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DA566" w14:textId="0A9EC980" w:rsidR="000E40C6" w:rsidRPr="009D0E63" w:rsidRDefault="008F5197" w:rsidP="009D0E63">
      <w:pPr>
        <w:pStyle w:val="Heading1"/>
        <w:jc w:val="center"/>
        <w:rPr>
          <w:b w:val="0"/>
          <w:snapToGrid w:val="0"/>
        </w:rPr>
      </w:pPr>
      <w:r>
        <w:rPr>
          <w:snapToGrid w:val="0"/>
        </w:rPr>
        <w:t>Template C</w:t>
      </w:r>
      <w:r w:rsidR="00C338C3">
        <w:rPr>
          <w:snapToGrid w:val="0"/>
        </w:rPr>
        <w:t>17</w:t>
      </w:r>
    </w:p>
    <w:p w14:paraId="7E11DF37" w14:textId="17C5BC52" w:rsidR="000E40C6" w:rsidRDefault="008F5197" w:rsidP="009D0E63">
      <w:pPr>
        <w:pStyle w:val="Heading1"/>
        <w:jc w:val="center"/>
        <w:rPr>
          <w:snapToGrid w:val="0"/>
        </w:rPr>
      </w:pPr>
      <w:r>
        <w:rPr>
          <w:snapToGrid w:val="0"/>
        </w:rPr>
        <w:t>Briefing Document</w:t>
      </w:r>
      <w:r w:rsidR="000E40C6" w:rsidRPr="009D0E63">
        <w:rPr>
          <w:snapToGrid w:val="0"/>
        </w:rPr>
        <w:fldChar w:fldCharType="begin"/>
      </w:r>
      <w:r w:rsidR="000E40C6" w:rsidRPr="009D0E63">
        <w:rPr>
          <w:snapToGrid w:val="0"/>
        </w:rPr>
        <w:instrText xml:space="preserve"> XE "Module Descriptor" </w:instrText>
      </w:r>
      <w:r w:rsidR="000E40C6" w:rsidRPr="009D0E63">
        <w:rPr>
          <w:snapToGrid w:val="0"/>
        </w:rPr>
        <w:fldChar w:fldCharType="end"/>
      </w:r>
      <w:r w:rsidR="000E40C6" w:rsidRPr="009D0E63">
        <w:rPr>
          <w:snapToGrid w:val="0"/>
        </w:rPr>
        <w:t xml:space="preserve"> Template</w:t>
      </w:r>
    </w:p>
    <w:p w14:paraId="568866E3" w14:textId="2146F8CE" w:rsidR="009D0E63" w:rsidRPr="00117482" w:rsidRDefault="009D0E63" w:rsidP="2C3444A5">
      <w:pPr>
        <w:rPr>
          <w:rFonts w:eastAsia="Arial" w:cs="Arial"/>
          <w:color w:val="C00000"/>
          <w:u w:val="single"/>
        </w:rPr>
      </w:pPr>
      <w:r w:rsidRPr="2C3444A5">
        <w:rPr>
          <w:rFonts w:cs="Arial"/>
          <w:i/>
          <w:iCs/>
          <w:color w:val="C00000"/>
        </w:rPr>
        <w:t>This template includes prompts and guidance (in red)</w:t>
      </w:r>
      <w:r w:rsidR="005E7B5C" w:rsidRPr="2C3444A5">
        <w:rPr>
          <w:rFonts w:cs="Arial"/>
          <w:i/>
          <w:iCs/>
          <w:color w:val="C00000"/>
        </w:rPr>
        <w:t xml:space="preserve"> – please </w:t>
      </w:r>
      <w:r w:rsidRPr="2C3444A5">
        <w:rPr>
          <w:rFonts w:cs="Arial"/>
          <w:i/>
          <w:iCs/>
          <w:color w:val="C00000"/>
        </w:rPr>
        <w:t>remove as you complete</w:t>
      </w:r>
      <w:r w:rsidR="251538EB" w:rsidRPr="2C3444A5">
        <w:rPr>
          <w:rFonts w:cs="Arial"/>
          <w:i/>
          <w:iCs/>
          <w:color w:val="C00000"/>
        </w:rPr>
        <w:t xml:space="preserve">. </w:t>
      </w:r>
      <w:r w:rsidR="251538EB" w:rsidRPr="2C3444A5">
        <w:rPr>
          <w:rFonts w:eastAsia="Arial" w:cs="Arial"/>
          <w:color w:val="C00000"/>
          <w:u w:val="single"/>
        </w:rPr>
        <w:t>ONLY THE BLACK TEXT SHOULD REMAIN IN THE FINISHED DOCUMENT.</w:t>
      </w:r>
    </w:p>
    <w:p w14:paraId="630BC92F" w14:textId="77777777" w:rsidR="00C83C14" w:rsidRDefault="00720CFD" w:rsidP="617DF4C1">
      <w:pPr>
        <w:tabs>
          <w:tab w:val="center" w:pos="4153"/>
          <w:tab w:val="right" w:pos="9072"/>
        </w:tabs>
        <w:spacing w:before="0" w:after="0" w:line="240" w:lineRule="auto"/>
        <w:rPr>
          <w:rFonts w:ascii="Calibri" w:hAnsi="Calibri" w:cs="Calibri"/>
          <w:color w:val="242424"/>
          <w:sz w:val="22"/>
          <w:szCs w:val="22"/>
        </w:rPr>
      </w:pPr>
      <w:r w:rsidRPr="5419219E">
        <w:rPr>
          <w:rFonts w:ascii="Calibri" w:hAnsi="Calibri" w:cs="Calibri"/>
          <w:color w:val="242424"/>
          <w:sz w:val="22"/>
          <w:szCs w:val="22"/>
        </w:rPr>
        <w:t> </w:t>
      </w:r>
    </w:p>
    <w:tbl>
      <w:tblPr>
        <w:tblStyle w:val="TableGridLight"/>
        <w:tblW w:w="9322" w:type="dxa"/>
        <w:shd w:val="clear" w:color="auto" w:fill="00B0F0"/>
        <w:tblLook w:val="04A0" w:firstRow="1" w:lastRow="0" w:firstColumn="1" w:lastColumn="0" w:noHBand="0" w:noVBand="1"/>
      </w:tblPr>
      <w:tblGrid>
        <w:gridCol w:w="9322"/>
      </w:tblGrid>
      <w:tr w:rsidR="00C83C14" w:rsidRPr="0007080B" w14:paraId="77FBA29E" w14:textId="77777777" w:rsidTr="5419219E">
        <w:trPr>
          <w:trHeight w:val="467"/>
        </w:trPr>
        <w:tc>
          <w:tcPr>
            <w:tcW w:w="9322" w:type="dxa"/>
          </w:tcPr>
          <w:p w14:paraId="5631F42D" w14:textId="77777777" w:rsidR="00C83C14" w:rsidRPr="0007080B" w:rsidRDefault="00C83C14" w:rsidP="00D13F56">
            <w:pPr>
              <w:spacing w:before="0" w:after="0"/>
              <w:rPr>
                <w:rFonts w:cs="Arial"/>
                <w:b/>
                <w:bCs/>
                <w:noProof/>
              </w:rPr>
            </w:pPr>
            <w:r w:rsidRPr="5419219E">
              <w:rPr>
                <w:rFonts w:cs="Arial"/>
                <w:b/>
                <w:bCs/>
                <w:noProof/>
              </w:rPr>
              <w:t xml:space="preserve">Course(s): </w:t>
            </w:r>
          </w:p>
          <w:p w14:paraId="557155F6" w14:textId="77777777" w:rsidR="00C83C14" w:rsidRPr="0007080B" w:rsidRDefault="00C83C14" w:rsidP="00D13F56">
            <w:pPr>
              <w:spacing w:before="0" w:after="0"/>
              <w:rPr>
                <w:rFonts w:cs="Arial"/>
                <w:b/>
                <w:bCs/>
                <w:noProof/>
              </w:rPr>
            </w:pPr>
          </w:p>
        </w:tc>
      </w:tr>
      <w:tr w:rsidR="5419219E" w14:paraId="27388E8E" w14:textId="77777777" w:rsidTr="5419219E">
        <w:trPr>
          <w:trHeight w:val="605"/>
        </w:trPr>
        <w:tc>
          <w:tcPr>
            <w:tcW w:w="9322" w:type="dxa"/>
          </w:tcPr>
          <w:p w14:paraId="31BD7D4F" w14:textId="7291D072" w:rsidR="6F9A0201" w:rsidRDefault="6F9A0201" w:rsidP="5419219E">
            <w:pPr>
              <w:spacing w:before="0" w:after="0"/>
              <w:rPr>
                <w:rFonts w:cs="Arial"/>
                <w:b/>
                <w:bCs/>
                <w:noProof/>
              </w:rPr>
            </w:pPr>
            <w:r w:rsidRPr="5419219E">
              <w:rPr>
                <w:rFonts w:cs="Arial"/>
                <w:b/>
                <w:bCs/>
                <w:noProof/>
              </w:rPr>
              <w:t>Implementation date (as approved by PMG):</w:t>
            </w:r>
          </w:p>
        </w:tc>
      </w:tr>
      <w:tr w:rsidR="00C83C14" w:rsidRPr="0007080B" w14:paraId="4284AE5D" w14:textId="77777777" w:rsidTr="5419219E">
        <w:trPr>
          <w:trHeight w:val="605"/>
        </w:trPr>
        <w:tc>
          <w:tcPr>
            <w:tcW w:w="9322" w:type="dxa"/>
          </w:tcPr>
          <w:p w14:paraId="0B9A88F4" w14:textId="77777777" w:rsidR="00C83C14" w:rsidRPr="0007080B" w:rsidRDefault="00C83C14" w:rsidP="00D13F56">
            <w:pPr>
              <w:spacing w:before="0" w:after="0"/>
              <w:rPr>
                <w:rFonts w:cs="Arial"/>
                <w:b/>
                <w:bCs/>
                <w:noProof/>
              </w:rPr>
            </w:pPr>
            <w:r w:rsidRPr="5419219E">
              <w:rPr>
                <w:rFonts w:cs="Arial"/>
                <w:b/>
                <w:bCs/>
                <w:noProof/>
              </w:rPr>
              <w:t>Faculty:</w:t>
            </w:r>
          </w:p>
        </w:tc>
      </w:tr>
      <w:tr w:rsidR="00C83C14" w:rsidRPr="0007080B" w14:paraId="6FB43F25" w14:textId="77777777" w:rsidTr="5419219E">
        <w:trPr>
          <w:trHeight w:val="605"/>
        </w:trPr>
        <w:tc>
          <w:tcPr>
            <w:tcW w:w="9322" w:type="dxa"/>
          </w:tcPr>
          <w:p w14:paraId="772208B0" w14:textId="0CC0180B" w:rsidR="00C83C14" w:rsidRPr="0007080B" w:rsidRDefault="00C83C14" w:rsidP="00D13F56">
            <w:pPr>
              <w:spacing w:before="0" w:after="0"/>
              <w:rPr>
                <w:rFonts w:cs="Arial"/>
                <w:b/>
                <w:bCs/>
                <w:noProof/>
              </w:rPr>
            </w:pPr>
            <w:r w:rsidRPr="5419219E">
              <w:rPr>
                <w:rFonts w:cs="Arial"/>
                <w:b/>
                <w:bCs/>
                <w:noProof/>
              </w:rPr>
              <w:t xml:space="preserve">School: </w:t>
            </w:r>
          </w:p>
        </w:tc>
      </w:tr>
      <w:tr w:rsidR="00C83C14" w:rsidRPr="0007080B" w14:paraId="79810234" w14:textId="77777777" w:rsidTr="5419219E">
        <w:trPr>
          <w:trHeight w:val="605"/>
        </w:trPr>
        <w:tc>
          <w:tcPr>
            <w:tcW w:w="9322" w:type="dxa"/>
          </w:tcPr>
          <w:p w14:paraId="70E76E57" w14:textId="77777777" w:rsidR="00C83C14" w:rsidRPr="0007080B" w:rsidRDefault="00C83C14" w:rsidP="00D13F56">
            <w:pPr>
              <w:spacing w:before="0" w:after="0"/>
              <w:rPr>
                <w:rFonts w:cs="Arial"/>
                <w:b/>
                <w:bCs/>
                <w:noProof/>
              </w:rPr>
            </w:pPr>
            <w:r w:rsidRPr="5419219E">
              <w:rPr>
                <w:rFonts w:cs="Arial"/>
                <w:b/>
                <w:bCs/>
                <w:noProof/>
              </w:rPr>
              <w:t>Author / key contact:</w:t>
            </w:r>
          </w:p>
        </w:tc>
      </w:tr>
    </w:tbl>
    <w:p w14:paraId="353B1749" w14:textId="2A3F8CDD" w:rsidR="00720CFD" w:rsidRDefault="00720CFD" w:rsidP="617DF4C1">
      <w:pPr>
        <w:tabs>
          <w:tab w:val="center" w:pos="4153"/>
          <w:tab w:val="right" w:pos="9072"/>
        </w:tabs>
        <w:spacing w:before="0" w:after="0" w:line="240" w:lineRule="auto"/>
        <w:rPr>
          <w:rFonts w:ascii="Calibri" w:hAnsi="Calibri" w:cs="Calibri"/>
          <w:color w:val="242424"/>
          <w:sz w:val="22"/>
          <w:szCs w:val="22"/>
        </w:rPr>
      </w:pPr>
    </w:p>
    <w:p w14:paraId="14C86D12" w14:textId="77777777" w:rsidR="008E2142" w:rsidRPr="00720CFD" w:rsidRDefault="008E2142" w:rsidP="00720CFD">
      <w:pPr>
        <w:shd w:val="clear" w:color="auto" w:fill="FFFFFF"/>
        <w:spacing w:before="0" w:after="0" w:line="240" w:lineRule="auto"/>
        <w:rPr>
          <w:rFonts w:ascii="Calibri" w:hAnsi="Calibri" w:cs="Calibri"/>
          <w:color w:val="242424"/>
          <w:sz w:val="22"/>
          <w:szCs w:val="22"/>
        </w:rPr>
      </w:pPr>
    </w:p>
    <w:p w14:paraId="3A90D9F9" w14:textId="53080AF9" w:rsidR="00283055" w:rsidRPr="009D0E63" w:rsidRDefault="00033A91" w:rsidP="191207DB">
      <w:pPr>
        <w:rPr>
          <w:rFonts w:cs="Arial"/>
          <w:b/>
          <w:bCs/>
        </w:rPr>
      </w:pPr>
      <w:r w:rsidRPr="617DF4C1">
        <w:rPr>
          <w:rFonts w:cs="Arial"/>
          <w:b/>
          <w:bCs/>
        </w:rPr>
        <w:t>Introduction</w:t>
      </w:r>
      <w:r w:rsidR="057E9F6F" w:rsidRPr="617DF4C1">
        <w:rPr>
          <w:rFonts w:cs="Arial"/>
          <w:b/>
          <w:bCs/>
        </w:rPr>
        <w:t xml:space="preserve"> (compulsory heading)</w:t>
      </w:r>
    </w:p>
    <w:p w14:paraId="433F6FB9" w14:textId="36768FB7" w:rsidR="00EE78CA" w:rsidRDefault="00EE78CA" w:rsidP="1D4D332A">
      <w:pPr>
        <w:rPr>
          <w:rFonts w:eastAsia="Calibri" w:cs="Arial"/>
          <w:i/>
          <w:iCs/>
          <w:color w:val="C00000"/>
        </w:rPr>
      </w:pPr>
      <w:r w:rsidRPr="1D4D332A">
        <w:rPr>
          <w:rFonts w:eastAsia="Calibri" w:cs="Arial"/>
          <w:i/>
          <w:iCs/>
          <w:color w:val="C00000"/>
        </w:rPr>
        <w:t>Provide a summary here of what you are presenting for validation, and why you are developing the course(s).</w:t>
      </w:r>
    </w:p>
    <w:p w14:paraId="046CFA04" w14:textId="46DCBAAC" w:rsidR="00EE78CA" w:rsidRDefault="14062A00" w:rsidP="025E7F18">
      <w:pPr>
        <w:tabs>
          <w:tab w:val="left" w:pos="1134"/>
        </w:tabs>
        <w:rPr>
          <w:rFonts w:cs="Arial"/>
          <w:b/>
          <w:bCs/>
        </w:rPr>
      </w:pPr>
      <w:r w:rsidRPr="5419219E">
        <w:rPr>
          <w:rFonts w:eastAsia="Calibri" w:cs="Arial"/>
          <w:b/>
          <w:bCs/>
        </w:rPr>
        <w:t xml:space="preserve">Design Thinking Workshop </w:t>
      </w:r>
      <w:r w:rsidRPr="5419219E">
        <w:rPr>
          <w:rFonts w:eastAsia="Calibri" w:cs="Arial"/>
          <w:b/>
          <w:bCs/>
          <w:i/>
          <w:iCs/>
          <w:color w:val="C00000"/>
        </w:rPr>
        <w:t xml:space="preserve">(compulsory heading for </w:t>
      </w:r>
      <w:r w:rsidR="18C49C19" w:rsidRPr="5419219E">
        <w:rPr>
          <w:rFonts w:eastAsia="Calibri" w:cs="Arial"/>
          <w:b/>
          <w:bCs/>
          <w:i/>
          <w:iCs/>
          <w:color w:val="C00000"/>
        </w:rPr>
        <w:t xml:space="preserve">new </w:t>
      </w:r>
      <w:r w:rsidRPr="5419219E">
        <w:rPr>
          <w:rFonts w:eastAsia="Calibri" w:cs="Arial"/>
          <w:b/>
          <w:bCs/>
          <w:i/>
          <w:iCs/>
          <w:color w:val="C00000"/>
        </w:rPr>
        <w:t>courses going to SVP</w:t>
      </w:r>
      <w:r w:rsidR="333C862E" w:rsidRPr="5419219E">
        <w:rPr>
          <w:rFonts w:eastAsia="Calibri" w:cs="Arial"/>
          <w:b/>
          <w:bCs/>
          <w:i/>
          <w:iCs/>
          <w:color w:val="C00000"/>
        </w:rPr>
        <w:t xml:space="preserve"> only</w:t>
      </w:r>
      <w:r w:rsidRPr="5419219E">
        <w:rPr>
          <w:rFonts w:eastAsia="Calibri" w:cs="Arial"/>
          <w:b/>
          <w:bCs/>
          <w:i/>
          <w:iCs/>
          <w:color w:val="C00000"/>
        </w:rPr>
        <w:t>)</w:t>
      </w:r>
    </w:p>
    <w:p w14:paraId="2470163C" w14:textId="551BF538" w:rsidR="003A3727" w:rsidRDefault="008D5FF6" w:rsidP="1D4D332A">
      <w:pPr>
        <w:tabs>
          <w:tab w:val="left" w:pos="1134"/>
        </w:tabs>
        <w:rPr>
          <w:rFonts w:eastAsia="Calibri" w:cs="Arial"/>
          <w:i/>
          <w:iCs/>
          <w:color w:val="C00000"/>
        </w:rPr>
      </w:pPr>
      <w:r w:rsidRPr="1D4D332A">
        <w:rPr>
          <w:rFonts w:eastAsia="Calibri" w:cs="Arial"/>
          <w:i/>
          <w:iCs/>
          <w:color w:val="C00000"/>
        </w:rPr>
        <w:t xml:space="preserve">Please outline how you have embedded the key outcomes of the Design Thinking Workshop held on (ADD DATE) into the </w:t>
      </w:r>
      <w:r w:rsidR="4FFE40EC" w:rsidRPr="1D4D332A">
        <w:rPr>
          <w:rFonts w:eastAsia="Calibri" w:cs="Arial"/>
          <w:i/>
          <w:iCs/>
          <w:color w:val="C00000"/>
        </w:rPr>
        <w:t>course</w:t>
      </w:r>
      <w:r w:rsidRPr="1D4D332A">
        <w:rPr>
          <w:rFonts w:eastAsia="Calibri" w:cs="Arial"/>
          <w:i/>
          <w:iCs/>
          <w:color w:val="C00000"/>
        </w:rPr>
        <w:t xml:space="preserve"> specification (e.g. into the </w:t>
      </w:r>
      <w:r w:rsidR="6C83227A" w:rsidRPr="1D4D332A">
        <w:rPr>
          <w:rFonts w:eastAsia="Calibri" w:cs="Arial"/>
          <w:i/>
          <w:iCs/>
          <w:color w:val="C00000"/>
        </w:rPr>
        <w:t>course</w:t>
      </w:r>
      <w:r w:rsidRPr="1D4D332A">
        <w:rPr>
          <w:rFonts w:eastAsia="Calibri" w:cs="Arial"/>
          <w:i/>
          <w:iCs/>
          <w:color w:val="C00000"/>
        </w:rPr>
        <w:t xml:space="preserve"> learning outcomes and delivery patterns) and each of the module descriptors (mode of delivery, module learning outcomes and assessment)</w:t>
      </w:r>
      <w:r w:rsidR="14062A00" w:rsidRPr="1D4D332A">
        <w:rPr>
          <w:rFonts w:eastAsia="Calibri" w:cs="Arial"/>
          <w:i/>
          <w:iCs/>
          <w:color w:val="C00000"/>
        </w:rPr>
        <w:t>.</w:t>
      </w:r>
    </w:p>
    <w:p w14:paraId="19B047D5" w14:textId="1697F501" w:rsidR="00DB7F9D" w:rsidRDefault="0A1C209F" w:rsidP="5419219E">
      <w:pPr>
        <w:tabs>
          <w:tab w:val="left" w:pos="1134"/>
        </w:tabs>
        <w:rPr>
          <w:rFonts w:cs="Arial"/>
          <w:b/>
          <w:bCs/>
        </w:rPr>
      </w:pPr>
      <w:r w:rsidRPr="5419219E">
        <w:rPr>
          <w:rFonts w:eastAsia="Calibri" w:cs="Arial"/>
          <w:b/>
          <w:bCs/>
        </w:rPr>
        <w:t>Delivery</w:t>
      </w:r>
      <w:r w:rsidR="33303D6E" w:rsidRPr="5419219E">
        <w:rPr>
          <w:rFonts w:eastAsia="Calibri" w:cs="Arial"/>
          <w:b/>
          <w:bCs/>
        </w:rPr>
        <w:t xml:space="preserve"> </w:t>
      </w:r>
      <w:r w:rsidR="00995D4A" w:rsidRPr="5419219E">
        <w:rPr>
          <w:rFonts w:eastAsia="Calibri" w:cs="Arial"/>
          <w:b/>
          <w:bCs/>
        </w:rPr>
        <w:t>M</w:t>
      </w:r>
      <w:r w:rsidR="33303D6E" w:rsidRPr="5419219E">
        <w:rPr>
          <w:rFonts w:eastAsia="Calibri" w:cs="Arial"/>
          <w:b/>
          <w:bCs/>
        </w:rPr>
        <w:t>ode</w:t>
      </w:r>
      <w:r w:rsidR="40DB6069" w:rsidRPr="5419219E">
        <w:rPr>
          <w:rFonts w:eastAsia="Calibri" w:cs="Arial"/>
          <w:b/>
          <w:bCs/>
        </w:rPr>
        <w:t xml:space="preserve"> </w:t>
      </w:r>
      <w:r w:rsidR="40DB6069" w:rsidRPr="5419219E">
        <w:rPr>
          <w:rFonts w:eastAsia="Calibri" w:cs="Arial"/>
          <w:b/>
          <w:bCs/>
          <w:i/>
          <w:iCs/>
          <w:color w:val="C00000"/>
        </w:rPr>
        <w:t>(compulsory heading)</w:t>
      </w:r>
    </w:p>
    <w:p w14:paraId="6B04E340" w14:textId="04E08EF9" w:rsidR="00DB7F9D" w:rsidRDefault="0A1C209F" w:rsidP="5419219E">
      <w:pPr>
        <w:tabs>
          <w:tab w:val="left" w:pos="1134"/>
        </w:tabs>
        <w:rPr>
          <w:rFonts w:eastAsia="Calibri" w:cs="Arial"/>
          <w:i/>
          <w:iCs/>
          <w:color w:val="C00000"/>
        </w:rPr>
      </w:pPr>
      <w:r w:rsidRPr="5419219E">
        <w:rPr>
          <w:rFonts w:eastAsia="Calibri" w:cs="Arial"/>
          <w:i/>
          <w:iCs/>
          <w:color w:val="C00000"/>
        </w:rPr>
        <w:t>Provide here a brief explanation of how the course will be delivered (</w:t>
      </w:r>
      <w:r w:rsidR="007C06AD" w:rsidRPr="5419219E">
        <w:rPr>
          <w:rFonts w:eastAsia="Calibri" w:cs="Arial"/>
          <w:i/>
          <w:iCs/>
          <w:color w:val="C00000"/>
        </w:rPr>
        <w:t xml:space="preserve">including the </w:t>
      </w:r>
      <w:r w:rsidRPr="5419219E">
        <w:rPr>
          <w:rFonts w:eastAsia="Calibri" w:cs="Arial"/>
          <w:i/>
          <w:iCs/>
          <w:color w:val="C00000"/>
        </w:rPr>
        <w:t>proportion of online versus on campus teaching)</w:t>
      </w:r>
      <w:r w:rsidR="007C06AD" w:rsidRPr="5419219E">
        <w:rPr>
          <w:rFonts w:eastAsia="Calibri" w:cs="Arial"/>
          <w:i/>
          <w:iCs/>
          <w:color w:val="C00000"/>
        </w:rPr>
        <w:t xml:space="preserve"> and the rationale for this approach</w:t>
      </w:r>
      <w:r w:rsidRPr="5419219E">
        <w:rPr>
          <w:rFonts w:eastAsia="Calibri" w:cs="Arial"/>
          <w:i/>
          <w:iCs/>
          <w:color w:val="C00000"/>
        </w:rPr>
        <w:t>.</w:t>
      </w:r>
    </w:p>
    <w:p w14:paraId="1AB55798" w14:textId="6689D647" w:rsidR="00DB7F9D" w:rsidRPr="004771F1" w:rsidRDefault="0A1C209F" w:rsidP="5419219E">
      <w:pPr>
        <w:tabs>
          <w:tab w:val="left" w:pos="1134"/>
        </w:tabs>
        <w:rPr>
          <w:rFonts w:eastAsia="Calibri" w:cs="Arial"/>
          <w:i/>
          <w:iCs/>
          <w:color w:val="C00000"/>
        </w:rPr>
      </w:pPr>
      <w:r w:rsidRPr="5419219E">
        <w:rPr>
          <w:rFonts w:eastAsia="Calibri" w:cs="Arial"/>
          <w:i/>
          <w:iCs/>
          <w:color w:val="C00000"/>
        </w:rPr>
        <w:lastRenderedPageBreak/>
        <w:t xml:space="preserve">If the course delivery category is ‘Primarily campus based (up to 20% online)’, please state whether </w:t>
      </w:r>
      <w:r w:rsidR="37FBF2A3" w:rsidRPr="5419219E">
        <w:rPr>
          <w:rFonts w:eastAsia="Calibri" w:cs="Arial"/>
          <w:i/>
          <w:iCs/>
          <w:color w:val="C00000"/>
        </w:rPr>
        <w:t>the intention is to deliver the course entirely face-to-face or whether any online teaching will take place; if so, in what proportion</w:t>
      </w:r>
      <w:r w:rsidR="004B3FC0" w:rsidRPr="5419219E">
        <w:rPr>
          <w:rFonts w:eastAsia="Calibri" w:cs="Arial"/>
          <w:i/>
          <w:iCs/>
          <w:color w:val="C00000"/>
        </w:rPr>
        <w:t xml:space="preserve"> at each level and where (i.e. the modules that will incorporate online learning). Please specify the balance between online synchronous</w:t>
      </w:r>
      <w:r w:rsidR="00B01C75" w:rsidRPr="5419219E">
        <w:rPr>
          <w:rFonts w:eastAsia="Calibri" w:cs="Arial"/>
          <w:i/>
          <w:iCs/>
          <w:color w:val="C00000"/>
        </w:rPr>
        <w:t xml:space="preserve"> or asynchronous delivery.</w:t>
      </w:r>
    </w:p>
    <w:p w14:paraId="0AEE94B2" w14:textId="6603F9B3" w:rsidR="1B937C38" w:rsidRDefault="1B937C38" w:rsidP="617DF4C1">
      <w:pPr>
        <w:rPr>
          <w:rFonts w:eastAsia="Calibri" w:cs="Arial"/>
          <w:i/>
          <w:iCs/>
          <w:color w:val="C00000"/>
        </w:rPr>
      </w:pPr>
      <w:r w:rsidRPr="617DF4C1">
        <w:rPr>
          <w:rFonts w:eastAsia="Calibri" w:cs="Arial"/>
          <w:i/>
          <w:iCs/>
          <w:color w:val="C00000"/>
        </w:rPr>
        <w:t xml:space="preserve">For provision that will deliver 21% or more of the scheduled learning and teaching hours via online learning) the following needs to be included: </w:t>
      </w:r>
    </w:p>
    <w:p w14:paraId="0E8B89BC" w14:textId="6A89B4F7" w:rsidR="1B937C38" w:rsidRDefault="1B937C38" w:rsidP="617DF4C1">
      <w:pPr>
        <w:pStyle w:val="ListParagraph"/>
        <w:numPr>
          <w:ilvl w:val="0"/>
          <w:numId w:val="11"/>
        </w:numPr>
        <w:rPr>
          <w:rFonts w:eastAsia="Calibri" w:cs="Arial"/>
          <w:i/>
          <w:iCs/>
          <w:color w:val="C00000"/>
        </w:rPr>
      </w:pPr>
      <w:r w:rsidRPr="617DF4C1">
        <w:rPr>
          <w:rFonts w:eastAsia="Calibri" w:cs="Arial"/>
          <w:i/>
          <w:iCs/>
          <w:color w:val="C00000"/>
        </w:rPr>
        <w:t>Confirmation that the standard KU Canvas template will be used for delivery of the modules.</w:t>
      </w:r>
    </w:p>
    <w:p w14:paraId="59A4F8EB" w14:textId="3F487732" w:rsidR="1B937C38" w:rsidRDefault="1B937C38" w:rsidP="617DF4C1">
      <w:pPr>
        <w:rPr>
          <w:rFonts w:eastAsia="Calibri" w:cs="Arial"/>
          <w:i/>
          <w:iCs/>
          <w:color w:val="C00000"/>
        </w:rPr>
      </w:pPr>
      <w:r w:rsidRPr="617DF4C1">
        <w:rPr>
          <w:rFonts w:eastAsia="Calibri" w:cs="Arial"/>
          <w:i/>
          <w:iCs/>
          <w:color w:val="C00000"/>
        </w:rPr>
        <w:t xml:space="preserve">Note: if the standard KU Canvas template is not going to be used, a rationale for this should be provided in the briefing document. Additionally, a demonstration of all the content for one module that includes online learning and the outlines for other modules must be provided in-person. </w:t>
      </w:r>
    </w:p>
    <w:p w14:paraId="290237CD" w14:textId="28F26495" w:rsidR="1B937C38" w:rsidRDefault="1B937C38" w:rsidP="1D4D332A">
      <w:pPr>
        <w:pStyle w:val="ListParagraph"/>
        <w:numPr>
          <w:ilvl w:val="0"/>
          <w:numId w:val="11"/>
        </w:numPr>
        <w:rPr>
          <w:rFonts w:eastAsia="Calibri" w:cs="Arial"/>
          <w:i/>
          <w:iCs/>
          <w:color w:val="C00000"/>
        </w:rPr>
      </w:pPr>
      <w:r w:rsidRPr="1D4D332A">
        <w:rPr>
          <w:rFonts w:eastAsia="Calibri" w:cs="Arial"/>
          <w:i/>
          <w:iCs/>
          <w:color w:val="C00000"/>
        </w:rPr>
        <w:t xml:space="preserve">Evidence that those involved in delivering the online learning have received appropriate staff development to ensure that they have the skills and capabilities to deliver online content in a manner that fosters collaborative </w:t>
      </w:r>
      <w:bookmarkStart w:id="0" w:name="_Int_A7Lm4u8Q"/>
      <w:r w:rsidRPr="1D4D332A">
        <w:rPr>
          <w:rFonts w:eastAsia="Calibri" w:cs="Arial"/>
          <w:i/>
          <w:iCs/>
          <w:color w:val="C00000"/>
        </w:rPr>
        <w:t>learning, or</w:t>
      </w:r>
      <w:bookmarkEnd w:id="0"/>
      <w:r w:rsidRPr="1D4D332A">
        <w:rPr>
          <w:rFonts w:eastAsia="Calibri" w:cs="Arial"/>
          <w:i/>
          <w:iCs/>
          <w:color w:val="C00000"/>
        </w:rPr>
        <w:t xml:space="preserve"> will have done so before commencing the </w:t>
      </w:r>
      <w:r w:rsidR="2F2561E9" w:rsidRPr="1D4D332A">
        <w:rPr>
          <w:rFonts w:eastAsia="Calibri" w:cs="Arial"/>
          <w:i/>
          <w:iCs/>
          <w:color w:val="C00000"/>
        </w:rPr>
        <w:t>course</w:t>
      </w:r>
      <w:r w:rsidRPr="1D4D332A">
        <w:rPr>
          <w:rFonts w:eastAsia="Calibri" w:cs="Arial"/>
          <w:i/>
          <w:iCs/>
          <w:color w:val="C00000"/>
        </w:rPr>
        <w:t>.</w:t>
      </w:r>
    </w:p>
    <w:p w14:paraId="62339F72" w14:textId="72BEE932" w:rsidR="617DF4C1" w:rsidRDefault="617DF4C1" w:rsidP="1D4D332A">
      <w:pPr>
        <w:tabs>
          <w:tab w:val="left" w:pos="1134"/>
        </w:tabs>
        <w:rPr>
          <w:rFonts w:eastAsia="Calibri" w:cs="Arial"/>
          <w:i/>
          <w:iCs/>
          <w:color w:val="C00000"/>
        </w:rPr>
      </w:pPr>
    </w:p>
    <w:p w14:paraId="25719D63" w14:textId="71A86F27" w:rsidR="00995D4A" w:rsidRPr="00995D4A" w:rsidRDefault="00995D4A" w:rsidP="4E17F028">
      <w:pPr>
        <w:tabs>
          <w:tab w:val="left" w:pos="1134"/>
        </w:tabs>
        <w:rPr>
          <w:rFonts w:eastAsia="Calibri" w:cs="Arial"/>
          <w:b/>
          <w:bCs/>
        </w:rPr>
      </w:pPr>
      <w:r w:rsidRPr="00995D4A">
        <w:rPr>
          <w:rFonts w:eastAsia="Calibri" w:cs="Arial"/>
          <w:b/>
          <w:bCs/>
        </w:rPr>
        <w:t>Module Delivery Pattern</w:t>
      </w:r>
      <w:r>
        <w:rPr>
          <w:rFonts w:eastAsia="Calibri" w:cs="Arial"/>
          <w:b/>
          <w:bCs/>
        </w:rPr>
        <w:t xml:space="preserve"> </w:t>
      </w:r>
      <w:r w:rsidRPr="64BC5088">
        <w:rPr>
          <w:rFonts w:eastAsia="Calibri" w:cs="Arial"/>
          <w:b/>
          <w:bCs/>
          <w:i/>
          <w:iCs/>
          <w:color w:val="C00000"/>
        </w:rPr>
        <w:t>(compulsory heading)</w:t>
      </w:r>
    </w:p>
    <w:p w14:paraId="5B1C2B41" w14:textId="10B86DF3" w:rsidR="007E2A0E" w:rsidRDefault="007E2A0E" w:rsidP="5419219E">
      <w:pPr>
        <w:tabs>
          <w:tab w:val="left" w:pos="1134"/>
        </w:tabs>
        <w:rPr>
          <w:rFonts w:eastAsia="Calibri" w:cs="Arial"/>
          <w:i/>
          <w:iCs/>
          <w:color w:val="C00000"/>
        </w:rPr>
      </w:pPr>
      <w:r w:rsidRPr="5419219E">
        <w:rPr>
          <w:rFonts w:eastAsia="Calibri" w:cs="Arial"/>
          <w:i/>
          <w:iCs/>
          <w:color w:val="C00000"/>
        </w:rPr>
        <w:t>Provide here the rationale for the module delivery pattern for each level o</w:t>
      </w:r>
      <w:r w:rsidR="00F01B39" w:rsidRPr="5419219E">
        <w:rPr>
          <w:rFonts w:eastAsia="Calibri" w:cs="Arial"/>
          <w:i/>
          <w:iCs/>
          <w:color w:val="C00000"/>
        </w:rPr>
        <w:t>f</w:t>
      </w:r>
      <w:r w:rsidRPr="5419219E">
        <w:rPr>
          <w:rFonts w:eastAsia="Calibri" w:cs="Arial"/>
          <w:i/>
          <w:iCs/>
          <w:color w:val="C00000"/>
        </w:rPr>
        <w:t xml:space="preserve"> the course. </w:t>
      </w:r>
      <w:r w:rsidR="00095B03" w:rsidRPr="5419219E">
        <w:rPr>
          <w:rFonts w:eastAsia="Calibri" w:cs="Arial"/>
          <w:i/>
          <w:iCs/>
          <w:color w:val="C00000"/>
        </w:rPr>
        <w:t>Please refer to the Academic Framework for details of the permitted delivery models.</w:t>
      </w:r>
    </w:p>
    <w:p w14:paraId="714F3381" w14:textId="7651BF71" w:rsidR="0023092E" w:rsidRDefault="00AC66F7" w:rsidP="5419219E">
      <w:pPr>
        <w:tabs>
          <w:tab w:val="left" w:pos="1134"/>
        </w:tabs>
        <w:rPr>
          <w:rFonts w:eastAsia="Calibri" w:cs="Arial"/>
          <w:i/>
          <w:iCs/>
          <w:color w:val="C00000"/>
        </w:rPr>
      </w:pPr>
      <w:r w:rsidRPr="5419219E">
        <w:rPr>
          <w:rFonts w:eastAsia="Calibri" w:cs="Arial"/>
          <w:i/>
          <w:iCs/>
          <w:color w:val="C00000"/>
        </w:rPr>
        <w:t xml:space="preserve">For example, if the modules </w:t>
      </w:r>
      <w:r w:rsidR="00A111E3" w:rsidRPr="5419219E">
        <w:rPr>
          <w:rFonts w:eastAsia="Calibri" w:cs="Arial"/>
          <w:i/>
          <w:iCs/>
          <w:color w:val="C00000"/>
        </w:rPr>
        <w:t xml:space="preserve">for one level </w:t>
      </w:r>
      <w:r w:rsidRPr="5419219E">
        <w:rPr>
          <w:rFonts w:eastAsia="Calibri" w:cs="Arial"/>
          <w:i/>
          <w:iCs/>
          <w:color w:val="C00000"/>
        </w:rPr>
        <w:t xml:space="preserve">will </w:t>
      </w:r>
      <w:r w:rsidR="06103A08" w:rsidRPr="5419219E">
        <w:rPr>
          <w:rFonts w:eastAsia="Calibri" w:cs="Arial"/>
          <w:i/>
          <w:iCs/>
          <w:color w:val="C00000"/>
        </w:rPr>
        <w:t xml:space="preserve">all </w:t>
      </w:r>
      <w:r w:rsidRPr="5419219E">
        <w:rPr>
          <w:rFonts w:eastAsia="Calibri" w:cs="Arial"/>
          <w:i/>
          <w:iCs/>
          <w:color w:val="C00000"/>
        </w:rPr>
        <w:t xml:space="preserve">be delivered </w:t>
      </w:r>
      <w:r w:rsidR="00484449" w:rsidRPr="5419219E">
        <w:rPr>
          <w:rFonts w:eastAsia="Calibri" w:cs="Arial"/>
          <w:i/>
          <w:iCs/>
          <w:color w:val="C00000"/>
        </w:rPr>
        <w:t>year long</w:t>
      </w:r>
      <w:r w:rsidR="00A111E3" w:rsidRPr="5419219E">
        <w:rPr>
          <w:rFonts w:eastAsia="Calibri" w:cs="Arial"/>
          <w:i/>
          <w:iCs/>
          <w:color w:val="C00000"/>
        </w:rPr>
        <w:t>,</w:t>
      </w:r>
      <w:r w:rsidRPr="5419219E">
        <w:rPr>
          <w:rFonts w:eastAsia="Calibri" w:cs="Arial"/>
          <w:i/>
          <w:iCs/>
          <w:color w:val="C00000"/>
        </w:rPr>
        <w:t xml:space="preserve"> how will th</w:t>
      </w:r>
      <w:r w:rsidR="00C05349" w:rsidRPr="5419219E">
        <w:rPr>
          <w:rFonts w:eastAsia="Calibri" w:cs="Arial"/>
          <w:i/>
          <w:iCs/>
          <w:color w:val="C00000"/>
        </w:rPr>
        <w:t>e student workload be managed</w:t>
      </w:r>
      <w:r w:rsidR="00B659DD" w:rsidRPr="5419219E">
        <w:rPr>
          <w:rFonts w:eastAsia="Calibri" w:cs="Arial"/>
          <w:i/>
          <w:iCs/>
          <w:color w:val="C00000"/>
        </w:rPr>
        <w:t xml:space="preserve"> regarding assessments? </w:t>
      </w:r>
    </w:p>
    <w:p w14:paraId="5CC46514" w14:textId="2CBD047F" w:rsidR="007E2A0E" w:rsidRDefault="007E2A0E" w:rsidP="1D4D332A">
      <w:pPr>
        <w:tabs>
          <w:tab w:val="left" w:pos="1134"/>
        </w:tabs>
        <w:rPr>
          <w:rFonts w:eastAsia="Calibri" w:cs="Arial"/>
          <w:i/>
          <w:iCs/>
          <w:color w:val="C00000"/>
        </w:rPr>
      </w:pPr>
      <w:r w:rsidRPr="1D4D332A">
        <w:rPr>
          <w:rFonts w:eastAsia="Calibri" w:cs="Arial"/>
          <w:i/>
          <w:iCs/>
          <w:color w:val="C00000"/>
        </w:rPr>
        <w:t xml:space="preserve">Note: modules at all levels can </w:t>
      </w:r>
      <w:r w:rsidR="75233372" w:rsidRPr="1D4D332A">
        <w:rPr>
          <w:rFonts w:eastAsia="Calibri" w:cs="Arial"/>
          <w:i/>
          <w:iCs/>
          <w:color w:val="C00000"/>
        </w:rPr>
        <w:t xml:space="preserve">all </w:t>
      </w:r>
      <w:r w:rsidRPr="1D4D332A">
        <w:rPr>
          <w:rFonts w:eastAsia="Calibri" w:cs="Arial"/>
          <w:i/>
          <w:iCs/>
          <w:color w:val="C00000"/>
        </w:rPr>
        <w:t xml:space="preserve">be delivered </w:t>
      </w:r>
      <w:r w:rsidR="00027599" w:rsidRPr="1D4D332A">
        <w:rPr>
          <w:rFonts w:eastAsia="Calibri" w:cs="Arial"/>
          <w:i/>
          <w:iCs/>
          <w:color w:val="C00000"/>
        </w:rPr>
        <w:t>year long</w:t>
      </w:r>
      <w:r w:rsidRPr="1D4D332A">
        <w:rPr>
          <w:rFonts w:eastAsia="Calibri" w:cs="Arial"/>
          <w:i/>
          <w:iCs/>
          <w:color w:val="C00000"/>
        </w:rPr>
        <w:t xml:space="preserve">, all </w:t>
      </w:r>
      <w:r w:rsidR="00027599" w:rsidRPr="1D4D332A">
        <w:rPr>
          <w:rFonts w:eastAsia="Calibri" w:cs="Arial"/>
          <w:i/>
          <w:iCs/>
          <w:color w:val="C00000"/>
        </w:rPr>
        <w:t>condensed</w:t>
      </w:r>
      <w:r w:rsidRPr="1D4D332A">
        <w:rPr>
          <w:rFonts w:eastAsia="Calibri" w:cs="Arial"/>
          <w:i/>
          <w:iCs/>
          <w:color w:val="C00000"/>
        </w:rPr>
        <w:t xml:space="preserve"> or a mixture of both </w:t>
      </w:r>
      <w:bookmarkStart w:id="1" w:name="_Int_8iYDDLhj"/>
      <w:r w:rsidRPr="1D4D332A">
        <w:rPr>
          <w:rFonts w:eastAsia="Calibri" w:cs="Arial"/>
          <w:i/>
          <w:iCs/>
          <w:color w:val="C00000"/>
        </w:rPr>
        <w:t>as long as</w:t>
      </w:r>
      <w:bookmarkEnd w:id="1"/>
      <w:r w:rsidRPr="1D4D332A">
        <w:rPr>
          <w:rFonts w:eastAsia="Calibri" w:cs="Arial"/>
          <w:i/>
          <w:iCs/>
          <w:color w:val="C00000"/>
        </w:rPr>
        <w:t xml:space="preserve"> the credit load is equal in each teaching block.</w:t>
      </w:r>
    </w:p>
    <w:p w14:paraId="2D96607B" w14:textId="77D8FF3C" w:rsidR="00027599" w:rsidRPr="007E2A0E" w:rsidRDefault="00027599" w:rsidP="5419219E">
      <w:pPr>
        <w:tabs>
          <w:tab w:val="left" w:pos="1134"/>
        </w:tabs>
        <w:rPr>
          <w:rFonts w:eastAsia="Calibri" w:cs="Arial"/>
          <w:i/>
          <w:iCs/>
          <w:color w:val="C00000"/>
        </w:rPr>
      </w:pPr>
      <w:r w:rsidRPr="5419219E">
        <w:rPr>
          <w:rFonts w:eastAsia="Calibri" w:cs="Arial"/>
          <w:i/>
          <w:iCs/>
          <w:color w:val="C00000"/>
        </w:rPr>
        <w:t>Please provide details of where the Future Skills Navigate requirements have been embedded at level 4 i.e. which module and when it will be delivered (note: the Navigate elements should be structured so that they are of maximum benefit</w:t>
      </w:r>
      <w:r w:rsidR="0049018A" w:rsidRPr="5419219E">
        <w:rPr>
          <w:rFonts w:eastAsia="Calibri" w:cs="Arial"/>
          <w:i/>
          <w:iCs/>
          <w:color w:val="C00000"/>
        </w:rPr>
        <w:t xml:space="preserve"> to students i.e. delivered in TB1).</w:t>
      </w:r>
    </w:p>
    <w:p w14:paraId="0EB8EAE9" w14:textId="6650BF78" w:rsidR="00995D4A" w:rsidRDefault="52D6A174" w:rsidP="5419219E">
      <w:pPr>
        <w:tabs>
          <w:tab w:val="left" w:pos="1134"/>
        </w:tabs>
        <w:rPr>
          <w:rFonts w:eastAsia="Calibri" w:cs="Arial"/>
          <w:i/>
          <w:iCs/>
          <w:color w:val="C00000"/>
        </w:rPr>
      </w:pPr>
      <w:r w:rsidRPr="5419219E">
        <w:rPr>
          <w:rFonts w:eastAsia="Calibri" w:cs="Arial"/>
          <w:i/>
          <w:iCs/>
          <w:color w:val="C00000"/>
        </w:rPr>
        <w:lastRenderedPageBreak/>
        <w:t xml:space="preserve">Please also provide details of where the Future Skills Explore requirements have been embedded </w:t>
      </w:r>
      <w:r w:rsidR="2B2DC701" w:rsidRPr="5419219E">
        <w:rPr>
          <w:rFonts w:eastAsia="Calibri" w:cs="Arial"/>
          <w:i/>
          <w:iCs/>
          <w:color w:val="C00000"/>
        </w:rPr>
        <w:t>at level 5 i.e. which module and when it will be delivered.</w:t>
      </w:r>
    </w:p>
    <w:p w14:paraId="2D04364F" w14:textId="5C6A201E" w:rsidR="06D94B76" w:rsidRDefault="007E2A0E" w:rsidP="1D4D332A">
      <w:pPr>
        <w:tabs>
          <w:tab w:val="left" w:pos="1134"/>
        </w:tabs>
        <w:rPr>
          <w:rFonts w:eastAsia="Calibri" w:cs="Arial"/>
          <w:i/>
          <w:iCs/>
          <w:color w:val="C00000"/>
        </w:rPr>
      </w:pPr>
      <w:r w:rsidRPr="1D4D332A">
        <w:rPr>
          <w:rFonts w:eastAsia="Calibri" w:cs="Arial"/>
          <w:i/>
          <w:iCs/>
          <w:color w:val="C00000"/>
        </w:rPr>
        <w:t>Th</w:t>
      </w:r>
      <w:r w:rsidR="00F01B39" w:rsidRPr="1D4D332A">
        <w:rPr>
          <w:rFonts w:eastAsia="Calibri" w:cs="Arial"/>
          <w:i/>
          <w:iCs/>
          <w:color w:val="C00000"/>
        </w:rPr>
        <w:t>is</w:t>
      </w:r>
      <w:r w:rsidRPr="1D4D332A">
        <w:rPr>
          <w:rFonts w:eastAsia="Calibri" w:cs="Arial"/>
          <w:i/>
          <w:iCs/>
          <w:color w:val="C00000"/>
        </w:rPr>
        <w:t xml:space="preserve"> rationale for how modules will be delivered will be tested and approved at validation.</w:t>
      </w:r>
    </w:p>
    <w:p w14:paraId="021ABDAE" w14:textId="77777777" w:rsidR="00462E27" w:rsidRDefault="00462E27" w:rsidP="00462E27">
      <w:pPr>
        <w:tabs>
          <w:tab w:val="left" w:pos="1134"/>
        </w:tabs>
        <w:rPr>
          <w:rFonts w:eastAsia="Calibri" w:cs="Arial"/>
          <w:b/>
          <w:bCs/>
        </w:rPr>
      </w:pPr>
      <w:r w:rsidRPr="5419219E">
        <w:rPr>
          <w:rFonts w:eastAsia="Calibri" w:cs="Arial"/>
          <w:b/>
          <w:bCs/>
        </w:rPr>
        <w:t xml:space="preserve">Curriculum Design Principles </w:t>
      </w:r>
      <w:r w:rsidRPr="5419219E">
        <w:rPr>
          <w:rFonts w:eastAsia="Calibri" w:cs="Arial"/>
          <w:b/>
          <w:bCs/>
          <w:i/>
          <w:iCs/>
          <w:color w:val="C00000"/>
        </w:rPr>
        <w:t>(compulsory heading)</w:t>
      </w:r>
    </w:p>
    <w:p w14:paraId="798F6E43" w14:textId="3593A29E" w:rsidR="00462E27" w:rsidRPr="005F1A7C" w:rsidRDefault="003D233F" w:rsidP="1D4D332A">
      <w:pPr>
        <w:tabs>
          <w:tab w:val="left" w:pos="1134"/>
        </w:tabs>
        <w:rPr>
          <w:rFonts w:eastAsia="Calibri" w:cs="Arial"/>
          <w:i/>
          <w:iCs/>
          <w:color w:val="FF0000"/>
        </w:rPr>
      </w:pPr>
      <w:r w:rsidRPr="1D4D332A">
        <w:rPr>
          <w:rFonts w:eastAsiaTheme="minorEastAsia" w:cs="Arial"/>
          <w:i/>
          <w:iCs/>
          <w:color w:val="C00000"/>
        </w:rPr>
        <w:t xml:space="preserve">Ensure that </w:t>
      </w:r>
      <w:bookmarkStart w:id="2" w:name="_Int_Gs6EvdTA"/>
      <w:r w:rsidRPr="1D4D332A">
        <w:rPr>
          <w:rFonts w:eastAsiaTheme="minorEastAsia" w:cs="Arial"/>
          <w:i/>
          <w:iCs/>
          <w:color w:val="C00000"/>
        </w:rPr>
        <w:t>all of</w:t>
      </w:r>
      <w:bookmarkEnd w:id="2"/>
      <w:r w:rsidRPr="1D4D332A">
        <w:rPr>
          <w:rFonts w:eastAsiaTheme="minorEastAsia" w:cs="Arial"/>
          <w:i/>
          <w:iCs/>
          <w:color w:val="C00000"/>
        </w:rPr>
        <w:t xml:space="preserve"> the Curriculum Design Principles of the Academic Framework are embedded in the design of the course</w:t>
      </w:r>
      <w:hyperlink r:id="rId10">
        <w:r w:rsidRPr="1D4D332A">
          <w:rPr>
            <w:rStyle w:val="Hyperlink"/>
            <w:rFonts w:eastAsia="Calibri" w:cs="Arial"/>
            <w:i/>
            <w:iCs/>
          </w:rPr>
          <w:t>.</w:t>
        </w:r>
        <w:r w:rsidR="00E4459A" w:rsidRPr="1D4D332A">
          <w:rPr>
            <w:rStyle w:val="Hyperlink"/>
            <w:rFonts w:eastAsia="Calibri" w:cs="Arial"/>
            <w:i/>
            <w:iCs/>
          </w:rPr>
          <w:t xml:space="preserve"> Academic Framework: Curriculum Design: Support for Academic Staff</w:t>
        </w:r>
      </w:hyperlink>
    </w:p>
    <w:p w14:paraId="4D86D57A" w14:textId="09AA49C9" w:rsidR="00102AE1" w:rsidRPr="005F1A7C" w:rsidRDefault="00102AE1" w:rsidP="5419219E">
      <w:pPr>
        <w:tabs>
          <w:tab w:val="left" w:pos="1134"/>
        </w:tabs>
        <w:rPr>
          <w:rFonts w:eastAsiaTheme="minorEastAsia" w:cs="Arial"/>
          <w:i/>
          <w:iCs/>
          <w:color w:val="C00000"/>
        </w:rPr>
      </w:pPr>
      <w:r w:rsidRPr="005F1A7C">
        <w:rPr>
          <w:rFonts w:eastAsiaTheme="minorEastAsia" w:cs="Arial"/>
          <w:i/>
          <w:iCs/>
          <w:color w:val="C00000"/>
        </w:rPr>
        <w:t>Please note that these same requirements apply to both franchised and validated collaborative partners – except for Future Skills</w:t>
      </w:r>
    </w:p>
    <w:p w14:paraId="30AF6111" w14:textId="3AFC55FF" w:rsidR="00102AE1" w:rsidRPr="005F1A7C" w:rsidRDefault="00102AE1" w:rsidP="5419219E">
      <w:pPr>
        <w:tabs>
          <w:tab w:val="left" w:pos="1134"/>
        </w:tabs>
        <w:rPr>
          <w:rFonts w:eastAsiaTheme="minorEastAsia" w:cs="Arial"/>
          <w:i/>
          <w:iCs/>
          <w:color w:val="C00000"/>
        </w:rPr>
      </w:pPr>
      <w:r w:rsidRPr="005F1A7C">
        <w:rPr>
          <w:rFonts w:eastAsiaTheme="minorEastAsia" w:cs="Arial"/>
          <w:b/>
          <w:bCs/>
          <w:i/>
          <w:iCs/>
          <w:color w:val="C00000"/>
        </w:rPr>
        <w:t>With specific reference to the Inclusive Curriculum Framework:</w:t>
      </w:r>
      <w:r w:rsidRPr="005F1A7C">
        <w:rPr>
          <w:rFonts w:eastAsiaTheme="minorEastAsia" w:cs="Arial"/>
          <w:i/>
          <w:iCs/>
          <w:color w:val="C00000"/>
        </w:rPr>
        <w:t xml:space="preserve"> describe how the curriculum has been designed to ensure that it is student centred, accessible and that students see themselves reflected in it. Explain how the course scaffolds and supports students learning through the development of their academic skills</w:t>
      </w:r>
    </w:p>
    <w:p w14:paraId="48870509" w14:textId="75E81C2A" w:rsidR="00102AE1" w:rsidRPr="005F1A7C" w:rsidRDefault="003A60AA" w:rsidP="5419219E">
      <w:pPr>
        <w:tabs>
          <w:tab w:val="left" w:pos="1134"/>
        </w:tabs>
        <w:rPr>
          <w:rFonts w:eastAsia="Calibri" w:cs="Arial"/>
          <w:i/>
          <w:iCs/>
          <w:color w:val="FF0000"/>
        </w:rPr>
      </w:pPr>
      <w:r w:rsidRPr="005F1A7C">
        <w:rPr>
          <w:rFonts w:eastAsiaTheme="minorEastAsia" w:cs="Arial"/>
          <w:b/>
          <w:bCs/>
          <w:i/>
          <w:iCs/>
          <w:color w:val="C00000"/>
        </w:rPr>
        <w:t>With specific reference to the Future Skills Curriculum:</w:t>
      </w:r>
      <w:r w:rsidR="0072432A" w:rsidRPr="005F1A7C">
        <w:rPr>
          <w:rFonts w:eastAsiaTheme="minorEastAsia" w:cs="Arial"/>
          <w:b/>
          <w:bCs/>
          <w:i/>
          <w:iCs/>
          <w:color w:val="C00000"/>
        </w:rPr>
        <w:t xml:space="preserve"> </w:t>
      </w:r>
      <w:r w:rsidR="0072432A" w:rsidRPr="005F1A7C">
        <w:rPr>
          <w:rFonts w:eastAsiaTheme="minorEastAsia" w:cs="Arial"/>
          <w:i/>
          <w:iCs/>
          <w:color w:val="C00000"/>
        </w:rPr>
        <w:t>Explain how your course embeds the principles of Future Skills across the curriculum and supports students in meeting their career aspirations.</w:t>
      </w:r>
      <w:r w:rsidR="0072432A" w:rsidRPr="005F1A7C">
        <w:rPr>
          <w:rFonts w:eastAsia="Calibri" w:cs="Arial"/>
          <w:i/>
          <w:iCs/>
          <w:color w:val="FF0000"/>
        </w:rPr>
        <w:t xml:space="preserve"> </w:t>
      </w:r>
      <w:hyperlink r:id="rId11" w:history="1">
        <w:r w:rsidR="00B6225E" w:rsidRPr="005F1A7C">
          <w:rPr>
            <w:rStyle w:val="Hyperlink"/>
            <w:rFonts w:eastAsia="Calibri" w:cs="Arial"/>
            <w:i/>
            <w:iCs/>
          </w:rPr>
          <w:t>Academic Framework: Future Skills: Support for Academic Staff</w:t>
        </w:r>
      </w:hyperlink>
    </w:p>
    <w:p w14:paraId="2FF77F67" w14:textId="108DECDF" w:rsidR="002B28A9" w:rsidRPr="005F1A7C" w:rsidRDefault="002B28A9" w:rsidP="1D4D332A">
      <w:pPr>
        <w:tabs>
          <w:tab w:val="left" w:pos="1134"/>
        </w:tabs>
        <w:rPr>
          <w:rFonts w:eastAsia="Calibri" w:cs="Arial"/>
          <w:i/>
          <w:iCs/>
          <w:color w:val="FF0000"/>
        </w:rPr>
      </w:pPr>
      <w:r w:rsidRPr="1D4D332A">
        <w:rPr>
          <w:rFonts w:eastAsiaTheme="minorEastAsia" w:cs="Arial"/>
          <w:i/>
          <w:iCs/>
          <w:color w:val="C00000"/>
        </w:rPr>
        <w:t xml:space="preserve">Please note that these same requirements apply </w:t>
      </w:r>
      <w:r w:rsidR="77E17685" w:rsidRPr="1D4D332A">
        <w:rPr>
          <w:rFonts w:eastAsiaTheme="minorEastAsia" w:cs="Arial"/>
          <w:i/>
          <w:iCs/>
          <w:color w:val="C00000"/>
        </w:rPr>
        <w:t>when a KU course is delivered by a collaborative partner</w:t>
      </w:r>
      <w:r w:rsidRPr="1D4D332A">
        <w:rPr>
          <w:rFonts w:eastAsiaTheme="minorEastAsia" w:cs="Arial"/>
          <w:i/>
          <w:iCs/>
          <w:color w:val="C00000"/>
        </w:rPr>
        <w:t xml:space="preserve">. For </w:t>
      </w:r>
      <w:r w:rsidR="387F5E3A" w:rsidRPr="1D4D332A">
        <w:rPr>
          <w:rFonts w:eastAsiaTheme="minorEastAsia" w:cs="Arial"/>
          <w:i/>
          <w:iCs/>
          <w:color w:val="C00000"/>
        </w:rPr>
        <w:t>courses delivered uniquely by collaborative partners</w:t>
      </w:r>
      <w:r w:rsidRPr="1D4D332A">
        <w:rPr>
          <w:rFonts w:eastAsiaTheme="minorEastAsia" w:cs="Arial"/>
          <w:i/>
          <w:iCs/>
          <w:color w:val="C00000"/>
        </w:rPr>
        <w:t>, there is no expectation that Future Skills are embedded in modules, but the partner does need to demonstrate how the course aligns to the University’s Future Skills principles.</w:t>
      </w:r>
      <w:r w:rsidR="6470A3E8" w:rsidRPr="1D4D332A">
        <w:rPr>
          <w:rFonts w:eastAsiaTheme="minorEastAsia" w:cs="Arial"/>
          <w:i/>
          <w:iCs/>
          <w:color w:val="C00000"/>
        </w:rPr>
        <w:t xml:space="preserve"> Please include a narrative on that here.</w:t>
      </w:r>
    </w:p>
    <w:p w14:paraId="282F990A" w14:textId="6283E728" w:rsidR="002B28A9" w:rsidRPr="005F1A7C" w:rsidRDefault="002B28A9" w:rsidP="5419219E">
      <w:pPr>
        <w:tabs>
          <w:tab w:val="left" w:pos="1134"/>
        </w:tabs>
        <w:rPr>
          <w:rFonts w:eastAsiaTheme="minorEastAsia" w:cs="Arial"/>
          <w:i/>
          <w:iCs/>
          <w:color w:val="C00000"/>
        </w:rPr>
      </w:pPr>
      <w:r w:rsidRPr="005F1A7C">
        <w:rPr>
          <w:rFonts w:eastAsiaTheme="minorEastAsia" w:cs="Arial"/>
          <w:i/>
          <w:iCs/>
          <w:color w:val="C00000"/>
        </w:rPr>
        <w:t>Please also refer to the C16 Academic Framework and Academic Regulations Key Points Checklist form and ensure that this has been completed</w:t>
      </w:r>
    </w:p>
    <w:p w14:paraId="2FF1C872" w14:textId="73DF7E57" w:rsidR="00462E27" w:rsidRDefault="00D26DC0" w:rsidP="1D4D332A">
      <w:pPr>
        <w:shd w:val="clear" w:color="auto" w:fill="FFFFFF" w:themeFill="background1"/>
        <w:rPr>
          <w:rFonts w:eastAsia="Arial" w:cs="Arial"/>
        </w:rPr>
      </w:pPr>
      <w:r w:rsidRPr="1D4D332A">
        <w:rPr>
          <w:rFonts w:eastAsiaTheme="minorEastAsia" w:cs="Arial"/>
          <w:b/>
          <w:bCs/>
          <w:i/>
          <w:iCs/>
          <w:color w:val="C00000"/>
        </w:rPr>
        <w:t xml:space="preserve">With </w:t>
      </w:r>
      <w:r w:rsidR="00B3062C" w:rsidRPr="1D4D332A">
        <w:rPr>
          <w:rFonts w:eastAsiaTheme="minorEastAsia" w:cs="Arial"/>
          <w:b/>
          <w:bCs/>
          <w:i/>
          <w:iCs/>
          <w:color w:val="C00000"/>
        </w:rPr>
        <w:t xml:space="preserve">specific reference to sustainability: </w:t>
      </w:r>
      <w:r w:rsidR="00700F0D" w:rsidRPr="1D4D332A">
        <w:rPr>
          <w:rFonts w:eastAsiaTheme="minorEastAsia" w:cs="Arial"/>
          <w:i/>
          <w:iCs/>
          <w:color w:val="C00000"/>
        </w:rPr>
        <w:t>Outline here how the course will address at least two of the United Nations Sustainability Development Goals (SDGs), not including SDG4 ‘Quality Education’ e.g. in the aims or learning outcomes.</w:t>
      </w:r>
      <w:r w:rsidR="0A64EF66" w:rsidRPr="1D4D332A">
        <w:rPr>
          <w:rFonts w:eastAsiaTheme="minorEastAsia" w:cs="Arial"/>
          <w:i/>
          <w:iCs/>
          <w:color w:val="C00000"/>
        </w:rPr>
        <w:t xml:space="preserve"> The SDGs must be identified here by name and number e.g. SD</w:t>
      </w:r>
      <w:r w:rsidR="3BABB472" w:rsidRPr="1D4D332A">
        <w:rPr>
          <w:rFonts w:eastAsiaTheme="minorEastAsia" w:cs="Arial"/>
          <w:i/>
          <w:iCs/>
          <w:color w:val="C00000"/>
        </w:rPr>
        <w:t>G 10 Reduced Inequality.</w:t>
      </w:r>
      <w:r w:rsidR="008902BA" w:rsidRPr="1D4D332A">
        <w:rPr>
          <w:rFonts w:eastAsiaTheme="minorEastAsia" w:cs="Arial"/>
          <w:i/>
          <w:iCs/>
          <w:color w:val="C00000"/>
        </w:rPr>
        <w:t xml:space="preserve"> </w:t>
      </w:r>
      <w:r w:rsidR="008902BA" w:rsidRPr="1D4D332A">
        <w:rPr>
          <w:rFonts w:eastAsia="Calibri" w:cs="Arial"/>
          <w:i/>
          <w:iCs/>
          <w:color w:val="C00000"/>
        </w:rPr>
        <w:t xml:space="preserve">Refer to the list of SDGs in the Sustainability section of the University’s Academic </w:t>
      </w:r>
      <w:r w:rsidR="008902BA" w:rsidRPr="1D4D332A">
        <w:rPr>
          <w:rFonts w:eastAsia="Calibri" w:cs="Arial"/>
          <w:i/>
          <w:iCs/>
          <w:color w:val="C00000"/>
        </w:rPr>
        <w:lastRenderedPageBreak/>
        <w:t xml:space="preserve">Framework which can be found here </w:t>
      </w:r>
      <w:hyperlink r:id="rId12">
        <w:r w:rsidR="008902BA" w:rsidRPr="1D4D332A">
          <w:rPr>
            <w:rStyle w:val="Hyperlink"/>
            <w:rFonts w:eastAsia="Arial" w:cs="Arial"/>
          </w:rPr>
          <w:t>Academic Framework: Curriculum Design: Support for Academic Staff</w:t>
        </w:r>
      </w:hyperlink>
    </w:p>
    <w:p w14:paraId="0018B6E7" w14:textId="3014FB19" w:rsidR="770FCC44" w:rsidRDefault="770FCC44" w:rsidP="191207DB">
      <w:pPr>
        <w:tabs>
          <w:tab w:val="left" w:pos="1134"/>
        </w:tabs>
        <w:rPr>
          <w:rFonts w:eastAsia="Calibri" w:cs="Arial"/>
          <w:b/>
          <w:bCs/>
        </w:rPr>
      </w:pPr>
      <w:r w:rsidRPr="617DF4C1">
        <w:rPr>
          <w:rFonts w:eastAsia="Calibri" w:cs="Arial"/>
          <w:b/>
          <w:bCs/>
        </w:rPr>
        <w:t xml:space="preserve">Teaching Learning and Assessment </w:t>
      </w:r>
      <w:r w:rsidRPr="617DF4C1">
        <w:rPr>
          <w:rFonts w:eastAsia="Calibri" w:cs="Arial"/>
          <w:b/>
          <w:bCs/>
          <w:i/>
          <w:iCs/>
          <w:color w:val="C00000"/>
        </w:rPr>
        <w:t>(compulsory heading)</w:t>
      </w:r>
    </w:p>
    <w:p w14:paraId="693C6338" w14:textId="503FAE35" w:rsidR="770FCC44" w:rsidRDefault="770FCC44" w:rsidP="5419219E">
      <w:pPr>
        <w:shd w:val="clear" w:color="auto" w:fill="FFFFFF" w:themeFill="background1"/>
        <w:rPr>
          <w:rFonts w:eastAsia="Calibri" w:cs="Arial"/>
          <w:i/>
          <w:iCs/>
          <w:color w:val="C00000"/>
        </w:rPr>
      </w:pPr>
      <w:r w:rsidRPr="5419219E">
        <w:rPr>
          <w:rFonts w:eastAsia="Calibri" w:cs="Arial"/>
          <w:i/>
          <w:iCs/>
          <w:color w:val="C00000"/>
        </w:rPr>
        <w:t xml:space="preserve">Include details of the teaching and learning strategy and </w:t>
      </w:r>
      <w:r w:rsidR="4F22CE79" w:rsidRPr="5419219E">
        <w:rPr>
          <w:rFonts w:eastAsia="Calibri" w:cs="Arial"/>
          <w:i/>
          <w:iCs/>
          <w:color w:val="C00000"/>
        </w:rPr>
        <w:t>the pedagogical</w:t>
      </w:r>
      <w:r w:rsidR="003241B3" w:rsidRPr="5419219E">
        <w:rPr>
          <w:rFonts w:eastAsia="Calibri" w:cs="Arial"/>
          <w:i/>
          <w:iCs/>
          <w:color w:val="C00000"/>
        </w:rPr>
        <w:t xml:space="preserve"> </w:t>
      </w:r>
      <w:r w:rsidRPr="5419219E">
        <w:rPr>
          <w:rFonts w:eastAsia="Calibri" w:cs="Arial"/>
          <w:i/>
          <w:iCs/>
          <w:color w:val="C00000"/>
        </w:rPr>
        <w:t>approach.</w:t>
      </w:r>
    </w:p>
    <w:p w14:paraId="48A409B2" w14:textId="7E7C4622" w:rsidR="617DF4C1" w:rsidRDefault="003241B3" w:rsidP="1D4D332A">
      <w:pPr>
        <w:shd w:val="clear" w:color="auto" w:fill="FFFFFF" w:themeFill="background1"/>
        <w:rPr>
          <w:rFonts w:eastAsia="Calibri" w:cs="Arial"/>
          <w:i/>
          <w:iCs/>
          <w:color w:val="C00000"/>
        </w:rPr>
      </w:pPr>
      <w:r w:rsidRPr="1D4D332A">
        <w:rPr>
          <w:rFonts w:eastAsia="Calibri" w:cs="Arial"/>
          <w:i/>
          <w:iCs/>
          <w:color w:val="C00000"/>
        </w:rPr>
        <w:t>For courses delivered entirely online, please provide details of the learning and teaching rationale, including how student engagement will be ensured.</w:t>
      </w:r>
    </w:p>
    <w:p w14:paraId="024201F6" w14:textId="6070160F" w:rsidR="770FCC44" w:rsidRDefault="770FCC44" w:rsidP="191207DB">
      <w:pPr>
        <w:tabs>
          <w:tab w:val="left" w:pos="1134"/>
        </w:tabs>
        <w:rPr>
          <w:rFonts w:eastAsia="Calibri" w:cs="Arial"/>
          <w:b/>
          <w:bCs/>
        </w:rPr>
      </w:pPr>
      <w:r w:rsidRPr="617DF4C1">
        <w:rPr>
          <w:rFonts w:eastAsia="Calibri" w:cs="Arial"/>
          <w:b/>
          <w:bCs/>
        </w:rPr>
        <w:t xml:space="preserve">Student Support </w:t>
      </w:r>
      <w:r w:rsidRPr="617DF4C1">
        <w:rPr>
          <w:rFonts w:eastAsia="Calibri" w:cs="Arial"/>
          <w:b/>
          <w:bCs/>
          <w:i/>
          <w:iCs/>
          <w:color w:val="C00000"/>
        </w:rPr>
        <w:t>(compulsory heading)</w:t>
      </w:r>
    </w:p>
    <w:p w14:paraId="77175181" w14:textId="0FED9141" w:rsidR="770FCC44" w:rsidRDefault="770FCC44" w:rsidP="617DF4C1">
      <w:pPr>
        <w:shd w:val="clear" w:color="auto" w:fill="FFFFFF" w:themeFill="background1"/>
        <w:rPr>
          <w:rFonts w:eastAsia="Calibri" w:cs="Arial"/>
          <w:i/>
          <w:iCs/>
          <w:color w:val="C00000"/>
        </w:rPr>
      </w:pPr>
      <w:r w:rsidRPr="617DF4C1">
        <w:rPr>
          <w:rFonts w:eastAsia="Calibri" w:cs="Arial"/>
          <w:i/>
          <w:iCs/>
          <w:color w:val="C00000"/>
        </w:rPr>
        <w:t>Include details of how the Personal Tutor Scheme is embedded in the course.</w:t>
      </w:r>
    </w:p>
    <w:p w14:paraId="13CD6BDE" w14:textId="2C44F912" w:rsidR="770FCC44" w:rsidRDefault="770FCC44" w:rsidP="617DF4C1">
      <w:pPr>
        <w:tabs>
          <w:tab w:val="left" w:pos="1134"/>
        </w:tabs>
        <w:rPr>
          <w:rFonts w:eastAsia="Calibri" w:cs="Arial"/>
          <w:i/>
          <w:iCs/>
          <w:color w:val="C00000"/>
        </w:rPr>
      </w:pPr>
      <w:r w:rsidRPr="617DF4C1">
        <w:rPr>
          <w:rFonts w:eastAsia="Calibri" w:cs="Arial"/>
          <w:i/>
          <w:iCs/>
          <w:color w:val="C00000"/>
        </w:rPr>
        <w:t>Provide commentary here on how students will be supported in their guided independent learning.</w:t>
      </w:r>
    </w:p>
    <w:p w14:paraId="5E8250AC" w14:textId="7CD3F245" w:rsidR="191207DB" w:rsidRDefault="00B872DF" w:rsidP="1D4D332A">
      <w:pPr>
        <w:shd w:val="clear" w:color="auto" w:fill="FFFFFF" w:themeFill="background1"/>
        <w:rPr>
          <w:rFonts w:eastAsia="Calibri" w:cs="Arial"/>
          <w:i/>
          <w:iCs/>
          <w:color w:val="C00000"/>
        </w:rPr>
      </w:pPr>
      <w:r w:rsidRPr="1D4D332A">
        <w:rPr>
          <w:rFonts w:eastAsia="Calibri" w:cs="Arial"/>
          <w:i/>
          <w:iCs/>
          <w:color w:val="C00000"/>
        </w:rPr>
        <w:t>For courses delivered entirely online, provide details of how these students will be supported and how online personal tutoring will be delivered.</w:t>
      </w:r>
    </w:p>
    <w:p w14:paraId="1333BA03" w14:textId="332EFCB5" w:rsidR="000E40C6" w:rsidRPr="003A3727" w:rsidRDefault="001456EC" w:rsidP="2EF46CD2">
      <w:pPr>
        <w:keepNext/>
        <w:outlineLvl w:val="1"/>
        <w:rPr>
          <w:rFonts w:cs="Arial"/>
          <w:b/>
          <w:bCs/>
        </w:rPr>
      </w:pPr>
      <w:r w:rsidRPr="5419219E">
        <w:rPr>
          <w:rFonts w:cs="Arial"/>
          <w:b/>
          <w:bCs/>
        </w:rPr>
        <w:t>Transition arrangements</w:t>
      </w:r>
      <w:r w:rsidRPr="5419219E">
        <w:rPr>
          <w:rFonts w:eastAsia="Calibri" w:cs="Arial"/>
          <w:i/>
          <w:iCs/>
          <w:color w:val="C00000"/>
        </w:rPr>
        <w:t xml:space="preserve"> </w:t>
      </w:r>
      <w:r w:rsidRPr="5419219E">
        <w:rPr>
          <w:rFonts w:eastAsia="Calibri" w:cs="Arial"/>
          <w:b/>
          <w:bCs/>
          <w:i/>
          <w:iCs/>
          <w:color w:val="C00000"/>
        </w:rPr>
        <w:t>(</w:t>
      </w:r>
      <w:r w:rsidR="00A81C8D" w:rsidRPr="5419219E">
        <w:rPr>
          <w:rFonts w:eastAsia="Calibri" w:cs="Arial"/>
          <w:b/>
          <w:bCs/>
          <w:i/>
          <w:iCs/>
          <w:color w:val="C00000"/>
        </w:rPr>
        <w:t>compulsory heading</w:t>
      </w:r>
      <w:r w:rsidRPr="5419219E">
        <w:rPr>
          <w:rFonts w:eastAsia="Calibri" w:cs="Arial"/>
          <w:b/>
          <w:bCs/>
          <w:i/>
          <w:iCs/>
          <w:color w:val="C00000"/>
        </w:rPr>
        <w:t>)</w:t>
      </w:r>
    </w:p>
    <w:p w14:paraId="2D49748A" w14:textId="61F36F50" w:rsidR="003A3727" w:rsidRPr="00725C4F" w:rsidRDefault="00446C43" w:rsidP="1D4D332A">
      <w:pPr>
        <w:keepNext/>
        <w:keepLines/>
        <w:tabs>
          <w:tab w:val="left" w:pos="1134"/>
        </w:tabs>
        <w:rPr>
          <w:rFonts w:eastAsia="Calibri" w:cs="Arial"/>
          <w:i/>
          <w:iCs/>
          <w:color w:val="C00000"/>
        </w:rPr>
      </w:pPr>
      <w:r w:rsidRPr="1D4D332A">
        <w:rPr>
          <w:rFonts w:eastAsia="Calibri" w:cs="Arial"/>
          <w:i/>
          <w:iCs/>
          <w:color w:val="C00000"/>
        </w:rPr>
        <w:t>Explain how students will be supported in their transition to university and in transitioning between levels of the course (e.g. from level 4 to level 5).</w:t>
      </w:r>
    </w:p>
    <w:p w14:paraId="6658FA44" w14:textId="252D1D98" w:rsidR="017B3A25" w:rsidRDefault="017B3A25" w:rsidP="191207DB">
      <w:pPr>
        <w:keepNext/>
        <w:spacing w:before="0" w:after="0"/>
        <w:outlineLvl w:val="1"/>
        <w:rPr>
          <w:rFonts w:cs="Arial"/>
          <w:b/>
          <w:bCs/>
        </w:rPr>
      </w:pPr>
      <w:r w:rsidRPr="617DF4C1">
        <w:rPr>
          <w:rFonts w:eastAsia="Calibri" w:cs="Arial"/>
          <w:b/>
          <w:bCs/>
        </w:rPr>
        <w:t xml:space="preserve">Progress Review (Tripartite Arrangements) </w:t>
      </w:r>
      <w:r w:rsidRPr="617DF4C1">
        <w:rPr>
          <w:rFonts w:eastAsia="Calibri" w:cs="Arial"/>
          <w:b/>
          <w:bCs/>
          <w:i/>
          <w:iCs/>
          <w:color w:val="C00000"/>
        </w:rPr>
        <w:t>(compulsory heading for Degree Apprenticeship provision only)</w:t>
      </w:r>
    </w:p>
    <w:p w14:paraId="695566BD" w14:textId="65460C92" w:rsidR="191207DB" w:rsidRDefault="017B3A25" w:rsidP="191207DB">
      <w:pPr>
        <w:shd w:val="clear" w:color="auto" w:fill="FFFFFF" w:themeFill="background1"/>
        <w:spacing w:before="0" w:after="0"/>
      </w:pPr>
      <w:r w:rsidRPr="1D4D332A">
        <w:rPr>
          <w:rFonts w:eastAsia="Calibri" w:cs="Arial"/>
          <w:i/>
          <w:iCs/>
          <w:color w:val="C00000"/>
        </w:rPr>
        <w:t>Please ask the Central Apprenticeship team for help in completing this section if necessary.</w:t>
      </w:r>
    </w:p>
    <w:p w14:paraId="70806D8D" w14:textId="65C6F4B3" w:rsidR="017B3A25" w:rsidRDefault="017B3A25" w:rsidP="191207DB">
      <w:pPr>
        <w:keepNext/>
        <w:spacing w:before="0" w:after="0"/>
        <w:outlineLvl w:val="1"/>
        <w:rPr>
          <w:rFonts w:cs="Arial"/>
          <w:b/>
          <w:bCs/>
        </w:rPr>
      </w:pPr>
      <w:r w:rsidRPr="617DF4C1">
        <w:rPr>
          <w:rFonts w:eastAsia="Calibri" w:cs="Arial"/>
          <w:b/>
          <w:bCs/>
        </w:rPr>
        <w:t xml:space="preserve">End Point Assessment (EPA) Plan and Arrangements </w:t>
      </w:r>
      <w:r w:rsidRPr="617DF4C1">
        <w:rPr>
          <w:rFonts w:eastAsia="Calibri" w:cs="Arial"/>
          <w:b/>
          <w:bCs/>
          <w:i/>
          <w:iCs/>
          <w:color w:val="C00000"/>
        </w:rPr>
        <w:t>(compulsory heading for Degree Apprenticeship provision only)</w:t>
      </w:r>
    </w:p>
    <w:p w14:paraId="4A8C2591" w14:textId="4F4F417F" w:rsidR="017B3A25" w:rsidRDefault="017B3A25" w:rsidP="191207DB">
      <w:pPr>
        <w:shd w:val="clear" w:color="auto" w:fill="FFFFFF" w:themeFill="background1"/>
        <w:spacing w:before="0" w:after="0"/>
      </w:pPr>
      <w:r w:rsidRPr="1D4D332A">
        <w:rPr>
          <w:rFonts w:eastAsia="Calibri" w:cs="Arial"/>
          <w:i/>
          <w:iCs/>
          <w:color w:val="C00000"/>
        </w:rPr>
        <w:t>Include details of EPA preparation, evidence monitoring and the verification process. Please ask the Central Apprenticeship team for help in completing this section if necessary.</w:t>
      </w:r>
    </w:p>
    <w:p w14:paraId="770B7837" w14:textId="39BC6F96" w:rsidR="191207DB" w:rsidRDefault="191207DB" w:rsidP="1D4D332A">
      <w:pPr>
        <w:keepNext/>
        <w:shd w:val="clear" w:color="auto" w:fill="FFFFFF" w:themeFill="background1"/>
        <w:spacing w:before="0" w:after="0"/>
        <w:rPr>
          <w:rFonts w:eastAsia="Calibri" w:cs="Arial"/>
          <w:i/>
          <w:iCs/>
          <w:color w:val="C00000"/>
        </w:rPr>
      </w:pPr>
    </w:p>
    <w:p w14:paraId="703BB5BE" w14:textId="2223EC32" w:rsidR="191207DB" w:rsidRDefault="191207DB" w:rsidP="1D4D332A">
      <w:pPr>
        <w:keepNext/>
        <w:shd w:val="clear" w:color="auto" w:fill="FFFFFF" w:themeFill="background1"/>
        <w:spacing w:before="0" w:after="0" w:line="300" w:lineRule="auto"/>
      </w:pPr>
    </w:p>
    <w:p w14:paraId="63178785" w14:textId="16641B1B" w:rsidR="0B2EC78B" w:rsidRDefault="0B2EC78B" w:rsidP="0B2EC78B">
      <w:pPr>
        <w:keepNext/>
        <w:shd w:val="clear" w:color="auto" w:fill="FFFFFF" w:themeFill="background1"/>
        <w:spacing w:before="0" w:after="0" w:line="300" w:lineRule="auto"/>
      </w:pPr>
    </w:p>
    <w:p w14:paraId="0678E2F7" w14:textId="5FF5B2D4" w:rsidR="0B2EC78B" w:rsidRDefault="0B2EC78B" w:rsidP="0B2EC78B">
      <w:pPr>
        <w:keepNext/>
        <w:shd w:val="clear" w:color="auto" w:fill="FFFFFF" w:themeFill="background1"/>
        <w:spacing w:before="0" w:after="0" w:line="300" w:lineRule="auto"/>
      </w:pPr>
    </w:p>
    <w:p w14:paraId="30CE4FFE" w14:textId="59D1412E" w:rsidR="0B2EC78B" w:rsidRDefault="0B2EC78B" w:rsidP="0B2EC78B">
      <w:pPr>
        <w:keepNext/>
        <w:shd w:val="clear" w:color="auto" w:fill="FFFFFF" w:themeFill="background1"/>
        <w:spacing w:before="0" w:after="0" w:line="300" w:lineRule="auto"/>
      </w:pPr>
    </w:p>
    <w:p w14:paraId="55DFAC13" w14:textId="1F745F46" w:rsidR="191207DB" w:rsidRDefault="4EAE46DB" w:rsidP="1D4D332A">
      <w:pPr>
        <w:keepNext/>
        <w:shd w:val="clear" w:color="auto" w:fill="FFFFFF" w:themeFill="background1"/>
        <w:spacing w:before="0" w:after="0" w:line="300" w:lineRule="auto"/>
      </w:pPr>
      <w:r w:rsidRPr="1D4D332A">
        <w:rPr>
          <w:rFonts w:ascii="Segoe UI" w:eastAsia="Segoe UI" w:hAnsi="Segoe UI" w:cs="Segoe UI"/>
          <w:color w:val="FFFFFF" w:themeColor="background1"/>
          <w:sz w:val="30"/>
          <w:szCs w:val="30"/>
        </w:rPr>
        <w:t></w:t>
      </w:r>
    </w:p>
    <w:tbl>
      <w:tblPr>
        <w:tblW w:w="0" w:type="auto"/>
        <w:tblLook w:val="06A0" w:firstRow="1" w:lastRow="0" w:firstColumn="1" w:lastColumn="0" w:noHBand="1" w:noVBand="1"/>
      </w:tblPr>
      <w:tblGrid>
        <w:gridCol w:w="4503"/>
        <w:gridCol w:w="4503"/>
      </w:tblGrid>
      <w:tr w:rsidR="1D4D332A" w14:paraId="3F33A768" w14:textId="77777777" w:rsidTr="0B2EC78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7DC4610" w14:textId="4627F2A8" w:rsidR="1D4D332A" w:rsidRDefault="1D4D332A" w:rsidP="1D4D332A">
            <w:pPr>
              <w:spacing w:before="0" w:after="0"/>
            </w:pPr>
            <w:r w:rsidRPr="1D4D332A">
              <w:rPr>
                <w:rFonts w:ascii="Segoe UI" w:eastAsia="Segoe UI" w:hAnsi="Segoe UI" w:cs="Segoe UI"/>
                <w:b/>
                <w:bCs/>
                <w:color w:val="242424"/>
                <w:sz w:val="20"/>
                <w:szCs w:val="20"/>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430B58C" w14:textId="2605B9F9" w:rsidR="1D4D332A" w:rsidRDefault="1D4D332A" w:rsidP="1D4D332A">
            <w:pPr>
              <w:spacing w:before="0" w:after="0"/>
            </w:pPr>
            <w:r w:rsidRPr="1D4D332A">
              <w:rPr>
                <w:rFonts w:ascii="Segoe UI" w:eastAsia="Segoe UI" w:hAnsi="Segoe UI" w:cs="Segoe UI"/>
                <w:color w:val="242424"/>
                <w:sz w:val="20"/>
                <w:szCs w:val="20"/>
              </w:rPr>
              <w:t>Head of QAE</w:t>
            </w:r>
          </w:p>
        </w:tc>
      </w:tr>
      <w:tr w:rsidR="1D4D332A" w14:paraId="7E8FAFC9" w14:textId="77777777" w:rsidTr="0B2EC78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86C4004" w14:textId="1912FCEE" w:rsidR="1D4D332A" w:rsidRDefault="1D4D332A" w:rsidP="1D4D332A">
            <w:pPr>
              <w:spacing w:before="0" w:after="0"/>
            </w:pPr>
            <w:r w:rsidRPr="1D4D332A">
              <w:rPr>
                <w:rFonts w:ascii="Segoe UI" w:eastAsia="Segoe UI" w:hAnsi="Segoe UI" w:cs="Segoe UI"/>
                <w:b/>
                <w:bCs/>
                <w:color w:val="242424"/>
                <w:sz w:val="20"/>
                <w:szCs w:val="20"/>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ACA4410" w14:textId="20B4CE70" w:rsidR="1D4D332A" w:rsidRDefault="1D4D332A" w:rsidP="1D4D332A">
            <w:pPr>
              <w:spacing w:before="0" w:after="0"/>
            </w:pPr>
            <w:r w:rsidRPr="1D4D332A">
              <w:rPr>
                <w:rFonts w:ascii="Segoe UI" w:eastAsia="Segoe UI" w:hAnsi="Segoe UI" w:cs="Segoe UI"/>
                <w:color w:val="242424"/>
                <w:sz w:val="20"/>
                <w:szCs w:val="20"/>
              </w:rPr>
              <w:t>QAE</w:t>
            </w:r>
          </w:p>
        </w:tc>
      </w:tr>
      <w:tr w:rsidR="1D4D332A" w14:paraId="0B94330B" w14:textId="77777777" w:rsidTr="0B2EC78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B98100" w14:textId="1587B1C6" w:rsidR="1D4D332A" w:rsidRDefault="1D4D332A" w:rsidP="1D4D332A">
            <w:pPr>
              <w:spacing w:before="0" w:after="0"/>
            </w:pPr>
            <w:r w:rsidRPr="1D4D332A">
              <w:rPr>
                <w:rFonts w:ascii="Segoe UI" w:eastAsia="Segoe UI" w:hAnsi="Segoe UI" w:cs="Segoe UI"/>
                <w:b/>
                <w:bCs/>
                <w:color w:val="242424"/>
                <w:sz w:val="20"/>
                <w:szCs w:val="20"/>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9B1653C" w14:textId="771C7B4B" w:rsidR="1D4D332A" w:rsidRDefault="1D4D332A" w:rsidP="1D4D332A">
            <w:pPr>
              <w:spacing w:before="0" w:after="0"/>
            </w:pPr>
            <w:r w:rsidRPr="1D4D332A">
              <w:rPr>
                <w:rFonts w:ascii="Segoe UI" w:eastAsia="Segoe UI" w:hAnsi="Segoe UI" w:cs="Segoe UI"/>
                <w:color w:val="242424"/>
                <w:sz w:val="20"/>
                <w:szCs w:val="20"/>
              </w:rPr>
              <w:t>Education Committee</w:t>
            </w:r>
          </w:p>
        </w:tc>
      </w:tr>
      <w:tr w:rsidR="1D4D332A" w14:paraId="719FB635" w14:textId="77777777" w:rsidTr="0B2EC78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7C3612" w14:textId="46F212F8" w:rsidR="1D4D332A" w:rsidRDefault="1D4D332A" w:rsidP="1D4D332A">
            <w:pPr>
              <w:spacing w:before="0" w:after="0"/>
            </w:pPr>
            <w:r w:rsidRPr="1D4D332A">
              <w:rPr>
                <w:rFonts w:ascii="Segoe UI" w:eastAsia="Segoe UI" w:hAnsi="Segoe UI" w:cs="Segoe UI"/>
                <w:b/>
                <w:bCs/>
                <w:color w:val="242424"/>
                <w:sz w:val="20"/>
                <w:szCs w:val="20"/>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41BC235" w14:textId="50C3090F" w:rsidR="1D4D332A" w:rsidRDefault="1D4D332A" w:rsidP="1D4D332A">
            <w:pPr>
              <w:spacing w:before="0" w:after="0"/>
            </w:pPr>
            <w:r w:rsidRPr="1D4D332A">
              <w:rPr>
                <w:rFonts w:ascii="Segoe UI" w:eastAsia="Segoe UI" w:hAnsi="Segoe UI" w:cs="Segoe UI"/>
                <w:color w:val="242424"/>
                <w:sz w:val="20"/>
                <w:szCs w:val="20"/>
              </w:rPr>
              <w:t>1.0 - 2026-27</w:t>
            </w:r>
          </w:p>
        </w:tc>
      </w:tr>
      <w:tr w:rsidR="1D4D332A" w14:paraId="62D500C4" w14:textId="77777777" w:rsidTr="0B2EC78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A5CAD6" w14:textId="1D1FB931" w:rsidR="1D4D332A" w:rsidRDefault="1D4D332A" w:rsidP="1D4D332A">
            <w:pPr>
              <w:spacing w:before="0" w:after="0"/>
            </w:pPr>
            <w:r w:rsidRPr="1D4D332A">
              <w:rPr>
                <w:rFonts w:ascii="Segoe UI" w:eastAsia="Segoe UI" w:hAnsi="Segoe UI" w:cs="Segoe UI"/>
                <w:b/>
                <w:bCs/>
                <w:color w:val="242424"/>
                <w:sz w:val="20"/>
                <w:szCs w:val="20"/>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8EEC1C7" w14:textId="160D89DE" w:rsidR="1D4D332A" w:rsidRDefault="58881D5E" w:rsidP="0B2EC78B">
            <w:pPr>
              <w:spacing w:before="0" w:after="0"/>
            </w:pPr>
            <w:r w:rsidRPr="0B2EC78B">
              <w:rPr>
                <w:rFonts w:ascii="Segoe UI" w:eastAsia="Segoe UI" w:hAnsi="Segoe UI" w:cs="Segoe UI"/>
                <w:color w:val="242424"/>
                <w:sz w:val="20"/>
                <w:szCs w:val="20"/>
              </w:rPr>
              <w:t>June</w:t>
            </w:r>
            <w:r w:rsidR="1D4D332A" w:rsidRPr="0B2EC78B">
              <w:rPr>
                <w:rFonts w:ascii="Segoe UI" w:eastAsia="Segoe UI" w:hAnsi="Segoe UI" w:cs="Segoe UI"/>
                <w:color w:val="242424"/>
                <w:sz w:val="20"/>
                <w:szCs w:val="20"/>
              </w:rPr>
              <w:t xml:space="preserve"> 2026</w:t>
            </w:r>
          </w:p>
        </w:tc>
      </w:tr>
    </w:tbl>
    <w:p w14:paraId="36C8D9C3" w14:textId="76D63D79" w:rsidR="191207DB" w:rsidRDefault="191207DB" w:rsidP="191207DB">
      <w:pPr>
        <w:keepNext/>
        <w:spacing w:before="0" w:after="0"/>
        <w:outlineLvl w:val="1"/>
        <w:rPr>
          <w:rFonts w:eastAsia="Calibri" w:cs="Arial"/>
          <w:b/>
          <w:bCs/>
        </w:rPr>
      </w:pPr>
    </w:p>
    <w:sectPr w:rsidR="191207DB" w:rsidSect="00426E4F">
      <w:headerReference w:type="default" r:id="rId13"/>
      <w:footerReference w:type="default" r:id="rId14"/>
      <w:pgSz w:w="11906" w:h="16838"/>
      <w:pgMar w:top="1440" w:right="1440" w:bottom="1170" w:left="1440" w:header="708" w:footer="3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BD241" w14:textId="77777777" w:rsidR="00541456" w:rsidRDefault="00541456" w:rsidP="007871AB">
      <w:r>
        <w:separator/>
      </w:r>
    </w:p>
  </w:endnote>
  <w:endnote w:type="continuationSeparator" w:id="0">
    <w:p w14:paraId="0268D5CE" w14:textId="77777777" w:rsidR="00541456" w:rsidRDefault="00541456" w:rsidP="007871AB">
      <w:r>
        <w:continuationSeparator/>
      </w:r>
    </w:p>
  </w:endnote>
  <w:endnote w:type="continuationNotice" w:id="1">
    <w:p w14:paraId="247FA8E1" w14:textId="77777777" w:rsidR="00541456" w:rsidRDefault="005414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425F" w14:textId="1D0976E5" w:rsidR="00C96511" w:rsidRDefault="1D4D332A" w:rsidP="007871AB">
    <w:pPr>
      <w:pStyle w:val="Footer"/>
      <w:tabs>
        <w:tab w:val="clear" w:pos="4513"/>
        <w:tab w:val="center" w:pos="4111"/>
      </w:tabs>
    </w:pPr>
    <w:r w:rsidRPr="1D4D332A">
      <w:rPr>
        <w:rFonts w:cs="Arial"/>
        <w:sz w:val="16"/>
        <w:szCs w:val="16"/>
      </w:rPr>
      <w:t>AQSH: Template C17</w:t>
    </w:r>
    <w:r w:rsidR="00C96511">
      <w:tab/>
    </w:r>
    <w:r w:rsidRPr="1D4D332A">
      <w:rPr>
        <w:rFonts w:cs="Arial"/>
        <w:sz w:val="16"/>
        <w:szCs w:val="16"/>
      </w:rPr>
      <w:t xml:space="preserve">                                                               </w:t>
    </w:r>
    <w:r w:rsidRPr="1D4D332A">
      <w:rPr>
        <w:sz w:val="16"/>
        <w:szCs w:val="16"/>
      </w:rPr>
      <w:t xml:space="preserve">2026-27                                                                 </w:t>
    </w:r>
    <w:r w:rsidRPr="1D4D332A">
      <w:rPr>
        <w:rFonts w:cs="Arial"/>
        <w:sz w:val="16"/>
        <w:szCs w:val="16"/>
      </w:rPr>
      <w:t xml:space="preserve">Page </w:t>
    </w:r>
    <w:r w:rsidR="00C96511" w:rsidRPr="1D4D332A">
      <w:rPr>
        <w:rFonts w:cs="Arial"/>
        <w:b/>
        <w:bCs/>
        <w:noProof/>
        <w:sz w:val="16"/>
        <w:szCs w:val="16"/>
      </w:rPr>
      <w:fldChar w:fldCharType="begin"/>
    </w:r>
    <w:r w:rsidR="00C96511" w:rsidRPr="1D4D332A">
      <w:rPr>
        <w:rFonts w:cs="Arial"/>
        <w:b/>
        <w:bCs/>
        <w:sz w:val="16"/>
        <w:szCs w:val="16"/>
      </w:rPr>
      <w:instrText xml:space="preserve"> PAGE </w:instrText>
    </w:r>
    <w:r w:rsidR="00C96511" w:rsidRPr="1D4D332A">
      <w:rPr>
        <w:rFonts w:cs="Arial"/>
        <w:b/>
        <w:bCs/>
        <w:sz w:val="16"/>
        <w:szCs w:val="16"/>
      </w:rPr>
      <w:fldChar w:fldCharType="separate"/>
    </w:r>
    <w:r w:rsidRPr="1D4D332A">
      <w:rPr>
        <w:rFonts w:cs="Arial"/>
        <w:b/>
        <w:bCs/>
        <w:noProof/>
        <w:sz w:val="16"/>
        <w:szCs w:val="16"/>
      </w:rPr>
      <w:t>3</w:t>
    </w:r>
    <w:r w:rsidR="00C96511" w:rsidRPr="1D4D332A">
      <w:rPr>
        <w:rFonts w:cs="Arial"/>
        <w:b/>
        <w:bCs/>
        <w:noProof/>
        <w:sz w:val="16"/>
        <w:szCs w:val="16"/>
      </w:rPr>
      <w:fldChar w:fldCharType="end"/>
    </w:r>
    <w:r w:rsidRPr="1D4D332A">
      <w:rPr>
        <w:rFonts w:cs="Arial"/>
        <w:sz w:val="16"/>
        <w:szCs w:val="16"/>
      </w:rPr>
      <w:t xml:space="preserve"> of </w:t>
    </w:r>
    <w:r w:rsidR="00C96511" w:rsidRPr="1D4D332A">
      <w:rPr>
        <w:rFonts w:cs="Arial"/>
        <w:b/>
        <w:bCs/>
        <w:noProof/>
        <w:sz w:val="16"/>
        <w:szCs w:val="16"/>
      </w:rPr>
      <w:fldChar w:fldCharType="begin"/>
    </w:r>
    <w:r w:rsidR="00C96511" w:rsidRPr="1D4D332A">
      <w:rPr>
        <w:rFonts w:cs="Arial"/>
        <w:b/>
        <w:bCs/>
        <w:sz w:val="16"/>
        <w:szCs w:val="16"/>
      </w:rPr>
      <w:instrText xml:space="preserve"> NUMPAGES  </w:instrText>
    </w:r>
    <w:r w:rsidR="00C96511" w:rsidRPr="1D4D332A">
      <w:rPr>
        <w:rFonts w:cs="Arial"/>
        <w:b/>
        <w:bCs/>
        <w:sz w:val="16"/>
        <w:szCs w:val="16"/>
      </w:rPr>
      <w:fldChar w:fldCharType="separate"/>
    </w:r>
    <w:r w:rsidRPr="1D4D332A">
      <w:rPr>
        <w:rFonts w:cs="Arial"/>
        <w:b/>
        <w:bCs/>
        <w:noProof/>
        <w:sz w:val="16"/>
        <w:szCs w:val="16"/>
      </w:rPr>
      <w:t>3</w:t>
    </w:r>
    <w:r w:rsidR="00C96511" w:rsidRPr="1D4D332A">
      <w:rPr>
        <w:rFonts w:cs="Arial"/>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72C00" w14:textId="77777777" w:rsidR="00541456" w:rsidRDefault="00541456" w:rsidP="007871AB">
      <w:r>
        <w:separator/>
      </w:r>
    </w:p>
  </w:footnote>
  <w:footnote w:type="continuationSeparator" w:id="0">
    <w:p w14:paraId="62C6F4A9" w14:textId="77777777" w:rsidR="00541456" w:rsidRDefault="00541456" w:rsidP="007871AB">
      <w:r>
        <w:continuationSeparator/>
      </w:r>
    </w:p>
  </w:footnote>
  <w:footnote w:type="continuationNotice" w:id="1">
    <w:p w14:paraId="228DD358" w14:textId="77777777" w:rsidR="00541456" w:rsidRDefault="005414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D4D332A" w14:paraId="1D829196" w14:textId="77777777" w:rsidTr="1D4D332A">
      <w:trPr>
        <w:trHeight w:val="300"/>
      </w:trPr>
      <w:tc>
        <w:tcPr>
          <w:tcW w:w="3005" w:type="dxa"/>
        </w:tcPr>
        <w:p w14:paraId="420711CB" w14:textId="5DAEFC87" w:rsidR="1D4D332A" w:rsidRDefault="1D4D332A" w:rsidP="1D4D332A">
          <w:pPr>
            <w:pStyle w:val="Header"/>
            <w:ind w:left="-115"/>
          </w:pPr>
        </w:p>
      </w:tc>
      <w:tc>
        <w:tcPr>
          <w:tcW w:w="3005" w:type="dxa"/>
        </w:tcPr>
        <w:p w14:paraId="60355781" w14:textId="0CF43BC7" w:rsidR="1D4D332A" w:rsidRDefault="1D4D332A" w:rsidP="1D4D332A">
          <w:pPr>
            <w:pStyle w:val="Header"/>
            <w:jc w:val="center"/>
          </w:pPr>
        </w:p>
      </w:tc>
      <w:tc>
        <w:tcPr>
          <w:tcW w:w="3005" w:type="dxa"/>
        </w:tcPr>
        <w:p w14:paraId="3BD09FEC" w14:textId="1862281A" w:rsidR="1D4D332A" w:rsidRDefault="1D4D332A" w:rsidP="1D4D332A">
          <w:pPr>
            <w:pStyle w:val="Header"/>
            <w:ind w:right="-115"/>
            <w:jc w:val="right"/>
          </w:pPr>
        </w:p>
      </w:tc>
    </w:tr>
  </w:tbl>
  <w:p w14:paraId="537608AF" w14:textId="6EB15B88" w:rsidR="1D4D332A" w:rsidRDefault="1D4D332A" w:rsidP="1D4D332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s6EvdTA" int2:invalidationBookmarkName="" int2:hashCode="FhxCN58vOqq4SL" int2:id="vHj4exQr">
      <int2:state int2:value="Rejected" int2:type="style"/>
    </int2:bookmark>
    <int2:bookmark int2:bookmarkName="_Int_8iYDDLhj" int2:invalidationBookmarkName="" int2:hashCode="aJEbnAIbafiZ8P" int2:id="GxnJ4YOD">
      <int2:state int2:value="Rejected" int2:type="style"/>
    </int2:bookmark>
    <int2:bookmark int2:bookmarkName="_Int_A7Lm4u8Q" int2:invalidationBookmarkName="" int2:hashCode="O+nj2WZk6l2Dbl" int2:id="KxH0T6g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575"/>
    <w:multiLevelType w:val="multilevel"/>
    <w:tmpl w:val="91A26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86B931"/>
    <w:multiLevelType w:val="hybridMultilevel"/>
    <w:tmpl w:val="4C2C9C46"/>
    <w:lvl w:ilvl="0" w:tplc="9D02F9FA">
      <w:start w:val="1"/>
      <w:numFmt w:val="lowerRoman"/>
      <w:lvlText w:val="%1."/>
      <w:lvlJc w:val="left"/>
      <w:pPr>
        <w:ind w:left="720" w:hanging="360"/>
      </w:pPr>
    </w:lvl>
    <w:lvl w:ilvl="1" w:tplc="B3E4C972">
      <w:start w:val="1"/>
      <w:numFmt w:val="lowerLetter"/>
      <w:lvlText w:val="%2."/>
      <w:lvlJc w:val="left"/>
      <w:pPr>
        <w:ind w:left="1440" w:hanging="360"/>
      </w:pPr>
    </w:lvl>
    <w:lvl w:ilvl="2" w:tplc="B4104CA0">
      <w:start w:val="1"/>
      <w:numFmt w:val="lowerRoman"/>
      <w:lvlText w:val="%3."/>
      <w:lvlJc w:val="right"/>
      <w:pPr>
        <w:ind w:left="2160" w:hanging="180"/>
      </w:pPr>
    </w:lvl>
    <w:lvl w:ilvl="3" w:tplc="E95C23D4">
      <w:start w:val="1"/>
      <w:numFmt w:val="decimal"/>
      <w:lvlText w:val="%4."/>
      <w:lvlJc w:val="left"/>
      <w:pPr>
        <w:ind w:left="2880" w:hanging="360"/>
      </w:pPr>
    </w:lvl>
    <w:lvl w:ilvl="4" w:tplc="CFD808D6">
      <w:start w:val="1"/>
      <w:numFmt w:val="lowerLetter"/>
      <w:lvlText w:val="%5."/>
      <w:lvlJc w:val="left"/>
      <w:pPr>
        <w:ind w:left="3600" w:hanging="360"/>
      </w:pPr>
    </w:lvl>
    <w:lvl w:ilvl="5" w:tplc="41AE02D4">
      <w:start w:val="1"/>
      <w:numFmt w:val="lowerRoman"/>
      <w:lvlText w:val="%6."/>
      <w:lvlJc w:val="right"/>
      <w:pPr>
        <w:ind w:left="4320" w:hanging="180"/>
      </w:pPr>
    </w:lvl>
    <w:lvl w:ilvl="6" w:tplc="F07EA93E">
      <w:start w:val="1"/>
      <w:numFmt w:val="decimal"/>
      <w:lvlText w:val="%7."/>
      <w:lvlJc w:val="left"/>
      <w:pPr>
        <w:ind w:left="5040" w:hanging="360"/>
      </w:pPr>
    </w:lvl>
    <w:lvl w:ilvl="7" w:tplc="2774FAA8">
      <w:start w:val="1"/>
      <w:numFmt w:val="lowerLetter"/>
      <w:lvlText w:val="%8."/>
      <w:lvlJc w:val="left"/>
      <w:pPr>
        <w:ind w:left="5760" w:hanging="360"/>
      </w:pPr>
    </w:lvl>
    <w:lvl w:ilvl="8" w:tplc="B226006E">
      <w:start w:val="1"/>
      <w:numFmt w:val="lowerRoman"/>
      <w:lvlText w:val="%9."/>
      <w:lvlJc w:val="right"/>
      <w:pPr>
        <w:ind w:left="6480" w:hanging="180"/>
      </w:pPr>
    </w:lvl>
  </w:abstractNum>
  <w:abstractNum w:abstractNumId="2" w15:restartNumberingAfterBreak="0">
    <w:nsid w:val="19B4D359"/>
    <w:multiLevelType w:val="hybridMultilevel"/>
    <w:tmpl w:val="6E02C734"/>
    <w:lvl w:ilvl="0" w:tplc="A6602204">
      <w:start w:val="1"/>
      <w:numFmt w:val="bullet"/>
      <w:lvlText w:val="·"/>
      <w:lvlJc w:val="left"/>
      <w:pPr>
        <w:ind w:left="720" w:hanging="360"/>
      </w:pPr>
      <w:rPr>
        <w:rFonts w:ascii="Symbol" w:hAnsi="Symbol" w:hint="default"/>
      </w:rPr>
    </w:lvl>
    <w:lvl w:ilvl="1" w:tplc="62B2D198">
      <w:start w:val="1"/>
      <w:numFmt w:val="bullet"/>
      <w:lvlText w:val="o"/>
      <w:lvlJc w:val="left"/>
      <w:pPr>
        <w:ind w:left="1440" w:hanging="360"/>
      </w:pPr>
      <w:rPr>
        <w:rFonts w:ascii="Courier New" w:hAnsi="Courier New" w:hint="default"/>
      </w:rPr>
    </w:lvl>
    <w:lvl w:ilvl="2" w:tplc="38F0C76C">
      <w:start w:val="1"/>
      <w:numFmt w:val="bullet"/>
      <w:lvlText w:val=""/>
      <w:lvlJc w:val="left"/>
      <w:pPr>
        <w:ind w:left="2160" w:hanging="360"/>
      </w:pPr>
      <w:rPr>
        <w:rFonts w:ascii="Wingdings" w:hAnsi="Wingdings" w:hint="default"/>
      </w:rPr>
    </w:lvl>
    <w:lvl w:ilvl="3" w:tplc="1E5E4288">
      <w:start w:val="1"/>
      <w:numFmt w:val="bullet"/>
      <w:lvlText w:val=""/>
      <w:lvlJc w:val="left"/>
      <w:pPr>
        <w:ind w:left="2880" w:hanging="360"/>
      </w:pPr>
      <w:rPr>
        <w:rFonts w:ascii="Symbol" w:hAnsi="Symbol" w:hint="default"/>
      </w:rPr>
    </w:lvl>
    <w:lvl w:ilvl="4" w:tplc="E43EAD08">
      <w:start w:val="1"/>
      <w:numFmt w:val="bullet"/>
      <w:lvlText w:val="o"/>
      <w:lvlJc w:val="left"/>
      <w:pPr>
        <w:ind w:left="3600" w:hanging="360"/>
      </w:pPr>
      <w:rPr>
        <w:rFonts w:ascii="Courier New" w:hAnsi="Courier New" w:hint="default"/>
      </w:rPr>
    </w:lvl>
    <w:lvl w:ilvl="5" w:tplc="81F63854">
      <w:start w:val="1"/>
      <w:numFmt w:val="bullet"/>
      <w:lvlText w:val=""/>
      <w:lvlJc w:val="left"/>
      <w:pPr>
        <w:ind w:left="4320" w:hanging="360"/>
      </w:pPr>
      <w:rPr>
        <w:rFonts w:ascii="Wingdings" w:hAnsi="Wingdings" w:hint="default"/>
      </w:rPr>
    </w:lvl>
    <w:lvl w:ilvl="6" w:tplc="713A3246">
      <w:start w:val="1"/>
      <w:numFmt w:val="bullet"/>
      <w:lvlText w:val=""/>
      <w:lvlJc w:val="left"/>
      <w:pPr>
        <w:ind w:left="5040" w:hanging="360"/>
      </w:pPr>
      <w:rPr>
        <w:rFonts w:ascii="Symbol" w:hAnsi="Symbol" w:hint="default"/>
      </w:rPr>
    </w:lvl>
    <w:lvl w:ilvl="7" w:tplc="1F2E89DE">
      <w:start w:val="1"/>
      <w:numFmt w:val="bullet"/>
      <w:lvlText w:val="o"/>
      <w:lvlJc w:val="left"/>
      <w:pPr>
        <w:ind w:left="5760" w:hanging="360"/>
      </w:pPr>
      <w:rPr>
        <w:rFonts w:ascii="Courier New" w:hAnsi="Courier New" w:hint="default"/>
      </w:rPr>
    </w:lvl>
    <w:lvl w:ilvl="8" w:tplc="6C7C47E4">
      <w:start w:val="1"/>
      <w:numFmt w:val="bullet"/>
      <w:lvlText w:val=""/>
      <w:lvlJc w:val="left"/>
      <w:pPr>
        <w:ind w:left="6480" w:hanging="360"/>
      </w:pPr>
      <w:rPr>
        <w:rFonts w:ascii="Wingdings" w:hAnsi="Wingdings" w:hint="default"/>
      </w:rPr>
    </w:lvl>
  </w:abstractNum>
  <w:abstractNum w:abstractNumId="3" w15:restartNumberingAfterBreak="0">
    <w:nsid w:val="26456A7A"/>
    <w:multiLevelType w:val="hybridMultilevel"/>
    <w:tmpl w:val="10D64EE8"/>
    <w:lvl w:ilvl="0" w:tplc="01683A9C">
      <w:start w:val="1"/>
      <w:numFmt w:val="bullet"/>
      <w:lvlText w:val=""/>
      <w:lvlJc w:val="left"/>
      <w:pPr>
        <w:ind w:left="720" w:hanging="360"/>
      </w:pPr>
      <w:rPr>
        <w:rFonts w:ascii="Symbol" w:hAnsi="Symbol" w:hint="default"/>
      </w:rPr>
    </w:lvl>
    <w:lvl w:ilvl="1" w:tplc="F446C178" w:tentative="1">
      <w:start w:val="1"/>
      <w:numFmt w:val="bullet"/>
      <w:lvlText w:val="o"/>
      <w:lvlJc w:val="left"/>
      <w:pPr>
        <w:ind w:left="1440" w:hanging="360"/>
      </w:pPr>
      <w:rPr>
        <w:rFonts w:ascii="Courier New" w:hAnsi="Courier New" w:hint="default"/>
      </w:rPr>
    </w:lvl>
    <w:lvl w:ilvl="2" w:tplc="CBCE2976" w:tentative="1">
      <w:start w:val="1"/>
      <w:numFmt w:val="bullet"/>
      <w:lvlText w:val=""/>
      <w:lvlJc w:val="left"/>
      <w:pPr>
        <w:ind w:left="2160" w:hanging="360"/>
      </w:pPr>
      <w:rPr>
        <w:rFonts w:ascii="Wingdings" w:hAnsi="Wingdings" w:hint="default"/>
      </w:rPr>
    </w:lvl>
    <w:lvl w:ilvl="3" w:tplc="1E5AB518" w:tentative="1">
      <w:start w:val="1"/>
      <w:numFmt w:val="bullet"/>
      <w:lvlText w:val=""/>
      <w:lvlJc w:val="left"/>
      <w:pPr>
        <w:ind w:left="2880" w:hanging="360"/>
      </w:pPr>
      <w:rPr>
        <w:rFonts w:ascii="Symbol" w:hAnsi="Symbol" w:hint="default"/>
      </w:rPr>
    </w:lvl>
    <w:lvl w:ilvl="4" w:tplc="C96A9B34" w:tentative="1">
      <w:start w:val="1"/>
      <w:numFmt w:val="bullet"/>
      <w:lvlText w:val="o"/>
      <w:lvlJc w:val="left"/>
      <w:pPr>
        <w:ind w:left="3600" w:hanging="360"/>
      </w:pPr>
      <w:rPr>
        <w:rFonts w:ascii="Courier New" w:hAnsi="Courier New" w:hint="default"/>
      </w:rPr>
    </w:lvl>
    <w:lvl w:ilvl="5" w:tplc="89889D28" w:tentative="1">
      <w:start w:val="1"/>
      <w:numFmt w:val="bullet"/>
      <w:lvlText w:val=""/>
      <w:lvlJc w:val="left"/>
      <w:pPr>
        <w:ind w:left="4320" w:hanging="360"/>
      </w:pPr>
      <w:rPr>
        <w:rFonts w:ascii="Wingdings" w:hAnsi="Wingdings" w:hint="default"/>
      </w:rPr>
    </w:lvl>
    <w:lvl w:ilvl="6" w:tplc="86BE9546" w:tentative="1">
      <w:start w:val="1"/>
      <w:numFmt w:val="bullet"/>
      <w:lvlText w:val=""/>
      <w:lvlJc w:val="left"/>
      <w:pPr>
        <w:ind w:left="5040" w:hanging="360"/>
      </w:pPr>
      <w:rPr>
        <w:rFonts w:ascii="Symbol" w:hAnsi="Symbol" w:hint="default"/>
      </w:rPr>
    </w:lvl>
    <w:lvl w:ilvl="7" w:tplc="202452DA" w:tentative="1">
      <w:start w:val="1"/>
      <w:numFmt w:val="bullet"/>
      <w:lvlText w:val="o"/>
      <w:lvlJc w:val="left"/>
      <w:pPr>
        <w:ind w:left="5760" w:hanging="360"/>
      </w:pPr>
      <w:rPr>
        <w:rFonts w:ascii="Courier New" w:hAnsi="Courier New" w:hint="default"/>
      </w:rPr>
    </w:lvl>
    <w:lvl w:ilvl="8" w:tplc="0356693A" w:tentative="1">
      <w:start w:val="1"/>
      <w:numFmt w:val="bullet"/>
      <w:lvlText w:val=""/>
      <w:lvlJc w:val="left"/>
      <w:pPr>
        <w:ind w:left="6480" w:hanging="360"/>
      </w:pPr>
      <w:rPr>
        <w:rFonts w:ascii="Wingdings" w:hAnsi="Wingdings" w:hint="default"/>
      </w:rPr>
    </w:lvl>
  </w:abstractNum>
  <w:abstractNum w:abstractNumId="4" w15:restartNumberingAfterBreak="0">
    <w:nsid w:val="295448F2"/>
    <w:multiLevelType w:val="multilevel"/>
    <w:tmpl w:val="91A26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C83B8D"/>
    <w:multiLevelType w:val="hybridMultilevel"/>
    <w:tmpl w:val="8B944FD6"/>
    <w:lvl w:ilvl="0" w:tplc="4628F7DA">
      <w:start w:val="1"/>
      <w:numFmt w:val="bullet"/>
      <w:lvlText w:val=""/>
      <w:lvlJc w:val="left"/>
      <w:pPr>
        <w:ind w:left="1080" w:hanging="360"/>
      </w:pPr>
      <w:rPr>
        <w:rFonts w:ascii="Symbol" w:hAnsi="Symbol" w:hint="default"/>
      </w:rPr>
    </w:lvl>
    <w:lvl w:ilvl="1" w:tplc="171C020A">
      <w:start w:val="1"/>
      <w:numFmt w:val="bullet"/>
      <w:lvlText w:val="o"/>
      <w:lvlJc w:val="left"/>
      <w:pPr>
        <w:ind w:left="1800" w:hanging="360"/>
      </w:pPr>
      <w:rPr>
        <w:rFonts w:ascii="Symbol" w:hAnsi="Symbol" w:hint="default"/>
      </w:rPr>
    </w:lvl>
    <w:lvl w:ilvl="2" w:tplc="AD78708C">
      <w:start w:val="1"/>
      <w:numFmt w:val="bullet"/>
      <w:lvlText w:val=""/>
      <w:lvlJc w:val="left"/>
      <w:pPr>
        <w:ind w:left="2160" w:hanging="360"/>
      </w:pPr>
      <w:rPr>
        <w:rFonts w:ascii="Wingdings" w:hAnsi="Wingdings" w:hint="default"/>
      </w:rPr>
    </w:lvl>
    <w:lvl w:ilvl="3" w:tplc="24985164">
      <w:start w:val="1"/>
      <w:numFmt w:val="bullet"/>
      <w:lvlText w:val=""/>
      <w:lvlJc w:val="left"/>
      <w:pPr>
        <w:ind w:left="2880" w:hanging="360"/>
      </w:pPr>
      <w:rPr>
        <w:rFonts w:ascii="Symbol" w:hAnsi="Symbol" w:hint="default"/>
      </w:rPr>
    </w:lvl>
    <w:lvl w:ilvl="4" w:tplc="FDCAC2A6">
      <w:start w:val="1"/>
      <w:numFmt w:val="bullet"/>
      <w:lvlText w:val="o"/>
      <w:lvlJc w:val="left"/>
      <w:pPr>
        <w:ind w:left="3600" w:hanging="360"/>
      </w:pPr>
      <w:rPr>
        <w:rFonts w:ascii="Courier New" w:hAnsi="Courier New" w:hint="default"/>
      </w:rPr>
    </w:lvl>
    <w:lvl w:ilvl="5" w:tplc="10C24CAA">
      <w:start w:val="1"/>
      <w:numFmt w:val="bullet"/>
      <w:lvlText w:val=""/>
      <w:lvlJc w:val="left"/>
      <w:pPr>
        <w:ind w:left="4320" w:hanging="360"/>
      </w:pPr>
      <w:rPr>
        <w:rFonts w:ascii="Wingdings" w:hAnsi="Wingdings" w:hint="default"/>
      </w:rPr>
    </w:lvl>
    <w:lvl w:ilvl="6" w:tplc="7722B3EA">
      <w:start w:val="1"/>
      <w:numFmt w:val="bullet"/>
      <w:lvlText w:val=""/>
      <w:lvlJc w:val="left"/>
      <w:pPr>
        <w:ind w:left="5040" w:hanging="360"/>
      </w:pPr>
      <w:rPr>
        <w:rFonts w:ascii="Symbol" w:hAnsi="Symbol" w:hint="default"/>
      </w:rPr>
    </w:lvl>
    <w:lvl w:ilvl="7" w:tplc="CA5A5A7C">
      <w:start w:val="1"/>
      <w:numFmt w:val="bullet"/>
      <w:lvlText w:val="o"/>
      <w:lvlJc w:val="left"/>
      <w:pPr>
        <w:ind w:left="5760" w:hanging="360"/>
      </w:pPr>
      <w:rPr>
        <w:rFonts w:ascii="Courier New" w:hAnsi="Courier New" w:hint="default"/>
      </w:rPr>
    </w:lvl>
    <w:lvl w:ilvl="8" w:tplc="A6B29E14">
      <w:start w:val="1"/>
      <w:numFmt w:val="bullet"/>
      <w:lvlText w:val=""/>
      <w:lvlJc w:val="left"/>
      <w:pPr>
        <w:ind w:left="6480" w:hanging="360"/>
      </w:pPr>
      <w:rPr>
        <w:rFonts w:ascii="Wingdings" w:hAnsi="Wingdings" w:hint="default"/>
      </w:rPr>
    </w:lvl>
  </w:abstractNum>
  <w:abstractNum w:abstractNumId="6" w15:restartNumberingAfterBreak="0">
    <w:nsid w:val="3BB977A2"/>
    <w:multiLevelType w:val="multilevel"/>
    <w:tmpl w:val="91A26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ABA7DB"/>
    <w:multiLevelType w:val="multilevel"/>
    <w:tmpl w:val="594AC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6A614D7"/>
    <w:multiLevelType w:val="hybridMultilevel"/>
    <w:tmpl w:val="A5E82164"/>
    <w:lvl w:ilvl="0" w:tplc="649086E4">
      <w:start w:val="1"/>
      <w:numFmt w:val="bullet"/>
      <w:lvlText w:val=""/>
      <w:lvlJc w:val="left"/>
      <w:pPr>
        <w:ind w:left="720" w:hanging="360"/>
      </w:pPr>
      <w:rPr>
        <w:rFonts w:ascii="Symbol" w:hAnsi="Symbol" w:hint="default"/>
      </w:rPr>
    </w:lvl>
    <w:lvl w:ilvl="1" w:tplc="66A6436A">
      <w:start w:val="1"/>
      <w:numFmt w:val="bullet"/>
      <w:lvlText w:val="o"/>
      <w:lvlJc w:val="left"/>
      <w:pPr>
        <w:ind w:left="1440" w:hanging="360"/>
      </w:pPr>
      <w:rPr>
        <w:rFonts w:ascii="Courier New" w:hAnsi="Courier New" w:hint="default"/>
      </w:rPr>
    </w:lvl>
    <w:lvl w:ilvl="2" w:tplc="9AF08BAA">
      <w:start w:val="1"/>
      <w:numFmt w:val="bullet"/>
      <w:lvlText w:val="§"/>
      <w:lvlJc w:val="left"/>
      <w:pPr>
        <w:ind w:left="2160" w:hanging="360"/>
      </w:pPr>
      <w:rPr>
        <w:rFonts w:ascii="Wingdings" w:hAnsi="Wingdings" w:hint="default"/>
      </w:rPr>
    </w:lvl>
    <w:lvl w:ilvl="3" w:tplc="6304E7BA">
      <w:start w:val="1"/>
      <w:numFmt w:val="bullet"/>
      <w:lvlText w:val=""/>
      <w:lvlJc w:val="left"/>
      <w:pPr>
        <w:ind w:left="2880" w:hanging="360"/>
      </w:pPr>
      <w:rPr>
        <w:rFonts w:ascii="Symbol" w:hAnsi="Symbol" w:hint="default"/>
      </w:rPr>
    </w:lvl>
    <w:lvl w:ilvl="4" w:tplc="86AE328C">
      <w:start w:val="1"/>
      <w:numFmt w:val="bullet"/>
      <w:lvlText w:val="o"/>
      <w:lvlJc w:val="left"/>
      <w:pPr>
        <w:ind w:left="3600" w:hanging="360"/>
      </w:pPr>
      <w:rPr>
        <w:rFonts w:ascii="Courier New" w:hAnsi="Courier New" w:hint="default"/>
      </w:rPr>
    </w:lvl>
    <w:lvl w:ilvl="5" w:tplc="8D687688">
      <w:start w:val="1"/>
      <w:numFmt w:val="bullet"/>
      <w:lvlText w:val=""/>
      <w:lvlJc w:val="left"/>
      <w:pPr>
        <w:ind w:left="4320" w:hanging="360"/>
      </w:pPr>
      <w:rPr>
        <w:rFonts w:ascii="Wingdings" w:hAnsi="Wingdings" w:hint="default"/>
      </w:rPr>
    </w:lvl>
    <w:lvl w:ilvl="6" w:tplc="E32A5F52">
      <w:start w:val="1"/>
      <w:numFmt w:val="bullet"/>
      <w:lvlText w:val=""/>
      <w:lvlJc w:val="left"/>
      <w:pPr>
        <w:ind w:left="5040" w:hanging="360"/>
      </w:pPr>
      <w:rPr>
        <w:rFonts w:ascii="Symbol" w:hAnsi="Symbol" w:hint="default"/>
      </w:rPr>
    </w:lvl>
    <w:lvl w:ilvl="7" w:tplc="5762BF9E">
      <w:start w:val="1"/>
      <w:numFmt w:val="bullet"/>
      <w:lvlText w:val="o"/>
      <w:lvlJc w:val="left"/>
      <w:pPr>
        <w:ind w:left="5760" w:hanging="360"/>
      </w:pPr>
      <w:rPr>
        <w:rFonts w:ascii="Courier New" w:hAnsi="Courier New" w:hint="default"/>
      </w:rPr>
    </w:lvl>
    <w:lvl w:ilvl="8" w:tplc="97AC4878">
      <w:start w:val="1"/>
      <w:numFmt w:val="bullet"/>
      <w:lvlText w:val=""/>
      <w:lvlJc w:val="left"/>
      <w:pPr>
        <w:ind w:left="6480" w:hanging="360"/>
      </w:pPr>
      <w:rPr>
        <w:rFonts w:ascii="Wingdings" w:hAnsi="Wingdings" w:hint="default"/>
      </w:rPr>
    </w:lvl>
  </w:abstractNum>
  <w:abstractNum w:abstractNumId="9" w15:restartNumberingAfterBreak="0">
    <w:nsid w:val="52460EA1"/>
    <w:multiLevelType w:val="hybridMultilevel"/>
    <w:tmpl w:val="70FCEBD6"/>
    <w:lvl w:ilvl="0" w:tplc="5FD01688">
      <w:start w:val="1"/>
      <w:numFmt w:val="decimal"/>
      <w:lvlText w:val="%1."/>
      <w:lvlJc w:val="left"/>
      <w:pPr>
        <w:ind w:left="644" w:hanging="360"/>
      </w:pPr>
      <w:rPr>
        <w:i w:val="0"/>
        <w:iCs/>
        <w:color w:val="auto"/>
      </w:rPr>
    </w:lvl>
    <w:lvl w:ilvl="1" w:tplc="A7CCA6DC" w:tentative="1">
      <w:start w:val="1"/>
      <w:numFmt w:val="bullet"/>
      <w:lvlText w:val="o"/>
      <w:lvlJc w:val="left"/>
      <w:pPr>
        <w:ind w:left="1440" w:hanging="360"/>
      </w:pPr>
      <w:rPr>
        <w:rFonts w:ascii="Courier New" w:hAnsi="Courier New" w:hint="default"/>
      </w:rPr>
    </w:lvl>
    <w:lvl w:ilvl="2" w:tplc="CA56F1F2" w:tentative="1">
      <w:start w:val="1"/>
      <w:numFmt w:val="bullet"/>
      <w:lvlText w:val=""/>
      <w:lvlJc w:val="left"/>
      <w:pPr>
        <w:ind w:left="2160" w:hanging="360"/>
      </w:pPr>
      <w:rPr>
        <w:rFonts w:ascii="Wingdings" w:hAnsi="Wingdings" w:hint="default"/>
      </w:rPr>
    </w:lvl>
    <w:lvl w:ilvl="3" w:tplc="75B2A03A" w:tentative="1">
      <w:start w:val="1"/>
      <w:numFmt w:val="bullet"/>
      <w:lvlText w:val=""/>
      <w:lvlJc w:val="left"/>
      <w:pPr>
        <w:ind w:left="2880" w:hanging="360"/>
      </w:pPr>
      <w:rPr>
        <w:rFonts w:ascii="Symbol" w:hAnsi="Symbol" w:hint="default"/>
      </w:rPr>
    </w:lvl>
    <w:lvl w:ilvl="4" w:tplc="3D147EC6" w:tentative="1">
      <w:start w:val="1"/>
      <w:numFmt w:val="bullet"/>
      <w:lvlText w:val="o"/>
      <w:lvlJc w:val="left"/>
      <w:pPr>
        <w:ind w:left="3600" w:hanging="360"/>
      </w:pPr>
      <w:rPr>
        <w:rFonts w:ascii="Courier New" w:hAnsi="Courier New" w:hint="default"/>
      </w:rPr>
    </w:lvl>
    <w:lvl w:ilvl="5" w:tplc="D9368896" w:tentative="1">
      <w:start w:val="1"/>
      <w:numFmt w:val="bullet"/>
      <w:lvlText w:val=""/>
      <w:lvlJc w:val="left"/>
      <w:pPr>
        <w:ind w:left="4320" w:hanging="360"/>
      </w:pPr>
      <w:rPr>
        <w:rFonts w:ascii="Wingdings" w:hAnsi="Wingdings" w:hint="default"/>
      </w:rPr>
    </w:lvl>
    <w:lvl w:ilvl="6" w:tplc="6996FEE0" w:tentative="1">
      <w:start w:val="1"/>
      <w:numFmt w:val="bullet"/>
      <w:lvlText w:val=""/>
      <w:lvlJc w:val="left"/>
      <w:pPr>
        <w:ind w:left="5040" w:hanging="360"/>
      </w:pPr>
      <w:rPr>
        <w:rFonts w:ascii="Symbol" w:hAnsi="Symbol" w:hint="default"/>
      </w:rPr>
    </w:lvl>
    <w:lvl w:ilvl="7" w:tplc="96D884C0" w:tentative="1">
      <w:start w:val="1"/>
      <w:numFmt w:val="bullet"/>
      <w:lvlText w:val="o"/>
      <w:lvlJc w:val="left"/>
      <w:pPr>
        <w:ind w:left="5760" w:hanging="360"/>
      </w:pPr>
      <w:rPr>
        <w:rFonts w:ascii="Courier New" w:hAnsi="Courier New" w:hint="default"/>
      </w:rPr>
    </w:lvl>
    <w:lvl w:ilvl="8" w:tplc="45B0F48A" w:tentative="1">
      <w:start w:val="1"/>
      <w:numFmt w:val="bullet"/>
      <w:lvlText w:val=""/>
      <w:lvlJc w:val="left"/>
      <w:pPr>
        <w:ind w:left="6480" w:hanging="360"/>
      </w:pPr>
      <w:rPr>
        <w:rFonts w:ascii="Wingdings" w:hAnsi="Wingdings" w:hint="default"/>
      </w:rPr>
    </w:lvl>
  </w:abstractNum>
  <w:abstractNum w:abstractNumId="10" w15:restartNumberingAfterBreak="0">
    <w:nsid w:val="525A32F4"/>
    <w:multiLevelType w:val="hybridMultilevel"/>
    <w:tmpl w:val="91CCE8E2"/>
    <w:lvl w:ilvl="0" w:tplc="AB601780">
      <w:start w:val="1"/>
      <w:numFmt w:val="lowerRoman"/>
      <w:lvlText w:val="%1."/>
      <w:lvlJc w:val="right"/>
      <w:pPr>
        <w:ind w:left="720" w:hanging="360"/>
      </w:pPr>
      <w:rPr>
        <w:rFonts w:ascii="Arial" w:hAnsi="Arial" w:hint="default"/>
      </w:rPr>
    </w:lvl>
    <w:lvl w:ilvl="1" w:tplc="DAAEDBE2">
      <w:start w:val="1"/>
      <w:numFmt w:val="lowerLetter"/>
      <w:lvlText w:val="%2."/>
      <w:lvlJc w:val="left"/>
      <w:pPr>
        <w:ind w:left="1440" w:hanging="360"/>
      </w:pPr>
    </w:lvl>
    <w:lvl w:ilvl="2" w:tplc="2AA8BB38">
      <w:start w:val="1"/>
      <w:numFmt w:val="lowerRoman"/>
      <w:lvlText w:val="%3."/>
      <w:lvlJc w:val="right"/>
      <w:pPr>
        <w:ind w:left="2160" w:hanging="180"/>
      </w:pPr>
    </w:lvl>
    <w:lvl w:ilvl="3" w:tplc="DAB852D8">
      <w:start w:val="1"/>
      <w:numFmt w:val="decimal"/>
      <w:lvlText w:val="%4."/>
      <w:lvlJc w:val="left"/>
      <w:pPr>
        <w:ind w:left="2880" w:hanging="360"/>
      </w:pPr>
    </w:lvl>
    <w:lvl w:ilvl="4" w:tplc="837CB740">
      <w:start w:val="1"/>
      <w:numFmt w:val="lowerLetter"/>
      <w:lvlText w:val="%5."/>
      <w:lvlJc w:val="left"/>
      <w:pPr>
        <w:ind w:left="3600" w:hanging="360"/>
      </w:pPr>
    </w:lvl>
    <w:lvl w:ilvl="5" w:tplc="B17C9356">
      <w:start w:val="1"/>
      <w:numFmt w:val="lowerRoman"/>
      <w:lvlText w:val="%6."/>
      <w:lvlJc w:val="right"/>
      <w:pPr>
        <w:ind w:left="4320" w:hanging="180"/>
      </w:pPr>
    </w:lvl>
    <w:lvl w:ilvl="6" w:tplc="C34A6FC0">
      <w:start w:val="1"/>
      <w:numFmt w:val="decimal"/>
      <w:lvlText w:val="%7."/>
      <w:lvlJc w:val="left"/>
      <w:pPr>
        <w:ind w:left="5040" w:hanging="360"/>
      </w:pPr>
    </w:lvl>
    <w:lvl w:ilvl="7" w:tplc="B6C2E8D2">
      <w:start w:val="1"/>
      <w:numFmt w:val="lowerLetter"/>
      <w:lvlText w:val="%8."/>
      <w:lvlJc w:val="left"/>
      <w:pPr>
        <w:ind w:left="5760" w:hanging="360"/>
      </w:pPr>
    </w:lvl>
    <w:lvl w:ilvl="8" w:tplc="5216677E">
      <w:start w:val="1"/>
      <w:numFmt w:val="lowerRoman"/>
      <w:lvlText w:val="%9."/>
      <w:lvlJc w:val="right"/>
      <w:pPr>
        <w:ind w:left="6480" w:hanging="180"/>
      </w:pPr>
    </w:lvl>
  </w:abstractNum>
  <w:abstractNum w:abstractNumId="11" w15:restartNumberingAfterBreak="0">
    <w:nsid w:val="53873C0B"/>
    <w:multiLevelType w:val="singleLevel"/>
    <w:tmpl w:val="4648CAA4"/>
    <w:lvl w:ilvl="0">
      <w:start w:val="1"/>
      <w:numFmt w:val="lowerLetter"/>
      <w:lvlText w:val="%1)"/>
      <w:lvlJc w:val="left"/>
      <w:pPr>
        <w:tabs>
          <w:tab w:val="num" w:pos="570"/>
        </w:tabs>
        <w:ind w:left="570" w:hanging="570"/>
      </w:pPr>
    </w:lvl>
  </w:abstractNum>
  <w:abstractNum w:abstractNumId="12" w15:restartNumberingAfterBreak="0">
    <w:nsid w:val="5CE61D9B"/>
    <w:multiLevelType w:val="multilevel"/>
    <w:tmpl w:val="2BCA5C0C"/>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13" w15:restartNumberingAfterBreak="0">
    <w:nsid w:val="5E384EF2"/>
    <w:multiLevelType w:val="hybridMultilevel"/>
    <w:tmpl w:val="0A06D716"/>
    <w:lvl w:ilvl="0" w:tplc="509A7EEE">
      <w:start w:val="1"/>
      <w:numFmt w:val="bullet"/>
      <w:lvlText w:val=""/>
      <w:lvlJc w:val="left"/>
      <w:pPr>
        <w:tabs>
          <w:tab w:val="num" w:pos="1352"/>
        </w:tabs>
        <w:ind w:left="1352" w:hanging="360"/>
      </w:pPr>
      <w:rPr>
        <w:rFonts w:ascii="Symbol" w:hAnsi="Symbol" w:hint="default"/>
      </w:rPr>
    </w:lvl>
    <w:lvl w:ilvl="1" w:tplc="D0F6023A" w:tentative="1">
      <w:start w:val="1"/>
      <w:numFmt w:val="bullet"/>
      <w:lvlText w:val="o"/>
      <w:lvlJc w:val="left"/>
      <w:pPr>
        <w:tabs>
          <w:tab w:val="num" w:pos="2072"/>
        </w:tabs>
        <w:ind w:left="2072" w:hanging="360"/>
      </w:pPr>
      <w:rPr>
        <w:rFonts w:ascii="Courier New" w:hAnsi="Courier New" w:hint="default"/>
      </w:rPr>
    </w:lvl>
    <w:lvl w:ilvl="2" w:tplc="AB1CFD90" w:tentative="1">
      <w:start w:val="1"/>
      <w:numFmt w:val="bullet"/>
      <w:lvlText w:val=""/>
      <w:lvlJc w:val="left"/>
      <w:pPr>
        <w:tabs>
          <w:tab w:val="num" w:pos="2792"/>
        </w:tabs>
        <w:ind w:left="2792" w:hanging="360"/>
      </w:pPr>
      <w:rPr>
        <w:rFonts w:ascii="Wingdings" w:hAnsi="Wingdings" w:hint="default"/>
      </w:rPr>
    </w:lvl>
    <w:lvl w:ilvl="3" w:tplc="422AAD52" w:tentative="1">
      <w:start w:val="1"/>
      <w:numFmt w:val="bullet"/>
      <w:lvlText w:val=""/>
      <w:lvlJc w:val="left"/>
      <w:pPr>
        <w:tabs>
          <w:tab w:val="num" w:pos="3512"/>
        </w:tabs>
        <w:ind w:left="3512" w:hanging="360"/>
      </w:pPr>
      <w:rPr>
        <w:rFonts w:ascii="Symbol" w:hAnsi="Symbol" w:hint="default"/>
      </w:rPr>
    </w:lvl>
    <w:lvl w:ilvl="4" w:tplc="AD7C14E8" w:tentative="1">
      <w:start w:val="1"/>
      <w:numFmt w:val="bullet"/>
      <w:lvlText w:val="o"/>
      <w:lvlJc w:val="left"/>
      <w:pPr>
        <w:tabs>
          <w:tab w:val="num" w:pos="4232"/>
        </w:tabs>
        <w:ind w:left="4232" w:hanging="360"/>
      </w:pPr>
      <w:rPr>
        <w:rFonts w:ascii="Courier New" w:hAnsi="Courier New" w:hint="default"/>
      </w:rPr>
    </w:lvl>
    <w:lvl w:ilvl="5" w:tplc="47E69426" w:tentative="1">
      <w:start w:val="1"/>
      <w:numFmt w:val="bullet"/>
      <w:lvlText w:val=""/>
      <w:lvlJc w:val="left"/>
      <w:pPr>
        <w:tabs>
          <w:tab w:val="num" w:pos="4952"/>
        </w:tabs>
        <w:ind w:left="4952" w:hanging="360"/>
      </w:pPr>
      <w:rPr>
        <w:rFonts w:ascii="Wingdings" w:hAnsi="Wingdings" w:hint="default"/>
      </w:rPr>
    </w:lvl>
    <w:lvl w:ilvl="6" w:tplc="DA78ECD8" w:tentative="1">
      <w:start w:val="1"/>
      <w:numFmt w:val="bullet"/>
      <w:lvlText w:val=""/>
      <w:lvlJc w:val="left"/>
      <w:pPr>
        <w:tabs>
          <w:tab w:val="num" w:pos="5672"/>
        </w:tabs>
        <w:ind w:left="5672" w:hanging="360"/>
      </w:pPr>
      <w:rPr>
        <w:rFonts w:ascii="Symbol" w:hAnsi="Symbol" w:hint="default"/>
      </w:rPr>
    </w:lvl>
    <w:lvl w:ilvl="7" w:tplc="AE32565E" w:tentative="1">
      <w:start w:val="1"/>
      <w:numFmt w:val="bullet"/>
      <w:lvlText w:val="o"/>
      <w:lvlJc w:val="left"/>
      <w:pPr>
        <w:tabs>
          <w:tab w:val="num" w:pos="6392"/>
        </w:tabs>
        <w:ind w:left="6392" w:hanging="360"/>
      </w:pPr>
      <w:rPr>
        <w:rFonts w:ascii="Courier New" w:hAnsi="Courier New" w:hint="default"/>
      </w:rPr>
    </w:lvl>
    <w:lvl w:ilvl="8" w:tplc="DEE495BC" w:tentative="1">
      <w:start w:val="1"/>
      <w:numFmt w:val="bullet"/>
      <w:lvlText w:val=""/>
      <w:lvlJc w:val="left"/>
      <w:pPr>
        <w:tabs>
          <w:tab w:val="num" w:pos="7112"/>
        </w:tabs>
        <w:ind w:left="7112" w:hanging="360"/>
      </w:pPr>
      <w:rPr>
        <w:rFonts w:ascii="Wingdings" w:hAnsi="Wingdings" w:hint="default"/>
      </w:rPr>
    </w:lvl>
  </w:abstractNum>
  <w:abstractNum w:abstractNumId="14" w15:restartNumberingAfterBreak="0">
    <w:nsid w:val="60CB823C"/>
    <w:multiLevelType w:val="hybridMultilevel"/>
    <w:tmpl w:val="971CA0E8"/>
    <w:lvl w:ilvl="0" w:tplc="6268B4CA">
      <w:start w:val="1"/>
      <w:numFmt w:val="bullet"/>
      <w:lvlText w:val=""/>
      <w:lvlJc w:val="left"/>
      <w:pPr>
        <w:ind w:left="720" w:hanging="360"/>
      </w:pPr>
      <w:rPr>
        <w:rFonts w:ascii="Symbol" w:hAnsi="Symbol" w:hint="default"/>
      </w:rPr>
    </w:lvl>
    <w:lvl w:ilvl="1" w:tplc="36B41824">
      <w:start w:val="1"/>
      <w:numFmt w:val="bullet"/>
      <w:lvlText w:val="o"/>
      <w:lvlJc w:val="left"/>
      <w:pPr>
        <w:ind w:left="1440" w:hanging="360"/>
      </w:pPr>
      <w:rPr>
        <w:rFonts w:ascii="Courier New" w:hAnsi="Courier New" w:hint="default"/>
      </w:rPr>
    </w:lvl>
    <w:lvl w:ilvl="2" w:tplc="99E67D16">
      <w:start w:val="1"/>
      <w:numFmt w:val="bullet"/>
      <w:lvlText w:val=""/>
      <w:lvlJc w:val="left"/>
      <w:pPr>
        <w:ind w:left="2160" w:hanging="360"/>
      </w:pPr>
      <w:rPr>
        <w:rFonts w:ascii="Wingdings" w:hAnsi="Wingdings" w:hint="default"/>
      </w:rPr>
    </w:lvl>
    <w:lvl w:ilvl="3" w:tplc="51CC7EBE">
      <w:start w:val="1"/>
      <w:numFmt w:val="bullet"/>
      <w:lvlText w:val=""/>
      <w:lvlJc w:val="left"/>
      <w:pPr>
        <w:ind w:left="2880" w:hanging="360"/>
      </w:pPr>
      <w:rPr>
        <w:rFonts w:ascii="Symbol" w:hAnsi="Symbol" w:hint="default"/>
      </w:rPr>
    </w:lvl>
    <w:lvl w:ilvl="4" w:tplc="9D58A9C4">
      <w:start w:val="1"/>
      <w:numFmt w:val="bullet"/>
      <w:lvlText w:val="o"/>
      <w:lvlJc w:val="left"/>
      <w:pPr>
        <w:ind w:left="3600" w:hanging="360"/>
      </w:pPr>
      <w:rPr>
        <w:rFonts w:ascii="Courier New" w:hAnsi="Courier New" w:hint="default"/>
      </w:rPr>
    </w:lvl>
    <w:lvl w:ilvl="5" w:tplc="501CD0DC">
      <w:start w:val="1"/>
      <w:numFmt w:val="bullet"/>
      <w:lvlText w:val=""/>
      <w:lvlJc w:val="left"/>
      <w:pPr>
        <w:ind w:left="4320" w:hanging="360"/>
      </w:pPr>
      <w:rPr>
        <w:rFonts w:ascii="Wingdings" w:hAnsi="Wingdings" w:hint="default"/>
      </w:rPr>
    </w:lvl>
    <w:lvl w:ilvl="6" w:tplc="0BC601DC">
      <w:start w:val="1"/>
      <w:numFmt w:val="bullet"/>
      <w:lvlText w:val=""/>
      <w:lvlJc w:val="left"/>
      <w:pPr>
        <w:ind w:left="5040" w:hanging="360"/>
      </w:pPr>
      <w:rPr>
        <w:rFonts w:ascii="Symbol" w:hAnsi="Symbol" w:hint="default"/>
      </w:rPr>
    </w:lvl>
    <w:lvl w:ilvl="7" w:tplc="B2D41520">
      <w:start w:val="1"/>
      <w:numFmt w:val="bullet"/>
      <w:lvlText w:val="o"/>
      <w:lvlJc w:val="left"/>
      <w:pPr>
        <w:ind w:left="5760" w:hanging="360"/>
      </w:pPr>
      <w:rPr>
        <w:rFonts w:ascii="Courier New" w:hAnsi="Courier New" w:hint="default"/>
      </w:rPr>
    </w:lvl>
    <w:lvl w:ilvl="8" w:tplc="D45C55B4">
      <w:start w:val="1"/>
      <w:numFmt w:val="bullet"/>
      <w:lvlText w:val=""/>
      <w:lvlJc w:val="left"/>
      <w:pPr>
        <w:ind w:left="6480" w:hanging="360"/>
      </w:pPr>
      <w:rPr>
        <w:rFonts w:ascii="Wingdings" w:hAnsi="Wingdings" w:hint="default"/>
      </w:rPr>
    </w:lvl>
  </w:abstractNum>
  <w:abstractNum w:abstractNumId="15" w15:restartNumberingAfterBreak="0">
    <w:nsid w:val="64CE8C2E"/>
    <w:multiLevelType w:val="hybridMultilevel"/>
    <w:tmpl w:val="9BBE6C7C"/>
    <w:lvl w:ilvl="0" w:tplc="3E525944">
      <w:start w:val="1"/>
      <w:numFmt w:val="lowerRoman"/>
      <w:lvlText w:val="%1."/>
      <w:lvlJc w:val="left"/>
      <w:pPr>
        <w:ind w:left="720" w:hanging="360"/>
      </w:pPr>
    </w:lvl>
    <w:lvl w:ilvl="1" w:tplc="0928C0A6">
      <w:start w:val="1"/>
      <w:numFmt w:val="lowerLetter"/>
      <w:lvlText w:val="%2."/>
      <w:lvlJc w:val="left"/>
      <w:pPr>
        <w:ind w:left="1440" w:hanging="360"/>
      </w:pPr>
    </w:lvl>
    <w:lvl w:ilvl="2" w:tplc="1E306684">
      <w:start w:val="1"/>
      <w:numFmt w:val="lowerRoman"/>
      <w:lvlText w:val="%3."/>
      <w:lvlJc w:val="right"/>
      <w:pPr>
        <w:ind w:left="2160" w:hanging="180"/>
      </w:pPr>
    </w:lvl>
    <w:lvl w:ilvl="3" w:tplc="74148A84">
      <w:start w:val="1"/>
      <w:numFmt w:val="decimal"/>
      <w:lvlText w:val="%4."/>
      <w:lvlJc w:val="left"/>
      <w:pPr>
        <w:ind w:left="2880" w:hanging="360"/>
      </w:pPr>
    </w:lvl>
    <w:lvl w:ilvl="4" w:tplc="89E22F2C">
      <w:start w:val="1"/>
      <w:numFmt w:val="lowerLetter"/>
      <w:lvlText w:val="%5."/>
      <w:lvlJc w:val="left"/>
      <w:pPr>
        <w:ind w:left="3600" w:hanging="360"/>
      </w:pPr>
    </w:lvl>
    <w:lvl w:ilvl="5" w:tplc="0ED68C58">
      <w:start w:val="1"/>
      <w:numFmt w:val="lowerRoman"/>
      <w:lvlText w:val="%6."/>
      <w:lvlJc w:val="right"/>
      <w:pPr>
        <w:ind w:left="4320" w:hanging="180"/>
      </w:pPr>
    </w:lvl>
    <w:lvl w:ilvl="6" w:tplc="9962D2E2">
      <w:start w:val="1"/>
      <w:numFmt w:val="decimal"/>
      <w:lvlText w:val="%7."/>
      <w:lvlJc w:val="left"/>
      <w:pPr>
        <w:ind w:left="5040" w:hanging="360"/>
      </w:pPr>
    </w:lvl>
    <w:lvl w:ilvl="7" w:tplc="DD328908">
      <w:start w:val="1"/>
      <w:numFmt w:val="lowerLetter"/>
      <w:lvlText w:val="%8."/>
      <w:lvlJc w:val="left"/>
      <w:pPr>
        <w:ind w:left="5760" w:hanging="360"/>
      </w:pPr>
    </w:lvl>
    <w:lvl w:ilvl="8" w:tplc="7430E030">
      <w:start w:val="1"/>
      <w:numFmt w:val="lowerRoman"/>
      <w:lvlText w:val="%9."/>
      <w:lvlJc w:val="right"/>
      <w:pPr>
        <w:ind w:left="6480" w:hanging="180"/>
      </w:pPr>
    </w:lvl>
  </w:abstractNum>
  <w:abstractNum w:abstractNumId="16" w15:restartNumberingAfterBreak="0">
    <w:nsid w:val="67586025"/>
    <w:multiLevelType w:val="hybridMultilevel"/>
    <w:tmpl w:val="FEA6E4B4"/>
    <w:lvl w:ilvl="0" w:tplc="CEC88B50">
      <w:start w:val="1"/>
      <w:numFmt w:val="decimal"/>
      <w:lvlText w:val="%1."/>
      <w:lvlJc w:val="left"/>
      <w:pPr>
        <w:ind w:left="720" w:hanging="360"/>
      </w:pPr>
    </w:lvl>
    <w:lvl w:ilvl="1" w:tplc="002C0128" w:tentative="1">
      <w:start w:val="1"/>
      <w:numFmt w:val="lowerLetter"/>
      <w:lvlText w:val="%2."/>
      <w:lvlJc w:val="left"/>
      <w:pPr>
        <w:ind w:left="1440" w:hanging="360"/>
      </w:pPr>
    </w:lvl>
    <w:lvl w:ilvl="2" w:tplc="9D320208" w:tentative="1">
      <w:start w:val="1"/>
      <w:numFmt w:val="lowerRoman"/>
      <w:lvlText w:val="%3."/>
      <w:lvlJc w:val="right"/>
      <w:pPr>
        <w:ind w:left="2160" w:hanging="180"/>
      </w:pPr>
    </w:lvl>
    <w:lvl w:ilvl="3" w:tplc="2E3AAE22" w:tentative="1">
      <w:start w:val="1"/>
      <w:numFmt w:val="decimal"/>
      <w:lvlText w:val="%4."/>
      <w:lvlJc w:val="left"/>
      <w:pPr>
        <w:ind w:left="2880" w:hanging="360"/>
      </w:pPr>
    </w:lvl>
    <w:lvl w:ilvl="4" w:tplc="C3E49F18" w:tentative="1">
      <w:start w:val="1"/>
      <w:numFmt w:val="lowerLetter"/>
      <w:lvlText w:val="%5."/>
      <w:lvlJc w:val="left"/>
      <w:pPr>
        <w:ind w:left="3600" w:hanging="360"/>
      </w:pPr>
    </w:lvl>
    <w:lvl w:ilvl="5" w:tplc="FD065674" w:tentative="1">
      <w:start w:val="1"/>
      <w:numFmt w:val="lowerRoman"/>
      <w:lvlText w:val="%6."/>
      <w:lvlJc w:val="right"/>
      <w:pPr>
        <w:ind w:left="4320" w:hanging="180"/>
      </w:pPr>
    </w:lvl>
    <w:lvl w:ilvl="6" w:tplc="F7284852" w:tentative="1">
      <w:start w:val="1"/>
      <w:numFmt w:val="decimal"/>
      <w:lvlText w:val="%7."/>
      <w:lvlJc w:val="left"/>
      <w:pPr>
        <w:ind w:left="5040" w:hanging="360"/>
      </w:pPr>
    </w:lvl>
    <w:lvl w:ilvl="7" w:tplc="CE3440AE" w:tentative="1">
      <w:start w:val="1"/>
      <w:numFmt w:val="lowerLetter"/>
      <w:lvlText w:val="%8."/>
      <w:lvlJc w:val="left"/>
      <w:pPr>
        <w:ind w:left="5760" w:hanging="360"/>
      </w:pPr>
    </w:lvl>
    <w:lvl w:ilvl="8" w:tplc="D284ADCE" w:tentative="1">
      <w:start w:val="1"/>
      <w:numFmt w:val="lowerRoman"/>
      <w:lvlText w:val="%9."/>
      <w:lvlJc w:val="right"/>
      <w:pPr>
        <w:ind w:left="6480" w:hanging="180"/>
      </w:pPr>
    </w:lvl>
  </w:abstractNum>
  <w:num w:numId="1" w16cid:durableId="106657114">
    <w:abstractNumId w:val="15"/>
  </w:num>
  <w:num w:numId="2" w16cid:durableId="1095055294">
    <w:abstractNumId w:val="16"/>
  </w:num>
  <w:num w:numId="3" w16cid:durableId="1142305453">
    <w:abstractNumId w:val="0"/>
  </w:num>
  <w:num w:numId="4" w16cid:durableId="1175919423">
    <w:abstractNumId w:val="5"/>
  </w:num>
  <w:num w:numId="5" w16cid:durableId="1209956898">
    <w:abstractNumId w:val="11"/>
  </w:num>
  <w:num w:numId="6" w16cid:durableId="1215696678">
    <w:abstractNumId w:val="4"/>
  </w:num>
  <w:num w:numId="7" w16cid:durableId="1279946173">
    <w:abstractNumId w:val="7"/>
  </w:num>
  <w:num w:numId="8" w16cid:durableId="1718429916">
    <w:abstractNumId w:val="13"/>
  </w:num>
  <w:num w:numId="9" w16cid:durableId="1865051460">
    <w:abstractNumId w:val="3"/>
  </w:num>
  <w:num w:numId="10" w16cid:durableId="1978103122">
    <w:abstractNumId w:val="2"/>
  </w:num>
  <w:num w:numId="11" w16cid:durableId="1990550891">
    <w:abstractNumId w:val="1"/>
  </w:num>
  <w:num w:numId="12" w16cid:durableId="265118124">
    <w:abstractNumId w:val="8"/>
  </w:num>
  <w:num w:numId="13" w16cid:durableId="381752841">
    <w:abstractNumId w:val="12"/>
  </w:num>
  <w:num w:numId="14" w16cid:durableId="502091569">
    <w:abstractNumId w:val="14"/>
  </w:num>
  <w:num w:numId="15" w16cid:durableId="775442223">
    <w:abstractNumId w:val="9"/>
  </w:num>
  <w:num w:numId="16" w16cid:durableId="885797546">
    <w:abstractNumId w:val="6"/>
  </w:num>
  <w:num w:numId="17" w16cid:durableId="902002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C6"/>
    <w:rsid w:val="000012C9"/>
    <w:rsid w:val="00002C6B"/>
    <w:rsid w:val="00005CC9"/>
    <w:rsid w:val="0001140E"/>
    <w:rsid w:val="00011847"/>
    <w:rsid w:val="0001191A"/>
    <w:rsid w:val="00014526"/>
    <w:rsid w:val="00021C4A"/>
    <w:rsid w:val="00027599"/>
    <w:rsid w:val="00033A91"/>
    <w:rsid w:val="00036FEA"/>
    <w:rsid w:val="00050CD9"/>
    <w:rsid w:val="000521E5"/>
    <w:rsid w:val="0005684E"/>
    <w:rsid w:val="00060C46"/>
    <w:rsid w:val="000723FB"/>
    <w:rsid w:val="00072BA3"/>
    <w:rsid w:val="000762A8"/>
    <w:rsid w:val="00076742"/>
    <w:rsid w:val="00080B39"/>
    <w:rsid w:val="00091950"/>
    <w:rsid w:val="00095B03"/>
    <w:rsid w:val="000A2D51"/>
    <w:rsid w:val="000D0328"/>
    <w:rsid w:val="000E40C6"/>
    <w:rsid w:val="000E68D0"/>
    <w:rsid w:val="000E7386"/>
    <w:rsid w:val="00102AE1"/>
    <w:rsid w:val="00111CC5"/>
    <w:rsid w:val="00117482"/>
    <w:rsid w:val="0012511E"/>
    <w:rsid w:val="001456EC"/>
    <w:rsid w:val="00156908"/>
    <w:rsid w:val="00160EDA"/>
    <w:rsid w:val="00163E6A"/>
    <w:rsid w:val="00180B8B"/>
    <w:rsid w:val="001859A6"/>
    <w:rsid w:val="00185C15"/>
    <w:rsid w:val="001A6314"/>
    <w:rsid w:val="001A7769"/>
    <w:rsid w:val="001D031E"/>
    <w:rsid w:val="001D1F62"/>
    <w:rsid w:val="001D567F"/>
    <w:rsid w:val="001E0959"/>
    <w:rsid w:val="001E09B6"/>
    <w:rsid w:val="001E6FE4"/>
    <w:rsid w:val="001F0B60"/>
    <w:rsid w:val="00204B51"/>
    <w:rsid w:val="00210D38"/>
    <w:rsid w:val="0021490C"/>
    <w:rsid w:val="002253B5"/>
    <w:rsid w:val="00227603"/>
    <w:rsid w:val="0023092E"/>
    <w:rsid w:val="00235943"/>
    <w:rsid w:val="002438DF"/>
    <w:rsid w:val="00246819"/>
    <w:rsid w:val="002551FF"/>
    <w:rsid w:val="00265F50"/>
    <w:rsid w:val="0026679D"/>
    <w:rsid w:val="00274B7F"/>
    <w:rsid w:val="00283055"/>
    <w:rsid w:val="002A23EE"/>
    <w:rsid w:val="002B28A9"/>
    <w:rsid w:val="002B2BB9"/>
    <w:rsid w:val="002C0E1D"/>
    <w:rsid w:val="002C253D"/>
    <w:rsid w:val="002D65AF"/>
    <w:rsid w:val="002D71AA"/>
    <w:rsid w:val="002E5C34"/>
    <w:rsid w:val="00300D0A"/>
    <w:rsid w:val="0030252B"/>
    <w:rsid w:val="00310EDB"/>
    <w:rsid w:val="00314564"/>
    <w:rsid w:val="0031479F"/>
    <w:rsid w:val="003241B3"/>
    <w:rsid w:val="00326E25"/>
    <w:rsid w:val="00340AE1"/>
    <w:rsid w:val="00352CB4"/>
    <w:rsid w:val="00352F36"/>
    <w:rsid w:val="003557C0"/>
    <w:rsid w:val="00374218"/>
    <w:rsid w:val="003A0C48"/>
    <w:rsid w:val="003A3727"/>
    <w:rsid w:val="003A60AA"/>
    <w:rsid w:val="003B33C4"/>
    <w:rsid w:val="003D233F"/>
    <w:rsid w:val="003D73F1"/>
    <w:rsid w:val="003E076C"/>
    <w:rsid w:val="003E4158"/>
    <w:rsid w:val="003E65D2"/>
    <w:rsid w:val="004117F9"/>
    <w:rsid w:val="00426E4F"/>
    <w:rsid w:val="00432E6D"/>
    <w:rsid w:val="00436524"/>
    <w:rsid w:val="00437719"/>
    <w:rsid w:val="00442994"/>
    <w:rsid w:val="0044633B"/>
    <w:rsid w:val="00446C43"/>
    <w:rsid w:val="004477B9"/>
    <w:rsid w:val="00450945"/>
    <w:rsid w:val="00462E27"/>
    <w:rsid w:val="00465B1E"/>
    <w:rsid w:val="004707D8"/>
    <w:rsid w:val="00475B8C"/>
    <w:rsid w:val="004771F1"/>
    <w:rsid w:val="00477BA3"/>
    <w:rsid w:val="0048011D"/>
    <w:rsid w:val="00484449"/>
    <w:rsid w:val="004846BC"/>
    <w:rsid w:val="004852DA"/>
    <w:rsid w:val="00486102"/>
    <w:rsid w:val="0049018A"/>
    <w:rsid w:val="00490EAA"/>
    <w:rsid w:val="004A3C8B"/>
    <w:rsid w:val="004B2A81"/>
    <w:rsid w:val="004B3FC0"/>
    <w:rsid w:val="004B7027"/>
    <w:rsid w:val="004D7420"/>
    <w:rsid w:val="004E510D"/>
    <w:rsid w:val="00501F30"/>
    <w:rsid w:val="00504997"/>
    <w:rsid w:val="005134FA"/>
    <w:rsid w:val="00530287"/>
    <w:rsid w:val="00532FF8"/>
    <w:rsid w:val="0053360F"/>
    <w:rsid w:val="00541456"/>
    <w:rsid w:val="00554BBF"/>
    <w:rsid w:val="00572040"/>
    <w:rsid w:val="005911DB"/>
    <w:rsid w:val="00591958"/>
    <w:rsid w:val="00594937"/>
    <w:rsid w:val="00597258"/>
    <w:rsid w:val="005A7DBD"/>
    <w:rsid w:val="005C6149"/>
    <w:rsid w:val="005C706F"/>
    <w:rsid w:val="005D4FD6"/>
    <w:rsid w:val="005E40A8"/>
    <w:rsid w:val="005E6429"/>
    <w:rsid w:val="005E7B5C"/>
    <w:rsid w:val="005F1214"/>
    <w:rsid w:val="005F1A7C"/>
    <w:rsid w:val="00601187"/>
    <w:rsid w:val="006143BB"/>
    <w:rsid w:val="00616F5D"/>
    <w:rsid w:val="00623AE9"/>
    <w:rsid w:val="006260C8"/>
    <w:rsid w:val="006645F6"/>
    <w:rsid w:val="006709A9"/>
    <w:rsid w:val="00691BB1"/>
    <w:rsid w:val="006A0DCE"/>
    <w:rsid w:val="006A6156"/>
    <w:rsid w:val="006B4BD2"/>
    <w:rsid w:val="006B61AC"/>
    <w:rsid w:val="006C056E"/>
    <w:rsid w:val="006C32AF"/>
    <w:rsid w:val="006D1D5C"/>
    <w:rsid w:val="006D1FB4"/>
    <w:rsid w:val="006D4416"/>
    <w:rsid w:val="006E6026"/>
    <w:rsid w:val="006F4534"/>
    <w:rsid w:val="006F502A"/>
    <w:rsid w:val="00700949"/>
    <w:rsid w:val="00700F0D"/>
    <w:rsid w:val="00702932"/>
    <w:rsid w:val="00711CD4"/>
    <w:rsid w:val="00715E1F"/>
    <w:rsid w:val="00720CFD"/>
    <w:rsid w:val="007212D0"/>
    <w:rsid w:val="0072432A"/>
    <w:rsid w:val="00725C4F"/>
    <w:rsid w:val="00746072"/>
    <w:rsid w:val="00751620"/>
    <w:rsid w:val="00752175"/>
    <w:rsid w:val="00752762"/>
    <w:rsid w:val="007618BC"/>
    <w:rsid w:val="007624E6"/>
    <w:rsid w:val="007654B1"/>
    <w:rsid w:val="00766201"/>
    <w:rsid w:val="0076674E"/>
    <w:rsid w:val="007708D2"/>
    <w:rsid w:val="007738ED"/>
    <w:rsid w:val="007841AE"/>
    <w:rsid w:val="007871AB"/>
    <w:rsid w:val="00794638"/>
    <w:rsid w:val="00794D76"/>
    <w:rsid w:val="00797862"/>
    <w:rsid w:val="007A784E"/>
    <w:rsid w:val="007B44BE"/>
    <w:rsid w:val="007C06AD"/>
    <w:rsid w:val="007C4DA1"/>
    <w:rsid w:val="007D29C6"/>
    <w:rsid w:val="007E2A0E"/>
    <w:rsid w:val="007E5E44"/>
    <w:rsid w:val="007E7DBD"/>
    <w:rsid w:val="007F0822"/>
    <w:rsid w:val="007F42DD"/>
    <w:rsid w:val="007F731E"/>
    <w:rsid w:val="00800570"/>
    <w:rsid w:val="008016BD"/>
    <w:rsid w:val="008113D3"/>
    <w:rsid w:val="00814B39"/>
    <w:rsid w:val="00817D84"/>
    <w:rsid w:val="00834D85"/>
    <w:rsid w:val="0084408A"/>
    <w:rsid w:val="00850471"/>
    <w:rsid w:val="008508B8"/>
    <w:rsid w:val="00852439"/>
    <w:rsid w:val="00873CB0"/>
    <w:rsid w:val="00876328"/>
    <w:rsid w:val="0087765C"/>
    <w:rsid w:val="00880E38"/>
    <w:rsid w:val="00881D89"/>
    <w:rsid w:val="008858E6"/>
    <w:rsid w:val="008902BA"/>
    <w:rsid w:val="008937DB"/>
    <w:rsid w:val="008A582F"/>
    <w:rsid w:val="008A7711"/>
    <w:rsid w:val="008B269F"/>
    <w:rsid w:val="008B5168"/>
    <w:rsid w:val="008B5212"/>
    <w:rsid w:val="008C25BF"/>
    <w:rsid w:val="008C5E6B"/>
    <w:rsid w:val="008D5FF6"/>
    <w:rsid w:val="008E096A"/>
    <w:rsid w:val="008E2142"/>
    <w:rsid w:val="008F31A1"/>
    <w:rsid w:val="008F42B8"/>
    <w:rsid w:val="008F47C0"/>
    <w:rsid w:val="008F5197"/>
    <w:rsid w:val="008F6417"/>
    <w:rsid w:val="00903D1A"/>
    <w:rsid w:val="0090625C"/>
    <w:rsid w:val="00922635"/>
    <w:rsid w:val="00927F50"/>
    <w:rsid w:val="00932C3D"/>
    <w:rsid w:val="00942C78"/>
    <w:rsid w:val="00946CCE"/>
    <w:rsid w:val="00954984"/>
    <w:rsid w:val="009706C4"/>
    <w:rsid w:val="00973F78"/>
    <w:rsid w:val="00974692"/>
    <w:rsid w:val="009929FF"/>
    <w:rsid w:val="00995D4A"/>
    <w:rsid w:val="009A19D7"/>
    <w:rsid w:val="009A1D1B"/>
    <w:rsid w:val="009B39B7"/>
    <w:rsid w:val="009B5C25"/>
    <w:rsid w:val="009C0030"/>
    <w:rsid w:val="009C1165"/>
    <w:rsid w:val="009D0E63"/>
    <w:rsid w:val="009D402B"/>
    <w:rsid w:val="009D58CB"/>
    <w:rsid w:val="009D7B61"/>
    <w:rsid w:val="009E025A"/>
    <w:rsid w:val="009E2DC5"/>
    <w:rsid w:val="009F3DAF"/>
    <w:rsid w:val="00A02106"/>
    <w:rsid w:val="00A111E3"/>
    <w:rsid w:val="00A22372"/>
    <w:rsid w:val="00A30B9B"/>
    <w:rsid w:val="00A41756"/>
    <w:rsid w:val="00A5211C"/>
    <w:rsid w:val="00A537CD"/>
    <w:rsid w:val="00A555CE"/>
    <w:rsid w:val="00A57213"/>
    <w:rsid w:val="00A72518"/>
    <w:rsid w:val="00A75904"/>
    <w:rsid w:val="00A81C8D"/>
    <w:rsid w:val="00A8521A"/>
    <w:rsid w:val="00A92A4C"/>
    <w:rsid w:val="00A979F8"/>
    <w:rsid w:val="00A97E02"/>
    <w:rsid w:val="00A97EC8"/>
    <w:rsid w:val="00AA7F4D"/>
    <w:rsid w:val="00AC66F7"/>
    <w:rsid w:val="00AC7954"/>
    <w:rsid w:val="00AE1637"/>
    <w:rsid w:val="00AE7AD9"/>
    <w:rsid w:val="00B01C75"/>
    <w:rsid w:val="00B02E2C"/>
    <w:rsid w:val="00B10D18"/>
    <w:rsid w:val="00B140C1"/>
    <w:rsid w:val="00B261B3"/>
    <w:rsid w:val="00B3062C"/>
    <w:rsid w:val="00B330C6"/>
    <w:rsid w:val="00B57634"/>
    <w:rsid w:val="00B6225E"/>
    <w:rsid w:val="00B659DD"/>
    <w:rsid w:val="00B664BB"/>
    <w:rsid w:val="00B85777"/>
    <w:rsid w:val="00B872DF"/>
    <w:rsid w:val="00B87BB6"/>
    <w:rsid w:val="00B93C25"/>
    <w:rsid w:val="00BB2A01"/>
    <w:rsid w:val="00BB569B"/>
    <w:rsid w:val="00BB65C2"/>
    <w:rsid w:val="00BD4B14"/>
    <w:rsid w:val="00C01AC1"/>
    <w:rsid w:val="00C0404D"/>
    <w:rsid w:val="00C05349"/>
    <w:rsid w:val="00C27C82"/>
    <w:rsid w:val="00C30C7A"/>
    <w:rsid w:val="00C31B8A"/>
    <w:rsid w:val="00C338C3"/>
    <w:rsid w:val="00C531FC"/>
    <w:rsid w:val="00C6055E"/>
    <w:rsid w:val="00C63A7A"/>
    <w:rsid w:val="00C64ED4"/>
    <w:rsid w:val="00C742B8"/>
    <w:rsid w:val="00C83C14"/>
    <w:rsid w:val="00C84CA5"/>
    <w:rsid w:val="00C86F53"/>
    <w:rsid w:val="00C96511"/>
    <w:rsid w:val="00C965AE"/>
    <w:rsid w:val="00C96E7D"/>
    <w:rsid w:val="00CA3641"/>
    <w:rsid w:val="00CB3D88"/>
    <w:rsid w:val="00CB3E09"/>
    <w:rsid w:val="00CC284C"/>
    <w:rsid w:val="00CC7D04"/>
    <w:rsid w:val="00CD653D"/>
    <w:rsid w:val="00CF2236"/>
    <w:rsid w:val="00D00DD0"/>
    <w:rsid w:val="00D069C5"/>
    <w:rsid w:val="00D13F56"/>
    <w:rsid w:val="00D163B9"/>
    <w:rsid w:val="00D235E3"/>
    <w:rsid w:val="00D26DC0"/>
    <w:rsid w:val="00D302AB"/>
    <w:rsid w:val="00D3134E"/>
    <w:rsid w:val="00D53D8E"/>
    <w:rsid w:val="00D546B7"/>
    <w:rsid w:val="00D5486B"/>
    <w:rsid w:val="00D62DEB"/>
    <w:rsid w:val="00D776A4"/>
    <w:rsid w:val="00D824AB"/>
    <w:rsid w:val="00D83007"/>
    <w:rsid w:val="00D928B1"/>
    <w:rsid w:val="00D96BCF"/>
    <w:rsid w:val="00DA6ACC"/>
    <w:rsid w:val="00DB29B5"/>
    <w:rsid w:val="00DB7F9D"/>
    <w:rsid w:val="00DE6AD3"/>
    <w:rsid w:val="00DF6887"/>
    <w:rsid w:val="00E021B2"/>
    <w:rsid w:val="00E11D18"/>
    <w:rsid w:val="00E12232"/>
    <w:rsid w:val="00E13676"/>
    <w:rsid w:val="00E13E5C"/>
    <w:rsid w:val="00E153BA"/>
    <w:rsid w:val="00E27168"/>
    <w:rsid w:val="00E27D9D"/>
    <w:rsid w:val="00E301AE"/>
    <w:rsid w:val="00E30F8D"/>
    <w:rsid w:val="00E3748C"/>
    <w:rsid w:val="00E4459A"/>
    <w:rsid w:val="00E476B4"/>
    <w:rsid w:val="00E539B3"/>
    <w:rsid w:val="00E60743"/>
    <w:rsid w:val="00E705FC"/>
    <w:rsid w:val="00E75B20"/>
    <w:rsid w:val="00E77953"/>
    <w:rsid w:val="00E93B7C"/>
    <w:rsid w:val="00EA543C"/>
    <w:rsid w:val="00EB2553"/>
    <w:rsid w:val="00EB293C"/>
    <w:rsid w:val="00EB3A3A"/>
    <w:rsid w:val="00EC1283"/>
    <w:rsid w:val="00EC142F"/>
    <w:rsid w:val="00EC34AD"/>
    <w:rsid w:val="00EC44E5"/>
    <w:rsid w:val="00EC6C96"/>
    <w:rsid w:val="00EC6D8B"/>
    <w:rsid w:val="00EE3A06"/>
    <w:rsid w:val="00EE510F"/>
    <w:rsid w:val="00EE78CA"/>
    <w:rsid w:val="00EF0709"/>
    <w:rsid w:val="00F01B39"/>
    <w:rsid w:val="00F107B2"/>
    <w:rsid w:val="00F11AC1"/>
    <w:rsid w:val="00F15F1A"/>
    <w:rsid w:val="00F23110"/>
    <w:rsid w:val="00F4225C"/>
    <w:rsid w:val="00F61E62"/>
    <w:rsid w:val="00F670F6"/>
    <w:rsid w:val="00F721CA"/>
    <w:rsid w:val="00F72C2C"/>
    <w:rsid w:val="00F96473"/>
    <w:rsid w:val="00F96DB2"/>
    <w:rsid w:val="00FA080B"/>
    <w:rsid w:val="00FA6503"/>
    <w:rsid w:val="00FE0E66"/>
    <w:rsid w:val="00FE7356"/>
    <w:rsid w:val="00FF5015"/>
    <w:rsid w:val="0131F2D6"/>
    <w:rsid w:val="017B3A25"/>
    <w:rsid w:val="01BB1162"/>
    <w:rsid w:val="01DEB999"/>
    <w:rsid w:val="01E088AC"/>
    <w:rsid w:val="025E7F18"/>
    <w:rsid w:val="0332BF11"/>
    <w:rsid w:val="03DBFB6F"/>
    <w:rsid w:val="045B40AC"/>
    <w:rsid w:val="04CFED95"/>
    <w:rsid w:val="057E9F6F"/>
    <w:rsid w:val="06103A08"/>
    <w:rsid w:val="06D94B76"/>
    <w:rsid w:val="0759FF3C"/>
    <w:rsid w:val="08579673"/>
    <w:rsid w:val="08D710AE"/>
    <w:rsid w:val="08E23BDD"/>
    <w:rsid w:val="09F9DEAD"/>
    <w:rsid w:val="0A0A2AB4"/>
    <w:rsid w:val="0A1C209F"/>
    <w:rsid w:val="0A64EF66"/>
    <w:rsid w:val="0B2EC78B"/>
    <w:rsid w:val="0BA11424"/>
    <w:rsid w:val="0BE37003"/>
    <w:rsid w:val="0BFFC958"/>
    <w:rsid w:val="0D0C05BC"/>
    <w:rsid w:val="0D28EA6B"/>
    <w:rsid w:val="0DF93E21"/>
    <w:rsid w:val="0EB387BC"/>
    <w:rsid w:val="109B5703"/>
    <w:rsid w:val="127D2DA2"/>
    <w:rsid w:val="12ACFF08"/>
    <w:rsid w:val="1364F788"/>
    <w:rsid w:val="14062A00"/>
    <w:rsid w:val="14E3A478"/>
    <w:rsid w:val="1684CB04"/>
    <w:rsid w:val="1698FFF8"/>
    <w:rsid w:val="17F0128F"/>
    <w:rsid w:val="18996541"/>
    <w:rsid w:val="18C49C19"/>
    <w:rsid w:val="18D1ABC7"/>
    <w:rsid w:val="19033238"/>
    <w:rsid w:val="191207DB"/>
    <w:rsid w:val="1A48D1F5"/>
    <w:rsid w:val="1A81206D"/>
    <w:rsid w:val="1B937C38"/>
    <w:rsid w:val="1C066D75"/>
    <w:rsid w:val="1C36CC1A"/>
    <w:rsid w:val="1D4D332A"/>
    <w:rsid w:val="1DEEF77E"/>
    <w:rsid w:val="1F02C146"/>
    <w:rsid w:val="1F147B48"/>
    <w:rsid w:val="1F1B2BE9"/>
    <w:rsid w:val="220A42FB"/>
    <w:rsid w:val="222ACAB1"/>
    <w:rsid w:val="2385A254"/>
    <w:rsid w:val="2395C5D2"/>
    <w:rsid w:val="23A08FE5"/>
    <w:rsid w:val="2459ECBC"/>
    <w:rsid w:val="24DBFC6C"/>
    <w:rsid w:val="251538EB"/>
    <w:rsid w:val="257AF50B"/>
    <w:rsid w:val="261F1770"/>
    <w:rsid w:val="27E2A4D9"/>
    <w:rsid w:val="291EBD1D"/>
    <w:rsid w:val="29BE3C42"/>
    <w:rsid w:val="29E914CA"/>
    <w:rsid w:val="2AADEE83"/>
    <w:rsid w:val="2B2DC701"/>
    <w:rsid w:val="2B5A0CA3"/>
    <w:rsid w:val="2BE14997"/>
    <w:rsid w:val="2BF12A9A"/>
    <w:rsid w:val="2C3444A5"/>
    <w:rsid w:val="2CF5DD04"/>
    <w:rsid w:val="2D7D8314"/>
    <w:rsid w:val="2EF46CD2"/>
    <w:rsid w:val="2F2561E9"/>
    <w:rsid w:val="302D7DC6"/>
    <w:rsid w:val="305FAE7F"/>
    <w:rsid w:val="308CF906"/>
    <w:rsid w:val="3172288D"/>
    <w:rsid w:val="317FE79E"/>
    <w:rsid w:val="31E433E4"/>
    <w:rsid w:val="3208C884"/>
    <w:rsid w:val="32516557"/>
    <w:rsid w:val="33062FFE"/>
    <w:rsid w:val="33303D6E"/>
    <w:rsid w:val="333C862E"/>
    <w:rsid w:val="340CA58E"/>
    <w:rsid w:val="361A6067"/>
    <w:rsid w:val="367EAC81"/>
    <w:rsid w:val="37210C7B"/>
    <w:rsid w:val="3735945F"/>
    <w:rsid w:val="37E3BBBF"/>
    <w:rsid w:val="37FBF2A3"/>
    <w:rsid w:val="387F5E3A"/>
    <w:rsid w:val="38FAE930"/>
    <w:rsid w:val="396EEBAD"/>
    <w:rsid w:val="39843AE2"/>
    <w:rsid w:val="39D7D23B"/>
    <w:rsid w:val="3AA2952D"/>
    <w:rsid w:val="3BABB472"/>
    <w:rsid w:val="3C991F53"/>
    <w:rsid w:val="3CAA8EBF"/>
    <w:rsid w:val="3D1E32C7"/>
    <w:rsid w:val="3D2AF963"/>
    <w:rsid w:val="3F2956EA"/>
    <w:rsid w:val="3FF3E54F"/>
    <w:rsid w:val="40DB6069"/>
    <w:rsid w:val="4342B8D0"/>
    <w:rsid w:val="44B4B2A8"/>
    <w:rsid w:val="46686D1E"/>
    <w:rsid w:val="466DDE0D"/>
    <w:rsid w:val="468867A3"/>
    <w:rsid w:val="46C8A242"/>
    <w:rsid w:val="471BE828"/>
    <w:rsid w:val="4B732D5E"/>
    <w:rsid w:val="4C29746C"/>
    <w:rsid w:val="4CED70B9"/>
    <w:rsid w:val="4DC87877"/>
    <w:rsid w:val="4E17F028"/>
    <w:rsid w:val="4E3184FA"/>
    <w:rsid w:val="4EAE46DB"/>
    <w:rsid w:val="4EE9199F"/>
    <w:rsid w:val="4F1863B5"/>
    <w:rsid w:val="4F22CE79"/>
    <w:rsid w:val="4FFE40EC"/>
    <w:rsid w:val="51AE84BE"/>
    <w:rsid w:val="5279FE8B"/>
    <w:rsid w:val="52D6A174"/>
    <w:rsid w:val="53570D50"/>
    <w:rsid w:val="539EE381"/>
    <w:rsid w:val="5419219E"/>
    <w:rsid w:val="54260782"/>
    <w:rsid w:val="5454BB66"/>
    <w:rsid w:val="555FF6BB"/>
    <w:rsid w:val="56BD77D2"/>
    <w:rsid w:val="58881D5E"/>
    <w:rsid w:val="59D42383"/>
    <w:rsid w:val="59EAF948"/>
    <w:rsid w:val="5B859F7D"/>
    <w:rsid w:val="5C3193BF"/>
    <w:rsid w:val="5C7F001D"/>
    <w:rsid w:val="6159F366"/>
    <w:rsid w:val="617DF4C1"/>
    <w:rsid w:val="61846E8A"/>
    <w:rsid w:val="62A20B10"/>
    <w:rsid w:val="6470A3E8"/>
    <w:rsid w:val="64BC5088"/>
    <w:rsid w:val="64CA86EE"/>
    <w:rsid w:val="6541A05E"/>
    <w:rsid w:val="678EA953"/>
    <w:rsid w:val="67A8F657"/>
    <w:rsid w:val="67E98419"/>
    <w:rsid w:val="6875DB9D"/>
    <w:rsid w:val="693E41ED"/>
    <w:rsid w:val="6B252D6D"/>
    <w:rsid w:val="6C4097EE"/>
    <w:rsid w:val="6C83227A"/>
    <w:rsid w:val="6D1AF39B"/>
    <w:rsid w:val="6E2AF1B8"/>
    <w:rsid w:val="6F57EC73"/>
    <w:rsid w:val="6F6692DD"/>
    <w:rsid w:val="6F9A0201"/>
    <w:rsid w:val="6FD3055F"/>
    <w:rsid w:val="704E191E"/>
    <w:rsid w:val="708E1EFA"/>
    <w:rsid w:val="70B23E14"/>
    <w:rsid w:val="7109737D"/>
    <w:rsid w:val="715A41B1"/>
    <w:rsid w:val="718BF241"/>
    <w:rsid w:val="722F7A7E"/>
    <w:rsid w:val="72669357"/>
    <w:rsid w:val="73A0435B"/>
    <w:rsid w:val="74612272"/>
    <w:rsid w:val="75233372"/>
    <w:rsid w:val="75E07F25"/>
    <w:rsid w:val="76497904"/>
    <w:rsid w:val="770FCC44"/>
    <w:rsid w:val="77E17685"/>
    <w:rsid w:val="78BF97B8"/>
    <w:rsid w:val="7A0EAFD5"/>
    <w:rsid w:val="7AB2150A"/>
    <w:rsid w:val="7AEB0CA6"/>
    <w:rsid w:val="7AFA65CF"/>
    <w:rsid w:val="7C5E6E1A"/>
    <w:rsid w:val="7C7B0A74"/>
    <w:rsid w:val="7D206DE8"/>
    <w:rsid w:val="7E585402"/>
    <w:rsid w:val="7F161BA9"/>
    <w:rsid w:val="7FDBA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E3EF5"/>
  <w15:chartTrackingRefBased/>
  <w15:docId w15:val="{52D7D464-5782-42D2-A85C-68CAD3A7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F78"/>
    <w:pPr>
      <w:spacing w:before="120" w:after="120" w:line="36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9D0E63"/>
    <w:pPr>
      <w:keepNext/>
      <w:keepLines/>
      <w:spacing w:before="36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9D0E63"/>
    <w:pPr>
      <w:keepNext/>
      <w:keepLines/>
      <w:spacing w:before="16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21B2"/>
    <w:rPr>
      <w:sz w:val="16"/>
      <w:szCs w:val="16"/>
    </w:rPr>
  </w:style>
  <w:style w:type="paragraph" w:styleId="CommentText">
    <w:name w:val="annotation text"/>
    <w:basedOn w:val="Normal"/>
    <w:link w:val="CommentTextChar"/>
    <w:uiPriority w:val="99"/>
    <w:unhideWhenUsed/>
    <w:rsid w:val="00E021B2"/>
    <w:rPr>
      <w:sz w:val="20"/>
      <w:szCs w:val="20"/>
    </w:rPr>
  </w:style>
  <w:style w:type="character" w:customStyle="1" w:styleId="CommentTextChar">
    <w:name w:val="Comment Text Char"/>
    <w:basedOn w:val="DefaultParagraphFont"/>
    <w:link w:val="CommentText"/>
    <w:uiPriority w:val="99"/>
    <w:rsid w:val="00E021B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021B2"/>
    <w:rPr>
      <w:b/>
      <w:bCs/>
    </w:rPr>
  </w:style>
  <w:style w:type="character" w:customStyle="1" w:styleId="CommentSubjectChar">
    <w:name w:val="Comment Subject Char"/>
    <w:basedOn w:val="CommentTextChar"/>
    <w:link w:val="CommentSubject"/>
    <w:uiPriority w:val="99"/>
    <w:semiHidden/>
    <w:rsid w:val="00E021B2"/>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E021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1B2"/>
    <w:rPr>
      <w:rFonts w:ascii="Segoe UI" w:eastAsia="Times New Roman" w:hAnsi="Segoe UI" w:cs="Segoe UI"/>
      <w:sz w:val="18"/>
      <w:szCs w:val="18"/>
      <w:lang w:eastAsia="en-GB"/>
    </w:rPr>
  </w:style>
  <w:style w:type="table" w:styleId="TableGrid">
    <w:name w:val="Table Grid"/>
    <w:basedOn w:val="TableNormal"/>
    <w:uiPriority w:val="39"/>
    <w:rsid w:val="008C2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25BF"/>
    <w:pPr>
      <w:ind w:left="720"/>
      <w:contextualSpacing/>
    </w:pPr>
  </w:style>
  <w:style w:type="paragraph" w:styleId="Header">
    <w:name w:val="header"/>
    <w:basedOn w:val="Normal"/>
    <w:link w:val="HeaderChar"/>
    <w:uiPriority w:val="99"/>
    <w:unhideWhenUsed/>
    <w:rsid w:val="007871AB"/>
    <w:pPr>
      <w:tabs>
        <w:tab w:val="center" w:pos="4513"/>
        <w:tab w:val="right" w:pos="9026"/>
      </w:tabs>
    </w:pPr>
  </w:style>
  <w:style w:type="character" w:customStyle="1" w:styleId="HeaderChar">
    <w:name w:val="Header Char"/>
    <w:basedOn w:val="DefaultParagraphFont"/>
    <w:link w:val="Header"/>
    <w:uiPriority w:val="99"/>
    <w:rsid w:val="007871A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871AB"/>
    <w:pPr>
      <w:tabs>
        <w:tab w:val="center" w:pos="4513"/>
        <w:tab w:val="right" w:pos="9026"/>
      </w:tabs>
    </w:pPr>
  </w:style>
  <w:style w:type="character" w:customStyle="1" w:styleId="FooterChar">
    <w:name w:val="Footer Char"/>
    <w:basedOn w:val="DefaultParagraphFont"/>
    <w:link w:val="Footer"/>
    <w:uiPriority w:val="99"/>
    <w:rsid w:val="007871AB"/>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B29B5"/>
    <w:rPr>
      <w:color w:val="0563C1" w:themeColor="hyperlink"/>
      <w:u w:val="single"/>
    </w:rPr>
  </w:style>
  <w:style w:type="character" w:customStyle="1" w:styleId="UnresolvedMention1">
    <w:name w:val="Unresolved Mention1"/>
    <w:basedOn w:val="DefaultParagraphFont"/>
    <w:uiPriority w:val="99"/>
    <w:semiHidden/>
    <w:unhideWhenUsed/>
    <w:rsid w:val="00DB29B5"/>
    <w:rPr>
      <w:color w:val="605E5C"/>
      <w:shd w:val="clear" w:color="auto" w:fill="E1DFDD"/>
    </w:rPr>
  </w:style>
  <w:style w:type="character" w:customStyle="1" w:styleId="Heading1Char">
    <w:name w:val="Heading 1 Char"/>
    <w:basedOn w:val="DefaultParagraphFont"/>
    <w:link w:val="Heading1"/>
    <w:uiPriority w:val="9"/>
    <w:rsid w:val="009D0E63"/>
    <w:rPr>
      <w:rFonts w:ascii="Arial" w:eastAsiaTheme="majorEastAsia" w:hAnsi="Arial" w:cstheme="majorBidi"/>
      <w:b/>
      <w:sz w:val="36"/>
      <w:szCs w:val="32"/>
      <w:lang w:eastAsia="en-GB"/>
    </w:rPr>
  </w:style>
  <w:style w:type="character" w:customStyle="1" w:styleId="Heading2Char">
    <w:name w:val="Heading 2 Char"/>
    <w:basedOn w:val="DefaultParagraphFont"/>
    <w:link w:val="Heading2"/>
    <w:uiPriority w:val="9"/>
    <w:rsid w:val="009D0E63"/>
    <w:rPr>
      <w:rFonts w:ascii="Arial" w:eastAsiaTheme="majorEastAsia" w:hAnsi="Arial" w:cstheme="majorBidi"/>
      <w:b/>
      <w:sz w:val="28"/>
      <w:szCs w:val="26"/>
      <w:lang w:eastAsia="en-GB"/>
    </w:rPr>
  </w:style>
  <w:style w:type="paragraph" w:styleId="Revision">
    <w:name w:val="Revision"/>
    <w:hidden/>
    <w:uiPriority w:val="99"/>
    <w:semiHidden/>
    <w:rsid w:val="00CC7D04"/>
    <w:pPr>
      <w:spacing w:after="0" w:line="240" w:lineRule="auto"/>
    </w:pPr>
    <w:rPr>
      <w:rFonts w:ascii="Arial" w:eastAsia="Times New Roman" w:hAnsi="Arial" w:cs="Times New Roman"/>
      <w:sz w:val="24"/>
      <w:szCs w:val="24"/>
      <w:lang w:eastAsia="en-GB"/>
    </w:rPr>
  </w:style>
  <w:style w:type="character" w:styleId="FollowedHyperlink">
    <w:name w:val="FollowedHyperlink"/>
    <w:basedOn w:val="DefaultParagraphFont"/>
    <w:uiPriority w:val="99"/>
    <w:semiHidden/>
    <w:unhideWhenUsed/>
    <w:rsid w:val="002D71AA"/>
    <w:rPr>
      <w:color w:val="954F72" w:themeColor="followedHyperlink"/>
      <w:u w:val="single"/>
    </w:rPr>
  </w:style>
  <w:style w:type="paragraph" w:customStyle="1" w:styleId="xmsonormal">
    <w:name w:val="x_msonormal"/>
    <w:basedOn w:val="Normal"/>
    <w:rsid w:val="00720CFD"/>
    <w:pPr>
      <w:spacing w:before="100" w:beforeAutospacing="1" w:after="100" w:afterAutospacing="1" w:line="240" w:lineRule="auto"/>
    </w:pPr>
    <w:rPr>
      <w:rFonts w:ascii="Times New Roman" w:hAnsi="Times New Roman"/>
    </w:rPr>
  </w:style>
  <w:style w:type="character" w:styleId="UnresolvedMention">
    <w:name w:val="Unresolved Mention"/>
    <w:basedOn w:val="DefaultParagraphFont"/>
    <w:uiPriority w:val="99"/>
    <w:semiHidden/>
    <w:unhideWhenUsed/>
    <w:rsid w:val="00E4459A"/>
    <w:rPr>
      <w:color w:val="605E5C"/>
      <w:shd w:val="clear" w:color="auto" w:fill="E1DFDD"/>
    </w:rPr>
  </w:style>
  <w:style w:type="table" w:styleId="TableGridLight">
    <w:name w:val="Grid Table Light"/>
    <w:basedOn w:val="TableNormal"/>
    <w:uiPriority w:val="40"/>
    <w:rsid w:val="00C83C14"/>
    <w:pPr>
      <w:spacing w:after="0" w:line="240" w:lineRule="auto"/>
      <w:ind w:left="567" w:hanging="567"/>
    </w:pPr>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nvas.kingston.ac.uk/courses/311/pages/academic-framework-curriculum-design-2"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vas.kingston.ac.uk/courses/311/pages/academic-framework-future-skills-2"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vas.kingston.ac.uk/courses/311/pages/academic-framework-curriculum-design-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A8AA9B19-FC1B-4E4E-B10D-6AF0790CA0BD}">
  <ds:schemaRefs>
    <ds:schemaRef ds:uri="http://schemas.microsoft.com/sharepoint/v3/contenttype/forms"/>
  </ds:schemaRefs>
</ds:datastoreItem>
</file>

<file path=customXml/itemProps2.xml><?xml version="1.0" encoding="utf-8"?>
<ds:datastoreItem xmlns:ds="http://schemas.openxmlformats.org/officeDocument/2006/customXml" ds:itemID="{B6882884-ADC2-46E2-ACEC-E76FBBE60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340F2-96AB-4DD0-B4BA-163DA9182AEB}">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1057</Words>
  <Characters>6028</Characters>
  <Application>Microsoft Office Word</Application>
  <DocSecurity>0</DocSecurity>
  <Lines>50</Lines>
  <Paragraphs>14</Paragraphs>
  <ScaleCrop>false</ScaleCrop>
  <Company>Kingston University</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Syed M</dc:creator>
  <cp:keywords/>
  <dc:description/>
  <cp:lastModifiedBy>Bradbury, Becky</cp:lastModifiedBy>
  <cp:revision>2</cp:revision>
  <dcterms:created xsi:type="dcterms:W3CDTF">2026-10-05T11:05:00Z</dcterms:created>
  <dcterms:modified xsi:type="dcterms:W3CDTF">2026-10-05T11:05:00Z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Order">
    <vt:r8>1669700</vt:r8>
  </property>
  <property fmtid="{D5CDD505-2E9C-101B-9397-08002B2CF9AE}" pid="5" name="Document Subject">
    <vt:lpwstr/>
  </property>
  <property fmtid="{D5CDD505-2E9C-101B-9397-08002B2CF9AE}" pid="6" name="Document Type">
    <vt:lpwstr/>
  </property>
  <property fmtid="{D5CDD505-2E9C-101B-9397-08002B2CF9AE}" pid="7" name="Document Author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KU43124@kingston.ac.uk</vt:lpwstr>
  </property>
  <property fmtid="{D5CDD505-2E9C-101B-9397-08002B2CF9AE}" pid="11" name="MSIP_Label_3b551598-29da-492a-8b9f-8358cd43dd03_SetDate">
    <vt:lpwstr>2021-08-19T13:11:36.3226584Z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8ec26afb-5ca9-443b-97c8-77bd001d7da9</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ies>
</file>