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491D" w14:textId="77777777" w:rsidR="00DD1A1B" w:rsidRPr="00D60EC3" w:rsidRDefault="00DD1A1B" w:rsidP="00712CD3">
      <w:pPr>
        <w:pStyle w:val="Heading1"/>
        <w:rPr>
          <w:lang w:val="en-GB"/>
        </w:rPr>
      </w:pPr>
      <w:r w:rsidRPr="00D60EC3">
        <w:rPr>
          <w:lang w:val="en-GB"/>
        </w:rPr>
        <w:t xml:space="preserve">Guidance </w:t>
      </w:r>
      <w:proofErr w:type="gramStart"/>
      <w:r w:rsidRPr="00D60EC3">
        <w:rPr>
          <w:lang w:val="en-GB"/>
        </w:rPr>
        <w:t>IG(</w:t>
      </w:r>
      <w:proofErr w:type="gramEnd"/>
      <w:r w:rsidRPr="00D60EC3">
        <w:rPr>
          <w:lang w:val="en-GB"/>
        </w:rPr>
        <w:t>i</w:t>
      </w:r>
      <w:r w:rsidR="006149C5">
        <w:rPr>
          <w:lang w:val="en-GB"/>
        </w:rPr>
        <w:t>ii</w:t>
      </w:r>
      <w:r w:rsidRPr="00D60EC3">
        <w:rPr>
          <w:lang w:val="en-GB"/>
        </w:rPr>
        <w:t>)</w:t>
      </w:r>
    </w:p>
    <w:p w14:paraId="6B489BEF" w14:textId="0F657F44" w:rsidR="00DD1A1B" w:rsidRPr="00712CD3" w:rsidRDefault="00DD1A1B" w:rsidP="00712CD3">
      <w:pPr>
        <w:pStyle w:val="Heading1"/>
        <w:rPr>
          <w:lang w:val="en-GB"/>
        </w:rPr>
      </w:pPr>
      <w:r w:rsidRPr="55F138A1">
        <w:rPr>
          <w:lang w:val="en-GB"/>
        </w:rPr>
        <w:t xml:space="preserve">Induction of new </w:t>
      </w:r>
      <w:r w:rsidR="001A0945" w:rsidRPr="55F138A1">
        <w:rPr>
          <w:lang w:val="en-GB"/>
        </w:rPr>
        <w:t>S</w:t>
      </w:r>
      <w:r w:rsidR="001A54A7" w:rsidRPr="55F138A1">
        <w:rPr>
          <w:lang w:val="en-GB"/>
        </w:rPr>
        <w:t xml:space="preserve">ubject </w:t>
      </w:r>
      <w:r w:rsidR="001A0945" w:rsidRPr="55F138A1">
        <w:rPr>
          <w:lang w:val="en-GB"/>
        </w:rPr>
        <w:t>E</w:t>
      </w:r>
      <w:r w:rsidRPr="55F138A1">
        <w:rPr>
          <w:lang w:val="en-GB"/>
        </w:rPr>
        <w:t xml:space="preserve">xternal </w:t>
      </w:r>
      <w:r w:rsidR="001A0945" w:rsidRPr="55F138A1">
        <w:rPr>
          <w:lang w:val="en-GB"/>
        </w:rPr>
        <w:t>E</w:t>
      </w:r>
      <w:r w:rsidRPr="55F138A1">
        <w:rPr>
          <w:lang w:val="en-GB"/>
        </w:rPr>
        <w:t>xaminers and planning of audit of assessment</w:t>
      </w:r>
    </w:p>
    <w:p w14:paraId="25CE04ED" w14:textId="0D0DB6B2" w:rsidR="55F138A1" w:rsidRDefault="55F138A1" w:rsidP="55F138A1">
      <w:pPr>
        <w:rPr>
          <w:lang w:val="en-GB"/>
        </w:rPr>
      </w:pPr>
    </w:p>
    <w:p w14:paraId="5B04AA22" w14:textId="4A918584" w:rsidR="00DD1A1B" w:rsidRDefault="00DD1A1B" w:rsidP="00712CD3">
      <w:pPr>
        <w:rPr>
          <w:lang w:val="en-GB"/>
        </w:rPr>
      </w:pPr>
      <w:r w:rsidRPr="49CFA754">
        <w:rPr>
          <w:lang w:val="en-GB"/>
        </w:rPr>
        <w:t xml:space="preserve">The University requires all newly appointed </w:t>
      </w:r>
      <w:r w:rsidR="001A54A7" w:rsidRPr="49CFA754">
        <w:rPr>
          <w:lang w:val="en-GB"/>
        </w:rPr>
        <w:t xml:space="preserve">subject </w:t>
      </w:r>
      <w:r w:rsidRPr="49CFA754">
        <w:rPr>
          <w:lang w:val="en-GB"/>
        </w:rPr>
        <w:t xml:space="preserve">external examiners to attend an induction </w:t>
      </w:r>
      <w:r w:rsidR="00BC711F" w:rsidRPr="49CFA754">
        <w:rPr>
          <w:lang w:val="en-GB"/>
        </w:rPr>
        <w:t xml:space="preserve">event </w:t>
      </w:r>
      <w:r w:rsidRPr="49CFA754">
        <w:rPr>
          <w:lang w:val="en-GB"/>
        </w:rPr>
        <w:t>which covers the University’s guidelines on external examining, academic regulations</w:t>
      </w:r>
      <w:r w:rsidR="005E7613" w:rsidRPr="49CFA754">
        <w:rPr>
          <w:lang w:val="en-GB"/>
        </w:rPr>
        <w:t xml:space="preserve"> and the academic framework</w:t>
      </w:r>
      <w:r w:rsidRPr="49CFA754">
        <w:rPr>
          <w:lang w:val="en-GB"/>
        </w:rPr>
        <w:t>. The University level induction is not a substitute for the local induction arranged by</w:t>
      </w:r>
      <w:r w:rsidR="00495A6D" w:rsidRPr="49CFA754">
        <w:rPr>
          <w:lang w:val="en-GB"/>
        </w:rPr>
        <w:t xml:space="preserve"> </w:t>
      </w:r>
      <w:r w:rsidR="006447F5" w:rsidRPr="49CFA754">
        <w:rPr>
          <w:lang w:val="en-GB"/>
        </w:rPr>
        <w:t>key course contacts</w:t>
      </w:r>
      <w:r w:rsidRPr="49CFA754">
        <w:rPr>
          <w:lang w:val="en-GB"/>
        </w:rPr>
        <w:t xml:space="preserve">. </w:t>
      </w:r>
      <w:r w:rsidR="39091994" w:rsidRPr="49CFA754">
        <w:rPr>
          <w:lang w:val="en-GB"/>
        </w:rPr>
        <w:t xml:space="preserve"> </w:t>
      </w:r>
    </w:p>
    <w:p w14:paraId="57B5B9BA" w14:textId="77777777" w:rsidR="0089294D" w:rsidRPr="000E020C" w:rsidRDefault="0089294D" w:rsidP="00712CD3">
      <w:pPr>
        <w:rPr>
          <w:lang w:val="en-GB"/>
        </w:rPr>
      </w:pPr>
    </w:p>
    <w:p w14:paraId="12532D86" w14:textId="3E9B9100" w:rsidR="004178BB" w:rsidRDefault="00DD1A1B" w:rsidP="00DD1A1B">
      <w:pPr>
        <w:rPr>
          <w:lang w:val="en-GB"/>
        </w:rPr>
      </w:pPr>
      <w:r w:rsidRPr="6414C42E">
        <w:rPr>
          <w:lang w:val="en-GB"/>
        </w:rPr>
        <w:t>The University requires that the Head of School</w:t>
      </w:r>
      <w:r w:rsidR="00110147" w:rsidRPr="6414C42E" w:rsidDel="00110147">
        <w:rPr>
          <w:lang w:val="en-GB"/>
        </w:rPr>
        <w:t xml:space="preserve"> </w:t>
      </w:r>
      <w:r w:rsidR="00FA5318">
        <w:rPr>
          <w:lang w:val="en-GB"/>
        </w:rPr>
        <w:t>is</w:t>
      </w:r>
      <w:r w:rsidRPr="6414C42E">
        <w:rPr>
          <w:lang w:val="en-GB"/>
        </w:rPr>
        <w:fldChar w:fldCharType="begin"/>
      </w:r>
      <w:r w:rsidRPr="6414C42E">
        <w:rPr>
          <w:lang w:val="en-GB"/>
        </w:rPr>
        <w:instrText xml:space="preserve"> XE "</w:instrText>
      </w:r>
      <w:r w:rsidRPr="6414C42E">
        <w:rPr>
          <w:rFonts w:cs="Arial"/>
          <w:noProof/>
          <w:lang w:val="en-GB"/>
        </w:rPr>
        <w:instrText>Head of School:</w:instrText>
      </w:r>
      <w:r w:rsidRPr="6414C42E">
        <w:rPr>
          <w:lang w:val="en-GB"/>
        </w:rPr>
        <w:instrText xml:space="preserve">HoS" </w:instrText>
      </w:r>
      <w:r w:rsidRPr="6414C42E">
        <w:rPr>
          <w:lang w:val="en-GB"/>
        </w:rPr>
        <w:fldChar w:fldCharType="end"/>
      </w:r>
      <w:r w:rsidR="00CD10B5" w:rsidRPr="6414C42E">
        <w:rPr>
          <w:lang w:val="en-GB"/>
        </w:rPr>
        <w:t xml:space="preserve"> </w:t>
      </w:r>
      <w:r w:rsidRPr="6414C42E">
        <w:rPr>
          <w:lang w:val="en-GB"/>
        </w:rPr>
        <w:t>responsible for proposing a</w:t>
      </w:r>
      <w:r w:rsidR="001A54A7" w:rsidRPr="6414C42E">
        <w:rPr>
          <w:lang w:val="en-GB"/>
        </w:rPr>
        <w:t xml:space="preserve"> subject </w:t>
      </w:r>
      <w:r w:rsidRPr="6414C42E">
        <w:rPr>
          <w:lang w:val="en-GB"/>
        </w:rPr>
        <w:t>external examiner for appointment</w:t>
      </w:r>
      <w:r w:rsidR="0068120F">
        <w:rPr>
          <w:lang w:val="en-GB"/>
        </w:rPr>
        <w:t xml:space="preserve"> and ensuring </w:t>
      </w:r>
      <w:r w:rsidR="00036D00">
        <w:rPr>
          <w:lang w:val="en-GB"/>
        </w:rPr>
        <w:t>the external receive</w:t>
      </w:r>
      <w:r w:rsidR="00FA5318">
        <w:rPr>
          <w:lang w:val="en-GB"/>
        </w:rPr>
        <w:t>s</w:t>
      </w:r>
      <w:r w:rsidR="00036D00">
        <w:rPr>
          <w:lang w:val="en-GB"/>
        </w:rPr>
        <w:t xml:space="preserve"> an induction</w:t>
      </w:r>
      <w:r w:rsidR="00FA5318">
        <w:rPr>
          <w:lang w:val="en-GB"/>
        </w:rPr>
        <w:t xml:space="preserve"> </w:t>
      </w:r>
      <w:r w:rsidR="00036D00">
        <w:rPr>
          <w:lang w:val="en-GB"/>
        </w:rPr>
        <w:t>on</w:t>
      </w:r>
      <w:r w:rsidR="00036D00" w:rsidRPr="6414C42E">
        <w:rPr>
          <w:lang w:val="en-GB"/>
        </w:rPr>
        <w:t xml:space="preserve"> </w:t>
      </w:r>
      <w:r w:rsidR="00A34CED">
        <w:rPr>
          <w:lang w:val="en-GB"/>
        </w:rPr>
        <w:t xml:space="preserve">their </w:t>
      </w:r>
      <w:r w:rsidRPr="6414C42E">
        <w:rPr>
          <w:lang w:val="en-GB"/>
        </w:rPr>
        <w:t xml:space="preserve">duties. </w:t>
      </w:r>
      <w:r w:rsidR="00E0539B">
        <w:rPr>
          <w:lang w:val="en-GB"/>
        </w:rPr>
        <w:t xml:space="preserve">A standard agenda for the course-level induction is </w:t>
      </w:r>
      <w:r w:rsidR="009218C0">
        <w:rPr>
          <w:lang w:val="en-GB"/>
        </w:rPr>
        <w:t xml:space="preserve">made </w:t>
      </w:r>
      <w:r w:rsidR="00E0539B">
        <w:rPr>
          <w:lang w:val="en-GB"/>
        </w:rPr>
        <w:t>available</w:t>
      </w:r>
      <w:r w:rsidR="009218C0">
        <w:rPr>
          <w:lang w:val="en-GB"/>
        </w:rPr>
        <w:t xml:space="preserve"> by QAE</w:t>
      </w:r>
      <w:r w:rsidR="00E0539B">
        <w:rPr>
          <w:lang w:val="en-GB"/>
        </w:rPr>
        <w:t xml:space="preserve"> to help guide the conversation. </w:t>
      </w:r>
      <w:r w:rsidRPr="6414C42E">
        <w:rPr>
          <w:lang w:val="en-GB"/>
        </w:rPr>
        <w:t>The faculty must ensure that local induction of new appointees</w:t>
      </w:r>
      <w:r w:rsidR="00D20336" w:rsidRPr="6414C42E">
        <w:rPr>
          <w:lang w:val="en-GB"/>
        </w:rPr>
        <w:t>, particularly those</w:t>
      </w:r>
      <w:r w:rsidRPr="6414C42E">
        <w:rPr>
          <w:lang w:val="en-GB"/>
        </w:rPr>
        <w:t xml:space="preserve"> with no previous experience of external examining, enables the examiner to fully understand the </w:t>
      </w:r>
      <w:r w:rsidR="00F95BFB">
        <w:rPr>
          <w:lang w:val="en-GB"/>
        </w:rPr>
        <w:t>course/ subject area</w:t>
      </w:r>
      <w:r w:rsidRPr="6414C42E">
        <w:rPr>
          <w:lang w:val="en-GB"/>
        </w:rPr>
        <w:t>, its assessments and the University’s regulations.</w:t>
      </w:r>
    </w:p>
    <w:p w14:paraId="336EB640" w14:textId="77777777" w:rsidR="004178BB" w:rsidRDefault="004178BB" w:rsidP="00DD1A1B">
      <w:pPr>
        <w:rPr>
          <w:lang w:val="en-GB"/>
        </w:rPr>
      </w:pPr>
    </w:p>
    <w:p w14:paraId="785AEC06" w14:textId="077876B5" w:rsidR="00DD1A1B" w:rsidRPr="00712CD3" w:rsidRDefault="00DD1A1B" w:rsidP="00DD1A1B">
      <w:pPr>
        <w:rPr>
          <w:lang w:val="en-GB"/>
        </w:rPr>
      </w:pPr>
      <w:r w:rsidRPr="6414C42E">
        <w:rPr>
          <w:lang w:val="en-GB"/>
        </w:rPr>
        <w:t>The induction for new external examiners, however carried out, should:</w:t>
      </w:r>
    </w:p>
    <w:p w14:paraId="0717E89C" w14:textId="3065EA54" w:rsidR="00DD1A1B" w:rsidRPr="00D13E2E" w:rsidRDefault="00DD1A1B" w:rsidP="00CE2BC3">
      <w:pPr>
        <w:pStyle w:val="ListParagraph"/>
        <w:numPr>
          <w:ilvl w:val="0"/>
          <w:numId w:val="2"/>
        </w:numPr>
        <w:ind w:left="567"/>
        <w:rPr>
          <w:sz w:val="24"/>
          <w:szCs w:val="28"/>
        </w:rPr>
      </w:pPr>
      <w:r w:rsidRPr="00D13E2E">
        <w:rPr>
          <w:sz w:val="24"/>
          <w:szCs w:val="28"/>
        </w:rPr>
        <w:t>introduce the new external examiner to the University procedures for external examining and how they are implemented at local level</w:t>
      </w:r>
    </w:p>
    <w:p w14:paraId="4E508D71" w14:textId="7116706F" w:rsidR="00DD1A1B" w:rsidRPr="00D13E2E" w:rsidRDefault="00DD1A1B" w:rsidP="00CE2BC3">
      <w:pPr>
        <w:pStyle w:val="ListParagraph"/>
        <w:numPr>
          <w:ilvl w:val="0"/>
          <w:numId w:val="2"/>
        </w:numPr>
        <w:ind w:left="567"/>
        <w:rPr>
          <w:sz w:val="24"/>
          <w:szCs w:val="28"/>
        </w:rPr>
      </w:pPr>
      <w:r w:rsidRPr="00D13E2E">
        <w:rPr>
          <w:sz w:val="24"/>
          <w:szCs w:val="28"/>
        </w:rPr>
        <w:t xml:space="preserve">introduce the new external examiner to </w:t>
      </w:r>
      <w:proofErr w:type="gramStart"/>
      <w:r w:rsidRPr="00D13E2E">
        <w:rPr>
          <w:sz w:val="24"/>
          <w:szCs w:val="28"/>
        </w:rPr>
        <w:t>University</w:t>
      </w:r>
      <w:proofErr w:type="gramEnd"/>
      <w:r w:rsidRPr="00D13E2E">
        <w:rPr>
          <w:sz w:val="24"/>
          <w:szCs w:val="28"/>
        </w:rPr>
        <w:t xml:space="preserve"> and </w:t>
      </w:r>
      <w:r w:rsidR="00A53957" w:rsidRPr="00D13E2E">
        <w:rPr>
          <w:sz w:val="24"/>
          <w:szCs w:val="28"/>
        </w:rPr>
        <w:t xml:space="preserve">course </w:t>
      </w:r>
      <w:r w:rsidRPr="00D13E2E">
        <w:rPr>
          <w:sz w:val="24"/>
          <w:szCs w:val="28"/>
        </w:rPr>
        <w:t>specific regulations</w:t>
      </w:r>
      <w:r w:rsidR="001A54A7" w:rsidRPr="00D13E2E">
        <w:rPr>
          <w:sz w:val="24"/>
          <w:szCs w:val="28"/>
        </w:rPr>
        <w:t xml:space="preserve"> </w:t>
      </w:r>
    </w:p>
    <w:p w14:paraId="756733E5" w14:textId="5274F0CD" w:rsidR="00DD1A1B" w:rsidRPr="00D13E2E" w:rsidRDefault="00DD1A1B" w:rsidP="00CE2BC3">
      <w:pPr>
        <w:pStyle w:val="ListParagraph"/>
        <w:numPr>
          <w:ilvl w:val="0"/>
          <w:numId w:val="2"/>
        </w:numPr>
        <w:ind w:left="567"/>
        <w:rPr>
          <w:sz w:val="24"/>
          <w:szCs w:val="28"/>
        </w:rPr>
      </w:pPr>
      <w:r w:rsidRPr="00D13E2E">
        <w:rPr>
          <w:sz w:val="24"/>
          <w:szCs w:val="28"/>
        </w:rPr>
        <w:t xml:space="preserve">discuss the implications of any </w:t>
      </w:r>
      <w:hyperlink r:id="rId12" w:history="1">
        <w:r w:rsidRPr="00D13E2E">
          <w:rPr>
            <w:rStyle w:val="Hyperlink"/>
            <w:color w:val="auto"/>
            <w:sz w:val="24"/>
            <w:szCs w:val="28"/>
          </w:rPr>
          <w:t>QAA subject benchmark statements</w:t>
        </w:r>
      </w:hyperlink>
      <w:r w:rsidRPr="00D13E2E">
        <w:rPr>
          <w:sz w:val="24"/>
          <w:szCs w:val="28"/>
        </w:rPr>
        <w:t xml:space="preserve"> for the subject to which the examiner is appointed</w:t>
      </w:r>
    </w:p>
    <w:p w14:paraId="2BC0645C" w14:textId="04E43E73" w:rsidR="00DD1A1B" w:rsidRPr="00D13E2E" w:rsidRDefault="00DD1A1B" w:rsidP="00CE2BC3">
      <w:pPr>
        <w:pStyle w:val="ListParagraph"/>
        <w:numPr>
          <w:ilvl w:val="0"/>
          <w:numId w:val="2"/>
        </w:numPr>
        <w:shd w:val="clear" w:color="auto" w:fill="FFFFFF" w:themeFill="background1"/>
        <w:ind w:left="567"/>
        <w:rPr>
          <w:sz w:val="24"/>
          <w:szCs w:val="24"/>
        </w:rPr>
      </w:pPr>
      <w:r w:rsidRPr="00D13E2E">
        <w:rPr>
          <w:sz w:val="24"/>
          <w:szCs w:val="24"/>
        </w:rPr>
        <w:t xml:space="preserve">discuss the requirement for external examiners to </w:t>
      </w:r>
      <w:r w:rsidR="002201ED" w:rsidRPr="00D13E2E">
        <w:rPr>
          <w:sz w:val="24"/>
          <w:szCs w:val="24"/>
        </w:rPr>
        <w:t xml:space="preserve">be invited to comment on all </w:t>
      </w:r>
      <w:r w:rsidRPr="00D13E2E">
        <w:rPr>
          <w:sz w:val="24"/>
          <w:szCs w:val="24"/>
        </w:rPr>
        <w:t xml:space="preserve">draft </w:t>
      </w:r>
      <w:r w:rsidR="002201ED" w:rsidRPr="00D13E2E">
        <w:rPr>
          <w:sz w:val="24"/>
          <w:szCs w:val="24"/>
        </w:rPr>
        <w:t xml:space="preserve">assessments (coursework </w:t>
      </w:r>
      <w:r w:rsidR="00D20336" w:rsidRPr="00D13E2E">
        <w:rPr>
          <w:sz w:val="24"/>
          <w:szCs w:val="24"/>
        </w:rPr>
        <w:t>briefs and examination papers</w:t>
      </w:r>
      <w:r w:rsidR="002201ED" w:rsidRPr="00D13E2E">
        <w:rPr>
          <w:sz w:val="24"/>
          <w:szCs w:val="24"/>
        </w:rPr>
        <w:t xml:space="preserve">) that comprise the major elements of assessment associated with a module and contributes to classification. </w:t>
      </w:r>
      <w:r w:rsidR="004E3250" w:rsidRPr="00D13E2E">
        <w:rPr>
          <w:sz w:val="24"/>
          <w:szCs w:val="24"/>
        </w:rPr>
        <w:t xml:space="preserve">External examiners should be invited to comment by a specified date that allows the timely presentation of examination papers to the Examinations section for processing by a specified date. Draft assessments should be accompanied by model answers (where appropriate) and marking criteria. If no comments are received from the external examiner, the draft </w:t>
      </w:r>
      <w:r w:rsidR="009719B2" w:rsidRPr="00D13E2E">
        <w:rPr>
          <w:sz w:val="24"/>
          <w:szCs w:val="24"/>
        </w:rPr>
        <w:t xml:space="preserve">assessments (coursework and examinations) </w:t>
      </w:r>
      <w:r w:rsidR="004E3250" w:rsidRPr="00D13E2E">
        <w:rPr>
          <w:sz w:val="24"/>
          <w:szCs w:val="24"/>
        </w:rPr>
        <w:t xml:space="preserve">will remain unchanged.  External </w:t>
      </w:r>
      <w:r w:rsidR="00177B55">
        <w:rPr>
          <w:sz w:val="24"/>
          <w:szCs w:val="24"/>
        </w:rPr>
        <w:t>e</w:t>
      </w:r>
      <w:r w:rsidR="004E3250" w:rsidRPr="00D13E2E">
        <w:rPr>
          <w:sz w:val="24"/>
          <w:szCs w:val="24"/>
        </w:rPr>
        <w:t xml:space="preserve">xaminers are not required to </w:t>
      </w:r>
      <w:r w:rsidR="00D46EC3" w:rsidRPr="00D13E2E">
        <w:rPr>
          <w:sz w:val="24"/>
          <w:szCs w:val="24"/>
        </w:rPr>
        <w:t xml:space="preserve">formally </w:t>
      </w:r>
      <w:r w:rsidR="004E3250" w:rsidRPr="00D13E2E">
        <w:rPr>
          <w:sz w:val="24"/>
          <w:szCs w:val="24"/>
        </w:rPr>
        <w:t>approve any assess</w:t>
      </w:r>
      <w:r w:rsidR="00D46EC3" w:rsidRPr="00D13E2E">
        <w:rPr>
          <w:sz w:val="24"/>
          <w:szCs w:val="24"/>
        </w:rPr>
        <w:t>ments, including examinations, unless PSRB requirements state otherwise</w:t>
      </w:r>
    </w:p>
    <w:p w14:paraId="3F688306" w14:textId="6A26859F" w:rsidR="00D46EC3" w:rsidRPr="00D13E2E" w:rsidRDefault="00DD1A1B" w:rsidP="00CE2BC3">
      <w:pPr>
        <w:pStyle w:val="ListParagraph"/>
        <w:numPr>
          <w:ilvl w:val="0"/>
          <w:numId w:val="2"/>
        </w:numPr>
        <w:ind w:left="567"/>
        <w:rPr>
          <w:sz w:val="24"/>
          <w:szCs w:val="24"/>
        </w:rPr>
      </w:pPr>
      <w:r w:rsidRPr="00D13E2E">
        <w:rPr>
          <w:sz w:val="24"/>
          <w:szCs w:val="24"/>
        </w:rPr>
        <w:t xml:space="preserve">review the assessment scheme for </w:t>
      </w:r>
      <w:r w:rsidR="009A5D3B" w:rsidRPr="00D13E2E">
        <w:rPr>
          <w:sz w:val="24"/>
          <w:szCs w:val="24"/>
        </w:rPr>
        <w:t>the modules to be audited</w:t>
      </w:r>
      <w:r w:rsidRPr="00D13E2E">
        <w:rPr>
          <w:sz w:val="24"/>
          <w:szCs w:val="24"/>
        </w:rPr>
        <w:t xml:space="preserve"> and arrange a schedule of work for the external examiner for the first year of appointment which allows the external to carry out an audit of the particular assessment scheme in operation (including the arrangements for both validated and franchised collaborative provision</w:t>
      </w:r>
      <w:r w:rsidR="009719B2" w:rsidRPr="00D13E2E">
        <w:rPr>
          <w:sz w:val="24"/>
          <w:szCs w:val="24"/>
        </w:rPr>
        <w:t>)</w:t>
      </w:r>
    </w:p>
    <w:p w14:paraId="256E0DA6" w14:textId="3D6A5C81" w:rsidR="001A54A7" w:rsidRPr="00D13E2E" w:rsidRDefault="00D46EC3" w:rsidP="00CE2BC3">
      <w:pPr>
        <w:pStyle w:val="ListParagraph"/>
        <w:numPr>
          <w:ilvl w:val="0"/>
          <w:numId w:val="2"/>
        </w:numPr>
        <w:ind w:left="567"/>
        <w:rPr>
          <w:sz w:val="24"/>
          <w:szCs w:val="24"/>
        </w:rPr>
      </w:pPr>
      <w:r w:rsidRPr="00D13E2E">
        <w:rPr>
          <w:sz w:val="24"/>
          <w:szCs w:val="24"/>
        </w:rPr>
        <w:t xml:space="preserve">make sure that </w:t>
      </w:r>
      <w:r w:rsidR="00CD10B5" w:rsidRPr="00D13E2E">
        <w:rPr>
          <w:sz w:val="24"/>
          <w:szCs w:val="24"/>
        </w:rPr>
        <w:t xml:space="preserve">the external has access to </w:t>
      </w:r>
      <w:r w:rsidR="00BA44F1" w:rsidRPr="00D13E2E">
        <w:rPr>
          <w:sz w:val="24"/>
          <w:szCs w:val="24"/>
        </w:rPr>
        <w:t xml:space="preserve">all relevant University systems </w:t>
      </w:r>
      <w:r w:rsidR="00E54AEC" w:rsidRPr="00D13E2E">
        <w:rPr>
          <w:sz w:val="24"/>
          <w:szCs w:val="24"/>
        </w:rPr>
        <w:t xml:space="preserve">(including </w:t>
      </w:r>
      <w:r w:rsidR="00CD10B5" w:rsidRPr="00D13E2E">
        <w:rPr>
          <w:sz w:val="24"/>
          <w:szCs w:val="24"/>
        </w:rPr>
        <w:t>Canvas and</w:t>
      </w:r>
      <w:r w:rsidR="00835A7A">
        <w:rPr>
          <w:sz w:val="24"/>
          <w:szCs w:val="24"/>
        </w:rPr>
        <w:t xml:space="preserve"> </w:t>
      </w:r>
      <w:r w:rsidR="009D587B" w:rsidRPr="00D13E2E">
        <w:rPr>
          <w:sz w:val="24"/>
          <w:szCs w:val="24"/>
        </w:rPr>
        <w:t>OneDrive</w:t>
      </w:r>
      <w:r w:rsidR="00E54AEC" w:rsidRPr="00D13E2E">
        <w:rPr>
          <w:sz w:val="24"/>
          <w:szCs w:val="24"/>
        </w:rPr>
        <w:t>)</w:t>
      </w:r>
      <w:r w:rsidRPr="00D13E2E">
        <w:rPr>
          <w:sz w:val="24"/>
          <w:szCs w:val="24"/>
        </w:rPr>
        <w:t xml:space="preserve"> in order to view both draft assessments and </w:t>
      </w:r>
      <w:r w:rsidR="00D20336" w:rsidRPr="00D13E2E">
        <w:rPr>
          <w:sz w:val="24"/>
          <w:szCs w:val="24"/>
        </w:rPr>
        <w:t xml:space="preserve">the internally moderated sample of </w:t>
      </w:r>
      <w:r w:rsidRPr="00D13E2E">
        <w:rPr>
          <w:sz w:val="24"/>
          <w:szCs w:val="24"/>
        </w:rPr>
        <w:t>student work.</w:t>
      </w:r>
      <w:r w:rsidR="00D32BB3" w:rsidRPr="00D13E2E">
        <w:rPr>
          <w:sz w:val="24"/>
          <w:szCs w:val="24"/>
        </w:rPr>
        <w:t xml:space="preserve"> </w:t>
      </w:r>
      <w:r w:rsidR="005315E6">
        <w:rPr>
          <w:sz w:val="24"/>
          <w:szCs w:val="24"/>
        </w:rPr>
        <w:t xml:space="preserve">External examiners are assigned to their allocated modules in SITS, which provides them with automatic access to the modules in Canvas. </w:t>
      </w:r>
      <w:proofErr w:type="gramStart"/>
      <w:r w:rsidR="00D32BB3" w:rsidRPr="00D13E2E">
        <w:rPr>
          <w:sz w:val="24"/>
          <w:szCs w:val="24"/>
        </w:rPr>
        <w:t>User name</w:t>
      </w:r>
      <w:proofErr w:type="gramEnd"/>
      <w:r w:rsidR="00D32BB3" w:rsidRPr="00D13E2E">
        <w:rPr>
          <w:sz w:val="24"/>
          <w:szCs w:val="24"/>
        </w:rPr>
        <w:t xml:space="preserve"> and </w:t>
      </w:r>
      <w:r w:rsidR="009A5D3B" w:rsidRPr="00D13E2E">
        <w:rPr>
          <w:sz w:val="24"/>
          <w:szCs w:val="24"/>
        </w:rPr>
        <w:t xml:space="preserve">guidance on how to obtain a </w:t>
      </w:r>
      <w:r w:rsidR="00D32BB3" w:rsidRPr="00D13E2E">
        <w:rPr>
          <w:sz w:val="24"/>
          <w:szCs w:val="24"/>
        </w:rPr>
        <w:t xml:space="preserve">password </w:t>
      </w:r>
      <w:r w:rsidR="005315E6">
        <w:rPr>
          <w:sz w:val="24"/>
          <w:szCs w:val="24"/>
        </w:rPr>
        <w:t>are</w:t>
      </w:r>
      <w:r w:rsidR="00D32BB3" w:rsidRPr="00D13E2E">
        <w:rPr>
          <w:sz w:val="24"/>
          <w:szCs w:val="24"/>
        </w:rPr>
        <w:t xml:space="preserve"> forwarded direct</w:t>
      </w:r>
      <w:r w:rsidR="00CD10B5" w:rsidRPr="00D13E2E">
        <w:rPr>
          <w:sz w:val="24"/>
          <w:szCs w:val="24"/>
        </w:rPr>
        <w:t>ly</w:t>
      </w:r>
      <w:r w:rsidR="00D32BB3" w:rsidRPr="00D13E2E">
        <w:rPr>
          <w:sz w:val="24"/>
          <w:szCs w:val="24"/>
        </w:rPr>
        <w:t xml:space="preserve"> to the external examiner by QAE. It is the responsibility of the module leader to </w:t>
      </w:r>
      <w:proofErr w:type="gramStart"/>
      <w:r w:rsidR="00D32BB3" w:rsidRPr="00D13E2E">
        <w:rPr>
          <w:sz w:val="24"/>
          <w:szCs w:val="24"/>
        </w:rPr>
        <w:t>make arrangements</w:t>
      </w:r>
      <w:proofErr w:type="gramEnd"/>
      <w:r w:rsidR="00D32BB3" w:rsidRPr="00D13E2E">
        <w:rPr>
          <w:sz w:val="24"/>
          <w:szCs w:val="24"/>
        </w:rPr>
        <w:t xml:space="preserve"> for the external examiner to </w:t>
      </w:r>
      <w:r w:rsidR="005315E6">
        <w:rPr>
          <w:sz w:val="24"/>
          <w:szCs w:val="24"/>
        </w:rPr>
        <w:t xml:space="preserve">find and </w:t>
      </w:r>
      <w:r w:rsidR="00D32BB3" w:rsidRPr="00D13E2E">
        <w:rPr>
          <w:sz w:val="24"/>
          <w:szCs w:val="24"/>
        </w:rPr>
        <w:t>access relevant information</w:t>
      </w:r>
      <w:r w:rsidR="00EA63B1" w:rsidRPr="00D13E2E">
        <w:rPr>
          <w:sz w:val="24"/>
          <w:szCs w:val="24"/>
        </w:rPr>
        <w:t>.</w:t>
      </w:r>
    </w:p>
    <w:p w14:paraId="12FD7080" w14:textId="2064A739" w:rsidR="001A54A7" w:rsidRPr="00D13E2E" w:rsidRDefault="001A54A7" w:rsidP="00CE2BC3">
      <w:pPr>
        <w:pStyle w:val="ListParagraph"/>
        <w:numPr>
          <w:ilvl w:val="0"/>
          <w:numId w:val="2"/>
        </w:numPr>
        <w:ind w:left="567"/>
        <w:rPr>
          <w:sz w:val="24"/>
          <w:szCs w:val="24"/>
        </w:rPr>
      </w:pPr>
      <w:r w:rsidRPr="00D13E2E">
        <w:rPr>
          <w:sz w:val="24"/>
          <w:szCs w:val="24"/>
        </w:rPr>
        <w:lastRenderedPageBreak/>
        <w:t>discuss designated points in the year where external examiners can liaise with the course team via meetings or calls, in order to provide subject specific input and have course enhancement discussions</w:t>
      </w:r>
    </w:p>
    <w:p w14:paraId="49D72FFA" w14:textId="799A543E" w:rsidR="004953AA" w:rsidRPr="00D13E2E" w:rsidRDefault="001A54A7" w:rsidP="00CE2BC3">
      <w:pPr>
        <w:pStyle w:val="ListParagraph"/>
        <w:numPr>
          <w:ilvl w:val="0"/>
          <w:numId w:val="2"/>
        </w:numPr>
        <w:ind w:left="567"/>
        <w:rPr>
          <w:sz w:val="24"/>
          <w:szCs w:val="24"/>
        </w:rPr>
      </w:pPr>
      <w:r w:rsidRPr="00D13E2E">
        <w:rPr>
          <w:sz w:val="24"/>
          <w:szCs w:val="24"/>
        </w:rPr>
        <w:t>wherever possible, opportunities for spreading the work of the external examiner throughout the year should be identified to ease workloads for all at peak times (for example, where an element of assessment has been completed by the end of Teaching Block 1, the work should be moderated and a sample sent to the external examiner for audit shortly after this).</w:t>
      </w:r>
    </w:p>
    <w:p w14:paraId="2DB421BE" w14:textId="77777777" w:rsidR="004953AA" w:rsidRPr="004953AA" w:rsidRDefault="004953AA" w:rsidP="003A7E66">
      <w:pPr>
        <w:widowControl/>
        <w:ind w:left="1134"/>
        <w:rPr>
          <w:lang w:val="en-GB"/>
        </w:rPr>
      </w:pPr>
    </w:p>
    <w:p w14:paraId="672A6659" w14:textId="4D7E6BEA" w:rsidR="00C60EB3" w:rsidRDefault="00DD1A1B" w:rsidP="49CFA754">
      <w:pPr>
        <w:rPr>
          <w:lang w:val="en-GB"/>
        </w:rPr>
      </w:pPr>
      <w:r w:rsidRPr="49CFA754">
        <w:rPr>
          <w:lang w:val="en-GB"/>
        </w:rPr>
        <w:t xml:space="preserve">The external examiners should be fully briefed on </w:t>
      </w:r>
      <w:r w:rsidR="00395C9E" w:rsidRPr="49CFA754">
        <w:rPr>
          <w:lang w:val="en-GB"/>
        </w:rPr>
        <w:t xml:space="preserve">their </w:t>
      </w:r>
      <w:r w:rsidRPr="49CFA754">
        <w:rPr>
          <w:lang w:val="en-GB"/>
        </w:rPr>
        <w:t xml:space="preserve">audit role </w:t>
      </w:r>
      <w:proofErr w:type="gramStart"/>
      <w:r w:rsidRPr="49CFA754">
        <w:rPr>
          <w:lang w:val="en-GB"/>
        </w:rPr>
        <w:t>and,</w:t>
      </w:r>
      <w:proofErr w:type="gramEnd"/>
      <w:r w:rsidRPr="49CFA754">
        <w:rPr>
          <w:lang w:val="en-GB"/>
        </w:rPr>
        <w:t xml:space="preserve"> as far as is possible, decisions should be reached in advance on how best to audit assessments (see guidance </w:t>
      </w:r>
      <w:proofErr w:type="gramStart"/>
      <w:r w:rsidRPr="49CFA754">
        <w:rPr>
          <w:lang w:val="en-GB"/>
        </w:rPr>
        <w:t>IG(</w:t>
      </w:r>
      <w:proofErr w:type="gramEnd"/>
      <w:r w:rsidR="009969D9" w:rsidRPr="49CFA754">
        <w:rPr>
          <w:lang w:val="en-GB"/>
        </w:rPr>
        <w:t>i</w:t>
      </w:r>
      <w:r w:rsidRPr="49CFA754">
        <w:rPr>
          <w:lang w:val="en-GB"/>
        </w:rPr>
        <w:t xml:space="preserve">v)). During discussions with external examiners a clear distinction should be made between the audit of assessment and more general consultancy concerning </w:t>
      </w:r>
      <w:r w:rsidR="00FD2796" w:rsidRPr="49CFA754">
        <w:rPr>
          <w:lang w:val="en-GB"/>
        </w:rPr>
        <w:t xml:space="preserve">course </w:t>
      </w:r>
      <w:r w:rsidRPr="49CFA754">
        <w:rPr>
          <w:lang w:val="en-GB"/>
        </w:rPr>
        <w:t xml:space="preserve">operation (see guidance </w:t>
      </w:r>
      <w:proofErr w:type="gramStart"/>
      <w:r w:rsidRPr="49CFA754">
        <w:rPr>
          <w:lang w:val="en-GB"/>
        </w:rPr>
        <w:t>IG(</w:t>
      </w:r>
      <w:proofErr w:type="gramEnd"/>
      <w:r w:rsidR="009969D9" w:rsidRPr="49CFA754">
        <w:rPr>
          <w:lang w:val="en-GB"/>
        </w:rPr>
        <w:t>i</w:t>
      </w:r>
      <w:r w:rsidRPr="49CFA754">
        <w:rPr>
          <w:lang w:val="en-GB"/>
        </w:rPr>
        <w:t>v))</w:t>
      </w:r>
      <w:r w:rsidR="51DED87D" w:rsidRPr="49CFA754">
        <w:rPr>
          <w:lang w:val="en-GB"/>
        </w:rPr>
        <w:t>.</w:t>
      </w:r>
      <w:bookmarkStart w:id="0" w:name="Guidance_IGv"/>
      <w:bookmarkEnd w:id="0"/>
    </w:p>
    <w:p w14:paraId="101D7B95" w14:textId="77777777" w:rsidR="00303D77" w:rsidRDefault="00303D77" w:rsidP="49CFA754">
      <w:pPr>
        <w:rPr>
          <w:lang w:val="en-GB"/>
        </w:rPr>
      </w:pPr>
    </w:p>
    <w:p w14:paraId="5CBC08DF" w14:textId="77777777" w:rsidR="00303D77" w:rsidRDefault="00303D77" w:rsidP="49CFA754">
      <w:pPr>
        <w:rPr>
          <w:lang w:val="en-GB"/>
        </w:rPr>
      </w:pPr>
    </w:p>
    <w:p w14:paraId="756D1888" w14:textId="77777777" w:rsidR="00303D77" w:rsidRDefault="00303D77" w:rsidP="49CFA754">
      <w:pPr>
        <w:rPr>
          <w:lang w:val="en-GB"/>
        </w:rPr>
      </w:pPr>
    </w:p>
    <w:p w14:paraId="10CDBEA1" w14:textId="77777777" w:rsidR="00303D77" w:rsidRDefault="00303D77" w:rsidP="49CFA754">
      <w:pPr>
        <w:rPr>
          <w:lang w:val="en-GB"/>
        </w:rPr>
      </w:pPr>
    </w:p>
    <w:p w14:paraId="46F13332" w14:textId="77777777" w:rsidR="00303D77" w:rsidRDefault="00303D77" w:rsidP="49CFA754">
      <w:pPr>
        <w:rPr>
          <w:lang w:val="en-GB"/>
        </w:rPr>
      </w:pPr>
    </w:p>
    <w:p w14:paraId="4B3827A3" w14:textId="77777777" w:rsidR="00303D77" w:rsidRDefault="00303D77" w:rsidP="49CFA754">
      <w:pPr>
        <w:rPr>
          <w:lang w:val="en-GB"/>
        </w:rPr>
      </w:pPr>
    </w:p>
    <w:p w14:paraId="1C4D5D0A" w14:textId="77777777" w:rsidR="00303D77" w:rsidRDefault="00303D77" w:rsidP="49CFA754">
      <w:pPr>
        <w:rPr>
          <w:lang w:val="en-GB"/>
        </w:rPr>
      </w:pPr>
    </w:p>
    <w:p w14:paraId="436958E6" w14:textId="77777777" w:rsidR="00303D77" w:rsidRDefault="00303D77" w:rsidP="49CFA754">
      <w:pPr>
        <w:rPr>
          <w:lang w:val="en-GB"/>
        </w:rPr>
      </w:pPr>
    </w:p>
    <w:p w14:paraId="5A2C19F4" w14:textId="77777777" w:rsidR="00303D77" w:rsidRDefault="00303D77" w:rsidP="49CFA754">
      <w:pPr>
        <w:rPr>
          <w:lang w:val="en-GB"/>
        </w:rPr>
      </w:pPr>
    </w:p>
    <w:p w14:paraId="54399F7A" w14:textId="77777777" w:rsidR="00303D77" w:rsidRDefault="00303D77" w:rsidP="49CFA754">
      <w:pPr>
        <w:rPr>
          <w:lang w:val="en-GB"/>
        </w:rPr>
      </w:pPr>
    </w:p>
    <w:p w14:paraId="5FB63715" w14:textId="77777777" w:rsidR="00303D77" w:rsidRDefault="00303D77" w:rsidP="49CFA754">
      <w:pPr>
        <w:rPr>
          <w:lang w:val="en-GB"/>
        </w:rPr>
      </w:pPr>
    </w:p>
    <w:p w14:paraId="0A822513" w14:textId="77777777" w:rsidR="00303D77" w:rsidRDefault="00303D77" w:rsidP="49CFA754">
      <w:pPr>
        <w:rPr>
          <w:lang w:val="en-GB"/>
        </w:rPr>
      </w:pPr>
    </w:p>
    <w:p w14:paraId="2D03DB31" w14:textId="77777777" w:rsidR="00303D77" w:rsidRDefault="00303D77" w:rsidP="49CFA754">
      <w:pPr>
        <w:rPr>
          <w:lang w:val="en-GB"/>
        </w:rPr>
      </w:pPr>
    </w:p>
    <w:p w14:paraId="02949200" w14:textId="77777777" w:rsidR="00303D77" w:rsidRDefault="00303D77" w:rsidP="49CFA754">
      <w:pPr>
        <w:rPr>
          <w:lang w:val="en-GB"/>
        </w:rPr>
      </w:pPr>
    </w:p>
    <w:p w14:paraId="76A4B8A5" w14:textId="77777777" w:rsidR="00303D77" w:rsidRDefault="00303D77" w:rsidP="49CFA754">
      <w:pPr>
        <w:rPr>
          <w:lang w:val="en-GB"/>
        </w:rPr>
      </w:pPr>
    </w:p>
    <w:p w14:paraId="1C86C781" w14:textId="77777777" w:rsidR="00303D77" w:rsidRDefault="00303D77" w:rsidP="49CFA754">
      <w:pPr>
        <w:rPr>
          <w:lang w:val="en-GB"/>
        </w:rPr>
      </w:pPr>
    </w:p>
    <w:p w14:paraId="18730DB8" w14:textId="77777777" w:rsidR="00303D77" w:rsidRDefault="00303D77" w:rsidP="49CFA754">
      <w:pPr>
        <w:rPr>
          <w:lang w:val="en-GB"/>
        </w:rPr>
      </w:pPr>
    </w:p>
    <w:p w14:paraId="48888469" w14:textId="77777777" w:rsidR="00303D77" w:rsidRDefault="00303D77" w:rsidP="49CFA754">
      <w:pPr>
        <w:rPr>
          <w:lang w:val="en-GB"/>
        </w:rPr>
      </w:pPr>
    </w:p>
    <w:p w14:paraId="6AEEDEDF" w14:textId="77777777" w:rsidR="00303D77" w:rsidRDefault="00303D77" w:rsidP="49CFA754">
      <w:pPr>
        <w:rPr>
          <w:lang w:val="en-GB"/>
        </w:rPr>
      </w:pPr>
    </w:p>
    <w:p w14:paraId="4F71864C" w14:textId="77777777" w:rsidR="00303D77" w:rsidRDefault="00303D77" w:rsidP="49CFA754">
      <w:pPr>
        <w:rPr>
          <w:lang w:val="en-GB"/>
        </w:rPr>
      </w:pPr>
    </w:p>
    <w:p w14:paraId="36B9C490" w14:textId="77777777" w:rsidR="00303D77" w:rsidRDefault="00303D77" w:rsidP="49CFA754">
      <w:pPr>
        <w:rPr>
          <w:lang w:val="en-GB"/>
        </w:rPr>
      </w:pPr>
    </w:p>
    <w:p w14:paraId="6938C936" w14:textId="77777777" w:rsidR="00303D77" w:rsidRDefault="00303D77" w:rsidP="49CFA754">
      <w:pPr>
        <w:rPr>
          <w:lang w:val="en-GB"/>
        </w:rPr>
      </w:pPr>
    </w:p>
    <w:p w14:paraId="146B53C4" w14:textId="77777777" w:rsidR="00303D77" w:rsidRDefault="00303D77" w:rsidP="49CFA754">
      <w:pPr>
        <w:rPr>
          <w:lang w:val="en-GB"/>
        </w:rPr>
      </w:pPr>
    </w:p>
    <w:p w14:paraId="6A952F25" w14:textId="77777777" w:rsidR="00303D77" w:rsidRDefault="00303D77" w:rsidP="49CFA754">
      <w:pPr>
        <w:rPr>
          <w:lang w:val="en-GB"/>
        </w:rPr>
      </w:pPr>
    </w:p>
    <w:p w14:paraId="15C62CB4" w14:textId="77777777" w:rsidR="00303D77" w:rsidRDefault="00303D77" w:rsidP="49CFA754">
      <w:pPr>
        <w:rPr>
          <w:lang w:val="en-GB"/>
        </w:rPr>
      </w:pPr>
    </w:p>
    <w:p w14:paraId="16AA2488" w14:textId="77777777" w:rsidR="00303D77" w:rsidRDefault="00303D77" w:rsidP="49CFA754">
      <w:pPr>
        <w:rPr>
          <w:lang w:val="en-GB"/>
        </w:rPr>
      </w:pPr>
    </w:p>
    <w:p w14:paraId="242FADF2" w14:textId="77777777" w:rsidR="00303D77" w:rsidRDefault="00303D77" w:rsidP="49CFA754">
      <w:pPr>
        <w:rPr>
          <w:lang w:val="en-GB"/>
        </w:rPr>
      </w:pPr>
    </w:p>
    <w:p w14:paraId="7474676C" w14:textId="77777777" w:rsidR="00303D77" w:rsidRDefault="00303D77" w:rsidP="49CFA754">
      <w:pPr>
        <w:rPr>
          <w:lang w:val="en-GB"/>
        </w:rPr>
      </w:pPr>
    </w:p>
    <w:p w14:paraId="0027A333" w14:textId="77777777" w:rsidR="00303D77" w:rsidRDefault="00303D77" w:rsidP="49CFA754">
      <w:pPr>
        <w:rPr>
          <w:lang w:val="en-GB"/>
        </w:rPr>
      </w:pPr>
    </w:p>
    <w:p w14:paraId="766705FD" w14:textId="77777777" w:rsidR="00303D77" w:rsidRDefault="00303D77" w:rsidP="49CFA754">
      <w:pPr>
        <w:rPr>
          <w:lang w:val="en-GB"/>
        </w:rPr>
      </w:pPr>
    </w:p>
    <w:p w14:paraId="4CDF91D6" w14:textId="77777777" w:rsidR="00303D77" w:rsidRDefault="00303D77" w:rsidP="49CFA754">
      <w:pPr>
        <w:rPr>
          <w:lang w:val="en-GB"/>
        </w:rPr>
      </w:pPr>
    </w:p>
    <w:p w14:paraId="3C684F43" w14:textId="77777777" w:rsidR="00303D77" w:rsidRDefault="00303D77" w:rsidP="49CFA754">
      <w:pPr>
        <w:rPr>
          <w:lang w:val="en-GB"/>
        </w:rPr>
      </w:pPr>
    </w:p>
    <w:p w14:paraId="36875323" w14:textId="77777777" w:rsidR="00303D77" w:rsidRDefault="00303D77" w:rsidP="49CFA754">
      <w:pPr>
        <w:rPr>
          <w:lang w:val="en-GB"/>
        </w:rPr>
      </w:pPr>
    </w:p>
    <w:p w14:paraId="45F15A94" w14:textId="77777777" w:rsidR="00303D77" w:rsidRDefault="00303D77" w:rsidP="49CFA754">
      <w:pPr>
        <w:rPr>
          <w:lang w:val="en-GB"/>
        </w:rPr>
      </w:pPr>
    </w:p>
    <w:p w14:paraId="67808779" w14:textId="77777777" w:rsidR="00303D77" w:rsidRDefault="00303D77" w:rsidP="49CFA754">
      <w:pPr>
        <w:rPr>
          <w:lang w:val="en-GB"/>
        </w:rPr>
      </w:pPr>
    </w:p>
    <w:p w14:paraId="7096C285" w14:textId="77777777" w:rsidR="00303D77" w:rsidRDefault="00303D77" w:rsidP="49CFA754">
      <w:pPr>
        <w:rPr>
          <w:lang w:val="en-GB"/>
        </w:rPr>
      </w:pPr>
    </w:p>
    <w:p w14:paraId="470FB596" w14:textId="77777777" w:rsidR="00303D77" w:rsidRDefault="00303D77" w:rsidP="49CFA754">
      <w:pPr>
        <w:rPr>
          <w:lang w:val="en-GB"/>
        </w:rPr>
      </w:pPr>
    </w:p>
    <w:p w14:paraId="244350B7" w14:textId="77777777" w:rsidR="00303D77" w:rsidRDefault="00303D77" w:rsidP="49CFA754">
      <w:pPr>
        <w:rPr>
          <w:lang w:val="en-GB"/>
        </w:rPr>
      </w:pPr>
    </w:p>
    <w:p w14:paraId="521E703C" w14:textId="77777777" w:rsidR="00303D77" w:rsidRPr="00303D77" w:rsidRDefault="00303D77" w:rsidP="00303D77">
      <w:pPr>
        <w:rPr>
          <w:lang w:val="en-GB"/>
        </w:rPr>
      </w:pPr>
      <w:r w:rsidRPr="00303D77">
        <w:rPr>
          <w:b/>
          <w:bCs/>
          <w:lang w:val="en-GB"/>
        </w:rPr>
        <w:lastRenderedPageBreak/>
        <w:t>Appendix A – Guidance Information</w:t>
      </w:r>
      <w:r w:rsidRPr="00303D77">
        <w:rPr>
          <w:lang w:val="en-GB"/>
        </w:rPr>
        <w:t> </w:t>
      </w:r>
    </w:p>
    <w:p w14:paraId="74C488A5" w14:textId="77777777" w:rsidR="00303D77" w:rsidRPr="00303D77" w:rsidRDefault="00303D77" w:rsidP="00303D77">
      <w:pPr>
        <w:rPr>
          <w:lang w:val="en-GB"/>
        </w:rPr>
      </w:pPr>
      <w:r w:rsidRPr="00303D77">
        <w:rPr>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303D77" w:rsidRPr="00303D77" w14:paraId="3B036935"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2BB182E" w14:textId="77777777" w:rsidR="00303D77" w:rsidRPr="00303D77" w:rsidRDefault="00303D77" w:rsidP="00303D77">
            <w:pPr>
              <w:rPr>
                <w:lang w:val="en-GB"/>
              </w:rPr>
            </w:pPr>
            <w:r w:rsidRPr="00303D77">
              <w:rPr>
                <w:b/>
                <w:bCs/>
                <w:lang w:val="en-GB"/>
              </w:rPr>
              <w:t>Guidance owner</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4E9B6876" w14:textId="77777777" w:rsidR="00303D77" w:rsidRPr="00303D77" w:rsidRDefault="00303D77" w:rsidP="00303D77">
            <w:pPr>
              <w:rPr>
                <w:lang w:val="en-GB"/>
              </w:rPr>
            </w:pPr>
            <w:r w:rsidRPr="00303D77">
              <w:rPr>
                <w:lang w:val="en-GB"/>
              </w:rPr>
              <w:t>Head of QAE </w:t>
            </w:r>
          </w:p>
        </w:tc>
      </w:tr>
      <w:tr w:rsidR="00303D77" w:rsidRPr="00303D77" w14:paraId="4BF4A971"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CE7F724" w14:textId="77777777" w:rsidR="00303D77" w:rsidRPr="00303D77" w:rsidRDefault="00303D77" w:rsidP="00303D77">
            <w:pPr>
              <w:rPr>
                <w:lang w:val="en-GB"/>
              </w:rPr>
            </w:pPr>
            <w:r w:rsidRPr="00303D77">
              <w:rPr>
                <w:b/>
                <w:bCs/>
                <w:lang w:val="en-GB"/>
              </w:rPr>
              <w:t>Guidance department owner</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3A00CE3C" w14:textId="77777777" w:rsidR="00303D77" w:rsidRPr="00303D77" w:rsidRDefault="00303D77" w:rsidP="00303D77">
            <w:pPr>
              <w:rPr>
                <w:lang w:val="en-GB"/>
              </w:rPr>
            </w:pPr>
            <w:r w:rsidRPr="00303D77">
              <w:rPr>
                <w:lang w:val="en-GB"/>
              </w:rPr>
              <w:t>QAE </w:t>
            </w:r>
          </w:p>
        </w:tc>
      </w:tr>
      <w:tr w:rsidR="00303D77" w:rsidRPr="00303D77" w14:paraId="02436C6F"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4151F22" w14:textId="77777777" w:rsidR="00303D77" w:rsidRPr="00303D77" w:rsidRDefault="00303D77" w:rsidP="00303D77">
            <w:pPr>
              <w:rPr>
                <w:lang w:val="en-GB"/>
              </w:rPr>
            </w:pPr>
            <w:r w:rsidRPr="00303D77">
              <w:rPr>
                <w:b/>
                <w:bCs/>
                <w:lang w:val="en-GB"/>
              </w:rPr>
              <w:t>Committee responsible for review and approval</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39580EFA" w14:textId="77777777" w:rsidR="00303D77" w:rsidRPr="00303D77" w:rsidRDefault="00303D77" w:rsidP="00303D77">
            <w:pPr>
              <w:rPr>
                <w:lang w:val="en-GB"/>
              </w:rPr>
            </w:pPr>
            <w:r w:rsidRPr="00303D77">
              <w:rPr>
                <w:lang w:val="en-GB"/>
              </w:rPr>
              <w:t>Education Committee </w:t>
            </w:r>
          </w:p>
        </w:tc>
      </w:tr>
      <w:tr w:rsidR="00303D77" w:rsidRPr="00303D77" w14:paraId="10F17B98"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FA3891B" w14:textId="77777777" w:rsidR="00303D77" w:rsidRPr="00303D77" w:rsidRDefault="00303D77" w:rsidP="00303D77">
            <w:pPr>
              <w:rPr>
                <w:lang w:val="en-GB"/>
              </w:rPr>
            </w:pPr>
            <w:r w:rsidRPr="00303D77">
              <w:rPr>
                <w:b/>
                <w:bCs/>
                <w:lang w:val="en-GB"/>
              </w:rPr>
              <w:t>Version number </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6FCFC625" w14:textId="77777777" w:rsidR="00303D77" w:rsidRPr="00303D77" w:rsidRDefault="00303D77" w:rsidP="00303D77">
            <w:pPr>
              <w:rPr>
                <w:lang w:val="en-GB"/>
              </w:rPr>
            </w:pPr>
            <w:r w:rsidRPr="00303D77">
              <w:rPr>
                <w:lang w:val="en-GB"/>
              </w:rPr>
              <w:t>1.0 - 2026-27  </w:t>
            </w:r>
          </w:p>
        </w:tc>
      </w:tr>
      <w:tr w:rsidR="00303D77" w:rsidRPr="00303D77" w14:paraId="14F312FD"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1B1F3D54" w14:textId="77777777" w:rsidR="00303D77" w:rsidRPr="00303D77" w:rsidRDefault="00303D77" w:rsidP="00303D77">
            <w:pPr>
              <w:rPr>
                <w:lang w:val="en-GB"/>
              </w:rPr>
            </w:pPr>
            <w:r w:rsidRPr="00303D77">
              <w:rPr>
                <w:b/>
                <w:bCs/>
                <w:lang w:val="en-GB"/>
              </w:rPr>
              <w:t>Last updated</w:t>
            </w:r>
            <w:r w:rsidRPr="00303D77">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8808175" w14:textId="77777777" w:rsidR="00303D77" w:rsidRPr="00303D77" w:rsidRDefault="00303D77" w:rsidP="00303D77">
            <w:pPr>
              <w:rPr>
                <w:lang w:val="en-GB"/>
              </w:rPr>
            </w:pPr>
            <w:r w:rsidRPr="00303D77">
              <w:rPr>
                <w:lang w:val="en-GB"/>
              </w:rPr>
              <w:t>June 2026 </w:t>
            </w:r>
          </w:p>
        </w:tc>
      </w:tr>
    </w:tbl>
    <w:p w14:paraId="2EA6A15C" w14:textId="77777777" w:rsidR="00303D77" w:rsidRPr="000E020C" w:rsidRDefault="00303D77" w:rsidP="49CFA754">
      <w:pPr>
        <w:rPr>
          <w:lang w:val="en-GB"/>
        </w:rPr>
      </w:pPr>
    </w:p>
    <w:sectPr w:rsidR="00303D77" w:rsidRPr="000E020C" w:rsidSect="00D60EC3">
      <w:headerReference w:type="default" r:id="rId13"/>
      <w:footerReference w:type="default" r:id="rId14"/>
      <w:pgSz w:w="11906" w:h="16838"/>
      <w:pgMar w:top="1440" w:right="1440" w:bottom="851" w:left="1440" w:header="708" w:footer="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F716" w14:textId="77777777" w:rsidR="004F28A3" w:rsidRDefault="004F28A3" w:rsidP="00DD1A1B">
      <w:r>
        <w:separator/>
      </w:r>
    </w:p>
  </w:endnote>
  <w:endnote w:type="continuationSeparator" w:id="0">
    <w:p w14:paraId="396918CD" w14:textId="77777777" w:rsidR="004F28A3" w:rsidRDefault="004F28A3" w:rsidP="00DD1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F1BF" w14:textId="1F4C9089" w:rsidR="00DD1A1B" w:rsidRPr="00110C58" w:rsidRDefault="6BA0F93C" w:rsidP="6BA0F93C">
    <w:pPr>
      <w:pStyle w:val="Footer"/>
      <w:pBdr>
        <w:top w:val="single" w:sz="4" w:space="1" w:color="auto"/>
      </w:pBdr>
      <w:tabs>
        <w:tab w:val="center" w:pos="7513"/>
      </w:tabs>
      <w:rPr>
        <w:rFonts w:cs="Arial"/>
        <w:sz w:val="16"/>
        <w:szCs w:val="16"/>
      </w:rPr>
    </w:pPr>
    <w:r w:rsidRPr="6BA0F93C">
      <w:rPr>
        <w:rFonts w:cs="Arial"/>
        <w:sz w:val="16"/>
        <w:szCs w:val="16"/>
      </w:rPr>
      <w:t>AQSH: Guidance IG (iii)</w:t>
    </w:r>
    <w:r w:rsidR="56B3BC42">
      <w:tab/>
    </w:r>
    <w:r w:rsidRPr="6BA0F93C">
      <w:rPr>
        <w:rFonts w:cs="Arial"/>
        <w:sz w:val="16"/>
        <w:szCs w:val="16"/>
      </w:rPr>
      <w:t xml:space="preserve">      </w:t>
    </w:r>
    <w:r w:rsidRPr="6BA0F93C">
      <w:rPr>
        <w:sz w:val="16"/>
        <w:szCs w:val="16"/>
      </w:rPr>
      <w:t>2026-27</w:t>
    </w:r>
    <w:r w:rsidR="56B3BC42">
      <w:tab/>
    </w:r>
    <w:r w:rsidRPr="6BA0F93C">
      <w:rPr>
        <w:rFonts w:cs="Arial"/>
        <w:sz w:val="16"/>
        <w:szCs w:val="16"/>
      </w:rPr>
      <w:t xml:space="preserve">Page </w:t>
    </w:r>
    <w:r w:rsidR="56B3BC42" w:rsidRPr="6BA0F93C">
      <w:rPr>
        <w:rFonts w:cs="Arial"/>
        <w:b/>
        <w:bCs/>
        <w:noProof/>
        <w:sz w:val="16"/>
        <w:szCs w:val="16"/>
      </w:rPr>
      <w:fldChar w:fldCharType="begin"/>
    </w:r>
    <w:r w:rsidR="56B3BC42" w:rsidRPr="6BA0F93C">
      <w:rPr>
        <w:rFonts w:cs="Arial"/>
        <w:b/>
        <w:bCs/>
        <w:sz w:val="16"/>
        <w:szCs w:val="16"/>
      </w:rPr>
      <w:instrText xml:space="preserve"> PAGE </w:instrText>
    </w:r>
    <w:r w:rsidR="56B3BC42" w:rsidRPr="6BA0F93C">
      <w:rPr>
        <w:rFonts w:cs="Arial"/>
        <w:b/>
        <w:bCs/>
        <w:sz w:val="16"/>
        <w:szCs w:val="16"/>
      </w:rPr>
      <w:fldChar w:fldCharType="separate"/>
    </w:r>
    <w:r w:rsidRPr="6BA0F93C">
      <w:rPr>
        <w:rFonts w:cs="Arial"/>
        <w:b/>
        <w:bCs/>
        <w:noProof/>
        <w:sz w:val="16"/>
        <w:szCs w:val="16"/>
      </w:rPr>
      <w:t>1</w:t>
    </w:r>
    <w:r w:rsidR="56B3BC42" w:rsidRPr="6BA0F93C">
      <w:rPr>
        <w:rFonts w:cs="Arial"/>
        <w:b/>
        <w:bCs/>
        <w:noProof/>
        <w:sz w:val="16"/>
        <w:szCs w:val="16"/>
      </w:rPr>
      <w:fldChar w:fldCharType="end"/>
    </w:r>
    <w:r w:rsidRPr="6BA0F93C">
      <w:rPr>
        <w:rFonts w:cs="Arial"/>
        <w:sz w:val="16"/>
        <w:szCs w:val="16"/>
      </w:rPr>
      <w:t xml:space="preserve"> of </w:t>
    </w:r>
    <w:r w:rsidR="56B3BC42" w:rsidRPr="6BA0F93C">
      <w:rPr>
        <w:rFonts w:cs="Arial"/>
        <w:b/>
        <w:bCs/>
        <w:noProof/>
        <w:sz w:val="16"/>
        <w:szCs w:val="16"/>
      </w:rPr>
      <w:fldChar w:fldCharType="begin"/>
    </w:r>
    <w:r w:rsidR="56B3BC42" w:rsidRPr="6BA0F93C">
      <w:rPr>
        <w:rFonts w:cs="Arial"/>
        <w:b/>
        <w:bCs/>
        <w:sz w:val="16"/>
        <w:szCs w:val="16"/>
      </w:rPr>
      <w:instrText xml:space="preserve"> NUMPAGES  </w:instrText>
    </w:r>
    <w:r w:rsidR="56B3BC42" w:rsidRPr="6BA0F93C">
      <w:rPr>
        <w:rFonts w:cs="Arial"/>
        <w:b/>
        <w:bCs/>
        <w:sz w:val="16"/>
        <w:szCs w:val="16"/>
      </w:rPr>
      <w:fldChar w:fldCharType="separate"/>
    </w:r>
    <w:r w:rsidRPr="6BA0F93C">
      <w:rPr>
        <w:rFonts w:cs="Arial"/>
        <w:b/>
        <w:bCs/>
        <w:noProof/>
        <w:sz w:val="16"/>
        <w:szCs w:val="16"/>
      </w:rPr>
      <w:t>2</w:t>
    </w:r>
    <w:r w:rsidR="56B3BC42" w:rsidRPr="6BA0F93C">
      <w:rPr>
        <w:rFonts w:cs="Arial"/>
        <w:b/>
        <w:bCs/>
        <w:noProof/>
        <w:sz w:val="16"/>
        <w:szCs w:val="16"/>
      </w:rPr>
      <w:fldChar w:fldCharType="end"/>
    </w:r>
  </w:p>
  <w:p w14:paraId="0A37501D" w14:textId="77777777" w:rsidR="00DD1A1B" w:rsidRDefault="00DD1A1B">
    <w:pPr>
      <w:pStyle w:val="Footer"/>
    </w:pPr>
  </w:p>
  <w:p w14:paraId="5DAB6C7B" w14:textId="77777777" w:rsidR="00DD1A1B" w:rsidRDefault="00DD1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4286" w14:textId="77777777" w:rsidR="004F28A3" w:rsidRDefault="004F28A3" w:rsidP="00DD1A1B">
      <w:r>
        <w:separator/>
      </w:r>
    </w:p>
  </w:footnote>
  <w:footnote w:type="continuationSeparator" w:id="0">
    <w:p w14:paraId="2FB556BC" w14:textId="77777777" w:rsidR="004F28A3" w:rsidRDefault="004F28A3" w:rsidP="00DD1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0253" w14:textId="65A8B1ED" w:rsidR="04EF55CD" w:rsidRDefault="04EF55CD" w:rsidP="04EF5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6FF"/>
    <w:multiLevelType w:val="hybridMultilevel"/>
    <w:tmpl w:val="51F2223C"/>
    <w:lvl w:ilvl="0" w:tplc="08090001">
      <w:start w:val="1"/>
      <w:numFmt w:val="bullet"/>
      <w:lvlText w:val=""/>
      <w:lvlJc w:val="left"/>
      <w:pPr>
        <w:ind w:left="1080" w:hanging="360"/>
      </w:pPr>
      <w:rPr>
        <w:rFonts w:ascii="Symbol" w:hAnsi="Symbol" w:hint="default"/>
      </w:rPr>
    </w:lvl>
    <w:lvl w:ilvl="1" w:tplc="7C3A314A">
      <w:numFmt w:val="bullet"/>
      <w:lvlText w:val="-"/>
      <w:lvlJc w:val="left"/>
      <w:pPr>
        <w:ind w:left="1800" w:hanging="36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9321E4"/>
    <w:multiLevelType w:val="hybridMultilevel"/>
    <w:tmpl w:val="CFFC95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123111887">
    <w:abstractNumId w:val="0"/>
  </w:num>
  <w:num w:numId="2" w16cid:durableId="967974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1B"/>
    <w:rsid w:val="000002E1"/>
    <w:rsid w:val="00000A1E"/>
    <w:rsid w:val="0000202E"/>
    <w:rsid w:val="000064D3"/>
    <w:rsid w:val="000079EC"/>
    <w:rsid w:val="00011600"/>
    <w:rsid w:val="00012B0F"/>
    <w:rsid w:val="00012B2F"/>
    <w:rsid w:val="00013B44"/>
    <w:rsid w:val="00013D97"/>
    <w:rsid w:val="00014CCC"/>
    <w:rsid w:val="000159E3"/>
    <w:rsid w:val="00020D8A"/>
    <w:rsid w:val="00020FB7"/>
    <w:rsid w:val="00021AFF"/>
    <w:rsid w:val="00021EA3"/>
    <w:rsid w:val="00022A9E"/>
    <w:rsid w:val="00022C89"/>
    <w:rsid w:val="00023EE0"/>
    <w:rsid w:val="00025B49"/>
    <w:rsid w:val="00026D21"/>
    <w:rsid w:val="000277F4"/>
    <w:rsid w:val="00030AF7"/>
    <w:rsid w:val="0003162F"/>
    <w:rsid w:val="0003175B"/>
    <w:rsid w:val="00031E53"/>
    <w:rsid w:val="00031FBB"/>
    <w:rsid w:val="00032DC8"/>
    <w:rsid w:val="000335E4"/>
    <w:rsid w:val="00033A10"/>
    <w:rsid w:val="0003562C"/>
    <w:rsid w:val="00035D6B"/>
    <w:rsid w:val="00036D00"/>
    <w:rsid w:val="00037212"/>
    <w:rsid w:val="0003722D"/>
    <w:rsid w:val="00040D52"/>
    <w:rsid w:val="00041914"/>
    <w:rsid w:val="00041F69"/>
    <w:rsid w:val="00042F42"/>
    <w:rsid w:val="00043022"/>
    <w:rsid w:val="00044BC1"/>
    <w:rsid w:val="000452F2"/>
    <w:rsid w:val="00047358"/>
    <w:rsid w:val="000519D8"/>
    <w:rsid w:val="00051FBA"/>
    <w:rsid w:val="00052779"/>
    <w:rsid w:val="00053333"/>
    <w:rsid w:val="00053F3F"/>
    <w:rsid w:val="00054B0D"/>
    <w:rsid w:val="000551E3"/>
    <w:rsid w:val="00061640"/>
    <w:rsid w:val="000637BA"/>
    <w:rsid w:val="00063A37"/>
    <w:rsid w:val="00064350"/>
    <w:rsid w:val="00067DF6"/>
    <w:rsid w:val="00073A70"/>
    <w:rsid w:val="00075169"/>
    <w:rsid w:val="0007617F"/>
    <w:rsid w:val="00076E42"/>
    <w:rsid w:val="000836F1"/>
    <w:rsid w:val="00084B12"/>
    <w:rsid w:val="00084E77"/>
    <w:rsid w:val="00085064"/>
    <w:rsid w:val="000852CC"/>
    <w:rsid w:val="00085856"/>
    <w:rsid w:val="000943DF"/>
    <w:rsid w:val="0009486D"/>
    <w:rsid w:val="00095CCB"/>
    <w:rsid w:val="000967F2"/>
    <w:rsid w:val="000A041D"/>
    <w:rsid w:val="000A416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020C"/>
    <w:rsid w:val="000E18FF"/>
    <w:rsid w:val="000E2855"/>
    <w:rsid w:val="000E290A"/>
    <w:rsid w:val="000E2EC1"/>
    <w:rsid w:val="000E3589"/>
    <w:rsid w:val="000E4400"/>
    <w:rsid w:val="000E5AC8"/>
    <w:rsid w:val="000E60DF"/>
    <w:rsid w:val="000E6BF2"/>
    <w:rsid w:val="000E73B7"/>
    <w:rsid w:val="000E7E28"/>
    <w:rsid w:val="000F124B"/>
    <w:rsid w:val="000F38C3"/>
    <w:rsid w:val="001012A1"/>
    <w:rsid w:val="001018F0"/>
    <w:rsid w:val="00102DA0"/>
    <w:rsid w:val="001066A8"/>
    <w:rsid w:val="0010707B"/>
    <w:rsid w:val="00107A86"/>
    <w:rsid w:val="00107B05"/>
    <w:rsid w:val="00110147"/>
    <w:rsid w:val="001101E9"/>
    <w:rsid w:val="001102AA"/>
    <w:rsid w:val="00111690"/>
    <w:rsid w:val="00111F95"/>
    <w:rsid w:val="0011321D"/>
    <w:rsid w:val="001132EB"/>
    <w:rsid w:val="00114F7B"/>
    <w:rsid w:val="00120275"/>
    <w:rsid w:val="00123689"/>
    <w:rsid w:val="0012438B"/>
    <w:rsid w:val="0012492D"/>
    <w:rsid w:val="00125CE9"/>
    <w:rsid w:val="00127EBD"/>
    <w:rsid w:val="001306B8"/>
    <w:rsid w:val="00130DA8"/>
    <w:rsid w:val="00131DDB"/>
    <w:rsid w:val="001323B3"/>
    <w:rsid w:val="001332D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4831"/>
    <w:rsid w:val="00157055"/>
    <w:rsid w:val="00160E05"/>
    <w:rsid w:val="001640D0"/>
    <w:rsid w:val="00164360"/>
    <w:rsid w:val="00165025"/>
    <w:rsid w:val="00165B4D"/>
    <w:rsid w:val="00165BCF"/>
    <w:rsid w:val="001665D4"/>
    <w:rsid w:val="00166D8E"/>
    <w:rsid w:val="00167F4C"/>
    <w:rsid w:val="00172B08"/>
    <w:rsid w:val="001731C4"/>
    <w:rsid w:val="001733C5"/>
    <w:rsid w:val="00174337"/>
    <w:rsid w:val="00177B55"/>
    <w:rsid w:val="00181451"/>
    <w:rsid w:val="00183084"/>
    <w:rsid w:val="00185D46"/>
    <w:rsid w:val="0019610A"/>
    <w:rsid w:val="001A0945"/>
    <w:rsid w:val="001A104C"/>
    <w:rsid w:val="001A111E"/>
    <w:rsid w:val="001A1738"/>
    <w:rsid w:val="001A2444"/>
    <w:rsid w:val="001A27E2"/>
    <w:rsid w:val="001A3164"/>
    <w:rsid w:val="001A54A7"/>
    <w:rsid w:val="001A5630"/>
    <w:rsid w:val="001A756B"/>
    <w:rsid w:val="001B2282"/>
    <w:rsid w:val="001B523C"/>
    <w:rsid w:val="001B683B"/>
    <w:rsid w:val="001B7F12"/>
    <w:rsid w:val="001C1257"/>
    <w:rsid w:val="001C1F00"/>
    <w:rsid w:val="001C3EDA"/>
    <w:rsid w:val="001C416E"/>
    <w:rsid w:val="001C4573"/>
    <w:rsid w:val="001C4C15"/>
    <w:rsid w:val="001D0537"/>
    <w:rsid w:val="001D0B09"/>
    <w:rsid w:val="001D0E9C"/>
    <w:rsid w:val="001D1149"/>
    <w:rsid w:val="001D2513"/>
    <w:rsid w:val="001D7D6F"/>
    <w:rsid w:val="001E0808"/>
    <w:rsid w:val="001E0868"/>
    <w:rsid w:val="001E25CD"/>
    <w:rsid w:val="001E2DD8"/>
    <w:rsid w:val="001F0386"/>
    <w:rsid w:val="001F11AD"/>
    <w:rsid w:val="001F170F"/>
    <w:rsid w:val="001F3036"/>
    <w:rsid w:val="0020178F"/>
    <w:rsid w:val="00207199"/>
    <w:rsid w:val="00207D6E"/>
    <w:rsid w:val="00210A85"/>
    <w:rsid w:val="00213E69"/>
    <w:rsid w:val="00214BD4"/>
    <w:rsid w:val="00216E34"/>
    <w:rsid w:val="00216E66"/>
    <w:rsid w:val="002201ED"/>
    <w:rsid w:val="00222220"/>
    <w:rsid w:val="00223D49"/>
    <w:rsid w:val="002245B5"/>
    <w:rsid w:val="00225103"/>
    <w:rsid w:val="002256F6"/>
    <w:rsid w:val="00227BD1"/>
    <w:rsid w:val="00231659"/>
    <w:rsid w:val="00232FBD"/>
    <w:rsid w:val="0023442D"/>
    <w:rsid w:val="00237043"/>
    <w:rsid w:val="002371A8"/>
    <w:rsid w:val="00241DCB"/>
    <w:rsid w:val="002421F8"/>
    <w:rsid w:val="00242BC8"/>
    <w:rsid w:val="00243B7B"/>
    <w:rsid w:val="0024644D"/>
    <w:rsid w:val="00247711"/>
    <w:rsid w:val="00251D6D"/>
    <w:rsid w:val="002527DE"/>
    <w:rsid w:val="00253A26"/>
    <w:rsid w:val="00254800"/>
    <w:rsid w:val="00256E5C"/>
    <w:rsid w:val="00260BC0"/>
    <w:rsid w:val="002617FA"/>
    <w:rsid w:val="00263CAD"/>
    <w:rsid w:val="0026449C"/>
    <w:rsid w:val="002644BD"/>
    <w:rsid w:val="002705C2"/>
    <w:rsid w:val="00272537"/>
    <w:rsid w:val="00272562"/>
    <w:rsid w:val="00273FD2"/>
    <w:rsid w:val="0027491B"/>
    <w:rsid w:val="002749F8"/>
    <w:rsid w:val="00275B94"/>
    <w:rsid w:val="00275E19"/>
    <w:rsid w:val="00276F09"/>
    <w:rsid w:val="00277A9A"/>
    <w:rsid w:val="00277EB9"/>
    <w:rsid w:val="00282B9E"/>
    <w:rsid w:val="002844A8"/>
    <w:rsid w:val="002845F2"/>
    <w:rsid w:val="00285162"/>
    <w:rsid w:val="00285566"/>
    <w:rsid w:val="00285BA5"/>
    <w:rsid w:val="0029012A"/>
    <w:rsid w:val="002929AD"/>
    <w:rsid w:val="0029445A"/>
    <w:rsid w:val="00295712"/>
    <w:rsid w:val="002959F8"/>
    <w:rsid w:val="002964D6"/>
    <w:rsid w:val="00297E58"/>
    <w:rsid w:val="002A743D"/>
    <w:rsid w:val="002A785A"/>
    <w:rsid w:val="002B0123"/>
    <w:rsid w:val="002B1D77"/>
    <w:rsid w:val="002B2DC9"/>
    <w:rsid w:val="002B3AA4"/>
    <w:rsid w:val="002B4A08"/>
    <w:rsid w:val="002B7841"/>
    <w:rsid w:val="002C0A4F"/>
    <w:rsid w:val="002C1847"/>
    <w:rsid w:val="002C1C72"/>
    <w:rsid w:val="002C2FF9"/>
    <w:rsid w:val="002C587A"/>
    <w:rsid w:val="002C60C0"/>
    <w:rsid w:val="002D1E65"/>
    <w:rsid w:val="002D20BD"/>
    <w:rsid w:val="002D2BD1"/>
    <w:rsid w:val="002D31AE"/>
    <w:rsid w:val="002D34FA"/>
    <w:rsid w:val="002D509A"/>
    <w:rsid w:val="002D53E9"/>
    <w:rsid w:val="002D6467"/>
    <w:rsid w:val="002E371D"/>
    <w:rsid w:val="002E396C"/>
    <w:rsid w:val="002E409E"/>
    <w:rsid w:val="002E7B53"/>
    <w:rsid w:val="002F0443"/>
    <w:rsid w:val="002F1C7B"/>
    <w:rsid w:val="002F31FD"/>
    <w:rsid w:val="002F4B6F"/>
    <w:rsid w:val="002F5B31"/>
    <w:rsid w:val="002F5FB1"/>
    <w:rsid w:val="002F6368"/>
    <w:rsid w:val="00300689"/>
    <w:rsid w:val="003015EC"/>
    <w:rsid w:val="0030364C"/>
    <w:rsid w:val="003039D8"/>
    <w:rsid w:val="00303D77"/>
    <w:rsid w:val="003048CC"/>
    <w:rsid w:val="00305D1C"/>
    <w:rsid w:val="00305E1E"/>
    <w:rsid w:val="00310AD9"/>
    <w:rsid w:val="00310EDB"/>
    <w:rsid w:val="0031505B"/>
    <w:rsid w:val="00316319"/>
    <w:rsid w:val="00317027"/>
    <w:rsid w:val="00317992"/>
    <w:rsid w:val="0032203C"/>
    <w:rsid w:val="00324F2B"/>
    <w:rsid w:val="003254EA"/>
    <w:rsid w:val="00327695"/>
    <w:rsid w:val="003349EF"/>
    <w:rsid w:val="003353B6"/>
    <w:rsid w:val="00336761"/>
    <w:rsid w:val="00336E22"/>
    <w:rsid w:val="0034014C"/>
    <w:rsid w:val="0034048B"/>
    <w:rsid w:val="00343A01"/>
    <w:rsid w:val="00343FFD"/>
    <w:rsid w:val="00344684"/>
    <w:rsid w:val="00345A77"/>
    <w:rsid w:val="00347401"/>
    <w:rsid w:val="0035012F"/>
    <w:rsid w:val="00350424"/>
    <w:rsid w:val="00351864"/>
    <w:rsid w:val="003546A7"/>
    <w:rsid w:val="003551E2"/>
    <w:rsid w:val="0035651B"/>
    <w:rsid w:val="00362719"/>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5C9E"/>
    <w:rsid w:val="00396CEF"/>
    <w:rsid w:val="0039776E"/>
    <w:rsid w:val="003A1CFC"/>
    <w:rsid w:val="003A5B5C"/>
    <w:rsid w:val="003A7E66"/>
    <w:rsid w:val="003B0ABE"/>
    <w:rsid w:val="003B2785"/>
    <w:rsid w:val="003B2AF9"/>
    <w:rsid w:val="003B510A"/>
    <w:rsid w:val="003B5132"/>
    <w:rsid w:val="003B6AC7"/>
    <w:rsid w:val="003C0336"/>
    <w:rsid w:val="003C0390"/>
    <w:rsid w:val="003C1656"/>
    <w:rsid w:val="003C2084"/>
    <w:rsid w:val="003C2B95"/>
    <w:rsid w:val="003C2D61"/>
    <w:rsid w:val="003C6975"/>
    <w:rsid w:val="003C6AD3"/>
    <w:rsid w:val="003C6D22"/>
    <w:rsid w:val="003D03F3"/>
    <w:rsid w:val="003D0CFC"/>
    <w:rsid w:val="003D38AD"/>
    <w:rsid w:val="003D453A"/>
    <w:rsid w:val="003D4B5F"/>
    <w:rsid w:val="003D5838"/>
    <w:rsid w:val="003D5DD6"/>
    <w:rsid w:val="003D7DEA"/>
    <w:rsid w:val="003D7E5E"/>
    <w:rsid w:val="003E054F"/>
    <w:rsid w:val="003E0BA5"/>
    <w:rsid w:val="003E0CA7"/>
    <w:rsid w:val="003E2903"/>
    <w:rsid w:val="003E2ED0"/>
    <w:rsid w:val="003E48E1"/>
    <w:rsid w:val="003E5E0F"/>
    <w:rsid w:val="003E65E8"/>
    <w:rsid w:val="003E6E04"/>
    <w:rsid w:val="003E7DC7"/>
    <w:rsid w:val="003F0E1B"/>
    <w:rsid w:val="003F16D9"/>
    <w:rsid w:val="003F3574"/>
    <w:rsid w:val="003F6258"/>
    <w:rsid w:val="003F674C"/>
    <w:rsid w:val="0040171F"/>
    <w:rsid w:val="00403A8F"/>
    <w:rsid w:val="00410C44"/>
    <w:rsid w:val="00410D14"/>
    <w:rsid w:val="004143B7"/>
    <w:rsid w:val="004146C9"/>
    <w:rsid w:val="00414DF4"/>
    <w:rsid w:val="004160DA"/>
    <w:rsid w:val="00416EBE"/>
    <w:rsid w:val="0041728E"/>
    <w:rsid w:val="004178BB"/>
    <w:rsid w:val="00422320"/>
    <w:rsid w:val="00424B0F"/>
    <w:rsid w:val="00424BC6"/>
    <w:rsid w:val="0042527C"/>
    <w:rsid w:val="0042572B"/>
    <w:rsid w:val="00426298"/>
    <w:rsid w:val="00426D4B"/>
    <w:rsid w:val="004319E0"/>
    <w:rsid w:val="0043276E"/>
    <w:rsid w:val="00437580"/>
    <w:rsid w:val="0043796E"/>
    <w:rsid w:val="00443D98"/>
    <w:rsid w:val="00443E71"/>
    <w:rsid w:val="004526AD"/>
    <w:rsid w:val="00452A72"/>
    <w:rsid w:val="00453E97"/>
    <w:rsid w:val="00460A37"/>
    <w:rsid w:val="0046194A"/>
    <w:rsid w:val="00461B1F"/>
    <w:rsid w:val="004621F6"/>
    <w:rsid w:val="00463066"/>
    <w:rsid w:val="00463EAF"/>
    <w:rsid w:val="004676CE"/>
    <w:rsid w:val="0047013B"/>
    <w:rsid w:val="00470B78"/>
    <w:rsid w:val="00472FAF"/>
    <w:rsid w:val="00473D70"/>
    <w:rsid w:val="00474C89"/>
    <w:rsid w:val="00475703"/>
    <w:rsid w:val="004759FD"/>
    <w:rsid w:val="004767BA"/>
    <w:rsid w:val="00484EEB"/>
    <w:rsid w:val="00487EC8"/>
    <w:rsid w:val="00492AF5"/>
    <w:rsid w:val="0049317E"/>
    <w:rsid w:val="00494C0F"/>
    <w:rsid w:val="004953AA"/>
    <w:rsid w:val="00495A6D"/>
    <w:rsid w:val="004A1B40"/>
    <w:rsid w:val="004A4F0B"/>
    <w:rsid w:val="004A586E"/>
    <w:rsid w:val="004A79D4"/>
    <w:rsid w:val="004B0460"/>
    <w:rsid w:val="004B44ED"/>
    <w:rsid w:val="004B6620"/>
    <w:rsid w:val="004B6B76"/>
    <w:rsid w:val="004B6C15"/>
    <w:rsid w:val="004C1279"/>
    <w:rsid w:val="004C12A4"/>
    <w:rsid w:val="004C2A97"/>
    <w:rsid w:val="004C302E"/>
    <w:rsid w:val="004C5AD1"/>
    <w:rsid w:val="004D00A3"/>
    <w:rsid w:val="004D39AC"/>
    <w:rsid w:val="004D44DA"/>
    <w:rsid w:val="004E0D2B"/>
    <w:rsid w:val="004E2109"/>
    <w:rsid w:val="004E3250"/>
    <w:rsid w:val="004E54E1"/>
    <w:rsid w:val="004E6270"/>
    <w:rsid w:val="004E6E92"/>
    <w:rsid w:val="004E7AF6"/>
    <w:rsid w:val="004F1061"/>
    <w:rsid w:val="004F1498"/>
    <w:rsid w:val="004F238B"/>
    <w:rsid w:val="004F28A3"/>
    <w:rsid w:val="004F34D5"/>
    <w:rsid w:val="004F486D"/>
    <w:rsid w:val="004F59E7"/>
    <w:rsid w:val="004F606A"/>
    <w:rsid w:val="0050528F"/>
    <w:rsid w:val="00507F2C"/>
    <w:rsid w:val="00511B47"/>
    <w:rsid w:val="00517772"/>
    <w:rsid w:val="00524C00"/>
    <w:rsid w:val="0052669E"/>
    <w:rsid w:val="00526F9B"/>
    <w:rsid w:val="00527063"/>
    <w:rsid w:val="00527F60"/>
    <w:rsid w:val="00530BDB"/>
    <w:rsid w:val="005315E6"/>
    <w:rsid w:val="00533183"/>
    <w:rsid w:val="00535F49"/>
    <w:rsid w:val="00536C7D"/>
    <w:rsid w:val="00536CDF"/>
    <w:rsid w:val="00537293"/>
    <w:rsid w:val="005405D1"/>
    <w:rsid w:val="00542BF2"/>
    <w:rsid w:val="00542F3A"/>
    <w:rsid w:val="00543A7A"/>
    <w:rsid w:val="00544FA7"/>
    <w:rsid w:val="00546D83"/>
    <w:rsid w:val="00547197"/>
    <w:rsid w:val="005511B7"/>
    <w:rsid w:val="0055161E"/>
    <w:rsid w:val="00552FA6"/>
    <w:rsid w:val="00560EA6"/>
    <w:rsid w:val="00561905"/>
    <w:rsid w:val="00561D5A"/>
    <w:rsid w:val="00562601"/>
    <w:rsid w:val="0056273B"/>
    <w:rsid w:val="005641C1"/>
    <w:rsid w:val="00565507"/>
    <w:rsid w:val="00567C0E"/>
    <w:rsid w:val="005731ED"/>
    <w:rsid w:val="005738D0"/>
    <w:rsid w:val="00575308"/>
    <w:rsid w:val="00575CEA"/>
    <w:rsid w:val="0057783B"/>
    <w:rsid w:val="00582345"/>
    <w:rsid w:val="00582F93"/>
    <w:rsid w:val="0058724A"/>
    <w:rsid w:val="0058730B"/>
    <w:rsid w:val="00587ED8"/>
    <w:rsid w:val="00590B5E"/>
    <w:rsid w:val="0059219C"/>
    <w:rsid w:val="00597EFD"/>
    <w:rsid w:val="005A1534"/>
    <w:rsid w:val="005A3159"/>
    <w:rsid w:val="005A587E"/>
    <w:rsid w:val="005A76AA"/>
    <w:rsid w:val="005B1518"/>
    <w:rsid w:val="005B18E1"/>
    <w:rsid w:val="005B3BE3"/>
    <w:rsid w:val="005B4C28"/>
    <w:rsid w:val="005C2054"/>
    <w:rsid w:val="005C2CCE"/>
    <w:rsid w:val="005C3910"/>
    <w:rsid w:val="005C5B50"/>
    <w:rsid w:val="005C5B68"/>
    <w:rsid w:val="005C77F7"/>
    <w:rsid w:val="005D02E8"/>
    <w:rsid w:val="005D197E"/>
    <w:rsid w:val="005D1CCC"/>
    <w:rsid w:val="005D3897"/>
    <w:rsid w:val="005D3B08"/>
    <w:rsid w:val="005D5A87"/>
    <w:rsid w:val="005D666A"/>
    <w:rsid w:val="005D75CA"/>
    <w:rsid w:val="005D7877"/>
    <w:rsid w:val="005D7BD4"/>
    <w:rsid w:val="005E331C"/>
    <w:rsid w:val="005E3608"/>
    <w:rsid w:val="005E7613"/>
    <w:rsid w:val="005F04C5"/>
    <w:rsid w:val="005F2ACE"/>
    <w:rsid w:val="005F3A67"/>
    <w:rsid w:val="005F6FF6"/>
    <w:rsid w:val="00600093"/>
    <w:rsid w:val="006024B5"/>
    <w:rsid w:val="00602C0C"/>
    <w:rsid w:val="00606381"/>
    <w:rsid w:val="006066F3"/>
    <w:rsid w:val="0060773C"/>
    <w:rsid w:val="00610185"/>
    <w:rsid w:val="006120FE"/>
    <w:rsid w:val="00612CC7"/>
    <w:rsid w:val="00613075"/>
    <w:rsid w:val="00613F07"/>
    <w:rsid w:val="006149C5"/>
    <w:rsid w:val="00614C70"/>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0CB"/>
    <w:rsid w:val="006433B3"/>
    <w:rsid w:val="006440CF"/>
    <w:rsid w:val="006447F5"/>
    <w:rsid w:val="00646C4F"/>
    <w:rsid w:val="00646D16"/>
    <w:rsid w:val="00651960"/>
    <w:rsid w:val="00653626"/>
    <w:rsid w:val="006550A0"/>
    <w:rsid w:val="00655908"/>
    <w:rsid w:val="00657CE2"/>
    <w:rsid w:val="00660D43"/>
    <w:rsid w:val="00662FFF"/>
    <w:rsid w:val="00663091"/>
    <w:rsid w:val="0066509F"/>
    <w:rsid w:val="0066555D"/>
    <w:rsid w:val="00665579"/>
    <w:rsid w:val="00665DE8"/>
    <w:rsid w:val="006663F7"/>
    <w:rsid w:val="00670932"/>
    <w:rsid w:val="00671182"/>
    <w:rsid w:val="00671EE7"/>
    <w:rsid w:val="00672ABC"/>
    <w:rsid w:val="00675AFB"/>
    <w:rsid w:val="00675BAC"/>
    <w:rsid w:val="00676C67"/>
    <w:rsid w:val="0068111F"/>
    <w:rsid w:val="0068120F"/>
    <w:rsid w:val="00682679"/>
    <w:rsid w:val="0068372C"/>
    <w:rsid w:val="00683B64"/>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C2A23"/>
    <w:rsid w:val="006C3710"/>
    <w:rsid w:val="006C4299"/>
    <w:rsid w:val="006C43C2"/>
    <w:rsid w:val="006C4EA8"/>
    <w:rsid w:val="006C525D"/>
    <w:rsid w:val="006C7663"/>
    <w:rsid w:val="006C7DCD"/>
    <w:rsid w:val="006D0605"/>
    <w:rsid w:val="006D14F5"/>
    <w:rsid w:val="006D31F2"/>
    <w:rsid w:val="006D48D7"/>
    <w:rsid w:val="006E0077"/>
    <w:rsid w:val="006E3282"/>
    <w:rsid w:val="006E34F8"/>
    <w:rsid w:val="006E5306"/>
    <w:rsid w:val="006E58FE"/>
    <w:rsid w:val="006E668B"/>
    <w:rsid w:val="006E6BD9"/>
    <w:rsid w:val="006F06B7"/>
    <w:rsid w:val="006F0A5C"/>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D3F"/>
    <w:rsid w:val="007127E2"/>
    <w:rsid w:val="00712CBB"/>
    <w:rsid w:val="00712CD3"/>
    <w:rsid w:val="00713604"/>
    <w:rsid w:val="00717F20"/>
    <w:rsid w:val="0072118C"/>
    <w:rsid w:val="00724192"/>
    <w:rsid w:val="00724A36"/>
    <w:rsid w:val="0072558B"/>
    <w:rsid w:val="0072593B"/>
    <w:rsid w:val="0072711C"/>
    <w:rsid w:val="00730E4C"/>
    <w:rsid w:val="00731BD5"/>
    <w:rsid w:val="0073208B"/>
    <w:rsid w:val="00734046"/>
    <w:rsid w:val="007353E7"/>
    <w:rsid w:val="007357B3"/>
    <w:rsid w:val="0073606D"/>
    <w:rsid w:val="007374C2"/>
    <w:rsid w:val="007444E8"/>
    <w:rsid w:val="00750C9C"/>
    <w:rsid w:val="00751646"/>
    <w:rsid w:val="00751A0A"/>
    <w:rsid w:val="00754CE0"/>
    <w:rsid w:val="00755976"/>
    <w:rsid w:val="00756747"/>
    <w:rsid w:val="007569C9"/>
    <w:rsid w:val="00762C27"/>
    <w:rsid w:val="00764310"/>
    <w:rsid w:val="00767AC5"/>
    <w:rsid w:val="00770086"/>
    <w:rsid w:val="007711AE"/>
    <w:rsid w:val="00771A72"/>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7E78"/>
    <w:rsid w:val="007C0B75"/>
    <w:rsid w:val="007C25B6"/>
    <w:rsid w:val="007C5185"/>
    <w:rsid w:val="007D010F"/>
    <w:rsid w:val="007D2A0C"/>
    <w:rsid w:val="007D2E85"/>
    <w:rsid w:val="007D4EE7"/>
    <w:rsid w:val="007D52CF"/>
    <w:rsid w:val="007D53C4"/>
    <w:rsid w:val="007E15F2"/>
    <w:rsid w:val="007E3FF7"/>
    <w:rsid w:val="007E69DF"/>
    <w:rsid w:val="007F19A8"/>
    <w:rsid w:val="007F2222"/>
    <w:rsid w:val="007F2EF2"/>
    <w:rsid w:val="007F5C94"/>
    <w:rsid w:val="008020B0"/>
    <w:rsid w:val="00803197"/>
    <w:rsid w:val="008033F2"/>
    <w:rsid w:val="00806989"/>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6C54"/>
    <w:rsid w:val="008275D6"/>
    <w:rsid w:val="0083054A"/>
    <w:rsid w:val="008317AD"/>
    <w:rsid w:val="00835A7A"/>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4114"/>
    <w:rsid w:val="00880218"/>
    <w:rsid w:val="008808A5"/>
    <w:rsid w:val="00883295"/>
    <w:rsid w:val="0088447A"/>
    <w:rsid w:val="00885183"/>
    <w:rsid w:val="00891514"/>
    <w:rsid w:val="0089294D"/>
    <w:rsid w:val="008A0C66"/>
    <w:rsid w:val="008A1427"/>
    <w:rsid w:val="008A4630"/>
    <w:rsid w:val="008A72E8"/>
    <w:rsid w:val="008B164B"/>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15A7"/>
    <w:rsid w:val="008D2BA6"/>
    <w:rsid w:val="008D4596"/>
    <w:rsid w:val="008D45CC"/>
    <w:rsid w:val="008D4B49"/>
    <w:rsid w:val="008D6187"/>
    <w:rsid w:val="008D65C0"/>
    <w:rsid w:val="008D7336"/>
    <w:rsid w:val="008D78CE"/>
    <w:rsid w:val="008E0EB9"/>
    <w:rsid w:val="008E133E"/>
    <w:rsid w:val="008E40CF"/>
    <w:rsid w:val="008E6905"/>
    <w:rsid w:val="008F180F"/>
    <w:rsid w:val="008F18DB"/>
    <w:rsid w:val="008F1AA3"/>
    <w:rsid w:val="008F3DA2"/>
    <w:rsid w:val="008F40D6"/>
    <w:rsid w:val="008F4B19"/>
    <w:rsid w:val="008F5302"/>
    <w:rsid w:val="008F752F"/>
    <w:rsid w:val="009007A0"/>
    <w:rsid w:val="00907D9D"/>
    <w:rsid w:val="00915BC0"/>
    <w:rsid w:val="009168B6"/>
    <w:rsid w:val="00917772"/>
    <w:rsid w:val="00920A86"/>
    <w:rsid w:val="009218C0"/>
    <w:rsid w:val="009248D5"/>
    <w:rsid w:val="0092498C"/>
    <w:rsid w:val="009251E4"/>
    <w:rsid w:val="00925ED6"/>
    <w:rsid w:val="009314B7"/>
    <w:rsid w:val="00931B64"/>
    <w:rsid w:val="009344C0"/>
    <w:rsid w:val="00935CC8"/>
    <w:rsid w:val="00935D2F"/>
    <w:rsid w:val="00940889"/>
    <w:rsid w:val="00940DE1"/>
    <w:rsid w:val="00941DFD"/>
    <w:rsid w:val="009427EA"/>
    <w:rsid w:val="009447FF"/>
    <w:rsid w:val="00944A50"/>
    <w:rsid w:val="00945196"/>
    <w:rsid w:val="00946377"/>
    <w:rsid w:val="009506A8"/>
    <w:rsid w:val="009509D0"/>
    <w:rsid w:val="00950C69"/>
    <w:rsid w:val="00951199"/>
    <w:rsid w:val="00954D7D"/>
    <w:rsid w:val="00957626"/>
    <w:rsid w:val="009605EE"/>
    <w:rsid w:val="00962492"/>
    <w:rsid w:val="00963226"/>
    <w:rsid w:val="009633C0"/>
    <w:rsid w:val="009638ED"/>
    <w:rsid w:val="00963B38"/>
    <w:rsid w:val="00963ED4"/>
    <w:rsid w:val="00964ED7"/>
    <w:rsid w:val="00966F76"/>
    <w:rsid w:val="009707E1"/>
    <w:rsid w:val="009719B2"/>
    <w:rsid w:val="00973BF5"/>
    <w:rsid w:val="009742DA"/>
    <w:rsid w:val="00974B9B"/>
    <w:rsid w:val="00974F54"/>
    <w:rsid w:val="00975C3B"/>
    <w:rsid w:val="0097682C"/>
    <w:rsid w:val="0097737A"/>
    <w:rsid w:val="00982D29"/>
    <w:rsid w:val="0098444C"/>
    <w:rsid w:val="0098510C"/>
    <w:rsid w:val="009854E1"/>
    <w:rsid w:val="00991377"/>
    <w:rsid w:val="00991C73"/>
    <w:rsid w:val="0099322F"/>
    <w:rsid w:val="00996422"/>
    <w:rsid w:val="0099669C"/>
    <w:rsid w:val="009969BF"/>
    <w:rsid w:val="009969D9"/>
    <w:rsid w:val="0099706E"/>
    <w:rsid w:val="009A0280"/>
    <w:rsid w:val="009A4EBD"/>
    <w:rsid w:val="009A50A2"/>
    <w:rsid w:val="009A51FA"/>
    <w:rsid w:val="009A52C2"/>
    <w:rsid w:val="009A5782"/>
    <w:rsid w:val="009A5D3B"/>
    <w:rsid w:val="009A647C"/>
    <w:rsid w:val="009A667F"/>
    <w:rsid w:val="009A6807"/>
    <w:rsid w:val="009A6A66"/>
    <w:rsid w:val="009A751D"/>
    <w:rsid w:val="009B23BC"/>
    <w:rsid w:val="009B2D98"/>
    <w:rsid w:val="009B370B"/>
    <w:rsid w:val="009B45BF"/>
    <w:rsid w:val="009B49F2"/>
    <w:rsid w:val="009C35C7"/>
    <w:rsid w:val="009C3E60"/>
    <w:rsid w:val="009C3F2A"/>
    <w:rsid w:val="009C725A"/>
    <w:rsid w:val="009D054E"/>
    <w:rsid w:val="009D39C2"/>
    <w:rsid w:val="009D587B"/>
    <w:rsid w:val="009D5FB2"/>
    <w:rsid w:val="009D699E"/>
    <w:rsid w:val="009E131A"/>
    <w:rsid w:val="009E5A35"/>
    <w:rsid w:val="009E621A"/>
    <w:rsid w:val="009F093A"/>
    <w:rsid w:val="00A01793"/>
    <w:rsid w:val="00A0204F"/>
    <w:rsid w:val="00A04376"/>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31CB"/>
    <w:rsid w:val="00A24F0A"/>
    <w:rsid w:val="00A2569C"/>
    <w:rsid w:val="00A27A13"/>
    <w:rsid w:val="00A3172F"/>
    <w:rsid w:val="00A31D64"/>
    <w:rsid w:val="00A31EBC"/>
    <w:rsid w:val="00A34CED"/>
    <w:rsid w:val="00A34EB8"/>
    <w:rsid w:val="00A3578F"/>
    <w:rsid w:val="00A35C28"/>
    <w:rsid w:val="00A35F9C"/>
    <w:rsid w:val="00A40925"/>
    <w:rsid w:val="00A43B07"/>
    <w:rsid w:val="00A5171B"/>
    <w:rsid w:val="00A51DBE"/>
    <w:rsid w:val="00A52EFA"/>
    <w:rsid w:val="00A5380C"/>
    <w:rsid w:val="00A53957"/>
    <w:rsid w:val="00A62B09"/>
    <w:rsid w:val="00A6328F"/>
    <w:rsid w:val="00A647FC"/>
    <w:rsid w:val="00A65044"/>
    <w:rsid w:val="00A659BE"/>
    <w:rsid w:val="00A66317"/>
    <w:rsid w:val="00A67DDA"/>
    <w:rsid w:val="00A67E02"/>
    <w:rsid w:val="00A73502"/>
    <w:rsid w:val="00A77328"/>
    <w:rsid w:val="00A77E08"/>
    <w:rsid w:val="00A80213"/>
    <w:rsid w:val="00A82BFB"/>
    <w:rsid w:val="00A83284"/>
    <w:rsid w:val="00A873FD"/>
    <w:rsid w:val="00A912F9"/>
    <w:rsid w:val="00A923A8"/>
    <w:rsid w:val="00A92ACE"/>
    <w:rsid w:val="00A94A29"/>
    <w:rsid w:val="00A96C14"/>
    <w:rsid w:val="00A970E9"/>
    <w:rsid w:val="00AA0516"/>
    <w:rsid w:val="00AA4C98"/>
    <w:rsid w:val="00AA4E2A"/>
    <w:rsid w:val="00AA526A"/>
    <w:rsid w:val="00AA5819"/>
    <w:rsid w:val="00AA6BC0"/>
    <w:rsid w:val="00AA6F2E"/>
    <w:rsid w:val="00AA7194"/>
    <w:rsid w:val="00AB0B69"/>
    <w:rsid w:val="00AB10D5"/>
    <w:rsid w:val="00AB1317"/>
    <w:rsid w:val="00AB1EE7"/>
    <w:rsid w:val="00AB2567"/>
    <w:rsid w:val="00AB2998"/>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39C"/>
    <w:rsid w:val="00B14C38"/>
    <w:rsid w:val="00B15A2C"/>
    <w:rsid w:val="00B17CDC"/>
    <w:rsid w:val="00B20952"/>
    <w:rsid w:val="00B23937"/>
    <w:rsid w:val="00B23B35"/>
    <w:rsid w:val="00B26BDB"/>
    <w:rsid w:val="00B32E76"/>
    <w:rsid w:val="00B348EB"/>
    <w:rsid w:val="00B357EB"/>
    <w:rsid w:val="00B371C8"/>
    <w:rsid w:val="00B40A2C"/>
    <w:rsid w:val="00B43893"/>
    <w:rsid w:val="00B44388"/>
    <w:rsid w:val="00B4720B"/>
    <w:rsid w:val="00B47933"/>
    <w:rsid w:val="00B506F9"/>
    <w:rsid w:val="00B51F27"/>
    <w:rsid w:val="00B53DB9"/>
    <w:rsid w:val="00B546FE"/>
    <w:rsid w:val="00B56E73"/>
    <w:rsid w:val="00B57A95"/>
    <w:rsid w:val="00B620CD"/>
    <w:rsid w:val="00B65A8B"/>
    <w:rsid w:val="00B66FE6"/>
    <w:rsid w:val="00B72FDE"/>
    <w:rsid w:val="00B73471"/>
    <w:rsid w:val="00B74BB1"/>
    <w:rsid w:val="00B75137"/>
    <w:rsid w:val="00B76072"/>
    <w:rsid w:val="00B7775A"/>
    <w:rsid w:val="00B803AA"/>
    <w:rsid w:val="00B82008"/>
    <w:rsid w:val="00B84222"/>
    <w:rsid w:val="00B86501"/>
    <w:rsid w:val="00B871FC"/>
    <w:rsid w:val="00B87678"/>
    <w:rsid w:val="00B92B9A"/>
    <w:rsid w:val="00B94572"/>
    <w:rsid w:val="00B95CED"/>
    <w:rsid w:val="00B96F93"/>
    <w:rsid w:val="00BA160F"/>
    <w:rsid w:val="00BA162C"/>
    <w:rsid w:val="00BA44F1"/>
    <w:rsid w:val="00BA49D8"/>
    <w:rsid w:val="00BA6E3A"/>
    <w:rsid w:val="00BA7FC4"/>
    <w:rsid w:val="00BB0DFD"/>
    <w:rsid w:val="00BB122B"/>
    <w:rsid w:val="00BB34BD"/>
    <w:rsid w:val="00BB62F9"/>
    <w:rsid w:val="00BC0E71"/>
    <w:rsid w:val="00BC1DEE"/>
    <w:rsid w:val="00BC5299"/>
    <w:rsid w:val="00BC542D"/>
    <w:rsid w:val="00BC55D0"/>
    <w:rsid w:val="00BC5705"/>
    <w:rsid w:val="00BC590F"/>
    <w:rsid w:val="00BC711F"/>
    <w:rsid w:val="00BC73A3"/>
    <w:rsid w:val="00BD1AFF"/>
    <w:rsid w:val="00BD38D1"/>
    <w:rsid w:val="00BD4322"/>
    <w:rsid w:val="00BD48E1"/>
    <w:rsid w:val="00BD685E"/>
    <w:rsid w:val="00BD75A0"/>
    <w:rsid w:val="00BE101A"/>
    <w:rsid w:val="00BE2251"/>
    <w:rsid w:val="00BE2367"/>
    <w:rsid w:val="00BF0752"/>
    <w:rsid w:val="00BF1261"/>
    <w:rsid w:val="00BF138B"/>
    <w:rsid w:val="00BF334C"/>
    <w:rsid w:val="00BF67E2"/>
    <w:rsid w:val="00C02EC3"/>
    <w:rsid w:val="00C038AE"/>
    <w:rsid w:val="00C05754"/>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584D"/>
    <w:rsid w:val="00C36986"/>
    <w:rsid w:val="00C37E41"/>
    <w:rsid w:val="00C43756"/>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70103"/>
    <w:rsid w:val="00C713C7"/>
    <w:rsid w:val="00C72E60"/>
    <w:rsid w:val="00C73C8A"/>
    <w:rsid w:val="00C748E4"/>
    <w:rsid w:val="00C755DA"/>
    <w:rsid w:val="00C770B8"/>
    <w:rsid w:val="00C805CF"/>
    <w:rsid w:val="00C840AF"/>
    <w:rsid w:val="00C87A5C"/>
    <w:rsid w:val="00C904B1"/>
    <w:rsid w:val="00C91ADC"/>
    <w:rsid w:val="00C93E28"/>
    <w:rsid w:val="00C940BC"/>
    <w:rsid w:val="00C950BE"/>
    <w:rsid w:val="00C951A1"/>
    <w:rsid w:val="00C959D3"/>
    <w:rsid w:val="00C96322"/>
    <w:rsid w:val="00CA0338"/>
    <w:rsid w:val="00CA0413"/>
    <w:rsid w:val="00CA782E"/>
    <w:rsid w:val="00CB011F"/>
    <w:rsid w:val="00CB19F9"/>
    <w:rsid w:val="00CB31A5"/>
    <w:rsid w:val="00CB369A"/>
    <w:rsid w:val="00CB467A"/>
    <w:rsid w:val="00CB4BEC"/>
    <w:rsid w:val="00CB58B0"/>
    <w:rsid w:val="00CB65E7"/>
    <w:rsid w:val="00CB7280"/>
    <w:rsid w:val="00CB76D8"/>
    <w:rsid w:val="00CB794C"/>
    <w:rsid w:val="00CC396A"/>
    <w:rsid w:val="00CC54AF"/>
    <w:rsid w:val="00CC6036"/>
    <w:rsid w:val="00CC7713"/>
    <w:rsid w:val="00CC7AAA"/>
    <w:rsid w:val="00CD0BC0"/>
    <w:rsid w:val="00CD10B5"/>
    <w:rsid w:val="00CD2E5F"/>
    <w:rsid w:val="00CD55AB"/>
    <w:rsid w:val="00CD64D8"/>
    <w:rsid w:val="00CE0AF2"/>
    <w:rsid w:val="00CE1597"/>
    <w:rsid w:val="00CE1AF2"/>
    <w:rsid w:val="00CE1D11"/>
    <w:rsid w:val="00CE2BC3"/>
    <w:rsid w:val="00CE3690"/>
    <w:rsid w:val="00CE4CEF"/>
    <w:rsid w:val="00CE57C3"/>
    <w:rsid w:val="00CE5C1E"/>
    <w:rsid w:val="00CE70DF"/>
    <w:rsid w:val="00CF5134"/>
    <w:rsid w:val="00CF7368"/>
    <w:rsid w:val="00D0226E"/>
    <w:rsid w:val="00D03D65"/>
    <w:rsid w:val="00D04708"/>
    <w:rsid w:val="00D06AB9"/>
    <w:rsid w:val="00D104B4"/>
    <w:rsid w:val="00D11244"/>
    <w:rsid w:val="00D13E2E"/>
    <w:rsid w:val="00D146BB"/>
    <w:rsid w:val="00D17F69"/>
    <w:rsid w:val="00D20336"/>
    <w:rsid w:val="00D20A19"/>
    <w:rsid w:val="00D21C6B"/>
    <w:rsid w:val="00D23EF8"/>
    <w:rsid w:val="00D25A47"/>
    <w:rsid w:val="00D30EB7"/>
    <w:rsid w:val="00D31247"/>
    <w:rsid w:val="00D32BB3"/>
    <w:rsid w:val="00D32E50"/>
    <w:rsid w:val="00D358FF"/>
    <w:rsid w:val="00D374CD"/>
    <w:rsid w:val="00D40BF9"/>
    <w:rsid w:val="00D40DCB"/>
    <w:rsid w:val="00D42A0A"/>
    <w:rsid w:val="00D4387A"/>
    <w:rsid w:val="00D45F8F"/>
    <w:rsid w:val="00D46586"/>
    <w:rsid w:val="00D46EC3"/>
    <w:rsid w:val="00D53106"/>
    <w:rsid w:val="00D53212"/>
    <w:rsid w:val="00D545FB"/>
    <w:rsid w:val="00D55E2B"/>
    <w:rsid w:val="00D56388"/>
    <w:rsid w:val="00D60EC3"/>
    <w:rsid w:val="00D610E6"/>
    <w:rsid w:val="00D6133E"/>
    <w:rsid w:val="00D614D7"/>
    <w:rsid w:val="00D63354"/>
    <w:rsid w:val="00D63976"/>
    <w:rsid w:val="00D6399F"/>
    <w:rsid w:val="00D65871"/>
    <w:rsid w:val="00D670A3"/>
    <w:rsid w:val="00D721EA"/>
    <w:rsid w:val="00D74F07"/>
    <w:rsid w:val="00D77B0B"/>
    <w:rsid w:val="00D80992"/>
    <w:rsid w:val="00D81509"/>
    <w:rsid w:val="00D8625D"/>
    <w:rsid w:val="00D973BC"/>
    <w:rsid w:val="00DA2A40"/>
    <w:rsid w:val="00DA32AC"/>
    <w:rsid w:val="00DA58F8"/>
    <w:rsid w:val="00DA7807"/>
    <w:rsid w:val="00DB0820"/>
    <w:rsid w:val="00DB2F72"/>
    <w:rsid w:val="00DB4B2F"/>
    <w:rsid w:val="00DB6D2E"/>
    <w:rsid w:val="00DB719D"/>
    <w:rsid w:val="00DB7613"/>
    <w:rsid w:val="00DC33B9"/>
    <w:rsid w:val="00DC5F37"/>
    <w:rsid w:val="00DD00DC"/>
    <w:rsid w:val="00DD1A1B"/>
    <w:rsid w:val="00DD3FA9"/>
    <w:rsid w:val="00DD604A"/>
    <w:rsid w:val="00DE2BE1"/>
    <w:rsid w:val="00DE3412"/>
    <w:rsid w:val="00DE40E0"/>
    <w:rsid w:val="00DE41C6"/>
    <w:rsid w:val="00DE49A7"/>
    <w:rsid w:val="00DE4D69"/>
    <w:rsid w:val="00DE6094"/>
    <w:rsid w:val="00DE7EAC"/>
    <w:rsid w:val="00DF1797"/>
    <w:rsid w:val="00DF3C16"/>
    <w:rsid w:val="00DF3EA0"/>
    <w:rsid w:val="00DF4B74"/>
    <w:rsid w:val="00DF7B75"/>
    <w:rsid w:val="00E02796"/>
    <w:rsid w:val="00E02AED"/>
    <w:rsid w:val="00E02B9F"/>
    <w:rsid w:val="00E02DD4"/>
    <w:rsid w:val="00E0359C"/>
    <w:rsid w:val="00E046AB"/>
    <w:rsid w:val="00E04E11"/>
    <w:rsid w:val="00E0539B"/>
    <w:rsid w:val="00E05BC1"/>
    <w:rsid w:val="00E11C57"/>
    <w:rsid w:val="00E13D08"/>
    <w:rsid w:val="00E14173"/>
    <w:rsid w:val="00E16423"/>
    <w:rsid w:val="00E17835"/>
    <w:rsid w:val="00E21019"/>
    <w:rsid w:val="00E219A6"/>
    <w:rsid w:val="00E23373"/>
    <w:rsid w:val="00E2470F"/>
    <w:rsid w:val="00E24805"/>
    <w:rsid w:val="00E30211"/>
    <w:rsid w:val="00E30983"/>
    <w:rsid w:val="00E309A0"/>
    <w:rsid w:val="00E31634"/>
    <w:rsid w:val="00E31E63"/>
    <w:rsid w:val="00E32711"/>
    <w:rsid w:val="00E33CBD"/>
    <w:rsid w:val="00E33CC6"/>
    <w:rsid w:val="00E340EB"/>
    <w:rsid w:val="00E34295"/>
    <w:rsid w:val="00E361EE"/>
    <w:rsid w:val="00E36B7C"/>
    <w:rsid w:val="00E404D4"/>
    <w:rsid w:val="00E40581"/>
    <w:rsid w:val="00E4202A"/>
    <w:rsid w:val="00E463C8"/>
    <w:rsid w:val="00E47787"/>
    <w:rsid w:val="00E47F9B"/>
    <w:rsid w:val="00E51157"/>
    <w:rsid w:val="00E535EB"/>
    <w:rsid w:val="00E54AEC"/>
    <w:rsid w:val="00E55C85"/>
    <w:rsid w:val="00E56A2B"/>
    <w:rsid w:val="00E56E19"/>
    <w:rsid w:val="00E5710E"/>
    <w:rsid w:val="00E57B75"/>
    <w:rsid w:val="00E602E1"/>
    <w:rsid w:val="00E61062"/>
    <w:rsid w:val="00E619BA"/>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3801"/>
    <w:rsid w:val="00E85044"/>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5C4E"/>
    <w:rsid w:val="00EA63B1"/>
    <w:rsid w:val="00EA6D39"/>
    <w:rsid w:val="00EA7FBB"/>
    <w:rsid w:val="00EB0286"/>
    <w:rsid w:val="00EB24B2"/>
    <w:rsid w:val="00EB47C6"/>
    <w:rsid w:val="00EB6407"/>
    <w:rsid w:val="00EB6D3C"/>
    <w:rsid w:val="00EB7236"/>
    <w:rsid w:val="00EC0787"/>
    <w:rsid w:val="00EC1ABF"/>
    <w:rsid w:val="00EC23AB"/>
    <w:rsid w:val="00EC2900"/>
    <w:rsid w:val="00EC3E91"/>
    <w:rsid w:val="00ED1130"/>
    <w:rsid w:val="00ED236D"/>
    <w:rsid w:val="00ED449E"/>
    <w:rsid w:val="00ED45E4"/>
    <w:rsid w:val="00ED4D6B"/>
    <w:rsid w:val="00ED5E9D"/>
    <w:rsid w:val="00ED6C51"/>
    <w:rsid w:val="00EE2AF3"/>
    <w:rsid w:val="00EE2B7E"/>
    <w:rsid w:val="00EE365F"/>
    <w:rsid w:val="00EE563A"/>
    <w:rsid w:val="00EE5D95"/>
    <w:rsid w:val="00EF0C2F"/>
    <w:rsid w:val="00EF2C6B"/>
    <w:rsid w:val="00F013A5"/>
    <w:rsid w:val="00F021D7"/>
    <w:rsid w:val="00F02E20"/>
    <w:rsid w:val="00F02F85"/>
    <w:rsid w:val="00F044D7"/>
    <w:rsid w:val="00F0578F"/>
    <w:rsid w:val="00F05C1B"/>
    <w:rsid w:val="00F104B3"/>
    <w:rsid w:val="00F10C31"/>
    <w:rsid w:val="00F10FD4"/>
    <w:rsid w:val="00F11102"/>
    <w:rsid w:val="00F13E1F"/>
    <w:rsid w:val="00F14CAF"/>
    <w:rsid w:val="00F20A65"/>
    <w:rsid w:val="00F21986"/>
    <w:rsid w:val="00F222A4"/>
    <w:rsid w:val="00F2373B"/>
    <w:rsid w:val="00F23E2C"/>
    <w:rsid w:val="00F2438B"/>
    <w:rsid w:val="00F2449A"/>
    <w:rsid w:val="00F2742E"/>
    <w:rsid w:val="00F30953"/>
    <w:rsid w:val="00F32ED9"/>
    <w:rsid w:val="00F33CE3"/>
    <w:rsid w:val="00F34F1E"/>
    <w:rsid w:val="00F36177"/>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04DE"/>
    <w:rsid w:val="00F615F9"/>
    <w:rsid w:val="00F62CF8"/>
    <w:rsid w:val="00F63F93"/>
    <w:rsid w:val="00F641DF"/>
    <w:rsid w:val="00F65179"/>
    <w:rsid w:val="00F67F91"/>
    <w:rsid w:val="00F71E19"/>
    <w:rsid w:val="00F72931"/>
    <w:rsid w:val="00F76E9C"/>
    <w:rsid w:val="00F77DC4"/>
    <w:rsid w:val="00F81A17"/>
    <w:rsid w:val="00F82C37"/>
    <w:rsid w:val="00F830B6"/>
    <w:rsid w:val="00F83E0F"/>
    <w:rsid w:val="00F84E90"/>
    <w:rsid w:val="00F85FE1"/>
    <w:rsid w:val="00F92A4E"/>
    <w:rsid w:val="00F92A69"/>
    <w:rsid w:val="00F93917"/>
    <w:rsid w:val="00F9549D"/>
    <w:rsid w:val="00F95BFB"/>
    <w:rsid w:val="00F961F8"/>
    <w:rsid w:val="00F96B22"/>
    <w:rsid w:val="00FA02F2"/>
    <w:rsid w:val="00FA3F1A"/>
    <w:rsid w:val="00FA5318"/>
    <w:rsid w:val="00FA53A4"/>
    <w:rsid w:val="00FA6628"/>
    <w:rsid w:val="00FA7E75"/>
    <w:rsid w:val="00FA7F87"/>
    <w:rsid w:val="00FB148B"/>
    <w:rsid w:val="00FB1CB0"/>
    <w:rsid w:val="00FB26F8"/>
    <w:rsid w:val="00FB3D1F"/>
    <w:rsid w:val="00FC07C0"/>
    <w:rsid w:val="00FC0DE3"/>
    <w:rsid w:val="00FC1F2E"/>
    <w:rsid w:val="00FC25D7"/>
    <w:rsid w:val="00FC3125"/>
    <w:rsid w:val="00FC3D56"/>
    <w:rsid w:val="00FC42D5"/>
    <w:rsid w:val="00FC49EB"/>
    <w:rsid w:val="00FC4F24"/>
    <w:rsid w:val="00FC66EB"/>
    <w:rsid w:val="00FC7A40"/>
    <w:rsid w:val="00FD0F58"/>
    <w:rsid w:val="00FD2332"/>
    <w:rsid w:val="00FD2796"/>
    <w:rsid w:val="00FD3DEE"/>
    <w:rsid w:val="00FD5057"/>
    <w:rsid w:val="00FD54EE"/>
    <w:rsid w:val="00FD5D30"/>
    <w:rsid w:val="00FD6320"/>
    <w:rsid w:val="00FE233A"/>
    <w:rsid w:val="00FE261D"/>
    <w:rsid w:val="00FE2F4E"/>
    <w:rsid w:val="00FE3186"/>
    <w:rsid w:val="00FE4D4C"/>
    <w:rsid w:val="00FE4FDD"/>
    <w:rsid w:val="00FE6DCC"/>
    <w:rsid w:val="00FF02D6"/>
    <w:rsid w:val="00FF0A3F"/>
    <w:rsid w:val="00FF0A4B"/>
    <w:rsid w:val="00FF223C"/>
    <w:rsid w:val="00FF3E35"/>
    <w:rsid w:val="00FF48AA"/>
    <w:rsid w:val="00FF5D50"/>
    <w:rsid w:val="04EF55CD"/>
    <w:rsid w:val="0FECE762"/>
    <w:rsid w:val="15BA641E"/>
    <w:rsid w:val="17A8351A"/>
    <w:rsid w:val="2009328F"/>
    <w:rsid w:val="22056325"/>
    <w:rsid w:val="39091994"/>
    <w:rsid w:val="49CFA754"/>
    <w:rsid w:val="51DED87D"/>
    <w:rsid w:val="55F138A1"/>
    <w:rsid w:val="56B3BC42"/>
    <w:rsid w:val="6414C42E"/>
    <w:rsid w:val="66314104"/>
    <w:rsid w:val="6BA0F9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506DE"/>
  <w15:chartTrackingRefBased/>
  <w15:docId w15:val="{F4FF8CA2-871B-4FAD-ACF6-890F8020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BB"/>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712CD3"/>
    <w:pPr>
      <w:keepNext/>
      <w:spacing w:before="240" w:after="60"/>
      <w:jc w:val="center"/>
      <w:outlineLvl w:val="0"/>
    </w:pPr>
    <w:rPr>
      <w:b/>
      <w:bCs/>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A1B"/>
    <w:pPr>
      <w:tabs>
        <w:tab w:val="center" w:pos="4513"/>
        <w:tab w:val="right" w:pos="9026"/>
      </w:tabs>
    </w:pPr>
  </w:style>
  <w:style w:type="character" w:customStyle="1" w:styleId="HeaderChar">
    <w:name w:val="Header Char"/>
    <w:link w:val="Header"/>
    <w:uiPriority w:val="99"/>
    <w:rsid w:val="00DD1A1B"/>
    <w:rPr>
      <w:rFonts w:ascii="Times New Roman" w:eastAsia="Times New Roman" w:hAnsi="Times New Roman" w:cs="Times New Roman"/>
      <w:snapToGrid w:val="0"/>
      <w:sz w:val="24"/>
      <w:szCs w:val="20"/>
      <w:lang w:val="en-US"/>
    </w:rPr>
  </w:style>
  <w:style w:type="character" w:styleId="Hyperlink">
    <w:name w:val="Hyperlink"/>
    <w:rsid w:val="00DD1A1B"/>
    <w:rPr>
      <w:color w:val="0000FF"/>
      <w:u w:val="single"/>
    </w:rPr>
  </w:style>
  <w:style w:type="paragraph" w:styleId="ListParagraph">
    <w:name w:val="List Paragraph"/>
    <w:basedOn w:val="Normal"/>
    <w:uiPriority w:val="34"/>
    <w:qFormat/>
    <w:rsid w:val="00DD1A1B"/>
    <w:pPr>
      <w:widowControl/>
      <w:autoSpaceDE w:val="0"/>
      <w:autoSpaceDN w:val="0"/>
      <w:ind w:left="720"/>
    </w:pPr>
    <w:rPr>
      <w:rFonts w:eastAsia="SimSun"/>
      <w:snapToGrid/>
      <w:sz w:val="22"/>
      <w:szCs w:val="22"/>
      <w:lang w:val="en-GB" w:eastAsia="zh-CN"/>
    </w:rPr>
  </w:style>
  <w:style w:type="paragraph" w:styleId="Footer">
    <w:name w:val="footer"/>
    <w:basedOn w:val="Normal"/>
    <w:link w:val="FooterChar"/>
    <w:uiPriority w:val="99"/>
    <w:unhideWhenUsed/>
    <w:rsid w:val="00DD1A1B"/>
    <w:pPr>
      <w:tabs>
        <w:tab w:val="center" w:pos="4513"/>
        <w:tab w:val="right" w:pos="9026"/>
      </w:tabs>
    </w:pPr>
  </w:style>
  <w:style w:type="character" w:customStyle="1" w:styleId="FooterChar">
    <w:name w:val="Footer Char"/>
    <w:link w:val="Footer"/>
    <w:uiPriority w:val="99"/>
    <w:rsid w:val="00DD1A1B"/>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DD1A1B"/>
    <w:rPr>
      <w:rFonts w:ascii="Tahoma" w:hAnsi="Tahoma" w:cs="Tahoma"/>
      <w:sz w:val="16"/>
      <w:szCs w:val="16"/>
    </w:rPr>
  </w:style>
  <w:style w:type="character" w:customStyle="1" w:styleId="BalloonTextChar">
    <w:name w:val="Balloon Text Char"/>
    <w:link w:val="BalloonText"/>
    <w:uiPriority w:val="99"/>
    <w:semiHidden/>
    <w:rsid w:val="00DD1A1B"/>
    <w:rPr>
      <w:rFonts w:ascii="Tahoma" w:eastAsia="Times New Roman" w:hAnsi="Tahoma" w:cs="Tahoma"/>
      <w:snapToGrid w:val="0"/>
      <w:sz w:val="16"/>
      <w:szCs w:val="16"/>
      <w:lang w:val="en-US"/>
    </w:rPr>
  </w:style>
  <w:style w:type="character" w:styleId="UnresolvedMention">
    <w:name w:val="Unresolved Mention"/>
    <w:uiPriority w:val="99"/>
    <w:semiHidden/>
    <w:unhideWhenUsed/>
    <w:rsid w:val="001306B8"/>
    <w:rPr>
      <w:color w:val="605E5C"/>
      <w:shd w:val="clear" w:color="auto" w:fill="E1DFDD"/>
    </w:rPr>
  </w:style>
  <w:style w:type="paragraph" w:styleId="NormalWeb">
    <w:name w:val="Normal (Web)"/>
    <w:basedOn w:val="Normal"/>
    <w:uiPriority w:val="99"/>
    <w:semiHidden/>
    <w:unhideWhenUsed/>
    <w:rsid w:val="001A54A7"/>
    <w:rPr>
      <w:szCs w:val="24"/>
    </w:rPr>
  </w:style>
  <w:style w:type="character" w:customStyle="1" w:styleId="Heading1Char">
    <w:name w:val="Heading 1 Char"/>
    <w:link w:val="Heading1"/>
    <w:uiPriority w:val="9"/>
    <w:rsid w:val="00712CD3"/>
    <w:rPr>
      <w:rFonts w:ascii="Arial" w:eastAsia="Times New Roman" w:hAnsi="Arial" w:cs="Times New Roman"/>
      <w:b/>
      <w:bCs/>
      <w:snapToGrid w:val="0"/>
      <w:kern w:val="32"/>
      <w:sz w:val="36"/>
      <w:szCs w:val="32"/>
      <w:lang w:val="en-US" w:eastAsia="en-US"/>
    </w:rPr>
  </w:style>
  <w:style w:type="paragraph" w:styleId="Revision">
    <w:name w:val="Revision"/>
    <w:hidden/>
    <w:uiPriority w:val="99"/>
    <w:semiHidden/>
    <w:rsid w:val="00416EBE"/>
    <w:rPr>
      <w:rFonts w:ascii="Arial" w:eastAsia="Times New Roman" w:hAnsi="Arial"/>
      <w:snapToGrid w:val="0"/>
      <w:sz w:val="24"/>
      <w:lang w:val="en-US" w:eastAsia="en-US"/>
    </w:rPr>
  </w:style>
  <w:style w:type="character" w:styleId="CommentReference">
    <w:name w:val="annotation reference"/>
    <w:basedOn w:val="DefaultParagraphFont"/>
    <w:uiPriority w:val="99"/>
    <w:semiHidden/>
    <w:unhideWhenUsed/>
    <w:rsid w:val="00242BC8"/>
    <w:rPr>
      <w:sz w:val="16"/>
      <w:szCs w:val="16"/>
    </w:rPr>
  </w:style>
  <w:style w:type="paragraph" w:styleId="CommentText">
    <w:name w:val="annotation text"/>
    <w:basedOn w:val="Normal"/>
    <w:link w:val="CommentTextChar"/>
    <w:uiPriority w:val="99"/>
    <w:unhideWhenUsed/>
    <w:rsid w:val="00242BC8"/>
    <w:rPr>
      <w:sz w:val="20"/>
    </w:rPr>
  </w:style>
  <w:style w:type="character" w:customStyle="1" w:styleId="CommentTextChar">
    <w:name w:val="Comment Text Char"/>
    <w:basedOn w:val="DefaultParagraphFont"/>
    <w:link w:val="CommentText"/>
    <w:uiPriority w:val="99"/>
    <w:rsid w:val="00242BC8"/>
    <w:rPr>
      <w:rFonts w:ascii="Arial" w:eastAsia="Times New Roman" w:hAnsi="Arial"/>
      <w:snapToGrid w:val="0"/>
      <w:lang w:val="en-US" w:eastAsia="en-US"/>
    </w:rPr>
  </w:style>
  <w:style w:type="paragraph" w:styleId="CommentSubject">
    <w:name w:val="annotation subject"/>
    <w:basedOn w:val="CommentText"/>
    <w:next w:val="CommentText"/>
    <w:link w:val="CommentSubjectChar"/>
    <w:uiPriority w:val="99"/>
    <w:semiHidden/>
    <w:unhideWhenUsed/>
    <w:rsid w:val="00242BC8"/>
    <w:rPr>
      <w:b/>
      <w:bCs/>
    </w:rPr>
  </w:style>
  <w:style w:type="character" w:customStyle="1" w:styleId="CommentSubjectChar">
    <w:name w:val="Comment Subject Char"/>
    <w:basedOn w:val="CommentTextChar"/>
    <w:link w:val="CommentSubject"/>
    <w:uiPriority w:val="99"/>
    <w:semiHidden/>
    <w:rsid w:val="00242BC8"/>
    <w:rPr>
      <w:rFonts w:ascii="Arial" w:eastAsia="Times New Roman" w:hAnsi="Arial"/>
      <w:b/>
      <w:bCs/>
      <w:snapToGrid w:val="0"/>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95920">
      <w:bodyDiv w:val="1"/>
      <w:marLeft w:val="0"/>
      <w:marRight w:val="0"/>
      <w:marTop w:val="0"/>
      <w:marBottom w:val="0"/>
      <w:divBdr>
        <w:top w:val="none" w:sz="0" w:space="0" w:color="auto"/>
        <w:left w:val="none" w:sz="0" w:space="0" w:color="auto"/>
        <w:bottom w:val="none" w:sz="0" w:space="0" w:color="auto"/>
        <w:right w:val="none" w:sz="0" w:space="0" w:color="auto"/>
      </w:divBdr>
    </w:div>
    <w:div w:id="120031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qaa.ac.uk/quality-code/subject-benchmark-statemen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7E5CFA42-251F-42F0-9FE4-B2B04E569F9B}">
  <ds:schemaRefs>
    <ds:schemaRef ds:uri="http://schemas.microsoft.com/office/2006/metadata/longProperties"/>
  </ds:schemaRefs>
</ds:datastoreItem>
</file>

<file path=customXml/itemProps2.xml><?xml version="1.0" encoding="utf-8"?>
<ds:datastoreItem xmlns:ds="http://schemas.openxmlformats.org/officeDocument/2006/customXml" ds:itemID="{B859B266-6A8D-4A0F-9DE4-25CA2E43ABDF}">
  <ds:schemaRefs>
    <ds:schemaRef ds:uri="http://schemas.openxmlformats.org/officeDocument/2006/bibliography"/>
  </ds:schemaRefs>
</ds:datastoreItem>
</file>

<file path=customXml/itemProps3.xml><?xml version="1.0" encoding="utf-8"?>
<ds:datastoreItem xmlns:ds="http://schemas.openxmlformats.org/officeDocument/2006/customXml" ds:itemID="{A24AE09A-D7DA-4888-8EAB-3F8C25467C03}">
  <ds:schemaRefs>
    <ds:schemaRef ds:uri="http://schemas.microsoft.com/sharepoint/v3/contenttype/forms"/>
  </ds:schemaRefs>
</ds:datastoreItem>
</file>

<file path=customXml/itemProps4.xml><?xml version="1.0" encoding="utf-8"?>
<ds:datastoreItem xmlns:ds="http://schemas.openxmlformats.org/officeDocument/2006/customXml" ds:itemID="{50BE1805-102A-40B5-A8DB-31B449CC4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8852CB-481E-4145-B800-6269B83EAE0E}">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656</Words>
  <Characters>3745</Characters>
  <Application>Microsoft Office Word</Application>
  <DocSecurity>0</DocSecurity>
  <Lines>31</Lines>
  <Paragraphs>8</Paragraphs>
  <ScaleCrop>false</ScaleCrop>
  <Company>Kingston University</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2022-08-18T09:59:00Z</cp:lastPrinted>
  <dcterms:created xsi:type="dcterms:W3CDTF">2026-10-06T14:05:00Z</dcterms:created>
  <dcterms:modified xsi:type="dcterms:W3CDTF">2026-10-06T14:05:00Z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Snabaitis, Catherine J</vt:lpwstr>
  </property>
  <property fmtid="{D5CDD505-2E9C-101B-9397-08002B2CF9AE}" pid="6" name="Order">
    <vt:lpwstr>1641600.00000000</vt:lpwstr>
  </property>
  <property fmtid="{D5CDD505-2E9C-101B-9397-08002B2CF9AE}" pid="7" name="Document Subject">
    <vt:lpwstr/>
  </property>
  <property fmtid="{D5CDD505-2E9C-101B-9397-08002B2CF9AE}" pid="8" name="display_urn:schemas-microsoft-com:office:office#Author">
    <vt:lpwstr>Snabaitis, Catherine J</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KU02390@kingston.ac.uk</vt:lpwstr>
  </property>
  <property fmtid="{D5CDD505-2E9C-101B-9397-08002B2CF9AE}" pid="15" name="MSIP_Label_3b551598-29da-492a-8b9f-8358cd43dd03_SetDate">
    <vt:lpwstr>2020-11-06T19:13:43.7079770Z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07680288-fe4e-4e79-bca8-c5d7823b1014</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