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D7208" w14:textId="77777777" w:rsidR="00144C23" w:rsidRPr="005E3C85" w:rsidRDefault="00144C23" w:rsidP="005E3C85">
      <w:pPr>
        <w:jc w:val="center"/>
        <w:rPr>
          <w:rFonts w:eastAsia="Arial" w:cs="Arial"/>
          <w:b/>
          <w:sz w:val="36"/>
          <w:szCs w:val="36"/>
        </w:rPr>
      </w:pPr>
      <w:r w:rsidRPr="005E3C85">
        <w:rPr>
          <w:rFonts w:eastAsia="Arial" w:cs="Arial"/>
          <w:b/>
          <w:sz w:val="36"/>
          <w:szCs w:val="36"/>
        </w:rPr>
        <w:t>COURSE MODIFICATION PANEL (CMP)</w:t>
      </w:r>
    </w:p>
    <w:p w14:paraId="723C5793" w14:textId="77777777" w:rsidR="00144C23" w:rsidRPr="00860101" w:rsidRDefault="00144C23" w:rsidP="005E3C85">
      <w:pPr>
        <w:jc w:val="center"/>
        <w:rPr>
          <w:rFonts w:eastAsia="Arial" w:cs="Arial"/>
          <w:b/>
          <w:sz w:val="22"/>
          <w:szCs w:val="22"/>
        </w:rPr>
      </w:pPr>
    </w:p>
    <w:p w14:paraId="0FF884DD" w14:textId="77777777" w:rsidR="00144C23" w:rsidRPr="005E3C85" w:rsidRDefault="00144C23" w:rsidP="005E3C85">
      <w:pPr>
        <w:jc w:val="center"/>
        <w:rPr>
          <w:rFonts w:eastAsia="Arial" w:cs="Arial"/>
          <w:b/>
          <w:sz w:val="28"/>
          <w:szCs w:val="28"/>
        </w:rPr>
      </w:pPr>
      <w:r w:rsidRPr="005E3C85">
        <w:rPr>
          <w:rFonts w:eastAsia="Arial" w:cs="Arial"/>
          <w:b/>
          <w:sz w:val="28"/>
          <w:szCs w:val="28"/>
        </w:rPr>
        <w:t>TERMS OF REFERENCE</w:t>
      </w:r>
    </w:p>
    <w:p w14:paraId="4C0DB953" w14:textId="77777777" w:rsidR="00144C23" w:rsidRPr="005E3C85" w:rsidRDefault="00144C23" w:rsidP="00144C23">
      <w:pPr>
        <w:jc w:val="center"/>
        <w:rPr>
          <w:rFonts w:eastAsia="Arial" w:cs="Arial"/>
          <w:b/>
        </w:rPr>
      </w:pPr>
    </w:p>
    <w:p w14:paraId="458B70FB" w14:textId="77777777" w:rsidR="00144C23" w:rsidRPr="005E3C85" w:rsidRDefault="00144C23" w:rsidP="00144C23">
      <w:pPr>
        <w:rPr>
          <w:rFonts w:eastAsia="Arial" w:cs="Arial"/>
        </w:rPr>
      </w:pPr>
      <w:r w:rsidRPr="005E3C85">
        <w:rPr>
          <w:rFonts w:eastAsia="Arial" w:cs="Arial"/>
          <w:b/>
        </w:rPr>
        <w:t>Type:</w:t>
      </w:r>
      <w:r w:rsidRPr="005E3C85">
        <w:rPr>
          <w:rFonts w:cs="Arial"/>
        </w:rPr>
        <w:tab/>
      </w:r>
      <w:r w:rsidRPr="005E3C85">
        <w:rPr>
          <w:rFonts w:cs="Arial"/>
        </w:rPr>
        <w:tab/>
      </w:r>
      <w:r w:rsidRPr="005E3C85">
        <w:rPr>
          <w:rFonts w:cs="Arial"/>
        </w:rPr>
        <w:tab/>
      </w:r>
      <w:r w:rsidRPr="005E3C85">
        <w:rPr>
          <w:rFonts w:eastAsia="Arial" w:cs="Arial"/>
        </w:rPr>
        <w:t>Standing Panel</w:t>
      </w:r>
    </w:p>
    <w:p w14:paraId="117A2022" w14:textId="77777777" w:rsidR="00144C23" w:rsidRPr="005E3C85" w:rsidRDefault="00144C23" w:rsidP="00144C23">
      <w:pPr>
        <w:rPr>
          <w:rFonts w:eastAsia="Arial" w:cs="Arial"/>
        </w:rPr>
      </w:pPr>
      <w:r w:rsidRPr="005E3C85">
        <w:rPr>
          <w:rFonts w:eastAsia="Arial" w:cs="Arial"/>
          <w:b/>
        </w:rPr>
        <w:t>Reporting Line:</w:t>
      </w:r>
      <w:r w:rsidRPr="005E3C85">
        <w:rPr>
          <w:rFonts w:cs="Arial"/>
        </w:rPr>
        <w:tab/>
      </w:r>
      <w:r w:rsidRPr="005E3C85">
        <w:rPr>
          <w:rFonts w:eastAsia="Arial" w:cs="Arial"/>
        </w:rPr>
        <w:t>Education Committee</w:t>
      </w:r>
    </w:p>
    <w:p w14:paraId="152F6EC1" w14:textId="77777777" w:rsidR="00144C23" w:rsidRPr="005E3C85" w:rsidRDefault="00144C23" w:rsidP="00144C23">
      <w:pPr>
        <w:rPr>
          <w:rFonts w:eastAsia="Arial" w:cs="Arial"/>
        </w:rPr>
      </w:pPr>
      <w:r w:rsidRPr="005E3C85">
        <w:rPr>
          <w:rFonts w:eastAsia="Arial" w:cs="Arial"/>
          <w:b/>
        </w:rPr>
        <w:t>Timing:</w:t>
      </w:r>
      <w:r w:rsidRPr="005E3C85">
        <w:rPr>
          <w:rFonts w:cs="Arial"/>
        </w:rPr>
        <w:tab/>
      </w:r>
      <w:r w:rsidRPr="005E3C85">
        <w:rPr>
          <w:rFonts w:cs="Arial"/>
        </w:rPr>
        <w:tab/>
      </w:r>
      <w:r w:rsidRPr="005E3C85">
        <w:rPr>
          <w:rFonts w:eastAsia="Arial" w:cs="Arial"/>
        </w:rPr>
        <w:t>Yearly</w:t>
      </w:r>
    </w:p>
    <w:p w14:paraId="57B890A5" w14:textId="77777777" w:rsidR="00144C23" w:rsidRPr="005E3C85" w:rsidRDefault="00144C23" w:rsidP="00144C23">
      <w:pPr>
        <w:rPr>
          <w:rFonts w:eastAsia="Arial" w:cs="Arial"/>
        </w:rPr>
      </w:pPr>
      <w:r w:rsidRPr="005E3C85">
        <w:rPr>
          <w:rFonts w:eastAsia="Arial" w:cs="Arial"/>
          <w:b/>
        </w:rPr>
        <w:t>Cycle:</w:t>
      </w:r>
      <w:r w:rsidRPr="005E3C85">
        <w:rPr>
          <w:rFonts w:cs="Arial"/>
        </w:rPr>
        <w:tab/>
      </w:r>
      <w:r w:rsidRPr="005E3C85">
        <w:rPr>
          <w:rFonts w:cs="Arial"/>
        </w:rPr>
        <w:tab/>
      </w:r>
      <w:r w:rsidRPr="005E3C85">
        <w:rPr>
          <w:rFonts w:cs="Arial"/>
        </w:rPr>
        <w:tab/>
      </w:r>
      <w:r w:rsidRPr="005E3C85">
        <w:rPr>
          <w:rFonts w:eastAsia="Arial" w:cs="Arial"/>
        </w:rPr>
        <w:t>Academic Council</w:t>
      </w:r>
    </w:p>
    <w:p w14:paraId="5E91DC10" w14:textId="77777777" w:rsidR="00144C23" w:rsidRPr="005E3C85" w:rsidRDefault="00144C23" w:rsidP="00144C23">
      <w:pPr>
        <w:rPr>
          <w:rFonts w:eastAsia="Arial" w:cs="Arial"/>
        </w:rPr>
      </w:pPr>
    </w:p>
    <w:p w14:paraId="1CB42EA7" w14:textId="77777777" w:rsidR="00144C23" w:rsidRPr="005E3C85" w:rsidRDefault="00144C23" w:rsidP="00144C23">
      <w:pPr>
        <w:rPr>
          <w:rFonts w:eastAsia="Arial" w:cs="Arial"/>
          <w:b/>
        </w:rPr>
      </w:pPr>
      <w:r w:rsidRPr="005E3C85">
        <w:rPr>
          <w:rFonts w:eastAsia="Arial" w:cs="Arial"/>
          <w:b/>
        </w:rPr>
        <w:t>TERMS OF REFERENCE / FUNCTION:</w:t>
      </w:r>
    </w:p>
    <w:p w14:paraId="476E722B" w14:textId="77777777" w:rsidR="00144C23" w:rsidRPr="005E3C85" w:rsidRDefault="00144C23" w:rsidP="00144C23">
      <w:pPr>
        <w:pStyle w:val="paragraph"/>
        <w:numPr>
          <w:ilvl w:val="0"/>
          <w:numId w:val="8"/>
        </w:numPr>
        <w:spacing w:before="0" w:beforeAutospacing="0" w:after="0" w:afterAutospacing="0"/>
        <w:textAlignment w:val="baseline"/>
        <w:rPr>
          <w:rFonts w:ascii="Arial" w:eastAsia="Arial" w:hAnsi="Arial" w:cs="Arial"/>
        </w:rPr>
      </w:pPr>
      <w:r w:rsidRPr="005E3C85">
        <w:rPr>
          <w:rStyle w:val="normaltextrun"/>
          <w:rFonts w:ascii="Arial" w:eastAsia="Arial" w:hAnsi="Arial" w:cs="Arial"/>
          <w:color w:val="000000" w:themeColor="text1"/>
        </w:rPr>
        <w:t>To have responsibility for the consideration and approval of modifications to courses delivered by the faculty, under delegated authority from the Education Committee.</w:t>
      </w:r>
      <w:r w:rsidRPr="005E3C85">
        <w:rPr>
          <w:rStyle w:val="eop"/>
          <w:rFonts w:ascii="Arial" w:eastAsia="Arial" w:hAnsi="Arial" w:cs="Arial"/>
          <w:color w:val="000000" w:themeColor="text1"/>
        </w:rPr>
        <w:t> </w:t>
      </w:r>
    </w:p>
    <w:p w14:paraId="731EA99E" w14:textId="77777777" w:rsidR="00144C23" w:rsidRPr="005E3C85" w:rsidRDefault="00144C23" w:rsidP="00144C23">
      <w:pPr>
        <w:pStyle w:val="paragraph"/>
        <w:numPr>
          <w:ilvl w:val="0"/>
          <w:numId w:val="8"/>
        </w:numPr>
        <w:spacing w:before="0" w:beforeAutospacing="0" w:after="0" w:afterAutospacing="0"/>
        <w:textAlignment w:val="baseline"/>
        <w:rPr>
          <w:rFonts w:ascii="Arial" w:eastAsia="Arial" w:hAnsi="Arial" w:cs="Arial"/>
        </w:rPr>
      </w:pPr>
      <w:r w:rsidRPr="005E3C85">
        <w:rPr>
          <w:rStyle w:val="normaltextrun"/>
          <w:rFonts w:ascii="Arial" w:eastAsia="Arial" w:hAnsi="Arial" w:cs="Arial"/>
        </w:rPr>
        <w:t>To facilitate courses to retain currency and validity in light of developing knowledge in the discipline, and practice in its application.</w:t>
      </w:r>
      <w:r w:rsidRPr="005E3C85">
        <w:rPr>
          <w:rStyle w:val="eop"/>
          <w:rFonts w:ascii="Arial" w:eastAsia="Arial" w:hAnsi="Arial" w:cs="Arial"/>
        </w:rPr>
        <w:t> </w:t>
      </w:r>
    </w:p>
    <w:p w14:paraId="7A5E15F8" w14:textId="77777777" w:rsidR="00144C23" w:rsidRPr="005E3C85" w:rsidRDefault="00144C23" w:rsidP="00144C23">
      <w:pPr>
        <w:pStyle w:val="paragraph"/>
        <w:numPr>
          <w:ilvl w:val="0"/>
          <w:numId w:val="8"/>
        </w:numPr>
        <w:spacing w:before="0" w:beforeAutospacing="0" w:after="0" w:afterAutospacing="0"/>
        <w:textAlignment w:val="baseline"/>
        <w:rPr>
          <w:rFonts w:ascii="Arial" w:eastAsia="Arial" w:hAnsi="Arial" w:cs="Arial"/>
        </w:rPr>
      </w:pPr>
      <w:r w:rsidRPr="005E3C85">
        <w:rPr>
          <w:rStyle w:val="normaltextrun"/>
          <w:rFonts w:ascii="Arial" w:eastAsia="Arial" w:hAnsi="Arial" w:cs="Arial"/>
          <w:color w:val="000000" w:themeColor="text1"/>
        </w:rPr>
        <w:t>To evaluate continuing effectiveness of the curriculum and of assessment in relation to the intended learning outcomes. </w:t>
      </w:r>
      <w:r w:rsidRPr="005E3C85">
        <w:rPr>
          <w:rStyle w:val="eop"/>
          <w:rFonts w:ascii="Arial" w:eastAsia="Arial" w:hAnsi="Arial" w:cs="Arial"/>
          <w:color w:val="000000" w:themeColor="text1"/>
        </w:rPr>
        <w:t> </w:t>
      </w:r>
    </w:p>
    <w:p w14:paraId="067DC9CD" w14:textId="77777777" w:rsidR="00144C23" w:rsidRPr="005E3C85" w:rsidRDefault="00144C23" w:rsidP="00144C23">
      <w:pPr>
        <w:pStyle w:val="paragraph"/>
        <w:numPr>
          <w:ilvl w:val="0"/>
          <w:numId w:val="8"/>
        </w:numPr>
        <w:spacing w:before="0" w:beforeAutospacing="0" w:after="0" w:afterAutospacing="0"/>
        <w:textAlignment w:val="baseline"/>
        <w:rPr>
          <w:rFonts w:ascii="Arial" w:eastAsia="Arial" w:hAnsi="Arial" w:cs="Arial"/>
        </w:rPr>
      </w:pPr>
      <w:r w:rsidRPr="005E3C85">
        <w:rPr>
          <w:rStyle w:val="normaltextrun"/>
          <w:rFonts w:ascii="Arial" w:eastAsia="Arial" w:hAnsi="Arial" w:cs="Arial"/>
          <w:color w:val="000000" w:themeColor="text1"/>
        </w:rPr>
        <w:t>To ensure that an audit trail is maintained and that any approved changes are correctly recorded.</w:t>
      </w:r>
      <w:r w:rsidRPr="005E3C85">
        <w:rPr>
          <w:rStyle w:val="eop"/>
          <w:rFonts w:ascii="Arial" w:eastAsia="Arial" w:hAnsi="Arial" w:cs="Arial"/>
          <w:color w:val="000000" w:themeColor="text1"/>
        </w:rPr>
        <w:t> </w:t>
      </w:r>
    </w:p>
    <w:p w14:paraId="22B376F2" w14:textId="77777777" w:rsidR="00144C23" w:rsidRPr="005E3C85" w:rsidRDefault="00144C23" w:rsidP="00144C23">
      <w:pPr>
        <w:pStyle w:val="paragraph"/>
        <w:numPr>
          <w:ilvl w:val="0"/>
          <w:numId w:val="8"/>
        </w:numPr>
        <w:spacing w:before="0" w:beforeAutospacing="0" w:after="0" w:afterAutospacing="0"/>
        <w:textAlignment w:val="baseline"/>
        <w:rPr>
          <w:rFonts w:ascii="Arial" w:eastAsia="Arial" w:hAnsi="Arial" w:cs="Arial"/>
        </w:rPr>
      </w:pPr>
      <w:r w:rsidRPr="005E3C85">
        <w:rPr>
          <w:rStyle w:val="normaltextrun"/>
          <w:rFonts w:ascii="Arial" w:eastAsia="Arial" w:hAnsi="Arial" w:cs="Arial"/>
          <w:color w:val="000000" w:themeColor="text1"/>
        </w:rPr>
        <w:t>To make a recommendation for curriculum review where it is identified that incremental changes have had an impact on a validated course.</w:t>
      </w:r>
      <w:r w:rsidRPr="005E3C85">
        <w:rPr>
          <w:rStyle w:val="eop"/>
          <w:rFonts w:ascii="Arial" w:eastAsia="Arial" w:hAnsi="Arial" w:cs="Arial"/>
          <w:color w:val="000000" w:themeColor="text1"/>
        </w:rPr>
        <w:t> </w:t>
      </w:r>
    </w:p>
    <w:p w14:paraId="59E6E19A" w14:textId="77777777" w:rsidR="00144C23" w:rsidRPr="005E3C85" w:rsidRDefault="00144C23" w:rsidP="00144C23">
      <w:pPr>
        <w:pStyle w:val="paragraph"/>
        <w:numPr>
          <w:ilvl w:val="0"/>
          <w:numId w:val="8"/>
        </w:numPr>
        <w:spacing w:before="0" w:beforeAutospacing="0" w:after="0" w:afterAutospacing="0"/>
        <w:textAlignment w:val="baseline"/>
        <w:rPr>
          <w:rFonts w:ascii="Arial" w:eastAsia="Arial" w:hAnsi="Arial" w:cs="Arial"/>
        </w:rPr>
      </w:pPr>
      <w:r w:rsidRPr="005E3C85">
        <w:rPr>
          <w:rStyle w:val="normaltextrun"/>
          <w:rFonts w:ascii="Arial" w:eastAsia="Arial" w:hAnsi="Arial" w:cs="Arial"/>
          <w:color w:val="000000" w:themeColor="text1"/>
        </w:rPr>
        <w:t>To provide a summary annual report to the Education Committee.</w:t>
      </w:r>
      <w:r w:rsidRPr="005E3C85">
        <w:rPr>
          <w:rStyle w:val="eop"/>
          <w:rFonts w:ascii="Arial" w:eastAsia="Arial" w:hAnsi="Arial" w:cs="Arial"/>
          <w:color w:val="000000" w:themeColor="text1"/>
        </w:rPr>
        <w:t> </w:t>
      </w:r>
    </w:p>
    <w:p w14:paraId="0969B9EC" w14:textId="77777777" w:rsidR="00144C23" w:rsidRPr="005E3C85" w:rsidRDefault="00144C23" w:rsidP="00144C23">
      <w:pPr>
        <w:rPr>
          <w:rFonts w:eastAsia="Arial" w:cs="Arial"/>
          <w:b/>
        </w:rPr>
      </w:pPr>
    </w:p>
    <w:p w14:paraId="380E5891" w14:textId="77777777" w:rsidR="00144C23" w:rsidRPr="005E3C85" w:rsidRDefault="00144C23" w:rsidP="00144C23">
      <w:pPr>
        <w:rPr>
          <w:rFonts w:eastAsia="Arial" w:cs="Arial"/>
          <w:b/>
        </w:rPr>
      </w:pPr>
      <w:r w:rsidRPr="005E3C85">
        <w:rPr>
          <w:rFonts w:eastAsia="Arial" w:cs="Arial"/>
          <w:b/>
        </w:rPr>
        <w:t>MEMBERSHIP</w:t>
      </w:r>
    </w:p>
    <w:p w14:paraId="1968979B" w14:textId="77777777" w:rsidR="00144C23" w:rsidRPr="005E3C85" w:rsidRDefault="00144C23" w:rsidP="00144C23">
      <w:pPr>
        <w:rPr>
          <w:rFonts w:eastAsia="Arial" w:cs="Arial"/>
          <w:b/>
          <w:i/>
        </w:rPr>
      </w:pPr>
      <w:r w:rsidRPr="005E3C85">
        <w:rPr>
          <w:rFonts w:eastAsia="Arial" w:cs="Arial"/>
          <w:b/>
          <w:i/>
        </w:rPr>
        <w:t>Core Members</w:t>
      </w:r>
    </w:p>
    <w:p w14:paraId="5C8CE27C" w14:textId="77777777" w:rsidR="00144C23" w:rsidRPr="005E3C85" w:rsidRDefault="00144C23" w:rsidP="004A7372">
      <w:pPr>
        <w:spacing w:line="240" w:lineRule="auto"/>
        <w:rPr>
          <w:rFonts w:eastAsia="Arial" w:cs="Arial"/>
        </w:rPr>
      </w:pPr>
      <w:r w:rsidRPr="005E3C85">
        <w:rPr>
          <w:rFonts w:eastAsia="Arial" w:cs="Arial"/>
        </w:rPr>
        <w:t>Head of Learning &amp; Teaching Enhancement (Chair)</w:t>
      </w:r>
    </w:p>
    <w:p w14:paraId="23D98C56" w14:textId="77777777" w:rsidR="00144C23" w:rsidRPr="005E3C85" w:rsidRDefault="00144C23" w:rsidP="004A7372">
      <w:pPr>
        <w:spacing w:line="240" w:lineRule="auto"/>
        <w:rPr>
          <w:rFonts w:eastAsia="Arial" w:cs="Arial"/>
        </w:rPr>
      </w:pPr>
      <w:r w:rsidRPr="005E3C85">
        <w:rPr>
          <w:rFonts w:eastAsia="Arial" w:cs="Arial"/>
        </w:rPr>
        <w:t xml:space="preserve">Head of Quality Assurance and Enhancement (QAE) </w:t>
      </w:r>
    </w:p>
    <w:p w14:paraId="6BE9782F" w14:textId="52FE9177" w:rsidR="00144C23" w:rsidRPr="005E3C85" w:rsidRDefault="00144C23" w:rsidP="004A7372">
      <w:pPr>
        <w:spacing w:line="240" w:lineRule="auto"/>
        <w:rPr>
          <w:rFonts w:eastAsia="Arial" w:cs="Arial"/>
        </w:rPr>
      </w:pPr>
      <w:r w:rsidRPr="005E3C85">
        <w:rPr>
          <w:rFonts w:eastAsia="Arial" w:cs="Arial"/>
        </w:rPr>
        <w:t>Dean of Faculty</w:t>
      </w:r>
      <w:r w:rsidR="00612C54" w:rsidRPr="005E3C85">
        <w:rPr>
          <w:rFonts w:eastAsia="Arial" w:cs="Arial"/>
        </w:rPr>
        <w:t xml:space="preserve"> (Deputy Chair</w:t>
      </w:r>
      <w:r w:rsidR="00A3076C" w:rsidRPr="005E3C85">
        <w:rPr>
          <w:rFonts w:eastAsia="Arial" w:cs="Arial"/>
        </w:rPr>
        <w:t>)</w:t>
      </w:r>
    </w:p>
    <w:p w14:paraId="76B4A512" w14:textId="77777777" w:rsidR="00144C23" w:rsidRPr="005E3C85" w:rsidRDefault="00144C23" w:rsidP="004A7372">
      <w:pPr>
        <w:spacing w:line="240" w:lineRule="auto"/>
        <w:rPr>
          <w:rFonts w:eastAsia="Arial" w:cs="Arial"/>
        </w:rPr>
      </w:pPr>
      <w:r w:rsidRPr="005E3C85">
        <w:rPr>
          <w:rFonts w:eastAsia="Arial" w:cs="Arial"/>
        </w:rPr>
        <w:t>School Directors of Learning and Teaching</w:t>
      </w:r>
    </w:p>
    <w:p w14:paraId="0B2DA971" w14:textId="77777777" w:rsidR="00144C23" w:rsidRPr="005E3C85" w:rsidRDefault="00144C23" w:rsidP="004A7372">
      <w:pPr>
        <w:spacing w:line="240" w:lineRule="auto"/>
        <w:rPr>
          <w:rFonts w:eastAsia="Arial" w:cs="Arial"/>
        </w:rPr>
      </w:pPr>
      <w:r w:rsidRPr="005E3C85">
        <w:rPr>
          <w:rFonts w:eastAsia="Arial" w:cs="Arial"/>
        </w:rPr>
        <w:t>Academic Lead Reviewers</w:t>
      </w:r>
    </w:p>
    <w:p w14:paraId="71C9F7F0" w14:textId="77777777" w:rsidR="00144C23" w:rsidRPr="005E3C85" w:rsidRDefault="00144C23" w:rsidP="004A7372">
      <w:pPr>
        <w:spacing w:line="240" w:lineRule="auto"/>
        <w:rPr>
          <w:rFonts w:eastAsia="Arial" w:cs="Arial"/>
        </w:rPr>
      </w:pPr>
      <w:r w:rsidRPr="005E3C85">
        <w:rPr>
          <w:rFonts w:eastAsia="Arial" w:cs="Arial"/>
        </w:rPr>
        <w:t>QAE Lead Reviewers</w:t>
      </w:r>
    </w:p>
    <w:p w14:paraId="6C39B29D" w14:textId="77777777" w:rsidR="00144C23" w:rsidRPr="005E3C85" w:rsidRDefault="00144C23" w:rsidP="004A7372">
      <w:pPr>
        <w:pStyle w:val="ListParagraph"/>
        <w:spacing w:line="240" w:lineRule="auto"/>
        <w:ind w:left="0"/>
        <w:rPr>
          <w:rFonts w:eastAsia="Arial" w:cs="Arial"/>
        </w:rPr>
      </w:pPr>
      <w:r w:rsidRPr="005E3C85">
        <w:rPr>
          <w:rFonts w:eastAsia="Arial" w:cs="Arial"/>
        </w:rPr>
        <w:lastRenderedPageBreak/>
        <w:t>Assistant Registrar (Quality Assurance and Enhancement)</w:t>
      </w:r>
    </w:p>
    <w:p w14:paraId="7C86179C" w14:textId="77777777" w:rsidR="00144C23" w:rsidRPr="005E3C85" w:rsidRDefault="00144C23" w:rsidP="00144C23">
      <w:pPr>
        <w:pStyle w:val="ListParagraph"/>
        <w:ind w:left="0"/>
        <w:rPr>
          <w:rFonts w:eastAsia="Arial" w:cs="Arial"/>
          <w:lang w:val="en-US"/>
        </w:rPr>
      </w:pPr>
    </w:p>
    <w:p w14:paraId="3F44AF23" w14:textId="77777777" w:rsidR="00144C23" w:rsidRPr="005E3C85" w:rsidRDefault="00144C23" w:rsidP="00144C23">
      <w:pPr>
        <w:rPr>
          <w:rFonts w:eastAsia="Arial" w:cs="Arial"/>
          <w:b/>
          <w:i/>
        </w:rPr>
      </w:pPr>
      <w:r w:rsidRPr="005E3C85">
        <w:rPr>
          <w:rFonts w:eastAsia="Arial" w:cs="Arial"/>
          <w:b/>
          <w:i/>
        </w:rPr>
        <w:t>In attendance:</w:t>
      </w:r>
    </w:p>
    <w:p w14:paraId="48FFA81B" w14:textId="77777777" w:rsidR="00144C23" w:rsidRPr="005E3C85" w:rsidRDefault="00144C23" w:rsidP="00144C23">
      <w:pPr>
        <w:rPr>
          <w:rFonts w:eastAsia="Arial" w:cs="Arial"/>
        </w:rPr>
      </w:pPr>
      <w:r w:rsidRPr="005E3C85">
        <w:rPr>
          <w:rFonts w:eastAsia="Arial" w:cs="Arial"/>
        </w:rPr>
        <w:t>Senior Coordinator (QAE) (Clerk)</w:t>
      </w:r>
    </w:p>
    <w:p w14:paraId="12E0FE36" w14:textId="77777777" w:rsidR="00144C23" w:rsidRPr="005E3C85" w:rsidRDefault="00144C23" w:rsidP="00144C23">
      <w:pPr>
        <w:rPr>
          <w:rFonts w:eastAsia="Arial" w:cs="Arial"/>
        </w:rPr>
      </w:pPr>
    </w:p>
    <w:p w14:paraId="5C850E65" w14:textId="77777777" w:rsidR="00144C23" w:rsidRPr="005E3C85" w:rsidRDefault="00144C23" w:rsidP="00144C23">
      <w:pPr>
        <w:rPr>
          <w:rFonts w:eastAsia="Arial" w:cs="Arial"/>
          <w:b/>
        </w:rPr>
      </w:pPr>
      <w:r w:rsidRPr="005E3C85">
        <w:rPr>
          <w:rFonts w:eastAsia="Arial" w:cs="Arial"/>
          <w:b/>
        </w:rPr>
        <w:t>QUORACY</w:t>
      </w:r>
    </w:p>
    <w:p w14:paraId="77861C0B" w14:textId="480DCDEC" w:rsidR="00144C23" w:rsidRPr="005E3C85" w:rsidRDefault="00144C23" w:rsidP="00144C23">
      <w:pPr>
        <w:pStyle w:val="paragraph"/>
        <w:spacing w:before="0" w:beforeAutospacing="0" w:after="0" w:afterAutospacing="0"/>
        <w:textAlignment w:val="baseline"/>
        <w:rPr>
          <w:rFonts w:ascii="Arial" w:eastAsia="Arial" w:hAnsi="Arial" w:cs="Arial"/>
        </w:rPr>
      </w:pPr>
      <w:r w:rsidRPr="005E3C85">
        <w:rPr>
          <w:rStyle w:val="normaltextrun"/>
          <w:rFonts w:ascii="Arial" w:eastAsia="Arial" w:hAnsi="Arial" w:cs="Arial"/>
        </w:rPr>
        <w:t xml:space="preserve">The meeting shall be quorate if, within twenty minutes of the published start time of the meeting, at least 50% of the members are present which includes at least one School Director of Learning and Teaching (SDLT) from the faculty. Separate meetings will be arranged for each faculty, therefore only the Dean and SDLT from that faculty will count towards quoracy number. </w:t>
      </w:r>
    </w:p>
    <w:p w14:paraId="6EEECCA7" w14:textId="77777777" w:rsidR="00144C23" w:rsidRPr="005E3C85" w:rsidRDefault="00144C23" w:rsidP="00144C23">
      <w:pPr>
        <w:pStyle w:val="paragraph"/>
        <w:spacing w:before="0" w:beforeAutospacing="0" w:after="0" w:afterAutospacing="0"/>
        <w:textAlignment w:val="baseline"/>
        <w:rPr>
          <w:rFonts w:ascii="Arial" w:eastAsia="Arial" w:hAnsi="Arial" w:cs="Arial"/>
        </w:rPr>
      </w:pPr>
      <w:r w:rsidRPr="005E3C85">
        <w:rPr>
          <w:rStyle w:val="eop"/>
          <w:rFonts w:ascii="Arial" w:eastAsia="Arial" w:hAnsi="Arial" w:cs="Arial"/>
        </w:rPr>
        <w:t> </w:t>
      </w:r>
    </w:p>
    <w:p w14:paraId="10E724CF" w14:textId="0441583F" w:rsidR="001254EA" w:rsidRDefault="00144C23" w:rsidP="004A7372">
      <w:pPr>
        <w:pStyle w:val="paragraph"/>
        <w:spacing w:before="0" w:beforeAutospacing="0" w:after="0" w:afterAutospacing="0"/>
        <w:textAlignment w:val="baseline"/>
        <w:rPr>
          <w:rStyle w:val="eop"/>
          <w:rFonts w:ascii="Arial" w:eastAsia="Arial" w:hAnsi="Arial" w:cs="Arial"/>
          <w:sz w:val="22"/>
          <w:szCs w:val="22"/>
        </w:rPr>
      </w:pPr>
      <w:r w:rsidRPr="005E3C85">
        <w:rPr>
          <w:rStyle w:val="normaltextrun"/>
          <w:rFonts w:ascii="Arial" w:eastAsia="Arial" w:hAnsi="Arial" w:cs="Arial"/>
        </w:rPr>
        <w:t>If a quorum is not present after twenty minutes, the meeting shall stand adjourned and a special meeting shall be summoned as soon as reasonably practicable. Alternatively, the Chair can continue proceedings on an informal basis. In the event that the meeting proceeds 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however, it is at the discretion of the Chair whether to proceed with the meeting on an informal basis in light of the number of members</w:t>
      </w:r>
      <w:r w:rsidRPr="00860101">
        <w:rPr>
          <w:rStyle w:val="normaltextrun"/>
          <w:rFonts w:ascii="Arial" w:eastAsia="Arial" w:hAnsi="Arial" w:cs="Arial"/>
          <w:sz w:val="22"/>
          <w:szCs w:val="22"/>
        </w:rPr>
        <w:t xml:space="preserve"> present.</w:t>
      </w:r>
      <w:r w:rsidRPr="00860101">
        <w:rPr>
          <w:rStyle w:val="eop"/>
          <w:rFonts w:ascii="Arial" w:eastAsia="Arial" w:hAnsi="Arial" w:cs="Arial"/>
          <w:sz w:val="22"/>
          <w:szCs w:val="22"/>
        </w:rPr>
        <w:t> </w:t>
      </w:r>
    </w:p>
    <w:p w14:paraId="622F88C8" w14:textId="549F3D0B" w:rsidR="00ED6047" w:rsidRDefault="00ED6047" w:rsidP="00ED6047">
      <w:pPr>
        <w:tabs>
          <w:tab w:val="left" w:pos="6050"/>
        </w:tabs>
        <w:rPr>
          <w:lang w:eastAsia="en-GB"/>
        </w:rPr>
      </w:pPr>
      <w:r>
        <w:rPr>
          <w:lang w:eastAsia="en-GB"/>
        </w:rPr>
        <w:tab/>
      </w:r>
    </w:p>
    <w:p w14:paraId="1A244DE0" w14:textId="77777777" w:rsidR="00ED6047" w:rsidRDefault="00ED6047" w:rsidP="00ED6047">
      <w:pPr>
        <w:tabs>
          <w:tab w:val="left" w:pos="6050"/>
        </w:tabs>
        <w:rPr>
          <w:lang w:eastAsia="en-GB"/>
        </w:rPr>
      </w:pPr>
    </w:p>
    <w:tbl>
      <w:tblPr>
        <w:tblW w:w="0" w:type="auto"/>
        <w:tblCellMar>
          <w:left w:w="0" w:type="dxa"/>
          <w:right w:w="0" w:type="dxa"/>
        </w:tblCellMar>
        <w:tblLook w:val="04A0" w:firstRow="1" w:lastRow="0" w:firstColumn="1" w:lastColumn="0" w:noHBand="0" w:noVBand="1"/>
      </w:tblPr>
      <w:tblGrid>
        <w:gridCol w:w="4476"/>
        <w:gridCol w:w="4476"/>
      </w:tblGrid>
      <w:tr w:rsidR="00ED6047" w:rsidRPr="00ED6047" w14:paraId="3A109DA7"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F45FD0"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b/>
                <w:bCs/>
                <w:sz w:val="20"/>
                <w:szCs w:val="20"/>
                <w:bdr w:val="none" w:sz="0" w:space="0" w:color="auto" w:frame="1"/>
                <w:lang w:eastAsia="en-GB"/>
              </w:rPr>
              <w:t>Guidance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400C7C7D"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sz w:val="20"/>
                <w:szCs w:val="20"/>
                <w:bdr w:val="none" w:sz="0" w:space="0" w:color="auto" w:frame="1"/>
                <w:lang w:eastAsia="en-GB"/>
              </w:rPr>
              <w:t>Head of QAE</w:t>
            </w:r>
          </w:p>
        </w:tc>
      </w:tr>
      <w:tr w:rsidR="00ED6047" w:rsidRPr="00ED6047" w14:paraId="3FEB581E"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7CEC22"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b/>
                <w:bCs/>
                <w:sz w:val="20"/>
                <w:szCs w:val="20"/>
                <w:bdr w:val="none" w:sz="0" w:space="0" w:color="auto" w:frame="1"/>
                <w:lang w:eastAsia="en-GB"/>
              </w:rPr>
              <w:t>Guidance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57B8D60"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sz w:val="20"/>
                <w:szCs w:val="20"/>
                <w:bdr w:val="none" w:sz="0" w:space="0" w:color="auto" w:frame="1"/>
                <w:lang w:eastAsia="en-GB"/>
              </w:rPr>
              <w:t>QAE</w:t>
            </w:r>
          </w:p>
        </w:tc>
      </w:tr>
      <w:tr w:rsidR="00ED6047" w:rsidRPr="00ED6047" w14:paraId="0CD2C016"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2A0523C"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1B7FB1BF"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sz w:val="20"/>
                <w:szCs w:val="20"/>
                <w:bdr w:val="none" w:sz="0" w:space="0" w:color="auto" w:frame="1"/>
                <w:lang w:eastAsia="en-GB"/>
              </w:rPr>
              <w:t>Education Committee</w:t>
            </w:r>
          </w:p>
        </w:tc>
      </w:tr>
      <w:tr w:rsidR="00ED6047" w:rsidRPr="00ED6047" w14:paraId="4C84BA1B"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1FBB5A"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8631761"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sz w:val="20"/>
                <w:szCs w:val="20"/>
                <w:bdr w:val="none" w:sz="0" w:space="0" w:color="auto" w:frame="1"/>
                <w:lang w:eastAsia="en-GB"/>
              </w:rPr>
              <w:t>1.0 - 2026-27</w:t>
            </w:r>
          </w:p>
        </w:tc>
      </w:tr>
      <w:tr w:rsidR="00ED6047" w:rsidRPr="00ED6047" w14:paraId="74F3F73E"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AE47DCB"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4ABAA25F" w14:textId="77777777" w:rsidR="00ED6047" w:rsidRPr="00ED6047" w:rsidRDefault="00ED6047" w:rsidP="00ED6047">
            <w:pPr>
              <w:spacing w:before="0" w:after="0" w:line="240" w:lineRule="auto"/>
              <w:rPr>
                <w:rFonts w:ascii="Aptos" w:eastAsia="Times New Roman" w:hAnsi="Aptos"/>
                <w:lang w:eastAsia="en-GB"/>
              </w:rPr>
            </w:pPr>
            <w:r w:rsidRPr="00ED6047">
              <w:rPr>
                <w:rFonts w:ascii="Segoe UI" w:eastAsia="Times New Roman" w:hAnsi="Segoe UI" w:cs="Segoe UI"/>
                <w:sz w:val="20"/>
                <w:szCs w:val="20"/>
                <w:bdr w:val="none" w:sz="0" w:space="0" w:color="auto" w:frame="1"/>
                <w:lang w:eastAsia="en-GB"/>
              </w:rPr>
              <w:t>June 2026</w:t>
            </w:r>
          </w:p>
        </w:tc>
      </w:tr>
    </w:tbl>
    <w:p w14:paraId="1F9BA3CD" w14:textId="77777777" w:rsidR="00ED6047" w:rsidRDefault="00ED6047" w:rsidP="00ED6047">
      <w:pPr>
        <w:tabs>
          <w:tab w:val="left" w:pos="6050"/>
        </w:tabs>
        <w:rPr>
          <w:lang w:eastAsia="en-GB"/>
        </w:rPr>
      </w:pPr>
    </w:p>
    <w:p w14:paraId="4C41F294" w14:textId="77777777" w:rsidR="00ED6047" w:rsidRDefault="00ED6047" w:rsidP="00ED6047">
      <w:pPr>
        <w:rPr>
          <w:lang w:eastAsia="en-GB"/>
        </w:rPr>
      </w:pPr>
    </w:p>
    <w:p w14:paraId="45225275" w14:textId="77777777" w:rsidR="00ED6047" w:rsidRPr="00ED6047" w:rsidRDefault="00ED6047" w:rsidP="00ED6047">
      <w:pPr>
        <w:jc w:val="center"/>
        <w:rPr>
          <w:lang w:eastAsia="en-GB"/>
        </w:rPr>
      </w:pPr>
    </w:p>
    <w:sectPr w:rsidR="00ED6047" w:rsidRPr="00ED6047">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E0736" w14:textId="77777777" w:rsidR="00DC0ACB" w:rsidRDefault="00DC0ACB" w:rsidP="000425A2">
      <w:r>
        <w:separator/>
      </w:r>
    </w:p>
  </w:endnote>
  <w:endnote w:type="continuationSeparator" w:id="0">
    <w:p w14:paraId="602EDE4D" w14:textId="77777777" w:rsidR="00DC0ACB" w:rsidRDefault="00DC0ACB" w:rsidP="00042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2AB5EA54" w:rsidR="000425A2" w:rsidRDefault="004F7BC3" w:rsidP="602F07ED">
    <w:pPr>
      <w:pStyle w:val="Footer"/>
      <w:pBdr>
        <w:bottom w:val="single" w:sz="6" w:space="1" w:color="auto"/>
      </w:pBdr>
      <w:rPr>
        <w:rFonts w:cs="Arial"/>
        <w:sz w:val="16"/>
        <w:szCs w:val="16"/>
      </w:rPr>
    </w:pPr>
    <w:r>
      <w:rPr>
        <w:rFonts w:cs="Arial"/>
        <w:sz w:val="16"/>
        <w:szCs w:val="16"/>
      </w:rPr>
      <w:t xml:space="preserve"> </w:t>
    </w:r>
  </w:p>
  <w:p w14:paraId="65DDAA21" w14:textId="4A7BB710" w:rsidR="000425A2" w:rsidRDefault="18FA22A8">
    <w:pPr>
      <w:pStyle w:val="Footer"/>
    </w:pPr>
    <w:r w:rsidRPr="18FA22A8">
      <w:rPr>
        <w:rFonts w:cs="Arial"/>
        <w:sz w:val="16"/>
        <w:szCs w:val="16"/>
      </w:rPr>
      <w:t xml:space="preserve">AQSH: OG (xv) </w:t>
    </w:r>
    <w:r w:rsidR="73EC0F72">
      <w:tab/>
    </w:r>
    <w:r>
      <w:t xml:space="preserve">                                               </w:t>
    </w:r>
    <w:r w:rsidRPr="18FA22A8">
      <w:rPr>
        <w:sz w:val="16"/>
        <w:szCs w:val="16"/>
      </w:rPr>
      <w:t xml:space="preserve">2026-27                                                            </w:t>
    </w:r>
    <w:r w:rsidRPr="18FA22A8">
      <w:rPr>
        <w:rFonts w:cs="Arial"/>
        <w:sz w:val="16"/>
        <w:szCs w:val="16"/>
      </w:rPr>
      <w:t xml:space="preserve">Page </w:t>
    </w:r>
    <w:r w:rsidR="73EC0F72" w:rsidRPr="18FA22A8">
      <w:rPr>
        <w:rFonts w:cs="Arial"/>
        <w:sz w:val="16"/>
        <w:szCs w:val="16"/>
      </w:rPr>
      <w:fldChar w:fldCharType="begin"/>
    </w:r>
    <w:r w:rsidR="73EC0F72" w:rsidRPr="18FA22A8">
      <w:rPr>
        <w:rFonts w:cs="Arial"/>
        <w:sz w:val="16"/>
        <w:szCs w:val="16"/>
      </w:rPr>
      <w:instrText xml:space="preserve"> PAGE </w:instrText>
    </w:r>
    <w:r w:rsidR="73EC0F72" w:rsidRPr="18FA22A8">
      <w:rPr>
        <w:rFonts w:cs="Arial"/>
        <w:sz w:val="16"/>
        <w:szCs w:val="16"/>
      </w:rPr>
      <w:fldChar w:fldCharType="separate"/>
    </w:r>
    <w:r w:rsidRPr="18FA22A8">
      <w:rPr>
        <w:rFonts w:cs="Arial"/>
        <w:sz w:val="16"/>
        <w:szCs w:val="16"/>
      </w:rPr>
      <w:t>1</w:t>
    </w:r>
    <w:r w:rsidR="73EC0F72" w:rsidRPr="18FA22A8">
      <w:rPr>
        <w:rFonts w:cs="Arial"/>
        <w:sz w:val="16"/>
        <w:szCs w:val="16"/>
      </w:rPr>
      <w:fldChar w:fldCharType="end"/>
    </w:r>
    <w:r w:rsidRPr="18FA22A8">
      <w:rPr>
        <w:rFonts w:cs="Arial"/>
        <w:sz w:val="16"/>
        <w:szCs w:val="16"/>
      </w:rPr>
      <w:t xml:space="preserve"> of </w:t>
    </w:r>
    <w:r w:rsidR="73EC0F72" w:rsidRPr="18FA22A8">
      <w:rPr>
        <w:rFonts w:cs="Arial"/>
        <w:sz w:val="16"/>
        <w:szCs w:val="16"/>
      </w:rPr>
      <w:fldChar w:fldCharType="begin"/>
    </w:r>
    <w:r w:rsidR="73EC0F72" w:rsidRPr="18FA22A8">
      <w:rPr>
        <w:rFonts w:cs="Arial"/>
        <w:sz w:val="16"/>
        <w:szCs w:val="16"/>
      </w:rPr>
      <w:instrText xml:space="preserve"> NUMPAGES  </w:instrText>
    </w:r>
    <w:r w:rsidR="73EC0F72" w:rsidRPr="18FA22A8">
      <w:rPr>
        <w:rFonts w:cs="Arial"/>
        <w:sz w:val="16"/>
        <w:szCs w:val="16"/>
      </w:rPr>
      <w:fldChar w:fldCharType="separate"/>
    </w:r>
    <w:r w:rsidRPr="18FA22A8">
      <w:rPr>
        <w:rFonts w:cs="Arial"/>
        <w:sz w:val="16"/>
        <w:szCs w:val="16"/>
      </w:rPr>
      <w:t>1</w:t>
    </w:r>
    <w:r w:rsidR="73EC0F72" w:rsidRPr="18FA22A8">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8A717" w14:textId="77777777" w:rsidR="00DC0ACB" w:rsidRDefault="00DC0ACB" w:rsidP="000425A2">
      <w:r>
        <w:separator/>
      </w:r>
    </w:p>
  </w:footnote>
  <w:footnote w:type="continuationSeparator" w:id="0">
    <w:p w14:paraId="4E8EEECA" w14:textId="77777777" w:rsidR="00DC0ACB" w:rsidRDefault="00DC0ACB" w:rsidP="000425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3EC0F72" w14:paraId="53241329" w14:textId="77777777" w:rsidTr="00CB2A70">
      <w:trPr>
        <w:trHeight w:val="300"/>
      </w:trPr>
      <w:tc>
        <w:tcPr>
          <w:tcW w:w="3005" w:type="dxa"/>
        </w:tcPr>
        <w:p w14:paraId="693397BE" w14:textId="440ACDFC" w:rsidR="73EC0F72" w:rsidRDefault="73EC0F72" w:rsidP="00CB2A70">
          <w:pPr>
            <w:pStyle w:val="Header"/>
            <w:ind w:left="-115"/>
          </w:pPr>
        </w:p>
      </w:tc>
      <w:tc>
        <w:tcPr>
          <w:tcW w:w="3005" w:type="dxa"/>
        </w:tcPr>
        <w:p w14:paraId="7233C8C1" w14:textId="7F6D0FB7" w:rsidR="73EC0F72" w:rsidRDefault="73EC0F72" w:rsidP="00CB2A70">
          <w:pPr>
            <w:pStyle w:val="Header"/>
            <w:jc w:val="center"/>
          </w:pPr>
        </w:p>
      </w:tc>
      <w:tc>
        <w:tcPr>
          <w:tcW w:w="3005" w:type="dxa"/>
        </w:tcPr>
        <w:p w14:paraId="7EDA05EA" w14:textId="354A697F" w:rsidR="73EC0F72" w:rsidRDefault="73EC0F72" w:rsidP="00CB2A70">
          <w:pPr>
            <w:pStyle w:val="Header"/>
            <w:ind w:right="-115"/>
            <w:jc w:val="right"/>
          </w:pPr>
        </w:p>
      </w:tc>
    </w:tr>
  </w:tbl>
  <w:p w14:paraId="297F088F" w14:textId="3678088A" w:rsidR="73EC0F72" w:rsidRDefault="73EC0F72" w:rsidP="00CB2A70">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E6D"/>
    <w:multiLevelType w:val="hybridMultilevel"/>
    <w:tmpl w:val="F7865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514DB"/>
    <w:multiLevelType w:val="hybridMultilevel"/>
    <w:tmpl w:val="18141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AB6AD4"/>
    <w:multiLevelType w:val="hybridMultilevel"/>
    <w:tmpl w:val="34DC3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752CD5"/>
    <w:multiLevelType w:val="hybridMultilevel"/>
    <w:tmpl w:val="E612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CC611D"/>
    <w:multiLevelType w:val="hybridMultilevel"/>
    <w:tmpl w:val="D1CE5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832768"/>
    <w:multiLevelType w:val="hybridMultilevel"/>
    <w:tmpl w:val="56986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B71DC4"/>
    <w:multiLevelType w:val="hybridMultilevel"/>
    <w:tmpl w:val="21A86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033A47"/>
    <w:multiLevelType w:val="hybridMultilevel"/>
    <w:tmpl w:val="BE901D82"/>
    <w:lvl w:ilvl="0" w:tplc="63481930">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6839064">
    <w:abstractNumId w:val="5"/>
  </w:num>
  <w:num w:numId="2" w16cid:durableId="158156683">
    <w:abstractNumId w:val="7"/>
  </w:num>
  <w:num w:numId="3" w16cid:durableId="1910262213">
    <w:abstractNumId w:val="6"/>
  </w:num>
  <w:num w:numId="4" w16cid:durableId="1283419584">
    <w:abstractNumId w:val="3"/>
  </w:num>
  <w:num w:numId="5" w16cid:durableId="981344407">
    <w:abstractNumId w:val="2"/>
  </w:num>
  <w:num w:numId="6" w16cid:durableId="1764304491">
    <w:abstractNumId w:val="1"/>
  </w:num>
  <w:num w:numId="7" w16cid:durableId="77748673">
    <w:abstractNumId w:val="0"/>
  </w:num>
  <w:num w:numId="8" w16cid:durableId="1991790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4EA"/>
    <w:rsid w:val="00031B38"/>
    <w:rsid w:val="00033533"/>
    <w:rsid w:val="000425A2"/>
    <w:rsid w:val="00045419"/>
    <w:rsid w:val="00055EC2"/>
    <w:rsid w:val="000702CF"/>
    <w:rsid w:val="00072B69"/>
    <w:rsid w:val="00094867"/>
    <w:rsid w:val="000D4611"/>
    <w:rsid w:val="000E6E31"/>
    <w:rsid w:val="001254EA"/>
    <w:rsid w:val="0012558D"/>
    <w:rsid w:val="00144C23"/>
    <w:rsid w:val="00154767"/>
    <w:rsid w:val="00157283"/>
    <w:rsid w:val="00165417"/>
    <w:rsid w:val="001A3846"/>
    <w:rsid w:val="001E0FF7"/>
    <w:rsid w:val="00212284"/>
    <w:rsid w:val="00213C85"/>
    <w:rsid w:val="002426EC"/>
    <w:rsid w:val="00244B22"/>
    <w:rsid w:val="00250A5B"/>
    <w:rsid w:val="00256072"/>
    <w:rsid w:val="0027302E"/>
    <w:rsid w:val="00285131"/>
    <w:rsid w:val="002962E4"/>
    <w:rsid w:val="00296A20"/>
    <w:rsid w:val="002F0BC7"/>
    <w:rsid w:val="002F1E5B"/>
    <w:rsid w:val="00310EDB"/>
    <w:rsid w:val="003208C1"/>
    <w:rsid w:val="0035267A"/>
    <w:rsid w:val="003702BA"/>
    <w:rsid w:val="0039173F"/>
    <w:rsid w:val="003A42F5"/>
    <w:rsid w:val="003D4308"/>
    <w:rsid w:val="003E2B05"/>
    <w:rsid w:val="003E2E88"/>
    <w:rsid w:val="003E50A8"/>
    <w:rsid w:val="0042218E"/>
    <w:rsid w:val="004253FB"/>
    <w:rsid w:val="00431C78"/>
    <w:rsid w:val="004320C5"/>
    <w:rsid w:val="00481748"/>
    <w:rsid w:val="00495733"/>
    <w:rsid w:val="004A7372"/>
    <w:rsid w:val="004C0245"/>
    <w:rsid w:val="004F7BC3"/>
    <w:rsid w:val="004F7C67"/>
    <w:rsid w:val="0052107D"/>
    <w:rsid w:val="00544783"/>
    <w:rsid w:val="00566939"/>
    <w:rsid w:val="005903F2"/>
    <w:rsid w:val="00595A0C"/>
    <w:rsid w:val="005C080D"/>
    <w:rsid w:val="005D50E5"/>
    <w:rsid w:val="005D6141"/>
    <w:rsid w:val="005E3C85"/>
    <w:rsid w:val="0060677C"/>
    <w:rsid w:val="00612C54"/>
    <w:rsid w:val="006265B0"/>
    <w:rsid w:val="006404F2"/>
    <w:rsid w:val="00662E0C"/>
    <w:rsid w:val="006761EC"/>
    <w:rsid w:val="00694C11"/>
    <w:rsid w:val="006B6FF9"/>
    <w:rsid w:val="006D6E60"/>
    <w:rsid w:val="00710BEB"/>
    <w:rsid w:val="007124D1"/>
    <w:rsid w:val="0072475C"/>
    <w:rsid w:val="00763A6C"/>
    <w:rsid w:val="00766F56"/>
    <w:rsid w:val="007914DF"/>
    <w:rsid w:val="0079243B"/>
    <w:rsid w:val="007A1AFD"/>
    <w:rsid w:val="007A33A4"/>
    <w:rsid w:val="007B7627"/>
    <w:rsid w:val="007B78E3"/>
    <w:rsid w:val="007D562B"/>
    <w:rsid w:val="007F2E2B"/>
    <w:rsid w:val="0080515B"/>
    <w:rsid w:val="00810526"/>
    <w:rsid w:val="008225FB"/>
    <w:rsid w:val="00824BE2"/>
    <w:rsid w:val="00825375"/>
    <w:rsid w:val="00847D95"/>
    <w:rsid w:val="00850E0E"/>
    <w:rsid w:val="00870407"/>
    <w:rsid w:val="00874E5D"/>
    <w:rsid w:val="00880482"/>
    <w:rsid w:val="00891CAB"/>
    <w:rsid w:val="00894B38"/>
    <w:rsid w:val="00895182"/>
    <w:rsid w:val="008A5E70"/>
    <w:rsid w:val="008F60A8"/>
    <w:rsid w:val="0095740C"/>
    <w:rsid w:val="0096118E"/>
    <w:rsid w:val="009627E9"/>
    <w:rsid w:val="009B3AFE"/>
    <w:rsid w:val="009B3B6F"/>
    <w:rsid w:val="009C2635"/>
    <w:rsid w:val="009D77AF"/>
    <w:rsid w:val="00A0385A"/>
    <w:rsid w:val="00A130B2"/>
    <w:rsid w:val="00A16ED3"/>
    <w:rsid w:val="00A3076C"/>
    <w:rsid w:val="00A34259"/>
    <w:rsid w:val="00A557E3"/>
    <w:rsid w:val="00A73182"/>
    <w:rsid w:val="00A74BFC"/>
    <w:rsid w:val="00A7544F"/>
    <w:rsid w:val="00A76A75"/>
    <w:rsid w:val="00AA68B6"/>
    <w:rsid w:val="00AC0C99"/>
    <w:rsid w:val="00AD5753"/>
    <w:rsid w:val="00AE69FF"/>
    <w:rsid w:val="00B24BEA"/>
    <w:rsid w:val="00B57E45"/>
    <w:rsid w:val="00B778BA"/>
    <w:rsid w:val="00B831DC"/>
    <w:rsid w:val="00BB1E46"/>
    <w:rsid w:val="00BE3B7D"/>
    <w:rsid w:val="00BE3C4F"/>
    <w:rsid w:val="00BE7046"/>
    <w:rsid w:val="00C01587"/>
    <w:rsid w:val="00C04FDF"/>
    <w:rsid w:val="00C23797"/>
    <w:rsid w:val="00C33E66"/>
    <w:rsid w:val="00CA221C"/>
    <w:rsid w:val="00CB2A70"/>
    <w:rsid w:val="00CB7FF5"/>
    <w:rsid w:val="00CC4D7D"/>
    <w:rsid w:val="00CD6612"/>
    <w:rsid w:val="00CE204A"/>
    <w:rsid w:val="00CF2B67"/>
    <w:rsid w:val="00D001B1"/>
    <w:rsid w:val="00D10D7B"/>
    <w:rsid w:val="00D217CB"/>
    <w:rsid w:val="00D25776"/>
    <w:rsid w:val="00D54CD5"/>
    <w:rsid w:val="00D741EF"/>
    <w:rsid w:val="00DC0A81"/>
    <w:rsid w:val="00DC0ACB"/>
    <w:rsid w:val="00DD4E04"/>
    <w:rsid w:val="00DE17D1"/>
    <w:rsid w:val="00E01D95"/>
    <w:rsid w:val="00E236F0"/>
    <w:rsid w:val="00E63B82"/>
    <w:rsid w:val="00EA5507"/>
    <w:rsid w:val="00EB2DE2"/>
    <w:rsid w:val="00EC591A"/>
    <w:rsid w:val="00ED6047"/>
    <w:rsid w:val="00F0172E"/>
    <w:rsid w:val="00F24CF5"/>
    <w:rsid w:val="00F25FAA"/>
    <w:rsid w:val="00F30490"/>
    <w:rsid w:val="00F4455F"/>
    <w:rsid w:val="00FA3286"/>
    <w:rsid w:val="00FA4C4A"/>
    <w:rsid w:val="00FA5F29"/>
    <w:rsid w:val="00FE71C7"/>
    <w:rsid w:val="00FF2595"/>
    <w:rsid w:val="00FF2AF0"/>
    <w:rsid w:val="00FF35D1"/>
    <w:rsid w:val="03796DA8"/>
    <w:rsid w:val="078607B3"/>
    <w:rsid w:val="07C5575B"/>
    <w:rsid w:val="09D26E2B"/>
    <w:rsid w:val="0D113D98"/>
    <w:rsid w:val="0D346C7E"/>
    <w:rsid w:val="18FA22A8"/>
    <w:rsid w:val="1938A6F8"/>
    <w:rsid w:val="20F4D0C2"/>
    <w:rsid w:val="232B2561"/>
    <w:rsid w:val="27E41722"/>
    <w:rsid w:val="3062E71E"/>
    <w:rsid w:val="3D5C68B8"/>
    <w:rsid w:val="41A77266"/>
    <w:rsid w:val="499AF440"/>
    <w:rsid w:val="4C8D05A7"/>
    <w:rsid w:val="4EAA61A1"/>
    <w:rsid w:val="52284D03"/>
    <w:rsid w:val="5D1B9D4F"/>
    <w:rsid w:val="5F5F23C3"/>
    <w:rsid w:val="602F07ED"/>
    <w:rsid w:val="620CF49E"/>
    <w:rsid w:val="643294E6"/>
    <w:rsid w:val="64C3756A"/>
    <w:rsid w:val="668CDFC4"/>
    <w:rsid w:val="671F97E9"/>
    <w:rsid w:val="691D6CED"/>
    <w:rsid w:val="6E447B31"/>
    <w:rsid w:val="6F512063"/>
    <w:rsid w:val="71D411B1"/>
    <w:rsid w:val="731E63C9"/>
    <w:rsid w:val="73EC0F72"/>
    <w:rsid w:val="7B1329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5FF33"/>
  <w15:chartTrackingRefBased/>
  <w15:docId w15:val="{F64E00EE-F97F-4535-9170-C1649A585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02F07ED"/>
    <w:pPr>
      <w:spacing w:before="120" w:after="120" w:line="360" w:lineRule="auto"/>
    </w:pPr>
    <w:rPr>
      <w:rFonts w:ascii="Arial" w:hAnsi="Arial"/>
      <w:sz w:val="24"/>
      <w:szCs w:val="24"/>
      <w:lang w:eastAsia="en-US"/>
    </w:rPr>
  </w:style>
  <w:style w:type="paragraph" w:styleId="Heading1">
    <w:name w:val="heading 1"/>
    <w:basedOn w:val="Normal"/>
    <w:next w:val="Normal"/>
    <w:link w:val="Heading1Char"/>
    <w:uiPriority w:val="9"/>
    <w:qFormat/>
    <w:rsid w:val="602F07ED"/>
    <w:pPr>
      <w:keepNext/>
      <w:spacing w:before="240" w:after="60"/>
      <w:outlineLvl w:val="0"/>
    </w:pPr>
    <w:rPr>
      <w:rFonts w:eastAsia="Times New Roman"/>
      <w:b/>
      <w:bCs/>
      <w:sz w:val="36"/>
      <w:szCs w:val="36"/>
    </w:rPr>
  </w:style>
  <w:style w:type="paragraph" w:styleId="Heading2">
    <w:name w:val="heading 2"/>
    <w:basedOn w:val="Normal"/>
    <w:next w:val="Normal"/>
    <w:link w:val="Heading2Char"/>
    <w:uiPriority w:val="9"/>
    <w:unhideWhenUsed/>
    <w:qFormat/>
    <w:rsid w:val="602F07ED"/>
    <w:pPr>
      <w:keepNext/>
      <w:spacing w:before="240" w:after="60"/>
      <w:outlineLvl w:val="1"/>
    </w:pPr>
    <w:rPr>
      <w:rFonts w:eastAsia="Times New Roman"/>
      <w:b/>
      <w:bCs/>
      <w:sz w:val="28"/>
      <w:szCs w:val="28"/>
    </w:rPr>
  </w:style>
  <w:style w:type="paragraph" w:styleId="Heading3">
    <w:name w:val="heading 3"/>
    <w:basedOn w:val="Normal"/>
    <w:next w:val="Normal"/>
    <w:link w:val="Heading3Char"/>
    <w:uiPriority w:val="9"/>
    <w:unhideWhenUsed/>
    <w:qFormat/>
    <w:rsid w:val="602F07ED"/>
    <w:pPr>
      <w:keepNext/>
      <w:keepLines/>
      <w:spacing w:before="40" w:after="0"/>
      <w:outlineLvl w:val="2"/>
    </w:pPr>
    <w:rPr>
      <w:rFonts w:asciiTheme="majorHAnsi" w:eastAsiaTheme="majorEastAsia" w:hAnsiTheme="majorHAnsi" w:cstheme="majorBidi"/>
      <w:color w:val="1F3763"/>
    </w:rPr>
  </w:style>
  <w:style w:type="paragraph" w:styleId="Heading4">
    <w:name w:val="heading 4"/>
    <w:basedOn w:val="Normal"/>
    <w:next w:val="Normal"/>
    <w:link w:val="Heading4Char"/>
    <w:uiPriority w:val="9"/>
    <w:unhideWhenUsed/>
    <w:qFormat/>
    <w:rsid w:val="602F07E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602F07E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602F07ED"/>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602F07ED"/>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602F07ED"/>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602F07ED"/>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254EA"/>
    <w:rPr>
      <w:color w:val="0000FF"/>
      <w:u w:val="single"/>
    </w:rPr>
  </w:style>
  <w:style w:type="paragraph" w:styleId="ListParagraph">
    <w:name w:val="List Paragraph"/>
    <w:basedOn w:val="Normal"/>
    <w:uiPriority w:val="34"/>
    <w:qFormat/>
    <w:rsid w:val="602F07ED"/>
    <w:pPr>
      <w:ind w:left="720"/>
    </w:pPr>
  </w:style>
  <w:style w:type="paragraph" w:customStyle="1" w:styleId="Default">
    <w:name w:val="Default"/>
    <w:rsid w:val="001254EA"/>
    <w:pPr>
      <w:autoSpaceDE w:val="0"/>
      <w:autoSpaceDN w:val="0"/>
      <w:adjustRightInd w:val="0"/>
    </w:pPr>
    <w:rPr>
      <w:rFonts w:eastAsia="SimSun" w:cs="Calibri"/>
      <w:color w:val="000000"/>
      <w:sz w:val="24"/>
      <w:szCs w:val="24"/>
      <w:lang w:eastAsia="en-GB"/>
    </w:rPr>
  </w:style>
  <w:style w:type="paragraph" w:styleId="NoSpacing">
    <w:name w:val="No Spacing"/>
    <w:uiPriority w:val="1"/>
    <w:qFormat/>
    <w:rsid w:val="001254EA"/>
    <w:rPr>
      <w:rFonts w:ascii="Arial" w:eastAsia="Times New Roman" w:hAnsi="Arial"/>
      <w:sz w:val="22"/>
      <w:lang w:eastAsia="en-GB"/>
    </w:rPr>
  </w:style>
  <w:style w:type="character" w:styleId="FollowedHyperlink">
    <w:name w:val="FollowedHyperlink"/>
    <w:uiPriority w:val="99"/>
    <w:semiHidden/>
    <w:unhideWhenUsed/>
    <w:rsid w:val="0039173F"/>
    <w:rPr>
      <w:color w:val="954F72"/>
      <w:u w:val="single"/>
    </w:rPr>
  </w:style>
  <w:style w:type="paragraph" w:styleId="Header">
    <w:name w:val="header"/>
    <w:basedOn w:val="Normal"/>
    <w:link w:val="HeaderChar"/>
    <w:uiPriority w:val="99"/>
    <w:unhideWhenUsed/>
    <w:rsid w:val="602F07ED"/>
    <w:pPr>
      <w:tabs>
        <w:tab w:val="center" w:pos="4513"/>
        <w:tab w:val="right" w:pos="9026"/>
      </w:tabs>
    </w:pPr>
  </w:style>
  <w:style w:type="character" w:customStyle="1" w:styleId="HeaderChar">
    <w:name w:val="Header Char"/>
    <w:link w:val="Header"/>
    <w:uiPriority w:val="99"/>
    <w:rsid w:val="602F07ED"/>
    <w:rPr>
      <w:rFonts w:ascii="Arial" w:hAnsi="Arial"/>
      <w:noProof w:val="0"/>
    </w:rPr>
  </w:style>
  <w:style w:type="paragraph" w:styleId="Footer">
    <w:name w:val="footer"/>
    <w:basedOn w:val="Normal"/>
    <w:link w:val="FooterChar"/>
    <w:uiPriority w:val="99"/>
    <w:unhideWhenUsed/>
    <w:rsid w:val="602F07ED"/>
    <w:pPr>
      <w:tabs>
        <w:tab w:val="center" w:pos="4513"/>
        <w:tab w:val="right" w:pos="9026"/>
      </w:tabs>
    </w:pPr>
  </w:style>
  <w:style w:type="character" w:customStyle="1" w:styleId="FooterChar">
    <w:name w:val="Footer Char"/>
    <w:link w:val="Footer"/>
    <w:uiPriority w:val="99"/>
    <w:rsid w:val="602F07ED"/>
    <w:rPr>
      <w:rFonts w:ascii="Arial" w:hAnsi="Arial"/>
      <w:noProof w:val="0"/>
    </w:rPr>
  </w:style>
  <w:style w:type="paragraph" w:styleId="BalloonText">
    <w:name w:val="Balloon Text"/>
    <w:basedOn w:val="Normal"/>
    <w:link w:val="BalloonTextChar"/>
    <w:uiPriority w:val="99"/>
    <w:semiHidden/>
    <w:unhideWhenUsed/>
    <w:rsid w:val="602F07ED"/>
    <w:rPr>
      <w:rFonts w:ascii="Segoe UI" w:hAnsi="Segoe UI" w:cs="Segoe UI"/>
      <w:sz w:val="18"/>
      <w:szCs w:val="18"/>
    </w:rPr>
  </w:style>
  <w:style w:type="character" w:customStyle="1" w:styleId="BalloonTextChar">
    <w:name w:val="Balloon Text Char"/>
    <w:link w:val="BalloonText"/>
    <w:uiPriority w:val="99"/>
    <w:semiHidden/>
    <w:rsid w:val="602F07ED"/>
    <w:rPr>
      <w:rFonts w:ascii="Segoe UI" w:hAnsi="Segoe UI" w:cs="Segoe UI"/>
      <w:noProof w:val="0"/>
      <w:sz w:val="18"/>
      <w:szCs w:val="18"/>
      <w:lang w:eastAsia="en-US"/>
    </w:rPr>
  </w:style>
  <w:style w:type="character" w:customStyle="1" w:styleId="Heading1Char">
    <w:name w:val="Heading 1 Char"/>
    <w:link w:val="Heading1"/>
    <w:uiPriority w:val="9"/>
    <w:rsid w:val="602F07ED"/>
    <w:rPr>
      <w:rFonts w:ascii="Arial" w:eastAsia="Times New Roman" w:hAnsi="Arial"/>
      <w:b/>
      <w:bCs/>
      <w:noProof w:val="0"/>
      <w:sz w:val="36"/>
      <w:szCs w:val="36"/>
      <w:lang w:eastAsia="en-US"/>
    </w:rPr>
  </w:style>
  <w:style w:type="character" w:customStyle="1" w:styleId="Heading2Char">
    <w:name w:val="Heading 2 Char"/>
    <w:link w:val="Heading2"/>
    <w:uiPriority w:val="9"/>
    <w:rsid w:val="602F07ED"/>
    <w:rPr>
      <w:rFonts w:ascii="Arial" w:eastAsia="Times New Roman" w:hAnsi="Arial"/>
      <w:b/>
      <w:bCs/>
      <w:noProof w:val="0"/>
      <w:sz w:val="28"/>
      <w:szCs w:val="28"/>
      <w:lang w:eastAsia="en-US"/>
    </w:rPr>
  </w:style>
  <w:style w:type="paragraph" w:styleId="CommentText">
    <w:name w:val="annotation text"/>
    <w:basedOn w:val="Normal"/>
    <w:link w:val="CommentTextChar"/>
    <w:uiPriority w:val="99"/>
    <w:semiHidden/>
    <w:unhideWhenUsed/>
    <w:rsid w:val="602F07ED"/>
    <w:rPr>
      <w:sz w:val="20"/>
      <w:szCs w:val="20"/>
    </w:rPr>
  </w:style>
  <w:style w:type="character" w:customStyle="1" w:styleId="CommentTextChar">
    <w:name w:val="Comment Text Char"/>
    <w:basedOn w:val="DefaultParagraphFont"/>
    <w:link w:val="CommentText"/>
    <w:uiPriority w:val="99"/>
    <w:semiHidden/>
    <w:rsid w:val="602F07ED"/>
    <w:rPr>
      <w:rFonts w:ascii="Arial" w:eastAsia="Calibri" w:hAnsi="Arial" w:cs="Times New Roman"/>
      <w:noProof w:val="0"/>
      <w:lang w:val="en-GB"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9627E9"/>
    <w:rPr>
      <w:rFonts w:ascii="Arial" w:hAnsi="Arial"/>
      <w:sz w:val="24"/>
      <w:szCs w:val="22"/>
      <w:lang w:eastAsia="en-US"/>
    </w:rPr>
  </w:style>
  <w:style w:type="paragraph" w:styleId="Title">
    <w:name w:val="Title"/>
    <w:basedOn w:val="Normal"/>
    <w:next w:val="Normal"/>
    <w:link w:val="TitleChar"/>
    <w:uiPriority w:val="10"/>
    <w:qFormat/>
    <w:rsid w:val="602F07ED"/>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602F07ED"/>
    <w:rPr>
      <w:rFonts w:eastAsiaTheme="minorEastAsia"/>
      <w:color w:val="5A5A5A"/>
    </w:rPr>
  </w:style>
  <w:style w:type="paragraph" w:styleId="Quote">
    <w:name w:val="Quote"/>
    <w:basedOn w:val="Normal"/>
    <w:next w:val="Normal"/>
    <w:link w:val="QuoteChar"/>
    <w:uiPriority w:val="29"/>
    <w:qFormat/>
    <w:rsid w:val="602F07ED"/>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602F07ED"/>
    <w:pPr>
      <w:spacing w:before="360" w:after="360"/>
      <w:ind w:left="864" w:right="864"/>
      <w:jc w:val="center"/>
    </w:pPr>
    <w:rPr>
      <w:i/>
      <w:iCs/>
      <w:color w:val="4472C4" w:themeColor="accent1"/>
    </w:rPr>
  </w:style>
  <w:style w:type="character" w:customStyle="1" w:styleId="Heading3Char">
    <w:name w:val="Heading 3 Char"/>
    <w:basedOn w:val="DefaultParagraphFont"/>
    <w:link w:val="Heading3"/>
    <w:uiPriority w:val="9"/>
    <w:rsid w:val="602F07ED"/>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602F07ED"/>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602F07ED"/>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602F07ED"/>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602F07ED"/>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602F07ED"/>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602F07ED"/>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602F07ED"/>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602F07ED"/>
    <w:rPr>
      <w:rFonts w:ascii="Calibri" w:eastAsiaTheme="minorEastAsia" w:hAnsi="Calibri" w:cs="Times New Roman"/>
      <w:noProof w:val="0"/>
      <w:color w:val="5A5A5A"/>
      <w:lang w:val="en-GB"/>
    </w:rPr>
  </w:style>
  <w:style w:type="character" w:customStyle="1" w:styleId="QuoteChar">
    <w:name w:val="Quote Char"/>
    <w:basedOn w:val="DefaultParagraphFont"/>
    <w:link w:val="Quote"/>
    <w:uiPriority w:val="29"/>
    <w:rsid w:val="602F07ED"/>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602F07ED"/>
    <w:rPr>
      <w:i/>
      <w:iCs/>
      <w:noProof w:val="0"/>
      <w:color w:val="4472C4" w:themeColor="accent1"/>
      <w:lang w:val="en-GB"/>
    </w:rPr>
  </w:style>
  <w:style w:type="paragraph" w:styleId="TOC1">
    <w:name w:val="toc 1"/>
    <w:basedOn w:val="Normal"/>
    <w:next w:val="Normal"/>
    <w:uiPriority w:val="39"/>
    <w:unhideWhenUsed/>
    <w:rsid w:val="602F07ED"/>
    <w:pPr>
      <w:spacing w:after="100"/>
    </w:pPr>
  </w:style>
  <w:style w:type="paragraph" w:styleId="TOC2">
    <w:name w:val="toc 2"/>
    <w:basedOn w:val="Normal"/>
    <w:next w:val="Normal"/>
    <w:uiPriority w:val="39"/>
    <w:unhideWhenUsed/>
    <w:rsid w:val="602F07ED"/>
    <w:pPr>
      <w:spacing w:after="100"/>
      <w:ind w:left="220"/>
    </w:pPr>
  </w:style>
  <w:style w:type="paragraph" w:styleId="TOC3">
    <w:name w:val="toc 3"/>
    <w:basedOn w:val="Normal"/>
    <w:next w:val="Normal"/>
    <w:uiPriority w:val="39"/>
    <w:unhideWhenUsed/>
    <w:rsid w:val="602F07ED"/>
    <w:pPr>
      <w:spacing w:after="100"/>
      <w:ind w:left="440"/>
    </w:pPr>
  </w:style>
  <w:style w:type="paragraph" w:styleId="TOC4">
    <w:name w:val="toc 4"/>
    <w:basedOn w:val="Normal"/>
    <w:next w:val="Normal"/>
    <w:uiPriority w:val="39"/>
    <w:unhideWhenUsed/>
    <w:rsid w:val="602F07ED"/>
    <w:pPr>
      <w:spacing w:after="100"/>
      <w:ind w:left="660"/>
    </w:pPr>
  </w:style>
  <w:style w:type="paragraph" w:styleId="TOC5">
    <w:name w:val="toc 5"/>
    <w:basedOn w:val="Normal"/>
    <w:next w:val="Normal"/>
    <w:uiPriority w:val="39"/>
    <w:unhideWhenUsed/>
    <w:rsid w:val="602F07ED"/>
    <w:pPr>
      <w:spacing w:after="100"/>
      <w:ind w:left="880"/>
    </w:pPr>
  </w:style>
  <w:style w:type="paragraph" w:styleId="TOC6">
    <w:name w:val="toc 6"/>
    <w:basedOn w:val="Normal"/>
    <w:next w:val="Normal"/>
    <w:uiPriority w:val="39"/>
    <w:unhideWhenUsed/>
    <w:rsid w:val="602F07ED"/>
    <w:pPr>
      <w:spacing w:after="100"/>
      <w:ind w:left="1100"/>
    </w:pPr>
  </w:style>
  <w:style w:type="paragraph" w:styleId="TOC7">
    <w:name w:val="toc 7"/>
    <w:basedOn w:val="Normal"/>
    <w:next w:val="Normal"/>
    <w:uiPriority w:val="39"/>
    <w:unhideWhenUsed/>
    <w:rsid w:val="602F07ED"/>
    <w:pPr>
      <w:spacing w:after="100"/>
      <w:ind w:left="1320"/>
    </w:pPr>
  </w:style>
  <w:style w:type="paragraph" w:styleId="TOC8">
    <w:name w:val="toc 8"/>
    <w:basedOn w:val="Normal"/>
    <w:next w:val="Normal"/>
    <w:uiPriority w:val="39"/>
    <w:unhideWhenUsed/>
    <w:rsid w:val="602F07ED"/>
    <w:pPr>
      <w:spacing w:after="100"/>
      <w:ind w:left="1540"/>
    </w:pPr>
  </w:style>
  <w:style w:type="paragraph" w:styleId="TOC9">
    <w:name w:val="toc 9"/>
    <w:basedOn w:val="Normal"/>
    <w:next w:val="Normal"/>
    <w:uiPriority w:val="39"/>
    <w:unhideWhenUsed/>
    <w:rsid w:val="602F07ED"/>
    <w:pPr>
      <w:spacing w:after="100"/>
      <w:ind w:left="1760"/>
    </w:pPr>
  </w:style>
  <w:style w:type="paragraph" w:styleId="EndnoteText">
    <w:name w:val="endnote text"/>
    <w:basedOn w:val="Normal"/>
    <w:link w:val="EndnoteTextChar"/>
    <w:uiPriority w:val="99"/>
    <w:semiHidden/>
    <w:unhideWhenUsed/>
    <w:rsid w:val="602F07ED"/>
    <w:pPr>
      <w:spacing w:after="0"/>
    </w:pPr>
    <w:rPr>
      <w:sz w:val="20"/>
      <w:szCs w:val="20"/>
    </w:rPr>
  </w:style>
  <w:style w:type="character" w:customStyle="1" w:styleId="EndnoteTextChar">
    <w:name w:val="Endnote Text Char"/>
    <w:basedOn w:val="DefaultParagraphFont"/>
    <w:link w:val="EndnoteText"/>
    <w:uiPriority w:val="99"/>
    <w:semiHidden/>
    <w:rsid w:val="602F07ED"/>
    <w:rPr>
      <w:noProof w:val="0"/>
      <w:sz w:val="20"/>
      <w:szCs w:val="20"/>
      <w:lang w:val="en-GB"/>
    </w:rPr>
  </w:style>
  <w:style w:type="paragraph" w:styleId="FootnoteText">
    <w:name w:val="footnote text"/>
    <w:basedOn w:val="Normal"/>
    <w:link w:val="FootnoteTextChar"/>
    <w:uiPriority w:val="99"/>
    <w:semiHidden/>
    <w:unhideWhenUsed/>
    <w:rsid w:val="602F07ED"/>
    <w:pPr>
      <w:spacing w:after="0"/>
    </w:pPr>
    <w:rPr>
      <w:sz w:val="20"/>
      <w:szCs w:val="20"/>
    </w:rPr>
  </w:style>
  <w:style w:type="character" w:customStyle="1" w:styleId="FootnoteTextChar">
    <w:name w:val="Footnote Text Char"/>
    <w:basedOn w:val="DefaultParagraphFont"/>
    <w:link w:val="FootnoteText"/>
    <w:uiPriority w:val="99"/>
    <w:semiHidden/>
    <w:rsid w:val="602F07ED"/>
    <w:rPr>
      <w:noProof w:val="0"/>
      <w:sz w:val="20"/>
      <w:szCs w:val="20"/>
      <w:lang w:val="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CE204A"/>
    <w:pPr>
      <w:spacing w:line="240" w:lineRule="auto"/>
    </w:pPr>
    <w:rPr>
      <w:b/>
      <w:bCs/>
    </w:rPr>
  </w:style>
  <w:style w:type="character" w:customStyle="1" w:styleId="CommentSubjectChar">
    <w:name w:val="Comment Subject Char"/>
    <w:basedOn w:val="CommentTextChar"/>
    <w:link w:val="CommentSubject"/>
    <w:uiPriority w:val="99"/>
    <w:semiHidden/>
    <w:rsid w:val="00CE204A"/>
    <w:rPr>
      <w:rFonts w:ascii="Arial" w:eastAsia="Calibri" w:hAnsi="Arial" w:cs="Times New Roman"/>
      <w:b/>
      <w:bCs/>
      <w:noProof w:val="0"/>
      <w:lang w:val="en-GB" w:eastAsia="en-US"/>
    </w:rPr>
  </w:style>
  <w:style w:type="character" w:styleId="Mention">
    <w:name w:val="Mention"/>
    <w:basedOn w:val="DefaultParagraphFont"/>
    <w:uiPriority w:val="99"/>
    <w:unhideWhenUsed/>
    <w:rsid w:val="00F4455F"/>
    <w:rPr>
      <w:color w:val="2B579A"/>
      <w:shd w:val="clear" w:color="auto" w:fill="E1DFDD"/>
    </w:rPr>
  </w:style>
  <w:style w:type="character" w:customStyle="1" w:styleId="normaltextrun">
    <w:name w:val="normaltextrun"/>
    <w:basedOn w:val="DefaultParagraphFont"/>
    <w:rsid w:val="00144C23"/>
  </w:style>
  <w:style w:type="paragraph" w:customStyle="1" w:styleId="paragraph">
    <w:name w:val="paragraph"/>
    <w:basedOn w:val="Normal"/>
    <w:rsid w:val="00144C23"/>
    <w:pPr>
      <w:spacing w:before="100" w:beforeAutospacing="1" w:after="100" w:afterAutospacing="1" w:line="240" w:lineRule="auto"/>
    </w:pPr>
    <w:rPr>
      <w:rFonts w:ascii="Times New Roman" w:eastAsia="Times New Roman" w:hAnsi="Times New Roman"/>
      <w:lang w:eastAsia="en-GB"/>
    </w:rPr>
  </w:style>
  <w:style w:type="character" w:customStyle="1" w:styleId="eop">
    <w:name w:val="eop"/>
    <w:basedOn w:val="DefaultParagraphFont"/>
    <w:rsid w:val="00144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3949bc56-6107-4a37-a900-858857adfede">
      <Terms xmlns="http://schemas.microsoft.com/office/infopath/2007/PartnerControls"/>
    </TaxKeywordTaxHTField>
    <TaxCatchAll xmlns="3949bc56-6107-4a37-a900-858857adfede" xsi:nil="true"/>
  </documentManagement>
</p:properties>
</file>

<file path=customXml/itemProps1.xml><?xml version="1.0" encoding="utf-8"?>
<ds:datastoreItem xmlns:ds="http://schemas.openxmlformats.org/officeDocument/2006/customXml" ds:itemID="{AC97234C-3878-44C1-B6BC-9E2FCF199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0EB7E9-7CD8-47AB-AA1B-DA63B3A23DDB}">
  <ds:schemaRefs>
    <ds:schemaRef ds:uri="http://schemas.microsoft.com/office/2006/metadata/longProperties"/>
  </ds:schemaRefs>
</ds:datastoreItem>
</file>

<file path=customXml/itemProps3.xml><?xml version="1.0" encoding="utf-8"?>
<ds:datastoreItem xmlns:ds="http://schemas.openxmlformats.org/officeDocument/2006/customXml" ds:itemID="{9413AC18-B24A-46FB-90C1-7AE99AB9717B}">
  <ds:schemaRefs>
    <ds:schemaRef ds:uri="http://schemas.microsoft.com/sharepoint/v3/contenttype/forms"/>
  </ds:schemaRefs>
</ds:datastoreItem>
</file>

<file path=customXml/itemProps4.xml><?xml version="1.0" encoding="utf-8"?>
<ds:datastoreItem xmlns:ds="http://schemas.openxmlformats.org/officeDocument/2006/customXml" ds:itemID="{476BBF1E-75EE-C848-A214-64A9C00AB2CC}">
  <ds:schemaRefs>
    <ds:schemaRef ds:uri="http://schemas.openxmlformats.org/officeDocument/2006/bibliography"/>
  </ds:schemaRefs>
</ds:datastoreItem>
</file>

<file path=customXml/itemProps5.xml><?xml version="1.0" encoding="utf-8"?>
<ds:datastoreItem xmlns:ds="http://schemas.openxmlformats.org/officeDocument/2006/customXml" ds:itemID="{B61ED036-A4DC-44BB-A675-0E02D7AF3ED0}">
  <ds:schemaRefs>
    <ds:schemaRef ds:uri="http://schemas.microsoft.com/office/2006/metadata/properties"/>
    <ds:schemaRef ds:uri="http://schemas.microsoft.com/office/infopath/2007/PartnerControls"/>
    <ds:schemaRef ds:uri="3949bc56-6107-4a37-a900-858857adfede"/>
  </ds:schemaRefs>
</ds:datastoreItem>
</file>

<file path=docMetadata/LabelInfo.xml><?xml version="1.0" encoding="utf-8"?>
<clbl:labelList xmlns:clbl="http://schemas.microsoft.com/office/2020/mipLabelMetadata">
  <clbl:label id="{55e1b534-098f-4ac8-9223-69712ddf82de}" enabled="1" method="Privileged" siteId="{c9ef029c-18cf-4016-86d3-93cf8e94ff94}"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2215</Characters>
  <Application>Microsoft Office Word</Application>
  <DocSecurity>0</DocSecurity>
  <Lines>18</Lines>
  <Paragraphs>5</Paragraphs>
  <ScaleCrop>false</ScaleCrop>
  <Company>Kingston University</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Denise S</dc:creator>
  <cp:keywords/>
  <dc:description/>
  <cp:lastModifiedBy>Bradbury, Becky</cp:lastModifiedBy>
  <cp:revision>2</cp:revision>
  <cp:lastPrinted>2019-10-26T14:33:00Z</cp:lastPrinted>
  <dcterms:created xsi:type="dcterms:W3CDTF">2026-10-07T11:35:00Z</dcterms:created>
  <dcterms:modified xsi:type="dcterms:W3CDTF">2026-10-07T11:35:00Z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TaxCatchAll">
    <vt:lpwstr/>
  </property>
  <property fmtid="{D5CDD505-2E9C-101B-9397-08002B2CF9AE}" pid="5" name="TaxKeywordTaxHTField">
    <vt:lpwstr/>
  </property>
  <property fmtid="{D5CDD505-2E9C-101B-9397-08002B2CF9AE}" pid="6" name="display_urn:schemas-microsoft-com:office:office#Editor">
    <vt:lpwstr>Sainz-Garcia, Blanca</vt:lpwstr>
  </property>
  <property fmtid="{D5CDD505-2E9C-101B-9397-08002B2CF9AE}" pid="7" name="Order">
    <vt:lpwstr>1703900.00000000</vt:lpwstr>
  </property>
  <property fmtid="{D5CDD505-2E9C-101B-9397-08002B2CF9AE}" pid="8" name="Document Subject">
    <vt:lpwstr/>
  </property>
  <property fmtid="{D5CDD505-2E9C-101B-9397-08002B2CF9AE}" pid="9" name="display_urn:schemas-microsoft-com:office:office#Author">
    <vt:lpwstr>Sainz-Garcia, Blanca</vt:lpwstr>
  </property>
  <property fmtid="{D5CDD505-2E9C-101B-9397-08002B2CF9AE}" pid="10" name="Expiry Date">
    <vt:lpwstr/>
  </property>
  <property fmtid="{D5CDD505-2E9C-101B-9397-08002B2CF9AE}" pid="11" name="Document Type">
    <vt:lpwstr/>
  </property>
  <property fmtid="{D5CDD505-2E9C-101B-9397-08002B2CF9AE}" pid="12" name="Document Authors">
    <vt:lpwstr/>
  </property>
  <property fmtid="{D5CDD505-2E9C-101B-9397-08002B2CF9AE}" pid="13" name="MSIP_Label_55e1b534-098f-4ac8-9223-69712ddf82de_Enabled">
    <vt:lpwstr>true</vt:lpwstr>
  </property>
  <property fmtid="{D5CDD505-2E9C-101B-9397-08002B2CF9AE}" pid="14" name="MSIP_Label_55e1b534-098f-4ac8-9223-69712ddf82de_SetDate">
    <vt:lpwstr>2025-11-29T03:30:29Z</vt:lpwstr>
  </property>
  <property fmtid="{D5CDD505-2E9C-101B-9397-08002B2CF9AE}" pid="15" name="MSIP_Label_55e1b534-098f-4ac8-9223-69712ddf82de_Method">
    <vt:lpwstr>Privileged</vt:lpwstr>
  </property>
  <property fmtid="{D5CDD505-2E9C-101B-9397-08002B2CF9AE}" pid="16" name="MSIP_Label_55e1b534-098f-4ac8-9223-69712ddf82de_Name">
    <vt:lpwstr>Public Document</vt:lpwstr>
  </property>
  <property fmtid="{D5CDD505-2E9C-101B-9397-08002B2CF9AE}" pid="17" name="MSIP_Label_55e1b534-098f-4ac8-9223-69712ddf82de_SiteId">
    <vt:lpwstr>c9ef029c-18cf-4016-86d3-93cf8e94ff94</vt:lpwstr>
  </property>
  <property fmtid="{D5CDD505-2E9C-101B-9397-08002B2CF9AE}" pid="18" name="MSIP_Label_55e1b534-098f-4ac8-9223-69712ddf82de_ActionId">
    <vt:lpwstr>a12e051b-7be3-4911-a262-8827d40f1842</vt:lpwstr>
  </property>
  <property fmtid="{D5CDD505-2E9C-101B-9397-08002B2CF9AE}" pid="19" name="MSIP_Label_55e1b534-098f-4ac8-9223-69712ddf82de_ContentBits">
    <vt:lpwstr>0</vt:lpwstr>
  </property>
  <property fmtid="{D5CDD505-2E9C-101B-9397-08002B2CF9AE}" pid="20" name="MSIP_Label_55e1b534-098f-4ac8-9223-69712ddf82de_Tag">
    <vt:lpwstr>50, 0, 1, 1</vt:lpwstr>
  </property>
</Properties>
</file>