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7FEEC" w14:textId="77777777" w:rsidR="0059597D" w:rsidRPr="0059597D" w:rsidRDefault="0059597D" w:rsidP="0059597D">
      <w:pPr>
        <w:spacing w:after="0" w:line="240" w:lineRule="auto"/>
        <w:jc w:val="center"/>
        <w:textAlignment w:val="baseline"/>
        <w:rPr>
          <w:rFonts w:ascii="Arial" w:hAnsi="Arial" w:cs="Arial"/>
          <w:b/>
          <w:bCs/>
          <w:sz w:val="24"/>
          <w:szCs w:val="24"/>
          <w:lang w:eastAsia="en-GB"/>
        </w:rPr>
      </w:pPr>
      <w:r w:rsidRPr="0059597D">
        <w:rPr>
          <w:rFonts w:ascii="Arial" w:hAnsi="Arial" w:cs="Arial"/>
          <w:b/>
          <w:bCs/>
          <w:sz w:val="24"/>
          <w:szCs w:val="24"/>
          <w:lang w:eastAsia="en-GB"/>
        </w:rPr>
        <w:t>Template B13 </w:t>
      </w:r>
    </w:p>
    <w:p w14:paraId="180B81FF" w14:textId="77777777" w:rsidR="0059597D" w:rsidRPr="0059597D" w:rsidRDefault="0059597D" w:rsidP="0059597D">
      <w:pPr>
        <w:spacing w:after="0" w:line="240" w:lineRule="auto"/>
        <w:textAlignment w:val="baseline"/>
        <w:rPr>
          <w:rFonts w:ascii="Arial" w:hAnsi="Arial" w:cs="Arial"/>
          <w:b/>
          <w:bCs/>
          <w:sz w:val="24"/>
          <w:szCs w:val="24"/>
          <w:lang w:eastAsia="en-GB"/>
        </w:rPr>
      </w:pPr>
    </w:p>
    <w:p w14:paraId="0C86DA73" w14:textId="77777777" w:rsidR="0059597D" w:rsidRPr="0059597D" w:rsidRDefault="0059597D" w:rsidP="0059597D">
      <w:pPr>
        <w:spacing w:after="0" w:line="240" w:lineRule="auto"/>
        <w:jc w:val="center"/>
        <w:textAlignment w:val="baseline"/>
        <w:rPr>
          <w:rFonts w:ascii="Arial" w:hAnsi="Arial" w:cs="Arial"/>
          <w:b/>
          <w:bCs/>
          <w:sz w:val="24"/>
          <w:szCs w:val="24"/>
          <w:lang w:eastAsia="en-GB"/>
        </w:rPr>
      </w:pPr>
      <w:r w:rsidRPr="0059597D">
        <w:rPr>
          <w:rFonts w:ascii="Arial" w:hAnsi="Arial" w:cs="Arial"/>
          <w:b/>
          <w:bCs/>
          <w:sz w:val="24"/>
          <w:szCs w:val="24"/>
          <w:lang w:eastAsia="en-GB"/>
        </w:rPr>
        <w:t>Collaborative Partner Contingency Plan </w:t>
      </w:r>
    </w:p>
    <w:p w14:paraId="2C7713D8" w14:textId="77777777" w:rsidR="0059597D" w:rsidRPr="0059597D" w:rsidRDefault="0059597D" w:rsidP="0059597D">
      <w:pPr>
        <w:spacing w:after="0" w:line="240" w:lineRule="auto"/>
        <w:textAlignment w:val="baseline"/>
        <w:rPr>
          <w:rFonts w:ascii="Arial" w:hAnsi="Arial" w:cs="Arial"/>
          <w:sz w:val="24"/>
          <w:szCs w:val="24"/>
          <w:lang w:eastAsia="en-GB"/>
        </w:rPr>
      </w:pPr>
    </w:p>
    <w:tbl>
      <w:tblPr>
        <w:tblW w:w="1416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536"/>
        <w:gridCol w:w="1134"/>
        <w:gridCol w:w="1134"/>
        <w:gridCol w:w="1276"/>
        <w:gridCol w:w="1134"/>
        <w:gridCol w:w="5953"/>
      </w:tblGrid>
      <w:tr w:rsidR="0059597D" w:rsidRPr="0059597D" w14:paraId="6CB29592" w14:textId="77777777" w:rsidTr="00DD25C5">
        <w:trPr>
          <w:trHeight w:val="232"/>
        </w:trPr>
        <w:tc>
          <w:tcPr>
            <w:tcW w:w="3536" w:type="dxa"/>
            <w:tcBorders>
              <w:top w:val="single" w:sz="6" w:space="0" w:color="auto"/>
              <w:left w:val="single" w:sz="6" w:space="0" w:color="auto"/>
              <w:bottom w:val="single" w:sz="6" w:space="0" w:color="auto"/>
              <w:right w:val="single" w:sz="6" w:space="0" w:color="auto"/>
            </w:tcBorders>
          </w:tcPr>
          <w:p w14:paraId="6F41036F" w14:textId="77777777" w:rsidR="0059597D" w:rsidRPr="0059597D" w:rsidRDefault="0059597D" w:rsidP="0059597D">
            <w:pPr>
              <w:spacing w:after="0" w:line="240" w:lineRule="auto"/>
              <w:jc w:val="center"/>
              <w:textAlignment w:val="baseline"/>
              <w:rPr>
                <w:rFonts w:ascii="Arial" w:hAnsi="Arial" w:cs="Arial"/>
                <w:b/>
                <w:bCs/>
                <w:sz w:val="24"/>
                <w:szCs w:val="24"/>
                <w:lang w:eastAsia="en-GB"/>
              </w:rPr>
            </w:pPr>
            <w:r w:rsidRPr="0059597D">
              <w:rPr>
                <w:rFonts w:ascii="Arial" w:hAnsi="Arial" w:cs="Arial"/>
                <w:b/>
                <w:bCs/>
                <w:sz w:val="24"/>
                <w:szCs w:val="24"/>
                <w:lang w:eastAsia="en-GB"/>
              </w:rPr>
              <w:t>Name of Partner:</w:t>
            </w:r>
          </w:p>
        </w:tc>
        <w:tc>
          <w:tcPr>
            <w:tcW w:w="10631" w:type="dxa"/>
            <w:gridSpan w:val="5"/>
            <w:tcBorders>
              <w:top w:val="single" w:sz="6" w:space="0" w:color="auto"/>
              <w:left w:val="single" w:sz="6" w:space="0" w:color="auto"/>
              <w:bottom w:val="single" w:sz="6" w:space="0" w:color="auto"/>
              <w:right w:val="single" w:sz="6" w:space="0" w:color="auto"/>
            </w:tcBorders>
          </w:tcPr>
          <w:p w14:paraId="2C2D9B7B" w14:textId="77777777" w:rsidR="0059597D" w:rsidRPr="0059597D" w:rsidRDefault="0059597D" w:rsidP="0059597D">
            <w:pPr>
              <w:spacing w:after="0" w:line="240" w:lineRule="auto"/>
              <w:jc w:val="center"/>
              <w:rPr>
                <w:rFonts w:ascii="Arial" w:hAnsi="Arial" w:cs="Arial"/>
                <w:sz w:val="24"/>
                <w:szCs w:val="24"/>
                <w:lang w:eastAsia="en-GB"/>
              </w:rPr>
            </w:pPr>
          </w:p>
        </w:tc>
      </w:tr>
      <w:tr w:rsidR="0059597D" w:rsidRPr="0059597D" w14:paraId="51BCBBF2" w14:textId="77777777" w:rsidTr="00DD25C5">
        <w:trPr>
          <w:trHeight w:val="266"/>
        </w:trPr>
        <w:tc>
          <w:tcPr>
            <w:tcW w:w="3536" w:type="dxa"/>
            <w:tcBorders>
              <w:top w:val="single" w:sz="6" w:space="0" w:color="auto"/>
              <w:left w:val="single" w:sz="6" w:space="0" w:color="auto"/>
              <w:bottom w:val="single" w:sz="6" w:space="0" w:color="auto"/>
              <w:right w:val="single" w:sz="6" w:space="0" w:color="auto"/>
            </w:tcBorders>
          </w:tcPr>
          <w:p w14:paraId="1A2104B7" w14:textId="77777777" w:rsidR="0059597D" w:rsidRPr="0059597D" w:rsidRDefault="0059597D" w:rsidP="0059597D">
            <w:pPr>
              <w:spacing w:after="0" w:line="240" w:lineRule="auto"/>
              <w:jc w:val="center"/>
              <w:textAlignment w:val="baseline"/>
              <w:rPr>
                <w:rFonts w:ascii="Arial" w:hAnsi="Arial" w:cs="Arial"/>
                <w:b/>
                <w:bCs/>
                <w:sz w:val="24"/>
                <w:szCs w:val="24"/>
                <w:lang w:eastAsia="en-GB"/>
              </w:rPr>
            </w:pPr>
            <w:r w:rsidRPr="0059597D">
              <w:rPr>
                <w:rFonts w:ascii="Arial" w:hAnsi="Arial" w:cs="Arial"/>
                <w:b/>
                <w:bCs/>
                <w:sz w:val="24"/>
                <w:szCs w:val="24"/>
                <w:lang w:eastAsia="en-GB"/>
              </w:rPr>
              <w:t>Location:</w:t>
            </w:r>
          </w:p>
        </w:tc>
        <w:tc>
          <w:tcPr>
            <w:tcW w:w="10631" w:type="dxa"/>
            <w:gridSpan w:val="5"/>
            <w:tcBorders>
              <w:top w:val="single" w:sz="6" w:space="0" w:color="auto"/>
              <w:left w:val="single" w:sz="6" w:space="0" w:color="auto"/>
              <w:bottom w:val="single" w:sz="6" w:space="0" w:color="auto"/>
              <w:right w:val="single" w:sz="6" w:space="0" w:color="auto"/>
            </w:tcBorders>
          </w:tcPr>
          <w:p w14:paraId="7FBEB1ED" w14:textId="77777777" w:rsidR="0059597D" w:rsidRPr="0059597D" w:rsidRDefault="0059597D" w:rsidP="0059597D">
            <w:pPr>
              <w:spacing w:after="0" w:line="240" w:lineRule="auto"/>
              <w:jc w:val="center"/>
              <w:rPr>
                <w:rFonts w:ascii="Arial" w:hAnsi="Arial" w:cs="Arial"/>
                <w:color w:val="000000"/>
                <w:sz w:val="24"/>
                <w:szCs w:val="24"/>
              </w:rPr>
            </w:pPr>
          </w:p>
        </w:tc>
      </w:tr>
      <w:tr w:rsidR="0059597D" w:rsidRPr="0059597D" w14:paraId="64E33050" w14:textId="77777777" w:rsidTr="00DD25C5">
        <w:trPr>
          <w:trHeight w:val="266"/>
        </w:trPr>
        <w:tc>
          <w:tcPr>
            <w:tcW w:w="3536" w:type="dxa"/>
            <w:tcBorders>
              <w:top w:val="single" w:sz="6" w:space="0" w:color="auto"/>
              <w:left w:val="single" w:sz="6" w:space="0" w:color="auto"/>
              <w:bottom w:val="single" w:sz="6" w:space="0" w:color="auto"/>
              <w:right w:val="single" w:sz="6" w:space="0" w:color="auto"/>
            </w:tcBorders>
          </w:tcPr>
          <w:p w14:paraId="50830D80" w14:textId="77777777" w:rsidR="0059597D" w:rsidRPr="0059597D" w:rsidRDefault="0059597D" w:rsidP="0059597D">
            <w:pPr>
              <w:spacing w:after="0" w:line="240" w:lineRule="auto"/>
              <w:jc w:val="center"/>
              <w:textAlignment w:val="baseline"/>
              <w:rPr>
                <w:rFonts w:ascii="Arial" w:hAnsi="Arial" w:cs="Arial"/>
                <w:b/>
                <w:bCs/>
                <w:sz w:val="24"/>
                <w:szCs w:val="24"/>
                <w:lang w:eastAsia="en-GB"/>
              </w:rPr>
            </w:pPr>
            <w:r w:rsidRPr="0059597D">
              <w:rPr>
                <w:rFonts w:ascii="Arial" w:hAnsi="Arial" w:cs="Arial"/>
                <w:b/>
                <w:bCs/>
                <w:sz w:val="24"/>
                <w:szCs w:val="24"/>
                <w:lang w:eastAsia="en-GB"/>
              </w:rPr>
              <w:t>Sponsoring Faculty and School</w:t>
            </w:r>
          </w:p>
        </w:tc>
        <w:tc>
          <w:tcPr>
            <w:tcW w:w="10631" w:type="dxa"/>
            <w:gridSpan w:val="5"/>
            <w:tcBorders>
              <w:top w:val="single" w:sz="6" w:space="0" w:color="auto"/>
              <w:left w:val="single" w:sz="6" w:space="0" w:color="auto"/>
              <w:bottom w:val="single" w:sz="6" w:space="0" w:color="auto"/>
              <w:right w:val="single" w:sz="6" w:space="0" w:color="auto"/>
            </w:tcBorders>
          </w:tcPr>
          <w:p w14:paraId="4EA9D87E" w14:textId="77777777" w:rsidR="0059597D" w:rsidRPr="0059597D" w:rsidRDefault="0059597D" w:rsidP="0059597D">
            <w:pPr>
              <w:spacing w:after="0" w:line="240" w:lineRule="auto"/>
              <w:jc w:val="center"/>
              <w:rPr>
                <w:rFonts w:ascii="Arial" w:hAnsi="Arial" w:cs="Arial"/>
                <w:sz w:val="24"/>
                <w:szCs w:val="24"/>
                <w:lang w:eastAsia="en-GB"/>
              </w:rPr>
            </w:pPr>
          </w:p>
        </w:tc>
      </w:tr>
      <w:tr w:rsidR="0059597D" w:rsidRPr="0059597D" w14:paraId="24391CD2" w14:textId="77777777" w:rsidTr="00DD25C5">
        <w:trPr>
          <w:trHeight w:val="266"/>
        </w:trPr>
        <w:tc>
          <w:tcPr>
            <w:tcW w:w="3536" w:type="dxa"/>
            <w:tcBorders>
              <w:top w:val="single" w:sz="6" w:space="0" w:color="auto"/>
              <w:left w:val="single" w:sz="6" w:space="0" w:color="auto"/>
              <w:bottom w:val="single" w:sz="6" w:space="0" w:color="auto"/>
              <w:right w:val="single" w:sz="6" w:space="0" w:color="auto"/>
            </w:tcBorders>
          </w:tcPr>
          <w:p w14:paraId="7AC16565" w14:textId="77777777" w:rsidR="0059597D" w:rsidRPr="0059597D" w:rsidRDefault="0059597D" w:rsidP="0059597D">
            <w:pPr>
              <w:spacing w:after="0" w:line="240" w:lineRule="auto"/>
              <w:jc w:val="center"/>
              <w:textAlignment w:val="baseline"/>
              <w:rPr>
                <w:rFonts w:ascii="Arial" w:hAnsi="Arial" w:cs="Arial"/>
                <w:b/>
                <w:bCs/>
                <w:sz w:val="24"/>
                <w:szCs w:val="24"/>
                <w:lang w:eastAsia="en-GB"/>
              </w:rPr>
            </w:pPr>
            <w:r w:rsidRPr="0059597D">
              <w:rPr>
                <w:rFonts w:ascii="Arial" w:hAnsi="Arial" w:cs="Arial"/>
                <w:b/>
                <w:bCs/>
                <w:sz w:val="24"/>
                <w:szCs w:val="24"/>
                <w:lang w:eastAsia="en-GB"/>
              </w:rPr>
              <w:t>Head of School</w:t>
            </w:r>
          </w:p>
        </w:tc>
        <w:tc>
          <w:tcPr>
            <w:tcW w:w="10631" w:type="dxa"/>
            <w:gridSpan w:val="5"/>
            <w:tcBorders>
              <w:top w:val="single" w:sz="6" w:space="0" w:color="auto"/>
              <w:left w:val="single" w:sz="6" w:space="0" w:color="auto"/>
              <w:bottom w:val="single" w:sz="6" w:space="0" w:color="auto"/>
              <w:right w:val="single" w:sz="6" w:space="0" w:color="auto"/>
            </w:tcBorders>
          </w:tcPr>
          <w:p w14:paraId="685BC8F4" w14:textId="77777777" w:rsidR="0059597D" w:rsidRPr="0059597D" w:rsidRDefault="0059597D" w:rsidP="0059597D">
            <w:pPr>
              <w:spacing w:after="0" w:line="240" w:lineRule="auto"/>
              <w:jc w:val="center"/>
              <w:rPr>
                <w:rFonts w:ascii="Arial" w:hAnsi="Arial" w:cs="Arial"/>
                <w:sz w:val="24"/>
                <w:szCs w:val="24"/>
                <w:lang w:eastAsia="en-GB"/>
              </w:rPr>
            </w:pPr>
          </w:p>
        </w:tc>
      </w:tr>
      <w:tr w:rsidR="00DC66E3" w:rsidRPr="0059597D" w14:paraId="56CEDE53" w14:textId="77777777" w:rsidTr="003B3FC3">
        <w:trPr>
          <w:trHeight w:val="600"/>
        </w:trPr>
        <w:tc>
          <w:tcPr>
            <w:tcW w:w="3536" w:type="dxa"/>
            <w:tcBorders>
              <w:top w:val="single" w:sz="6" w:space="0" w:color="auto"/>
              <w:left w:val="single" w:sz="6" w:space="0" w:color="auto"/>
              <w:bottom w:val="single" w:sz="6" w:space="0" w:color="auto"/>
              <w:right w:val="single" w:sz="4" w:space="0" w:color="auto"/>
            </w:tcBorders>
            <w:hideMark/>
          </w:tcPr>
          <w:p w14:paraId="3E137882" w14:textId="77777777" w:rsidR="00DC66E3" w:rsidRPr="0059597D" w:rsidRDefault="00DC66E3" w:rsidP="0059597D">
            <w:pPr>
              <w:spacing w:after="0" w:line="240" w:lineRule="auto"/>
              <w:jc w:val="center"/>
              <w:textAlignment w:val="baseline"/>
              <w:rPr>
                <w:rFonts w:ascii="Arial" w:hAnsi="Arial" w:cs="Arial"/>
                <w:b/>
                <w:bCs/>
                <w:sz w:val="24"/>
                <w:szCs w:val="24"/>
                <w:lang w:eastAsia="en-GB"/>
              </w:rPr>
            </w:pPr>
          </w:p>
          <w:p w14:paraId="0C02F35D" w14:textId="77777777" w:rsidR="00DC66E3" w:rsidRPr="0059597D" w:rsidRDefault="00DC66E3" w:rsidP="0059597D">
            <w:pPr>
              <w:spacing w:after="0" w:line="240" w:lineRule="auto"/>
              <w:jc w:val="center"/>
              <w:textAlignment w:val="baseline"/>
              <w:rPr>
                <w:rFonts w:ascii="Arial" w:hAnsi="Arial" w:cs="Arial"/>
                <w:sz w:val="24"/>
                <w:szCs w:val="24"/>
                <w:lang w:eastAsia="en-GB"/>
              </w:rPr>
            </w:pPr>
            <w:r w:rsidRPr="0059597D">
              <w:rPr>
                <w:rFonts w:ascii="Arial" w:hAnsi="Arial" w:cs="Arial"/>
                <w:b/>
                <w:bCs/>
                <w:sz w:val="24"/>
                <w:szCs w:val="24"/>
                <w:lang w:eastAsia="en-GB"/>
              </w:rPr>
              <w:t>Course</w:t>
            </w:r>
          </w:p>
        </w:tc>
        <w:tc>
          <w:tcPr>
            <w:tcW w:w="1134" w:type="dxa"/>
            <w:tcBorders>
              <w:top w:val="single" w:sz="4" w:space="0" w:color="auto"/>
              <w:left w:val="single" w:sz="4" w:space="0" w:color="auto"/>
              <w:bottom w:val="single" w:sz="4" w:space="0" w:color="auto"/>
              <w:right w:val="single" w:sz="4" w:space="0" w:color="auto"/>
            </w:tcBorders>
            <w:hideMark/>
          </w:tcPr>
          <w:p w14:paraId="52CA7538" w14:textId="77777777" w:rsidR="00DC66E3" w:rsidRPr="0059597D" w:rsidRDefault="00DC66E3" w:rsidP="0059597D">
            <w:pPr>
              <w:spacing w:after="0" w:line="240" w:lineRule="auto"/>
              <w:jc w:val="center"/>
              <w:textAlignment w:val="baseline"/>
              <w:rPr>
                <w:rFonts w:ascii="Arial" w:hAnsi="Arial" w:cs="Arial"/>
                <w:highlight w:val="yellow"/>
                <w:lang w:eastAsia="en-GB"/>
              </w:rPr>
            </w:pPr>
            <w:r w:rsidRPr="0059597D">
              <w:rPr>
                <w:rFonts w:ascii="Arial" w:hAnsi="Arial" w:cs="Arial"/>
                <w:b/>
                <w:bCs/>
                <w:lang w:eastAsia="en-GB"/>
              </w:rPr>
              <w:t>Collab Category</w:t>
            </w:r>
          </w:p>
          <w:p w14:paraId="50EFFB09" w14:textId="6E1A6760" w:rsidR="00DC66E3" w:rsidRPr="0059597D" w:rsidRDefault="00DC66E3" w:rsidP="0059597D">
            <w:pPr>
              <w:spacing w:after="0" w:line="240" w:lineRule="auto"/>
              <w:jc w:val="center"/>
              <w:textAlignment w:val="baseline"/>
              <w:rPr>
                <w:rFonts w:ascii="Arial" w:hAnsi="Arial" w:cs="Arial"/>
                <w:b/>
                <w:bCs/>
                <w:highlight w:val="yellow"/>
                <w:lang w:eastAsia="en-GB"/>
              </w:rPr>
            </w:pPr>
          </w:p>
        </w:tc>
        <w:tc>
          <w:tcPr>
            <w:tcW w:w="1134" w:type="dxa"/>
            <w:tcBorders>
              <w:top w:val="single" w:sz="6" w:space="0" w:color="auto"/>
              <w:left w:val="single" w:sz="4" w:space="0" w:color="auto"/>
              <w:bottom w:val="single" w:sz="6" w:space="0" w:color="auto"/>
              <w:right w:val="single" w:sz="6" w:space="0" w:color="auto"/>
            </w:tcBorders>
            <w:hideMark/>
          </w:tcPr>
          <w:p w14:paraId="217E75F7" w14:textId="77777777" w:rsidR="00DC66E3" w:rsidRPr="0059597D" w:rsidRDefault="00DC66E3" w:rsidP="0059597D">
            <w:pPr>
              <w:spacing w:after="0" w:line="240" w:lineRule="auto"/>
              <w:jc w:val="center"/>
              <w:textAlignment w:val="baseline"/>
              <w:rPr>
                <w:rFonts w:ascii="Arial" w:hAnsi="Arial" w:cs="Arial"/>
                <w:b/>
                <w:bCs/>
                <w:lang w:eastAsia="en-GB"/>
              </w:rPr>
            </w:pPr>
            <w:r w:rsidRPr="0059597D">
              <w:rPr>
                <w:rFonts w:ascii="Arial" w:hAnsi="Arial" w:cs="Arial"/>
                <w:b/>
                <w:bCs/>
                <w:lang w:eastAsia="en-GB"/>
              </w:rPr>
              <w:t>Scenario 1</w:t>
            </w:r>
          </w:p>
          <w:p w14:paraId="0B805B93" w14:textId="77777777" w:rsidR="00DC66E3" w:rsidRPr="0059597D" w:rsidRDefault="00DC66E3" w:rsidP="0059597D">
            <w:pPr>
              <w:spacing w:after="0" w:line="240" w:lineRule="auto"/>
              <w:jc w:val="center"/>
              <w:textAlignment w:val="baseline"/>
              <w:rPr>
                <w:rFonts w:ascii="Arial" w:hAnsi="Arial" w:cs="Arial"/>
                <w:b/>
                <w:bCs/>
                <w:lang w:eastAsia="en-GB"/>
              </w:rPr>
            </w:pPr>
            <w:r w:rsidRPr="0059597D">
              <w:rPr>
                <w:rFonts w:ascii="Arial" w:hAnsi="Arial" w:cs="Arial"/>
                <w:b/>
                <w:bCs/>
                <w:lang w:eastAsia="en-GB"/>
              </w:rPr>
              <w:t xml:space="preserve">Cont. Plan </w:t>
            </w:r>
          </w:p>
          <w:p w14:paraId="5645DDE2" w14:textId="208851B4" w:rsidR="00DC66E3" w:rsidRPr="0059597D" w:rsidRDefault="00DC66E3" w:rsidP="0059597D">
            <w:pPr>
              <w:spacing w:after="0" w:line="240" w:lineRule="auto"/>
              <w:jc w:val="center"/>
              <w:textAlignment w:val="baseline"/>
              <w:rPr>
                <w:rFonts w:ascii="Arial" w:hAnsi="Arial" w:cs="Arial"/>
                <w:b/>
                <w:bCs/>
                <w:lang w:eastAsia="en-GB"/>
              </w:rPr>
            </w:pPr>
            <w:r w:rsidRPr="0059597D">
              <w:rPr>
                <w:rFonts w:ascii="Arial" w:hAnsi="Arial" w:cs="Arial"/>
                <w:b/>
                <w:bCs/>
                <w:lang w:eastAsia="en-GB"/>
              </w:rPr>
              <w:t>a-</w:t>
            </w:r>
            <w:r w:rsidR="006A1AF3">
              <w:rPr>
                <w:rFonts w:ascii="Arial" w:hAnsi="Arial" w:cs="Arial"/>
                <w:b/>
                <w:bCs/>
                <w:lang w:eastAsia="en-GB"/>
              </w:rPr>
              <w:t>f</w:t>
            </w:r>
          </w:p>
        </w:tc>
        <w:tc>
          <w:tcPr>
            <w:tcW w:w="1276" w:type="dxa"/>
            <w:tcBorders>
              <w:top w:val="single" w:sz="6" w:space="0" w:color="auto"/>
              <w:left w:val="single" w:sz="6" w:space="0" w:color="auto"/>
              <w:bottom w:val="single" w:sz="6" w:space="0" w:color="auto"/>
              <w:right w:val="single" w:sz="6" w:space="0" w:color="auto"/>
            </w:tcBorders>
          </w:tcPr>
          <w:p w14:paraId="515E0BE1" w14:textId="7DC29F7A" w:rsidR="00DC66E3" w:rsidRPr="0059597D" w:rsidRDefault="00DC66E3" w:rsidP="0059597D">
            <w:pPr>
              <w:spacing w:after="0" w:line="240" w:lineRule="auto"/>
              <w:jc w:val="center"/>
              <w:rPr>
                <w:rFonts w:ascii="Arial" w:hAnsi="Arial" w:cs="Arial"/>
                <w:b/>
                <w:bCs/>
                <w:lang w:eastAsia="en-GB"/>
              </w:rPr>
            </w:pPr>
            <w:r w:rsidRPr="0059597D">
              <w:rPr>
                <w:rFonts w:ascii="Arial" w:hAnsi="Arial" w:cs="Arial"/>
                <w:b/>
                <w:bCs/>
                <w:lang w:eastAsia="en-GB"/>
              </w:rPr>
              <w:t>Scenario 2 Cont. Plan a-</w:t>
            </w:r>
            <w:r w:rsidR="006A1AF3">
              <w:rPr>
                <w:rFonts w:ascii="Arial" w:hAnsi="Arial" w:cs="Arial"/>
                <w:b/>
                <w:bCs/>
                <w:lang w:eastAsia="en-GB"/>
              </w:rPr>
              <w:t>f</w:t>
            </w:r>
          </w:p>
        </w:tc>
        <w:tc>
          <w:tcPr>
            <w:tcW w:w="1134" w:type="dxa"/>
            <w:tcBorders>
              <w:top w:val="single" w:sz="6" w:space="0" w:color="auto"/>
              <w:left w:val="single" w:sz="6" w:space="0" w:color="auto"/>
              <w:bottom w:val="single" w:sz="6" w:space="0" w:color="auto"/>
              <w:right w:val="single" w:sz="6" w:space="0" w:color="auto"/>
            </w:tcBorders>
          </w:tcPr>
          <w:p w14:paraId="1FFA9C58" w14:textId="25EA61AD" w:rsidR="00DC66E3" w:rsidRPr="0059597D" w:rsidRDefault="00DC66E3" w:rsidP="0059597D">
            <w:pPr>
              <w:spacing w:after="0" w:line="240" w:lineRule="auto"/>
              <w:jc w:val="center"/>
              <w:rPr>
                <w:rFonts w:ascii="Arial" w:hAnsi="Arial" w:cs="Arial"/>
                <w:b/>
                <w:bCs/>
                <w:lang w:eastAsia="en-GB"/>
              </w:rPr>
            </w:pPr>
            <w:r w:rsidRPr="0059597D">
              <w:rPr>
                <w:rFonts w:ascii="Arial" w:hAnsi="Arial" w:cs="Arial"/>
                <w:b/>
                <w:bCs/>
                <w:lang w:eastAsia="en-GB"/>
              </w:rPr>
              <w:t>Scenario 3 Cont. Plan a-</w:t>
            </w:r>
            <w:r w:rsidR="006A1AF3">
              <w:rPr>
                <w:rFonts w:ascii="Arial" w:hAnsi="Arial" w:cs="Arial"/>
                <w:b/>
                <w:bCs/>
                <w:lang w:eastAsia="en-GB"/>
              </w:rPr>
              <w:t>f</w:t>
            </w:r>
          </w:p>
        </w:tc>
        <w:tc>
          <w:tcPr>
            <w:tcW w:w="5953" w:type="dxa"/>
            <w:tcBorders>
              <w:top w:val="single" w:sz="6" w:space="0" w:color="auto"/>
              <w:left w:val="single" w:sz="6" w:space="0" w:color="auto"/>
              <w:bottom w:val="single" w:sz="6" w:space="0" w:color="auto"/>
              <w:right w:val="single" w:sz="6" w:space="0" w:color="auto"/>
            </w:tcBorders>
            <w:hideMark/>
          </w:tcPr>
          <w:p w14:paraId="6C4C9B22" w14:textId="77777777" w:rsidR="00DC66E3" w:rsidRPr="0059597D" w:rsidRDefault="00DC66E3" w:rsidP="0059597D">
            <w:pPr>
              <w:spacing w:after="0" w:line="240" w:lineRule="auto"/>
              <w:jc w:val="center"/>
              <w:rPr>
                <w:rFonts w:ascii="Arial" w:hAnsi="Arial" w:cs="Arial"/>
                <w:b/>
                <w:bCs/>
                <w:sz w:val="24"/>
                <w:szCs w:val="24"/>
                <w:lang w:eastAsia="en-GB"/>
              </w:rPr>
            </w:pPr>
          </w:p>
          <w:p w14:paraId="51E845E9" w14:textId="77777777" w:rsidR="00DC66E3" w:rsidRPr="0059597D" w:rsidRDefault="00DC66E3" w:rsidP="0059597D">
            <w:pPr>
              <w:spacing w:after="0" w:line="240" w:lineRule="auto"/>
              <w:jc w:val="center"/>
              <w:rPr>
                <w:rFonts w:ascii="Arial" w:hAnsi="Arial" w:cs="Arial"/>
                <w:b/>
                <w:bCs/>
                <w:sz w:val="24"/>
                <w:szCs w:val="24"/>
                <w:lang w:eastAsia="en-GB"/>
              </w:rPr>
            </w:pPr>
            <w:r w:rsidRPr="0059597D">
              <w:rPr>
                <w:rFonts w:ascii="Arial" w:hAnsi="Arial" w:cs="Arial"/>
                <w:b/>
                <w:bCs/>
                <w:sz w:val="24"/>
                <w:szCs w:val="24"/>
                <w:lang w:eastAsia="en-GB"/>
              </w:rPr>
              <w:t>Explanatory notes, including risk changes</w:t>
            </w:r>
          </w:p>
        </w:tc>
      </w:tr>
      <w:tr w:rsidR="00DC66E3" w:rsidRPr="0059597D" w14:paraId="012D938E" w14:textId="77777777" w:rsidTr="003B3FC3">
        <w:trPr>
          <w:trHeight w:val="330"/>
        </w:trPr>
        <w:tc>
          <w:tcPr>
            <w:tcW w:w="3536" w:type="dxa"/>
            <w:tcBorders>
              <w:top w:val="single" w:sz="6" w:space="0" w:color="auto"/>
              <w:left w:val="single" w:sz="6" w:space="0" w:color="auto"/>
              <w:bottom w:val="single" w:sz="6" w:space="0" w:color="auto"/>
              <w:right w:val="single" w:sz="4" w:space="0" w:color="auto"/>
            </w:tcBorders>
            <w:hideMark/>
          </w:tcPr>
          <w:p w14:paraId="5933F875" w14:textId="77777777" w:rsidR="00DC66E3" w:rsidRPr="0059597D" w:rsidRDefault="00DC66E3" w:rsidP="0059597D">
            <w:pPr>
              <w:spacing w:after="0" w:line="240" w:lineRule="auto"/>
              <w:rPr>
                <w:rFonts w:ascii="Arial" w:hAnsi="Arial" w:cs="Arial"/>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9613EF2" w14:textId="77777777" w:rsidR="00DC66E3" w:rsidRPr="0059597D" w:rsidRDefault="00DC66E3" w:rsidP="0059597D">
            <w:pPr>
              <w:spacing w:after="0" w:line="240" w:lineRule="auto"/>
              <w:jc w:val="center"/>
              <w:textAlignment w:val="baseline"/>
              <w:rPr>
                <w:rFonts w:ascii="Arial" w:hAnsi="Arial" w:cs="Arial"/>
                <w:color w:val="000000" w:themeColor="text1"/>
                <w:sz w:val="24"/>
                <w:szCs w:val="24"/>
                <w:lang w:eastAsia="en-GB"/>
              </w:rPr>
            </w:pPr>
          </w:p>
        </w:tc>
        <w:tc>
          <w:tcPr>
            <w:tcW w:w="1134" w:type="dxa"/>
            <w:tcBorders>
              <w:top w:val="single" w:sz="6" w:space="0" w:color="auto"/>
              <w:left w:val="single" w:sz="4" w:space="0" w:color="auto"/>
              <w:bottom w:val="single" w:sz="6" w:space="0" w:color="auto"/>
              <w:right w:val="single" w:sz="6" w:space="0" w:color="auto"/>
            </w:tcBorders>
            <w:hideMark/>
          </w:tcPr>
          <w:p w14:paraId="52B8C279" w14:textId="77777777" w:rsidR="00DC66E3" w:rsidRPr="0059597D" w:rsidRDefault="00DC66E3" w:rsidP="0059597D">
            <w:pPr>
              <w:spacing w:after="0" w:line="240" w:lineRule="auto"/>
              <w:jc w:val="center"/>
              <w:textAlignment w:val="baseline"/>
              <w:rPr>
                <w:rFonts w:ascii="Arial" w:hAnsi="Arial" w:cs="Arial"/>
                <w:sz w:val="24"/>
                <w:szCs w:val="24"/>
                <w:lang w:eastAsia="en-GB"/>
              </w:rPr>
            </w:pPr>
          </w:p>
        </w:tc>
        <w:tc>
          <w:tcPr>
            <w:tcW w:w="1276" w:type="dxa"/>
            <w:tcBorders>
              <w:top w:val="single" w:sz="6" w:space="0" w:color="auto"/>
              <w:left w:val="single" w:sz="6" w:space="0" w:color="auto"/>
              <w:bottom w:val="single" w:sz="6" w:space="0" w:color="auto"/>
              <w:right w:val="single" w:sz="6" w:space="0" w:color="auto"/>
            </w:tcBorders>
          </w:tcPr>
          <w:p w14:paraId="15097FC4" w14:textId="77777777" w:rsidR="00DC66E3" w:rsidRPr="0059597D" w:rsidRDefault="00DC66E3" w:rsidP="0059597D">
            <w:pPr>
              <w:spacing w:after="0" w:line="240" w:lineRule="auto"/>
              <w:jc w:val="center"/>
              <w:textAlignment w:val="baseline"/>
              <w:rPr>
                <w:rFonts w:ascii="Arial" w:hAnsi="Arial" w:cs="Arial"/>
                <w:color w:val="000000"/>
                <w:sz w:val="24"/>
                <w:szCs w:val="24"/>
                <w:lang w:eastAsia="en-GB"/>
              </w:rPr>
            </w:pPr>
          </w:p>
        </w:tc>
        <w:tc>
          <w:tcPr>
            <w:tcW w:w="1134" w:type="dxa"/>
            <w:tcBorders>
              <w:top w:val="single" w:sz="6" w:space="0" w:color="auto"/>
              <w:left w:val="single" w:sz="6" w:space="0" w:color="auto"/>
              <w:bottom w:val="single" w:sz="6" w:space="0" w:color="auto"/>
              <w:right w:val="single" w:sz="6" w:space="0" w:color="auto"/>
            </w:tcBorders>
          </w:tcPr>
          <w:p w14:paraId="28773395" w14:textId="77777777" w:rsidR="00DC66E3" w:rsidRPr="0059597D" w:rsidRDefault="00DC66E3" w:rsidP="0059597D">
            <w:pPr>
              <w:spacing w:after="0" w:line="240" w:lineRule="auto"/>
              <w:textAlignment w:val="baseline"/>
              <w:rPr>
                <w:rFonts w:ascii="Arial" w:hAnsi="Arial" w:cs="Arial"/>
                <w:color w:val="000000"/>
                <w:sz w:val="24"/>
                <w:szCs w:val="24"/>
                <w:lang w:eastAsia="en-GB"/>
              </w:rPr>
            </w:pPr>
          </w:p>
        </w:tc>
        <w:tc>
          <w:tcPr>
            <w:tcW w:w="5953" w:type="dxa"/>
            <w:tcBorders>
              <w:top w:val="single" w:sz="6" w:space="0" w:color="auto"/>
              <w:left w:val="single" w:sz="6" w:space="0" w:color="auto"/>
              <w:bottom w:val="single" w:sz="6" w:space="0" w:color="auto"/>
              <w:right w:val="single" w:sz="6" w:space="0" w:color="auto"/>
            </w:tcBorders>
            <w:hideMark/>
          </w:tcPr>
          <w:p w14:paraId="0002A982" w14:textId="77777777" w:rsidR="00DC66E3" w:rsidRPr="0059597D" w:rsidRDefault="00DC66E3" w:rsidP="0059597D">
            <w:pPr>
              <w:spacing w:after="0" w:line="240" w:lineRule="auto"/>
              <w:textAlignment w:val="baseline"/>
              <w:rPr>
                <w:rFonts w:ascii="Arial" w:hAnsi="Arial" w:cs="Arial"/>
                <w:sz w:val="24"/>
                <w:szCs w:val="24"/>
                <w:lang w:eastAsia="en-GB"/>
              </w:rPr>
            </w:pPr>
            <w:r w:rsidRPr="0059597D">
              <w:rPr>
                <w:rFonts w:ascii="Arial" w:hAnsi="Arial" w:cs="Arial"/>
                <w:color w:val="000000"/>
                <w:sz w:val="24"/>
                <w:szCs w:val="24"/>
                <w:lang w:eastAsia="en-GB"/>
              </w:rPr>
              <w:t> </w:t>
            </w:r>
          </w:p>
        </w:tc>
      </w:tr>
      <w:tr w:rsidR="00DC66E3" w:rsidRPr="0059597D" w14:paraId="7D7D48C6" w14:textId="77777777" w:rsidTr="003B3FC3">
        <w:trPr>
          <w:trHeight w:val="330"/>
        </w:trPr>
        <w:tc>
          <w:tcPr>
            <w:tcW w:w="3536" w:type="dxa"/>
            <w:tcBorders>
              <w:top w:val="single" w:sz="6" w:space="0" w:color="auto"/>
              <w:left w:val="single" w:sz="6" w:space="0" w:color="auto"/>
              <w:bottom w:val="single" w:sz="6" w:space="0" w:color="auto"/>
              <w:right w:val="single" w:sz="4" w:space="0" w:color="auto"/>
            </w:tcBorders>
          </w:tcPr>
          <w:p w14:paraId="4C827252" w14:textId="77777777" w:rsidR="00DC66E3" w:rsidRPr="0059597D" w:rsidRDefault="00DC66E3" w:rsidP="0059597D">
            <w:pPr>
              <w:spacing w:after="0" w:line="240" w:lineRule="auto"/>
              <w:rPr>
                <w:rFonts w:ascii="Arial" w:hAnsi="Arial" w:cs="Arial"/>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04BDD5E" w14:textId="77777777" w:rsidR="00DC66E3" w:rsidRPr="0059597D" w:rsidRDefault="00DC66E3" w:rsidP="0059597D">
            <w:pPr>
              <w:spacing w:after="0" w:line="240" w:lineRule="auto"/>
              <w:jc w:val="center"/>
              <w:textAlignment w:val="baseline"/>
              <w:rPr>
                <w:rFonts w:ascii="Arial" w:hAnsi="Arial" w:cs="Arial"/>
                <w:color w:val="000000" w:themeColor="text1"/>
                <w:sz w:val="24"/>
                <w:szCs w:val="24"/>
                <w:lang w:eastAsia="en-GB"/>
              </w:rPr>
            </w:pPr>
          </w:p>
        </w:tc>
        <w:tc>
          <w:tcPr>
            <w:tcW w:w="1134" w:type="dxa"/>
            <w:tcBorders>
              <w:top w:val="single" w:sz="6" w:space="0" w:color="auto"/>
              <w:left w:val="single" w:sz="4" w:space="0" w:color="auto"/>
              <w:bottom w:val="single" w:sz="6" w:space="0" w:color="auto"/>
              <w:right w:val="single" w:sz="6" w:space="0" w:color="auto"/>
            </w:tcBorders>
          </w:tcPr>
          <w:p w14:paraId="19781014" w14:textId="77777777" w:rsidR="00DC66E3" w:rsidRPr="0059597D" w:rsidRDefault="00DC66E3" w:rsidP="0059597D">
            <w:pPr>
              <w:spacing w:after="0" w:line="240" w:lineRule="auto"/>
              <w:jc w:val="center"/>
              <w:textAlignment w:val="baseline"/>
              <w:rPr>
                <w:rFonts w:ascii="Arial" w:hAnsi="Arial" w:cs="Arial"/>
                <w:sz w:val="24"/>
                <w:szCs w:val="24"/>
                <w:lang w:eastAsia="en-GB"/>
              </w:rPr>
            </w:pPr>
          </w:p>
        </w:tc>
        <w:tc>
          <w:tcPr>
            <w:tcW w:w="1276" w:type="dxa"/>
            <w:tcBorders>
              <w:top w:val="single" w:sz="6" w:space="0" w:color="auto"/>
              <w:left w:val="single" w:sz="6" w:space="0" w:color="auto"/>
              <w:bottom w:val="single" w:sz="6" w:space="0" w:color="auto"/>
              <w:right w:val="single" w:sz="6" w:space="0" w:color="auto"/>
            </w:tcBorders>
          </w:tcPr>
          <w:p w14:paraId="2E0D9A32" w14:textId="77777777" w:rsidR="00DC66E3" w:rsidRPr="0059597D" w:rsidRDefault="00DC66E3" w:rsidP="0059597D">
            <w:pPr>
              <w:spacing w:after="0" w:line="240" w:lineRule="auto"/>
              <w:jc w:val="center"/>
              <w:textAlignment w:val="baseline"/>
              <w:rPr>
                <w:rFonts w:ascii="Arial" w:hAnsi="Arial" w:cs="Arial"/>
                <w:color w:val="000000"/>
                <w:sz w:val="24"/>
                <w:szCs w:val="24"/>
                <w:lang w:eastAsia="en-GB"/>
              </w:rPr>
            </w:pPr>
          </w:p>
        </w:tc>
        <w:tc>
          <w:tcPr>
            <w:tcW w:w="1134" w:type="dxa"/>
            <w:tcBorders>
              <w:top w:val="single" w:sz="6" w:space="0" w:color="auto"/>
              <w:left w:val="single" w:sz="6" w:space="0" w:color="auto"/>
              <w:bottom w:val="single" w:sz="6" w:space="0" w:color="auto"/>
              <w:right w:val="single" w:sz="6" w:space="0" w:color="auto"/>
            </w:tcBorders>
          </w:tcPr>
          <w:p w14:paraId="5AE13C37" w14:textId="77777777" w:rsidR="00DC66E3" w:rsidRPr="0059597D" w:rsidRDefault="00DC66E3" w:rsidP="0059597D">
            <w:pPr>
              <w:spacing w:after="0" w:line="240" w:lineRule="auto"/>
              <w:jc w:val="center"/>
              <w:textAlignment w:val="baseline"/>
              <w:rPr>
                <w:rFonts w:ascii="Arial" w:hAnsi="Arial" w:cs="Arial"/>
                <w:color w:val="000000"/>
                <w:sz w:val="24"/>
                <w:szCs w:val="24"/>
                <w:lang w:eastAsia="en-GB"/>
              </w:rPr>
            </w:pPr>
          </w:p>
        </w:tc>
        <w:tc>
          <w:tcPr>
            <w:tcW w:w="5953" w:type="dxa"/>
            <w:tcBorders>
              <w:top w:val="single" w:sz="6" w:space="0" w:color="auto"/>
              <w:left w:val="single" w:sz="6" w:space="0" w:color="auto"/>
              <w:bottom w:val="single" w:sz="6" w:space="0" w:color="auto"/>
              <w:right w:val="single" w:sz="6" w:space="0" w:color="auto"/>
            </w:tcBorders>
          </w:tcPr>
          <w:p w14:paraId="0DCFF1D6" w14:textId="77777777" w:rsidR="00DC66E3" w:rsidRPr="0059597D" w:rsidRDefault="00DC66E3" w:rsidP="0059597D">
            <w:pPr>
              <w:spacing w:after="0" w:line="240" w:lineRule="auto"/>
              <w:textAlignment w:val="baseline"/>
              <w:rPr>
                <w:rFonts w:ascii="Arial" w:hAnsi="Arial" w:cs="Arial"/>
                <w:color w:val="000000"/>
                <w:sz w:val="24"/>
                <w:szCs w:val="24"/>
                <w:lang w:eastAsia="en-GB"/>
              </w:rPr>
            </w:pPr>
          </w:p>
        </w:tc>
      </w:tr>
      <w:tr w:rsidR="00DC66E3" w:rsidRPr="0059597D" w14:paraId="7A45EF52" w14:textId="77777777" w:rsidTr="003B3FC3">
        <w:trPr>
          <w:trHeight w:val="330"/>
        </w:trPr>
        <w:tc>
          <w:tcPr>
            <w:tcW w:w="3536" w:type="dxa"/>
            <w:tcBorders>
              <w:top w:val="single" w:sz="6" w:space="0" w:color="auto"/>
              <w:left w:val="single" w:sz="6" w:space="0" w:color="auto"/>
              <w:bottom w:val="single" w:sz="6" w:space="0" w:color="auto"/>
              <w:right w:val="single" w:sz="4" w:space="0" w:color="auto"/>
            </w:tcBorders>
          </w:tcPr>
          <w:p w14:paraId="4A5DD04F" w14:textId="77777777" w:rsidR="00DC66E3" w:rsidRPr="0059597D" w:rsidRDefault="00DC66E3" w:rsidP="0059597D">
            <w:pPr>
              <w:spacing w:after="0" w:line="240" w:lineRule="auto"/>
              <w:rPr>
                <w:rFonts w:ascii="Arial" w:hAnsi="Arial" w:cs="Arial"/>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6741D24" w14:textId="77777777" w:rsidR="00DC66E3" w:rsidRPr="0059597D" w:rsidRDefault="00DC66E3" w:rsidP="0059597D">
            <w:pPr>
              <w:spacing w:after="0" w:line="240" w:lineRule="auto"/>
              <w:jc w:val="center"/>
              <w:textAlignment w:val="baseline"/>
              <w:rPr>
                <w:rFonts w:ascii="Arial" w:hAnsi="Arial" w:cs="Arial"/>
                <w:color w:val="000000" w:themeColor="text1"/>
                <w:sz w:val="24"/>
                <w:szCs w:val="24"/>
                <w:lang w:eastAsia="en-GB"/>
              </w:rPr>
            </w:pPr>
          </w:p>
        </w:tc>
        <w:tc>
          <w:tcPr>
            <w:tcW w:w="1134" w:type="dxa"/>
            <w:tcBorders>
              <w:top w:val="single" w:sz="6" w:space="0" w:color="auto"/>
              <w:left w:val="single" w:sz="4" w:space="0" w:color="auto"/>
              <w:bottom w:val="single" w:sz="6" w:space="0" w:color="auto"/>
              <w:right w:val="single" w:sz="6" w:space="0" w:color="auto"/>
            </w:tcBorders>
          </w:tcPr>
          <w:p w14:paraId="5F8EF5EC" w14:textId="77777777" w:rsidR="00DC66E3" w:rsidRPr="0059597D" w:rsidRDefault="00DC66E3" w:rsidP="0059597D">
            <w:pPr>
              <w:spacing w:after="0" w:line="240" w:lineRule="auto"/>
              <w:jc w:val="center"/>
              <w:textAlignment w:val="baseline"/>
              <w:rPr>
                <w:rFonts w:ascii="Arial" w:hAnsi="Arial" w:cs="Arial"/>
                <w:sz w:val="24"/>
                <w:szCs w:val="24"/>
                <w:lang w:eastAsia="en-GB"/>
              </w:rPr>
            </w:pPr>
          </w:p>
        </w:tc>
        <w:tc>
          <w:tcPr>
            <w:tcW w:w="1276" w:type="dxa"/>
            <w:tcBorders>
              <w:top w:val="single" w:sz="6" w:space="0" w:color="auto"/>
              <w:left w:val="single" w:sz="6" w:space="0" w:color="auto"/>
              <w:bottom w:val="single" w:sz="6" w:space="0" w:color="auto"/>
              <w:right w:val="single" w:sz="6" w:space="0" w:color="auto"/>
            </w:tcBorders>
          </w:tcPr>
          <w:p w14:paraId="0A7D44B7" w14:textId="77777777" w:rsidR="00DC66E3" w:rsidRPr="0059597D" w:rsidRDefault="00DC66E3" w:rsidP="0059597D">
            <w:pPr>
              <w:spacing w:after="0" w:line="240" w:lineRule="auto"/>
              <w:jc w:val="center"/>
              <w:textAlignment w:val="baseline"/>
              <w:rPr>
                <w:rFonts w:ascii="Arial" w:hAnsi="Arial" w:cs="Arial"/>
                <w:color w:val="000000"/>
                <w:sz w:val="24"/>
                <w:szCs w:val="24"/>
                <w:lang w:eastAsia="en-GB"/>
              </w:rPr>
            </w:pPr>
          </w:p>
        </w:tc>
        <w:tc>
          <w:tcPr>
            <w:tcW w:w="1134" w:type="dxa"/>
            <w:tcBorders>
              <w:top w:val="single" w:sz="6" w:space="0" w:color="auto"/>
              <w:left w:val="single" w:sz="6" w:space="0" w:color="auto"/>
              <w:bottom w:val="single" w:sz="6" w:space="0" w:color="auto"/>
              <w:right w:val="single" w:sz="6" w:space="0" w:color="auto"/>
            </w:tcBorders>
          </w:tcPr>
          <w:p w14:paraId="02C1DC21" w14:textId="77777777" w:rsidR="00DC66E3" w:rsidRPr="0059597D" w:rsidRDefault="00DC66E3" w:rsidP="0059597D">
            <w:pPr>
              <w:spacing w:after="0" w:line="240" w:lineRule="auto"/>
              <w:jc w:val="center"/>
              <w:textAlignment w:val="baseline"/>
              <w:rPr>
                <w:rFonts w:ascii="Arial" w:hAnsi="Arial" w:cs="Arial"/>
                <w:color w:val="000000"/>
                <w:sz w:val="24"/>
                <w:szCs w:val="24"/>
                <w:lang w:eastAsia="en-GB"/>
              </w:rPr>
            </w:pPr>
          </w:p>
        </w:tc>
        <w:tc>
          <w:tcPr>
            <w:tcW w:w="5953" w:type="dxa"/>
            <w:tcBorders>
              <w:top w:val="single" w:sz="6" w:space="0" w:color="auto"/>
              <w:left w:val="single" w:sz="6" w:space="0" w:color="auto"/>
              <w:bottom w:val="single" w:sz="6" w:space="0" w:color="auto"/>
              <w:right w:val="single" w:sz="6" w:space="0" w:color="auto"/>
            </w:tcBorders>
          </w:tcPr>
          <w:p w14:paraId="62268194" w14:textId="77777777" w:rsidR="00DC66E3" w:rsidRPr="0059597D" w:rsidRDefault="00DC66E3" w:rsidP="0059597D">
            <w:pPr>
              <w:spacing w:after="0" w:line="240" w:lineRule="auto"/>
              <w:textAlignment w:val="baseline"/>
              <w:rPr>
                <w:rFonts w:ascii="Arial" w:hAnsi="Arial" w:cs="Arial"/>
                <w:color w:val="000000"/>
                <w:sz w:val="24"/>
                <w:szCs w:val="24"/>
                <w:lang w:eastAsia="en-GB"/>
              </w:rPr>
            </w:pPr>
          </w:p>
        </w:tc>
      </w:tr>
      <w:tr w:rsidR="00DC66E3" w:rsidRPr="0059597D" w14:paraId="2B760E63" w14:textId="77777777" w:rsidTr="003B3FC3">
        <w:trPr>
          <w:trHeight w:val="330"/>
        </w:trPr>
        <w:tc>
          <w:tcPr>
            <w:tcW w:w="3536" w:type="dxa"/>
            <w:tcBorders>
              <w:top w:val="single" w:sz="6" w:space="0" w:color="auto"/>
              <w:left w:val="single" w:sz="6" w:space="0" w:color="auto"/>
              <w:bottom w:val="single" w:sz="6" w:space="0" w:color="auto"/>
              <w:right w:val="single" w:sz="4" w:space="0" w:color="auto"/>
            </w:tcBorders>
          </w:tcPr>
          <w:p w14:paraId="67FB047D" w14:textId="77777777" w:rsidR="00DC66E3" w:rsidRPr="0059597D" w:rsidRDefault="00DC66E3" w:rsidP="0059597D">
            <w:pPr>
              <w:spacing w:after="0" w:line="240" w:lineRule="auto"/>
              <w:rPr>
                <w:rFonts w:ascii="Arial" w:hAnsi="Arial" w:cs="Arial"/>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9F6940F" w14:textId="77777777" w:rsidR="00DC66E3" w:rsidRPr="0059597D" w:rsidRDefault="00DC66E3" w:rsidP="0059597D">
            <w:pPr>
              <w:spacing w:after="0" w:line="240" w:lineRule="auto"/>
              <w:jc w:val="center"/>
              <w:textAlignment w:val="baseline"/>
              <w:rPr>
                <w:rFonts w:ascii="Arial" w:hAnsi="Arial" w:cs="Arial"/>
                <w:color w:val="000000" w:themeColor="text1"/>
                <w:sz w:val="24"/>
                <w:szCs w:val="24"/>
                <w:lang w:eastAsia="en-GB"/>
              </w:rPr>
            </w:pPr>
          </w:p>
        </w:tc>
        <w:tc>
          <w:tcPr>
            <w:tcW w:w="1134" w:type="dxa"/>
            <w:tcBorders>
              <w:top w:val="single" w:sz="6" w:space="0" w:color="auto"/>
              <w:left w:val="single" w:sz="4" w:space="0" w:color="auto"/>
              <w:bottom w:val="single" w:sz="6" w:space="0" w:color="auto"/>
              <w:right w:val="single" w:sz="6" w:space="0" w:color="auto"/>
            </w:tcBorders>
          </w:tcPr>
          <w:p w14:paraId="239ACA42" w14:textId="77777777" w:rsidR="00DC66E3" w:rsidRPr="0059597D" w:rsidRDefault="00DC66E3" w:rsidP="0059597D">
            <w:pPr>
              <w:spacing w:after="0" w:line="240" w:lineRule="auto"/>
              <w:jc w:val="center"/>
              <w:textAlignment w:val="baseline"/>
              <w:rPr>
                <w:rFonts w:ascii="Arial" w:hAnsi="Arial" w:cs="Arial"/>
                <w:sz w:val="24"/>
                <w:szCs w:val="24"/>
                <w:lang w:eastAsia="en-GB"/>
              </w:rPr>
            </w:pPr>
          </w:p>
        </w:tc>
        <w:tc>
          <w:tcPr>
            <w:tcW w:w="1276" w:type="dxa"/>
            <w:tcBorders>
              <w:top w:val="single" w:sz="6" w:space="0" w:color="auto"/>
              <w:left w:val="single" w:sz="6" w:space="0" w:color="auto"/>
              <w:bottom w:val="single" w:sz="6" w:space="0" w:color="auto"/>
              <w:right w:val="single" w:sz="6" w:space="0" w:color="auto"/>
            </w:tcBorders>
          </w:tcPr>
          <w:p w14:paraId="044E1268" w14:textId="77777777" w:rsidR="00DC66E3" w:rsidRPr="0059597D" w:rsidRDefault="00DC66E3" w:rsidP="0059597D">
            <w:pPr>
              <w:spacing w:after="0" w:line="240" w:lineRule="auto"/>
              <w:jc w:val="center"/>
              <w:textAlignment w:val="baseline"/>
              <w:rPr>
                <w:rFonts w:ascii="Arial" w:hAnsi="Arial" w:cs="Arial"/>
                <w:color w:val="000000"/>
                <w:sz w:val="24"/>
                <w:szCs w:val="24"/>
                <w:lang w:eastAsia="en-GB"/>
              </w:rPr>
            </w:pPr>
          </w:p>
        </w:tc>
        <w:tc>
          <w:tcPr>
            <w:tcW w:w="1134" w:type="dxa"/>
            <w:tcBorders>
              <w:top w:val="single" w:sz="6" w:space="0" w:color="auto"/>
              <w:left w:val="single" w:sz="6" w:space="0" w:color="auto"/>
              <w:bottom w:val="single" w:sz="6" w:space="0" w:color="auto"/>
              <w:right w:val="single" w:sz="6" w:space="0" w:color="auto"/>
            </w:tcBorders>
          </w:tcPr>
          <w:p w14:paraId="4224DDBF" w14:textId="77777777" w:rsidR="00DC66E3" w:rsidRPr="0059597D" w:rsidRDefault="00DC66E3" w:rsidP="0059597D">
            <w:pPr>
              <w:spacing w:after="0" w:line="240" w:lineRule="auto"/>
              <w:jc w:val="center"/>
              <w:textAlignment w:val="baseline"/>
              <w:rPr>
                <w:rFonts w:ascii="Arial" w:hAnsi="Arial" w:cs="Arial"/>
                <w:color w:val="000000"/>
                <w:sz w:val="24"/>
                <w:szCs w:val="24"/>
                <w:lang w:eastAsia="en-GB"/>
              </w:rPr>
            </w:pPr>
          </w:p>
        </w:tc>
        <w:tc>
          <w:tcPr>
            <w:tcW w:w="5953" w:type="dxa"/>
            <w:tcBorders>
              <w:top w:val="single" w:sz="6" w:space="0" w:color="auto"/>
              <w:left w:val="single" w:sz="6" w:space="0" w:color="auto"/>
              <w:bottom w:val="single" w:sz="6" w:space="0" w:color="auto"/>
              <w:right w:val="single" w:sz="6" w:space="0" w:color="auto"/>
            </w:tcBorders>
          </w:tcPr>
          <w:p w14:paraId="1B5BCA8C" w14:textId="77777777" w:rsidR="00DC66E3" w:rsidRPr="0059597D" w:rsidRDefault="00DC66E3" w:rsidP="0059597D">
            <w:pPr>
              <w:spacing w:after="0" w:line="240" w:lineRule="auto"/>
              <w:textAlignment w:val="baseline"/>
              <w:rPr>
                <w:rFonts w:ascii="Arial" w:hAnsi="Arial" w:cs="Arial"/>
                <w:color w:val="000000"/>
                <w:sz w:val="24"/>
                <w:szCs w:val="24"/>
                <w:lang w:eastAsia="en-GB"/>
              </w:rPr>
            </w:pPr>
          </w:p>
        </w:tc>
      </w:tr>
      <w:tr w:rsidR="00DC66E3" w:rsidRPr="0059597D" w14:paraId="47F086AC" w14:textId="77777777" w:rsidTr="003B3FC3">
        <w:trPr>
          <w:trHeight w:val="330"/>
        </w:trPr>
        <w:tc>
          <w:tcPr>
            <w:tcW w:w="3536" w:type="dxa"/>
            <w:tcBorders>
              <w:top w:val="single" w:sz="6" w:space="0" w:color="auto"/>
              <w:left w:val="single" w:sz="6" w:space="0" w:color="auto"/>
              <w:bottom w:val="single" w:sz="6" w:space="0" w:color="auto"/>
              <w:right w:val="single" w:sz="4" w:space="0" w:color="auto"/>
            </w:tcBorders>
          </w:tcPr>
          <w:p w14:paraId="6B12C846" w14:textId="77777777" w:rsidR="00DC66E3" w:rsidRPr="0059597D" w:rsidRDefault="00DC66E3" w:rsidP="0059597D">
            <w:pPr>
              <w:spacing w:after="0" w:line="240" w:lineRule="auto"/>
              <w:rPr>
                <w:rFonts w:ascii="Arial" w:hAnsi="Arial" w:cs="Arial"/>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609816" w14:textId="77777777" w:rsidR="00DC66E3" w:rsidRPr="0059597D" w:rsidRDefault="00DC66E3" w:rsidP="0059597D">
            <w:pPr>
              <w:spacing w:after="0" w:line="240" w:lineRule="auto"/>
              <w:jc w:val="center"/>
              <w:textAlignment w:val="baseline"/>
              <w:rPr>
                <w:rFonts w:ascii="Arial" w:hAnsi="Arial" w:cs="Arial"/>
                <w:color w:val="000000" w:themeColor="text1"/>
                <w:sz w:val="24"/>
                <w:szCs w:val="24"/>
                <w:lang w:eastAsia="en-GB"/>
              </w:rPr>
            </w:pPr>
          </w:p>
        </w:tc>
        <w:tc>
          <w:tcPr>
            <w:tcW w:w="1134" w:type="dxa"/>
            <w:tcBorders>
              <w:top w:val="single" w:sz="6" w:space="0" w:color="auto"/>
              <w:left w:val="single" w:sz="4" w:space="0" w:color="auto"/>
              <w:bottom w:val="single" w:sz="6" w:space="0" w:color="auto"/>
              <w:right w:val="single" w:sz="6" w:space="0" w:color="auto"/>
            </w:tcBorders>
          </w:tcPr>
          <w:p w14:paraId="35B73F30" w14:textId="77777777" w:rsidR="00DC66E3" w:rsidRPr="0059597D" w:rsidRDefault="00DC66E3" w:rsidP="0059597D">
            <w:pPr>
              <w:spacing w:after="0" w:line="240" w:lineRule="auto"/>
              <w:jc w:val="center"/>
              <w:textAlignment w:val="baseline"/>
              <w:rPr>
                <w:rFonts w:ascii="Arial" w:hAnsi="Arial" w:cs="Arial"/>
                <w:sz w:val="24"/>
                <w:szCs w:val="24"/>
                <w:lang w:eastAsia="en-GB"/>
              </w:rPr>
            </w:pPr>
          </w:p>
        </w:tc>
        <w:tc>
          <w:tcPr>
            <w:tcW w:w="1276" w:type="dxa"/>
            <w:tcBorders>
              <w:top w:val="single" w:sz="6" w:space="0" w:color="auto"/>
              <w:left w:val="single" w:sz="6" w:space="0" w:color="auto"/>
              <w:bottom w:val="single" w:sz="6" w:space="0" w:color="auto"/>
              <w:right w:val="single" w:sz="6" w:space="0" w:color="auto"/>
            </w:tcBorders>
          </w:tcPr>
          <w:p w14:paraId="51FFDAF2" w14:textId="77777777" w:rsidR="00DC66E3" w:rsidRPr="0059597D" w:rsidRDefault="00DC66E3" w:rsidP="0059597D">
            <w:pPr>
              <w:spacing w:after="0" w:line="240" w:lineRule="auto"/>
              <w:jc w:val="center"/>
              <w:textAlignment w:val="baseline"/>
              <w:rPr>
                <w:rFonts w:ascii="Arial" w:hAnsi="Arial" w:cs="Arial"/>
                <w:color w:val="000000"/>
                <w:sz w:val="24"/>
                <w:szCs w:val="24"/>
                <w:lang w:eastAsia="en-GB"/>
              </w:rPr>
            </w:pPr>
          </w:p>
        </w:tc>
        <w:tc>
          <w:tcPr>
            <w:tcW w:w="1134" w:type="dxa"/>
            <w:tcBorders>
              <w:top w:val="single" w:sz="6" w:space="0" w:color="auto"/>
              <w:left w:val="single" w:sz="6" w:space="0" w:color="auto"/>
              <w:bottom w:val="single" w:sz="6" w:space="0" w:color="auto"/>
              <w:right w:val="single" w:sz="6" w:space="0" w:color="auto"/>
            </w:tcBorders>
          </w:tcPr>
          <w:p w14:paraId="5F7F4CD4" w14:textId="77777777" w:rsidR="00DC66E3" w:rsidRPr="0059597D" w:rsidRDefault="00DC66E3" w:rsidP="0059597D">
            <w:pPr>
              <w:spacing w:after="0" w:line="240" w:lineRule="auto"/>
              <w:jc w:val="center"/>
              <w:textAlignment w:val="baseline"/>
              <w:rPr>
                <w:rFonts w:ascii="Arial" w:hAnsi="Arial" w:cs="Arial"/>
                <w:color w:val="000000"/>
                <w:sz w:val="24"/>
                <w:szCs w:val="24"/>
                <w:lang w:eastAsia="en-GB"/>
              </w:rPr>
            </w:pPr>
          </w:p>
        </w:tc>
        <w:tc>
          <w:tcPr>
            <w:tcW w:w="5953" w:type="dxa"/>
            <w:tcBorders>
              <w:top w:val="single" w:sz="6" w:space="0" w:color="auto"/>
              <w:left w:val="single" w:sz="6" w:space="0" w:color="auto"/>
              <w:bottom w:val="single" w:sz="6" w:space="0" w:color="auto"/>
              <w:right w:val="single" w:sz="6" w:space="0" w:color="auto"/>
            </w:tcBorders>
          </w:tcPr>
          <w:p w14:paraId="31B355D4" w14:textId="77777777" w:rsidR="00DC66E3" w:rsidRPr="0059597D" w:rsidRDefault="00DC66E3" w:rsidP="0059597D">
            <w:pPr>
              <w:spacing w:after="0" w:line="240" w:lineRule="auto"/>
              <w:textAlignment w:val="baseline"/>
              <w:rPr>
                <w:rFonts w:ascii="Arial" w:hAnsi="Arial" w:cs="Arial"/>
                <w:color w:val="000000"/>
                <w:sz w:val="24"/>
                <w:szCs w:val="24"/>
                <w:lang w:eastAsia="en-GB"/>
              </w:rPr>
            </w:pPr>
          </w:p>
        </w:tc>
      </w:tr>
    </w:tbl>
    <w:p w14:paraId="716B5A76" w14:textId="77777777" w:rsidR="0059597D" w:rsidRPr="0059597D" w:rsidRDefault="0059597D" w:rsidP="0059597D">
      <w:pPr>
        <w:spacing w:after="0" w:line="240" w:lineRule="auto"/>
        <w:rPr>
          <w:rFonts w:ascii="Arial" w:hAnsi="Arial" w:cs="Arial"/>
          <w:sz w:val="24"/>
          <w:szCs w:val="24"/>
          <w:lang w:eastAsia="en-GB"/>
        </w:rPr>
      </w:pPr>
      <w:r w:rsidRPr="0059597D">
        <w:rPr>
          <w:rFonts w:ascii="Arial" w:hAnsi="Arial" w:cs="Arial"/>
          <w:sz w:val="24"/>
          <w:szCs w:val="24"/>
          <w:lang w:eastAsia="en-GB"/>
        </w:rPr>
        <w:t> </w:t>
      </w:r>
    </w:p>
    <w:p w14:paraId="3E7A42E0" w14:textId="77777777" w:rsidR="0059597D" w:rsidRPr="0059597D" w:rsidRDefault="0059597D" w:rsidP="0059597D">
      <w:pPr>
        <w:spacing w:after="0" w:line="240" w:lineRule="auto"/>
        <w:textAlignment w:val="baseline"/>
        <w:rPr>
          <w:rFonts w:ascii="Arial" w:hAnsi="Arial" w:cs="Arial"/>
          <w:b/>
          <w:bCs/>
          <w:sz w:val="24"/>
          <w:szCs w:val="24"/>
          <w:lang w:eastAsia="en-GB"/>
        </w:rPr>
      </w:pPr>
    </w:p>
    <w:p w14:paraId="73645554" w14:textId="77777777" w:rsidR="0059597D" w:rsidRPr="0059597D" w:rsidRDefault="0059597D" w:rsidP="0059597D">
      <w:pPr>
        <w:spacing w:after="0" w:line="240" w:lineRule="auto"/>
        <w:textAlignment w:val="baseline"/>
        <w:rPr>
          <w:rFonts w:ascii="Arial" w:hAnsi="Arial" w:cs="Arial"/>
          <w:b/>
          <w:bCs/>
          <w:sz w:val="24"/>
          <w:szCs w:val="24"/>
          <w:lang w:eastAsia="en-GB"/>
        </w:rPr>
      </w:pPr>
      <w:r w:rsidRPr="0059597D">
        <w:rPr>
          <w:rFonts w:ascii="Arial" w:hAnsi="Arial" w:cs="Arial"/>
          <w:b/>
          <w:bCs/>
          <w:sz w:val="24"/>
          <w:szCs w:val="24"/>
          <w:lang w:eastAsia="en-GB"/>
        </w:rPr>
        <w:t>Date Contingency Plan agreed with QAE:</w:t>
      </w:r>
    </w:p>
    <w:p w14:paraId="6B2A5C11" w14:textId="77777777" w:rsidR="0059597D" w:rsidRPr="0059597D" w:rsidRDefault="0059597D" w:rsidP="0059597D">
      <w:pPr>
        <w:spacing w:after="0" w:line="240" w:lineRule="auto"/>
        <w:textAlignment w:val="baseline"/>
        <w:rPr>
          <w:rFonts w:ascii="Arial" w:hAnsi="Arial" w:cs="Arial"/>
          <w:b/>
          <w:bCs/>
          <w:sz w:val="24"/>
          <w:szCs w:val="24"/>
          <w:lang w:eastAsia="en-GB"/>
        </w:rPr>
      </w:pPr>
    </w:p>
    <w:p w14:paraId="531AEF3C" w14:textId="77777777" w:rsidR="0059597D" w:rsidRPr="0059597D" w:rsidRDefault="0059597D" w:rsidP="0059597D">
      <w:pPr>
        <w:spacing w:after="0" w:line="240" w:lineRule="auto"/>
        <w:textAlignment w:val="baseline"/>
        <w:rPr>
          <w:rFonts w:ascii="Arial" w:hAnsi="Arial" w:cs="Arial"/>
          <w:sz w:val="24"/>
          <w:szCs w:val="24"/>
          <w:lang w:eastAsia="en-GB"/>
        </w:rPr>
      </w:pPr>
      <w:r w:rsidRPr="0059597D">
        <w:rPr>
          <w:rFonts w:ascii="Arial" w:hAnsi="Arial" w:cs="Arial"/>
          <w:b/>
          <w:bCs/>
          <w:sz w:val="24"/>
          <w:szCs w:val="24"/>
          <w:lang w:eastAsia="en-GB"/>
        </w:rPr>
        <w:t>Last date of review of Contingency Plan:</w:t>
      </w:r>
    </w:p>
    <w:p w14:paraId="4B58C2C3" w14:textId="77777777" w:rsidR="0059597D" w:rsidRPr="0059597D" w:rsidRDefault="0059597D" w:rsidP="0059597D">
      <w:pPr>
        <w:spacing w:after="0" w:line="240" w:lineRule="auto"/>
        <w:rPr>
          <w:rFonts w:ascii="Arial" w:eastAsia="Arial" w:hAnsi="Arial" w:cs="Arial"/>
          <w:b/>
          <w:bCs/>
          <w:sz w:val="24"/>
          <w:szCs w:val="24"/>
        </w:rPr>
      </w:pPr>
    </w:p>
    <w:p w14:paraId="2734973F" w14:textId="77777777" w:rsidR="0059597D" w:rsidRPr="0059597D" w:rsidRDefault="0059597D" w:rsidP="0059597D">
      <w:pPr>
        <w:spacing w:after="0" w:line="240" w:lineRule="auto"/>
        <w:textAlignment w:val="baseline"/>
        <w:rPr>
          <w:rFonts w:ascii="Arial" w:hAnsi="Arial" w:cs="Arial"/>
          <w:b/>
          <w:bCs/>
          <w:sz w:val="24"/>
          <w:szCs w:val="24"/>
          <w:lang w:eastAsia="en-GB"/>
        </w:rPr>
      </w:pPr>
      <w:r w:rsidRPr="0059597D">
        <w:rPr>
          <w:rFonts w:ascii="Arial" w:hAnsi="Arial" w:cs="Arial"/>
          <w:b/>
          <w:bCs/>
          <w:sz w:val="24"/>
          <w:szCs w:val="24"/>
          <w:lang w:eastAsia="en-GB"/>
        </w:rPr>
        <w:t>NOTES:</w:t>
      </w:r>
    </w:p>
    <w:p w14:paraId="279B0EA6" w14:textId="77777777" w:rsidR="0059597D" w:rsidRPr="0059597D" w:rsidRDefault="0059597D" w:rsidP="0059597D">
      <w:pPr>
        <w:spacing w:after="0" w:line="240" w:lineRule="auto"/>
        <w:textAlignment w:val="baseline"/>
        <w:rPr>
          <w:rFonts w:ascii="Arial" w:hAnsi="Arial" w:cs="Arial"/>
          <w:b/>
          <w:bCs/>
          <w:sz w:val="24"/>
          <w:szCs w:val="24"/>
          <w:lang w:eastAsia="en-GB"/>
        </w:rPr>
      </w:pPr>
    </w:p>
    <w:p w14:paraId="028DCA14" w14:textId="2B9886EA" w:rsidR="0059597D" w:rsidRPr="0059597D" w:rsidRDefault="0059597D" w:rsidP="0059597D">
      <w:pPr>
        <w:spacing w:after="0" w:line="240" w:lineRule="auto"/>
        <w:rPr>
          <w:rFonts w:ascii="Arial" w:eastAsia="Arial" w:hAnsi="Arial" w:cs="Arial"/>
          <w:b/>
          <w:bCs/>
          <w:sz w:val="24"/>
          <w:szCs w:val="24"/>
        </w:rPr>
      </w:pPr>
      <w:r w:rsidRPr="0059597D">
        <w:rPr>
          <w:rFonts w:ascii="Arial" w:eastAsia="Arial" w:hAnsi="Arial" w:cs="Arial"/>
          <w:b/>
          <w:bCs/>
          <w:sz w:val="24"/>
          <w:szCs w:val="24"/>
        </w:rPr>
        <w:t>Coll</w:t>
      </w:r>
      <w:r w:rsidR="00F74AFB">
        <w:rPr>
          <w:rFonts w:ascii="Arial" w:eastAsia="Arial" w:hAnsi="Arial" w:cs="Arial"/>
          <w:b/>
          <w:bCs/>
          <w:sz w:val="24"/>
          <w:szCs w:val="24"/>
        </w:rPr>
        <w:t>a</w:t>
      </w:r>
      <w:r w:rsidRPr="0059597D">
        <w:rPr>
          <w:rFonts w:ascii="Arial" w:eastAsia="Arial" w:hAnsi="Arial" w:cs="Arial"/>
          <w:b/>
          <w:bCs/>
          <w:sz w:val="24"/>
          <w:szCs w:val="24"/>
        </w:rPr>
        <w:t>boration category</w:t>
      </w:r>
      <w:r w:rsidR="00F74AFB">
        <w:rPr>
          <w:rFonts w:ascii="Arial" w:eastAsia="Arial" w:hAnsi="Arial" w:cs="Arial"/>
          <w:b/>
          <w:bCs/>
          <w:sz w:val="24"/>
          <w:szCs w:val="24"/>
        </w:rPr>
        <w:t>:</w:t>
      </w:r>
    </w:p>
    <w:p w14:paraId="148E1797" w14:textId="77777777" w:rsidR="0059597D" w:rsidRPr="0059597D" w:rsidRDefault="0059597D" w:rsidP="0059597D">
      <w:pPr>
        <w:spacing w:after="0" w:line="240" w:lineRule="auto"/>
        <w:rPr>
          <w:rFonts w:ascii="Arial" w:eastAsia="Arial" w:hAnsi="Arial" w:cs="Arial"/>
          <w:b/>
          <w:bCs/>
          <w:sz w:val="24"/>
          <w:szCs w:val="24"/>
        </w:rPr>
      </w:pPr>
    </w:p>
    <w:p w14:paraId="2A2BC9C9" w14:textId="77777777" w:rsidR="0059597D" w:rsidRPr="0059597D" w:rsidRDefault="0059597D" w:rsidP="0059597D">
      <w:pPr>
        <w:spacing w:after="0" w:line="240" w:lineRule="auto"/>
        <w:rPr>
          <w:rFonts w:ascii="Arial" w:eastAsia="Arial" w:hAnsi="Arial" w:cs="Arial"/>
          <w:sz w:val="24"/>
          <w:szCs w:val="24"/>
        </w:rPr>
      </w:pPr>
      <w:r w:rsidRPr="0059597D">
        <w:rPr>
          <w:rFonts w:ascii="Arial" w:eastAsia="Arial" w:hAnsi="Arial" w:cs="Arial"/>
          <w:sz w:val="24"/>
          <w:szCs w:val="24"/>
        </w:rPr>
        <w:t>Embedded College - E</w:t>
      </w:r>
    </w:p>
    <w:p w14:paraId="6CE8EAE6" w14:textId="77777777" w:rsidR="0059597D" w:rsidRPr="0059597D" w:rsidRDefault="0059597D" w:rsidP="0059597D">
      <w:pPr>
        <w:spacing w:after="0" w:line="240" w:lineRule="auto"/>
        <w:rPr>
          <w:rFonts w:ascii="Arial" w:eastAsia="Arial" w:hAnsi="Arial" w:cs="Arial"/>
          <w:sz w:val="24"/>
          <w:szCs w:val="24"/>
        </w:rPr>
      </w:pPr>
      <w:r w:rsidRPr="0059597D">
        <w:rPr>
          <w:rFonts w:ascii="Arial" w:eastAsia="Arial" w:hAnsi="Arial" w:cs="Arial"/>
          <w:sz w:val="24"/>
          <w:szCs w:val="24"/>
        </w:rPr>
        <w:t>Franchised – F</w:t>
      </w:r>
    </w:p>
    <w:p w14:paraId="3E887350" w14:textId="77777777" w:rsidR="0059597D" w:rsidRPr="0059597D" w:rsidRDefault="0059597D" w:rsidP="0059597D">
      <w:pPr>
        <w:spacing w:after="0" w:line="240" w:lineRule="auto"/>
        <w:rPr>
          <w:rFonts w:ascii="Arial" w:eastAsia="Arial" w:hAnsi="Arial" w:cs="Arial"/>
          <w:sz w:val="24"/>
          <w:szCs w:val="24"/>
        </w:rPr>
      </w:pPr>
      <w:r w:rsidRPr="0059597D">
        <w:rPr>
          <w:rFonts w:ascii="Arial" w:eastAsia="Arial" w:hAnsi="Arial" w:cs="Arial"/>
          <w:sz w:val="24"/>
          <w:szCs w:val="24"/>
        </w:rPr>
        <w:t>Validated – V</w:t>
      </w:r>
    </w:p>
    <w:p w14:paraId="13BCA459" w14:textId="77777777" w:rsidR="0059597D" w:rsidRPr="0059597D" w:rsidRDefault="0059597D" w:rsidP="0059597D">
      <w:pPr>
        <w:spacing w:after="0" w:line="240" w:lineRule="auto"/>
        <w:rPr>
          <w:rFonts w:ascii="Arial" w:eastAsia="Arial" w:hAnsi="Arial" w:cs="Arial"/>
          <w:b/>
          <w:bCs/>
          <w:sz w:val="24"/>
          <w:szCs w:val="24"/>
        </w:rPr>
      </w:pPr>
    </w:p>
    <w:p w14:paraId="6E42B13E" w14:textId="77777777" w:rsidR="0059597D" w:rsidRPr="0059597D" w:rsidRDefault="0059597D" w:rsidP="0059597D">
      <w:pPr>
        <w:spacing w:after="0" w:line="240" w:lineRule="auto"/>
        <w:textAlignment w:val="baseline"/>
        <w:rPr>
          <w:rFonts w:ascii="Arial" w:hAnsi="Arial" w:cs="Arial"/>
          <w:sz w:val="24"/>
          <w:szCs w:val="24"/>
          <w:lang w:eastAsia="en-GB"/>
        </w:rPr>
      </w:pPr>
    </w:p>
    <w:p w14:paraId="0F968A51" w14:textId="77777777" w:rsidR="0059597D" w:rsidRPr="0059597D" w:rsidRDefault="0059597D" w:rsidP="0059597D">
      <w:pPr>
        <w:spacing w:after="0" w:line="240" w:lineRule="auto"/>
        <w:textAlignment w:val="baseline"/>
        <w:rPr>
          <w:rFonts w:ascii="Arial" w:hAnsi="Arial" w:cs="Arial"/>
          <w:b/>
          <w:bCs/>
          <w:sz w:val="24"/>
          <w:szCs w:val="24"/>
          <w:lang w:eastAsia="en-GB"/>
        </w:rPr>
      </w:pPr>
      <w:r w:rsidRPr="0059597D">
        <w:rPr>
          <w:rFonts w:ascii="Arial" w:hAnsi="Arial" w:cs="Arial"/>
          <w:b/>
          <w:bCs/>
          <w:sz w:val="24"/>
          <w:szCs w:val="24"/>
          <w:lang w:eastAsia="en-GB"/>
        </w:rPr>
        <w:t>Scenarios</w:t>
      </w:r>
    </w:p>
    <w:p w14:paraId="1D450365" w14:textId="77777777" w:rsidR="0059597D" w:rsidRPr="0059597D" w:rsidRDefault="0059597D" w:rsidP="0059597D">
      <w:pPr>
        <w:spacing w:after="0" w:line="240" w:lineRule="auto"/>
        <w:textAlignment w:val="baseline"/>
        <w:rPr>
          <w:rFonts w:ascii="Arial" w:hAnsi="Arial" w:cs="Arial"/>
          <w:b/>
          <w:bCs/>
          <w:sz w:val="24"/>
          <w:szCs w:val="24"/>
          <w:lang w:eastAsia="en-GB"/>
        </w:rPr>
      </w:pPr>
    </w:p>
    <w:p w14:paraId="7B9FF57B" w14:textId="77777777" w:rsidR="0059597D" w:rsidRPr="0059597D" w:rsidRDefault="0059597D" w:rsidP="0059597D">
      <w:pPr>
        <w:spacing w:after="0" w:line="240" w:lineRule="auto"/>
        <w:rPr>
          <w:rFonts w:ascii="Arial" w:eastAsia="Arial" w:hAnsi="Arial" w:cs="Arial"/>
          <w:sz w:val="24"/>
          <w:szCs w:val="24"/>
        </w:rPr>
      </w:pPr>
      <w:r w:rsidRPr="0059597D">
        <w:rPr>
          <w:rFonts w:ascii="Arial" w:eastAsia="Arial" w:hAnsi="Arial" w:cs="Arial"/>
          <w:sz w:val="24"/>
          <w:szCs w:val="24"/>
        </w:rPr>
        <w:t>Scenario 1 = Where the partner ceases trading at short notice</w:t>
      </w:r>
    </w:p>
    <w:p w14:paraId="42996DF0" w14:textId="77777777" w:rsidR="0059597D" w:rsidRPr="0059597D" w:rsidRDefault="0059597D" w:rsidP="0059597D">
      <w:pPr>
        <w:spacing w:after="0" w:line="240" w:lineRule="auto"/>
        <w:rPr>
          <w:rFonts w:ascii="Arial" w:hAnsi="Arial" w:cs="Arial"/>
          <w:sz w:val="24"/>
          <w:szCs w:val="24"/>
        </w:rPr>
      </w:pPr>
      <w:r w:rsidRPr="0059597D">
        <w:rPr>
          <w:rFonts w:ascii="Arial" w:hAnsi="Arial" w:cs="Arial"/>
          <w:sz w:val="24"/>
          <w:szCs w:val="24"/>
        </w:rPr>
        <w:t xml:space="preserve">Scenario 2 = </w:t>
      </w:r>
      <w:r w:rsidRPr="0059597D">
        <w:rPr>
          <w:rFonts w:ascii="Arial" w:eastAsia="Arial" w:hAnsi="Arial" w:cs="Arial"/>
          <w:sz w:val="24"/>
          <w:szCs w:val="24"/>
        </w:rPr>
        <w:t>Where the University decides to terminate the partnership</w:t>
      </w:r>
    </w:p>
    <w:p w14:paraId="131B6C94" w14:textId="77777777" w:rsidR="0059597D" w:rsidRPr="0059597D" w:rsidRDefault="0059597D" w:rsidP="0059597D">
      <w:pPr>
        <w:spacing w:after="0" w:line="240" w:lineRule="auto"/>
        <w:rPr>
          <w:rFonts w:ascii="Arial" w:eastAsia="Arial" w:hAnsi="Arial" w:cs="Arial"/>
          <w:sz w:val="24"/>
          <w:szCs w:val="24"/>
        </w:rPr>
      </w:pPr>
      <w:r w:rsidRPr="0059597D">
        <w:rPr>
          <w:rFonts w:ascii="Arial" w:hAnsi="Arial" w:cs="Arial"/>
          <w:sz w:val="24"/>
          <w:szCs w:val="24"/>
        </w:rPr>
        <w:t xml:space="preserve">Scenario 3 = </w:t>
      </w:r>
      <w:r w:rsidRPr="0059597D">
        <w:rPr>
          <w:rFonts w:ascii="Arial" w:eastAsia="Arial" w:hAnsi="Arial" w:cs="Arial"/>
          <w:sz w:val="24"/>
          <w:szCs w:val="24"/>
        </w:rPr>
        <w:t>Where the Partner decides to terminate the partnership with the University AND due to exceptional circumstances is unable to teach-out current students.</w:t>
      </w:r>
    </w:p>
    <w:p w14:paraId="1E211BD2" w14:textId="77777777" w:rsidR="0059597D" w:rsidRPr="0059597D" w:rsidRDefault="0059597D" w:rsidP="0059597D">
      <w:pPr>
        <w:spacing w:after="0" w:line="240" w:lineRule="auto"/>
        <w:textAlignment w:val="baseline"/>
        <w:rPr>
          <w:rFonts w:ascii="Arial" w:hAnsi="Arial" w:cs="Arial"/>
          <w:sz w:val="24"/>
          <w:szCs w:val="24"/>
          <w:lang w:eastAsia="en-GB"/>
        </w:rPr>
      </w:pPr>
    </w:p>
    <w:p w14:paraId="773507A6" w14:textId="77777777" w:rsidR="0059597D" w:rsidRPr="0059597D" w:rsidRDefault="0059597D" w:rsidP="0059597D">
      <w:pPr>
        <w:spacing w:after="0" w:line="240" w:lineRule="auto"/>
        <w:textAlignment w:val="baseline"/>
        <w:rPr>
          <w:rFonts w:ascii="Arial" w:hAnsi="Arial" w:cs="Arial"/>
          <w:b/>
          <w:bCs/>
          <w:sz w:val="24"/>
          <w:szCs w:val="24"/>
          <w:lang w:eastAsia="en-GB"/>
        </w:rPr>
      </w:pPr>
      <w:r w:rsidRPr="0059597D">
        <w:rPr>
          <w:rFonts w:ascii="Arial" w:hAnsi="Arial" w:cs="Arial"/>
          <w:b/>
          <w:bCs/>
          <w:sz w:val="24"/>
          <w:szCs w:val="24"/>
          <w:lang w:eastAsia="en-GB"/>
        </w:rPr>
        <w:t>Contingency Plan for that scenario – list all those that apply for each scenario:</w:t>
      </w:r>
    </w:p>
    <w:p w14:paraId="48736CA1" w14:textId="77777777" w:rsidR="0059597D" w:rsidRPr="0059597D" w:rsidRDefault="0059597D" w:rsidP="0059597D">
      <w:pPr>
        <w:spacing w:after="0" w:line="240" w:lineRule="auto"/>
        <w:textAlignment w:val="baseline"/>
        <w:rPr>
          <w:rFonts w:ascii="Arial" w:hAnsi="Arial" w:cs="Arial"/>
          <w:sz w:val="24"/>
          <w:szCs w:val="24"/>
          <w:lang w:eastAsia="en-GB"/>
        </w:rPr>
      </w:pPr>
    </w:p>
    <w:p w14:paraId="5F979BF8" w14:textId="77777777" w:rsidR="00B31714" w:rsidRPr="00A87E2F" w:rsidRDefault="00B31714" w:rsidP="00B31714">
      <w:pPr>
        <w:pStyle w:val="ListParagraph"/>
        <w:numPr>
          <w:ilvl w:val="0"/>
          <w:numId w:val="1"/>
        </w:numPr>
        <w:textAlignment w:val="baseline"/>
        <w:rPr>
          <w:rFonts w:cs="Arial"/>
          <w:b/>
          <w:bCs/>
          <w:u w:val="single"/>
          <w:lang w:eastAsia="en-GB"/>
        </w:rPr>
      </w:pPr>
      <w:r w:rsidRPr="00A87E2F">
        <w:rPr>
          <w:rFonts w:cs="Arial"/>
          <w:b/>
          <w:bCs/>
          <w:u w:val="single"/>
          <w:lang w:eastAsia="en-GB"/>
        </w:rPr>
        <w:t>Students will transfer to the University:</w:t>
      </w:r>
    </w:p>
    <w:p w14:paraId="564774CD" w14:textId="77777777" w:rsidR="00B31714" w:rsidRDefault="00B31714" w:rsidP="00B31714">
      <w:pPr>
        <w:widowControl w:val="0"/>
        <w:spacing w:after="0" w:line="240" w:lineRule="auto"/>
        <w:textAlignment w:val="baseline"/>
        <w:rPr>
          <w:rFonts w:cs="Arial"/>
          <w:lang w:eastAsia="en-GB"/>
        </w:rPr>
      </w:pPr>
    </w:p>
    <w:p w14:paraId="0E58B20B" w14:textId="77777777" w:rsidR="00B31714" w:rsidRPr="00A94417" w:rsidRDefault="00B31714" w:rsidP="00B31714">
      <w:pPr>
        <w:pStyle w:val="ListParagraph"/>
        <w:numPr>
          <w:ilvl w:val="0"/>
          <w:numId w:val="2"/>
        </w:numPr>
        <w:textAlignment w:val="baseline"/>
        <w:rPr>
          <w:rFonts w:cs="Arial"/>
          <w:lang w:eastAsia="en-GB"/>
        </w:rPr>
      </w:pPr>
      <w:r w:rsidRPr="00A94417">
        <w:rPr>
          <w:rFonts w:cs="Arial"/>
          <w:lang w:eastAsia="en-GB"/>
        </w:rPr>
        <w:t>Consider cost implications for this scenario for the faculty to ensure that students are “in the equivalent financial position that they would have experienced if the course had not closed, or the study location had not closed for that course.”</w:t>
      </w:r>
    </w:p>
    <w:p w14:paraId="7BB3141A" w14:textId="77777777" w:rsidR="00B31714" w:rsidRDefault="00B31714" w:rsidP="00B31714">
      <w:pPr>
        <w:widowControl w:val="0"/>
        <w:spacing w:after="0" w:line="240" w:lineRule="auto"/>
        <w:textAlignment w:val="baseline"/>
        <w:rPr>
          <w:rFonts w:cs="Arial"/>
          <w:lang w:eastAsia="en-GB"/>
        </w:rPr>
      </w:pPr>
    </w:p>
    <w:p w14:paraId="20172DEC" w14:textId="77777777" w:rsidR="00B31714" w:rsidRDefault="00B31714" w:rsidP="00B31714">
      <w:pPr>
        <w:pStyle w:val="ListParagraph"/>
        <w:numPr>
          <w:ilvl w:val="0"/>
          <w:numId w:val="3"/>
        </w:numPr>
        <w:textAlignment w:val="baseline"/>
        <w:rPr>
          <w:rFonts w:cs="Arial"/>
          <w:lang w:eastAsia="en-GB"/>
        </w:rPr>
      </w:pPr>
      <w:r w:rsidRPr="00CC0FBE">
        <w:rPr>
          <w:rFonts w:cs="Arial"/>
          <w:lang w:eastAsia="en-GB"/>
        </w:rPr>
        <w:t>Where distance is such that students can commute, the University may need to make consideration for ongoing transport costs</w:t>
      </w:r>
      <w:r>
        <w:rPr>
          <w:rFonts w:cs="Arial"/>
          <w:lang w:eastAsia="en-GB"/>
        </w:rPr>
        <w:t xml:space="preserve"> </w:t>
      </w:r>
      <w:r w:rsidRPr="00FC4B72">
        <w:rPr>
          <w:rFonts w:cs="Arial"/>
          <w:lang w:eastAsia="en-GB"/>
        </w:rPr>
        <w:t>plus other additional costs incurred due to the change to location, such as</w:t>
      </w:r>
      <w:r>
        <w:rPr>
          <w:rFonts w:cs="Arial"/>
          <w:lang w:eastAsia="en-GB"/>
        </w:rPr>
        <w:t>, but not limited to,</w:t>
      </w:r>
      <w:r w:rsidRPr="00FC4B72">
        <w:rPr>
          <w:rFonts w:cs="Arial"/>
          <w:lang w:eastAsia="en-GB"/>
        </w:rPr>
        <w:t xml:space="preserve"> carers, childcare needs etc</w:t>
      </w:r>
    </w:p>
    <w:p w14:paraId="34496F9B" w14:textId="77777777" w:rsidR="00B31714" w:rsidRDefault="00B31714" w:rsidP="00B31714">
      <w:pPr>
        <w:pStyle w:val="ListParagraph"/>
        <w:numPr>
          <w:ilvl w:val="0"/>
          <w:numId w:val="3"/>
        </w:numPr>
        <w:textAlignment w:val="baseline"/>
        <w:rPr>
          <w:rFonts w:cs="Arial"/>
          <w:lang w:eastAsia="en-GB"/>
        </w:rPr>
      </w:pPr>
      <w:r>
        <w:rPr>
          <w:rFonts w:cs="Arial"/>
          <w:lang w:eastAsia="en-GB"/>
        </w:rPr>
        <w:t>Where the partner is based overseas, costs to consider might include transport, visas, accommodation and living expenses to ensure that students are not incurring significant additional expenses to those from their original situation</w:t>
      </w:r>
    </w:p>
    <w:p w14:paraId="004B61FB" w14:textId="77777777" w:rsidR="00B31714" w:rsidRDefault="00B31714" w:rsidP="00B31714">
      <w:pPr>
        <w:widowControl w:val="0"/>
        <w:spacing w:after="0" w:line="240" w:lineRule="auto"/>
        <w:textAlignment w:val="baseline"/>
        <w:rPr>
          <w:rFonts w:cs="Arial"/>
          <w:lang w:eastAsia="en-GB"/>
        </w:rPr>
      </w:pPr>
    </w:p>
    <w:p w14:paraId="66FA9766" w14:textId="77777777" w:rsidR="00B31714" w:rsidRPr="00A94417" w:rsidRDefault="00B31714" w:rsidP="00B31714">
      <w:pPr>
        <w:pStyle w:val="ListParagraph"/>
        <w:numPr>
          <w:ilvl w:val="0"/>
          <w:numId w:val="2"/>
        </w:numPr>
        <w:textAlignment w:val="baseline"/>
        <w:rPr>
          <w:rFonts w:cs="Arial"/>
          <w:lang w:eastAsia="en-GB"/>
        </w:rPr>
      </w:pPr>
      <w:r w:rsidRPr="00A94417">
        <w:rPr>
          <w:rFonts w:cs="Arial"/>
          <w:lang w:eastAsia="en-GB"/>
        </w:rPr>
        <w:t>Geographical distance and ease of access should be considered where students are required to commute as an alternative.</w:t>
      </w:r>
    </w:p>
    <w:p w14:paraId="368F0D42" w14:textId="77777777" w:rsidR="00B31714" w:rsidRPr="00106041" w:rsidRDefault="00B31714" w:rsidP="00B31714">
      <w:pPr>
        <w:widowControl w:val="0"/>
        <w:spacing w:after="0" w:line="240" w:lineRule="auto"/>
        <w:textAlignment w:val="baseline"/>
        <w:rPr>
          <w:rFonts w:cs="Arial"/>
          <w:lang w:eastAsia="en-GB"/>
        </w:rPr>
      </w:pPr>
    </w:p>
    <w:p w14:paraId="28FC5FBD" w14:textId="77777777" w:rsidR="00B31714" w:rsidRPr="00A94417" w:rsidRDefault="00B31714" w:rsidP="00B31714">
      <w:pPr>
        <w:pStyle w:val="ListParagraph"/>
        <w:numPr>
          <w:ilvl w:val="0"/>
          <w:numId w:val="2"/>
        </w:numPr>
        <w:textAlignment w:val="baseline"/>
        <w:rPr>
          <w:rFonts w:cs="Arial"/>
          <w:lang w:eastAsia="en-GB"/>
        </w:rPr>
      </w:pPr>
      <w:r w:rsidRPr="00A94417">
        <w:rPr>
          <w:rFonts w:cs="Arial"/>
          <w:lang w:eastAsia="en-GB"/>
        </w:rPr>
        <w:t xml:space="preserve">Ensure that there </w:t>
      </w:r>
      <w:r>
        <w:rPr>
          <w:rFonts w:cs="Arial"/>
          <w:lang w:eastAsia="en-GB"/>
        </w:rPr>
        <w:t>are</w:t>
      </w:r>
      <w:r w:rsidRPr="00A94417">
        <w:rPr>
          <w:rFonts w:cs="Arial"/>
          <w:lang w:eastAsia="en-GB"/>
        </w:rPr>
        <w:t xml:space="preserve"> in-house capabilities to deliver provision in its current format (does the University have the space, course specific resources and staffing expertise to take this on?)</w:t>
      </w:r>
    </w:p>
    <w:p w14:paraId="75FDBDA5" w14:textId="77777777" w:rsidR="00B31714" w:rsidRPr="00CC0FBE" w:rsidRDefault="00B31714" w:rsidP="00B31714">
      <w:pPr>
        <w:widowControl w:val="0"/>
        <w:spacing w:after="0" w:line="240" w:lineRule="auto"/>
        <w:textAlignment w:val="baseline"/>
        <w:rPr>
          <w:rFonts w:cs="Arial"/>
          <w:lang w:eastAsia="en-GB"/>
        </w:rPr>
      </w:pPr>
    </w:p>
    <w:p w14:paraId="2261574F" w14:textId="77777777" w:rsidR="00B31714" w:rsidRPr="00A87E2F" w:rsidRDefault="00B31714" w:rsidP="00B31714">
      <w:pPr>
        <w:pStyle w:val="ListParagraph"/>
        <w:numPr>
          <w:ilvl w:val="0"/>
          <w:numId w:val="1"/>
        </w:numPr>
        <w:textAlignment w:val="baseline"/>
        <w:rPr>
          <w:rFonts w:cs="Arial"/>
          <w:b/>
          <w:bCs/>
          <w:u w:val="single"/>
          <w:lang w:eastAsia="en-GB"/>
        </w:rPr>
      </w:pPr>
      <w:r w:rsidRPr="00A87E2F">
        <w:rPr>
          <w:rFonts w:cs="Arial"/>
          <w:b/>
          <w:bCs/>
          <w:u w:val="single"/>
          <w:lang w:eastAsia="en-GB"/>
        </w:rPr>
        <w:t xml:space="preserve">The University will </w:t>
      </w:r>
      <w:proofErr w:type="gramStart"/>
      <w:r w:rsidRPr="00A87E2F">
        <w:rPr>
          <w:rFonts w:cs="Arial"/>
          <w:b/>
          <w:bCs/>
          <w:u w:val="single"/>
          <w:lang w:eastAsia="en-GB"/>
        </w:rPr>
        <w:t>make arrangements</w:t>
      </w:r>
      <w:proofErr w:type="gramEnd"/>
      <w:r w:rsidRPr="00A87E2F">
        <w:rPr>
          <w:rFonts w:cs="Arial"/>
          <w:b/>
          <w:bCs/>
          <w:u w:val="single"/>
          <w:lang w:eastAsia="en-GB"/>
        </w:rPr>
        <w:t xml:space="preserve"> to teach students through flying faculty and/or appointment of additional staff in local temporary premises</w:t>
      </w:r>
      <w:r>
        <w:rPr>
          <w:rFonts w:cs="Arial"/>
          <w:b/>
          <w:bCs/>
          <w:u w:val="single"/>
          <w:lang w:eastAsia="en-GB"/>
        </w:rPr>
        <w:t>;</w:t>
      </w:r>
    </w:p>
    <w:p w14:paraId="0B5F28A0" w14:textId="77777777" w:rsidR="00B31714" w:rsidRDefault="00B31714" w:rsidP="00B31714">
      <w:pPr>
        <w:widowControl w:val="0"/>
        <w:spacing w:after="0" w:line="240" w:lineRule="auto"/>
        <w:textAlignment w:val="baseline"/>
        <w:rPr>
          <w:rFonts w:cs="Arial"/>
          <w:lang w:eastAsia="en-GB"/>
        </w:rPr>
      </w:pPr>
    </w:p>
    <w:p w14:paraId="5CA63B12" w14:textId="77777777" w:rsidR="00B31714" w:rsidRPr="00A94417" w:rsidRDefault="00B31714" w:rsidP="00B31714">
      <w:pPr>
        <w:pStyle w:val="ListParagraph"/>
        <w:numPr>
          <w:ilvl w:val="0"/>
          <w:numId w:val="4"/>
        </w:numPr>
        <w:textAlignment w:val="baseline"/>
        <w:rPr>
          <w:rFonts w:cs="Arial"/>
          <w:lang w:eastAsia="en-GB"/>
        </w:rPr>
      </w:pPr>
      <w:r w:rsidRPr="00A94417">
        <w:rPr>
          <w:rFonts w:cs="Arial"/>
          <w:lang w:eastAsia="en-GB"/>
        </w:rPr>
        <w:t>In this situation, consideration will need to be given as to whether programme specific physical and staff resources can be readily and feasibly sourced</w:t>
      </w:r>
    </w:p>
    <w:p w14:paraId="7034FD2C" w14:textId="77777777" w:rsidR="00B31714" w:rsidRPr="00B94DE3" w:rsidRDefault="00B31714" w:rsidP="00B31714">
      <w:pPr>
        <w:widowControl w:val="0"/>
        <w:spacing w:after="0" w:line="240" w:lineRule="auto"/>
        <w:textAlignment w:val="baseline"/>
        <w:rPr>
          <w:rFonts w:cs="Arial"/>
          <w:lang w:eastAsia="en-GB"/>
        </w:rPr>
      </w:pPr>
    </w:p>
    <w:p w14:paraId="3BE186CF" w14:textId="77777777" w:rsidR="00B31714" w:rsidRPr="00A87E2F" w:rsidRDefault="00B31714" w:rsidP="00B31714">
      <w:pPr>
        <w:pStyle w:val="ListParagraph"/>
        <w:numPr>
          <w:ilvl w:val="0"/>
          <w:numId w:val="1"/>
        </w:numPr>
        <w:textAlignment w:val="baseline"/>
        <w:rPr>
          <w:rFonts w:cs="Arial"/>
          <w:b/>
          <w:bCs/>
          <w:u w:val="single"/>
          <w:lang w:eastAsia="en-GB"/>
        </w:rPr>
      </w:pPr>
      <w:r w:rsidRPr="00A87E2F">
        <w:rPr>
          <w:rFonts w:cs="Arial"/>
          <w:b/>
          <w:bCs/>
          <w:u w:val="single"/>
          <w:lang w:eastAsia="en-GB"/>
        </w:rPr>
        <w:lastRenderedPageBreak/>
        <w:t>The University will provide a programme totally through distance education. (This option will normally only apply to programmes already substantially delivered through distance education);</w:t>
      </w:r>
    </w:p>
    <w:p w14:paraId="55FD768F" w14:textId="77777777" w:rsidR="00B31714" w:rsidRPr="00CD7851" w:rsidRDefault="00B31714" w:rsidP="00B31714">
      <w:pPr>
        <w:pStyle w:val="ListParagraph"/>
        <w:ind w:left="1080"/>
        <w:textAlignment w:val="baseline"/>
        <w:rPr>
          <w:rFonts w:cs="Arial"/>
          <w:highlight w:val="yellow"/>
          <w:lang w:eastAsia="en-GB"/>
        </w:rPr>
      </w:pPr>
    </w:p>
    <w:p w14:paraId="77BA3119" w14:textId="77777777" w:rsidR="00B31714" w:rsidRPr="00A94417" w:rsidRDefault="00B31714" w:rsidP="00B31714">
      <w:pPr>
        <w:pStyle w:val="ListParagraph"/>
        <w:numPr>
          <w:ilvl w:val="0"/>
          <w:numId w:val="4"/>
        </w:numPr>
        <w:textAlignment w:val="baseline"/>
        <w:rPr>
          <w:rFonts w:cs="Arial"/>
          <w:lang w:eastAsia="en-GB"/>
        </w:rPr>
      </w:pPr>
      <w:r w:rsidRPr="00A94417">
        <w:rPr>
          <w:rFonts w:cs="Arial"/>
          <w:lang w:eastAsia="en-GB"/>
        </w:rPr>
        <w:t>Factor in local regulation around online delivery to ensure that it meets TNE requirements of the specific region.</w:t>
      </w:r>
    </w:p>
    <w:p w14:paraId="3CFA9487" w14:textId="77777777" w:rsidR="00B31714" w:rsidRDefault="00B31714" w:rsidP="00B31714">
      <w:pPr>
        <w:widowControl w:val="0"/>
        <w:spacing w:after="0" w:line="240" w:lineRule="auto"/>
        <w:textAlignment w:val="baseline"/>
        <w:rPr>
          <w:rFonts w:cs="Arial"/>
          <w:lang w:eastAsia="en-GB"/>
        </w:rPr>
      </w:pPr>
    </w:p>
    <w:p w14:paraId="7420D00A" w14:textId="77777777" w:rsidR="00B31714" w:rsidRPr="00A94417" w:rsidRDefault="00B31714" w:rsidP="00B31714">
      <w:pPr>
        <w:pStyle w:val="ListParagraph"/>
        <w:numPr>
          <w:ilvl w:val="0"/>
          <w:numId w:val="4"/>
        </w:numPr>
        <w:textAlignment w:val="baseline"/>
        <w:rPr>
          <w:rFonts w:cs="Arial"/>
          <w:lang w:eastAsia="en-GB"/>
        </w:rPr>
      </w:pPr>
      <w:r w:rsidRPr="00A94417">
        <w:rPr>
          <w:rFonts w:cs="Arial"/>
          <w:lang w:eastAsia="en-GB"/>
        </w:rPr>
        <w:t xml:space="preserve">Where there </w:t>
      </w:r>
      <w:r>
        <w:rPr>
          <w:rFonts w:cs="Arial"/>
          <w:lang w:eastAsia="en-GB"/>
        </w:rPr>
        <w:t>is</w:t>
      </w:r>
      <w:r w:rsidRPr="00A94417">
        <w:rPr>
          <w:rFonts w:cs="Arial"/>
          <w:lang w:eastAsia="en-GB"/>
        </w:rPr>
        <w:t xml:space="preserve"> course accreditation/PSRB regulation, ensure that distance learning is permitted. </w:t>
      </w:r>
    </w:p>
    <w:p w14:paraId="29D9F709" w14:textId="77777777" w:rsidR="00B31714" w:rsidRPr="00CD7851" w:rsidRDefault="00B31714" w:rsidP="00B31714">
      <w:pPr>
        <w:widowControl w:val="0"/>
        <w:spacing w:after="0" w:line="240" w:lineRule="auto"/>
        <w:textAlignment w:val="baseline"/>
        <w:rPr>
          <w:rFonts w:cs="Arial"/>
          <w:lang w:eastAsia="en-GB"/>
        </w:rPr>
      </w:pPr>
    </w:p>
    <w:p w14:paraId="29E6E139" w14:textId="77777777" w:rsidR="00B31714" w:rsidRPr="00D532B6" w:rsidRDefault="00B31714" w:rsidP="00B31714">
      <w:pPr>
        <w:pStyle w:val="ListParagraph"/>
        <w:numPr>
          <w:ilvl w:val="0"/>
          <w:numId w:val="1"/>
        </w:numPr>
        <w:textAlignment w:val="baseline"/>
        <w:rPr>
          <w:rFonts w:cs="Arial"/>
          <w:b/>
          <w:bCs/>
          <w:u w:val="single"/>
          <w:lang w:eastAsia="en-GB"/>
        </w:rPr>
      </w:pPr>
      <w:r w:rsidRPr="00D532B6">
        <w:rPr>
          <w:rFonts w:cs="Arial"/>
          <w:b/>
          <w:bCs/>
          <w:u w:val="single"/>
          <w:lang w:eastAsia="en-GB"/>
        </w:rPr>
        <w:t>Students will transfer to another KU “contingency” partner offering the same or similar KU award;</w:t>
      </w:r>
    </w:p>
    <w:p w14:paraId="195B1017" w14:textId="77777777" w:rsidR="00B31714" w:rsidRDefault="00B31714" w:rsidP="00B31714">
      <w:pPr>
        <w:widowControl w:val="0"/>
        <w:spacing w:after="0" w:line="240" w:lineRule="auto"/>
        <w:textAlignment w:val="baseline"/>
        <w:rPr>
          <w:rFonts w:cs="Arial"/>
          <w:lang w:eastAsia="en-GB"/>
        </w:rPr>
      </w:pPr>
    </w:p>
    <w:p w14:paraId="558507AA" w14:textId="77777777" w:rsidR="00B31714" w:rsidRPr="00A94417" w:rsidRDefault="00B31714" w:rsidP="00B31714">
      <w:pPr>
        <w:pStyle w:val="ListParagraph"/>
        <w:numPr>
          <w:ilvl w:val="0"/>
          <w:numId w:val="5"/>
        </w:numPr>
        <w:textAlignment w:val="baseline"/>
        <w:rPr>
          <w:rFonts w:cs="Arial"/>
          <w:lang w:eastAsia="en-GB"/>
        </w:rPr>
      </w:pPr>
      <w:r w:rsidRPr="00A94417">
        <w:rPr>
          <w:rFonts w:cs="Arial"/>
          <w:lang w:eastAsia="en-GB"/>
        </w:rPr>
        <w:t xml:space="preserve">Ensure that there is a suitable local </w:t>
      </w:r>
      <w:r>
        <w:rPr>
          <w:rFonts w:cs="Arial"/>
          <w:lang w:eastAsia="en-GB"/>
        </w:rPr>
        <w:t>partner</w:t>
      </w:r>
      <w:r w:rsidRPr="00A94417">
        <w:rPr>
          <w:rFonts w:cs="Arial"/>
          <w:lang w:eastAsia="en-GB"/>
        </w:rPr>
        <w:t xml:space="preserve"> available to undertake this arrangement.  Partners within the same country or region may not </w:t>
      </w:r>
      <w:r>
        <w:rPr>
          <w:rFonts w:cs="Arial"/>
          <w:lang w:eastAsia="en-GB"/>
        </w:rPr>
        <w:t xml:space="preserve">be able to </w:t>
      </w:r>
      <w:r w:rsidRPr="00A94417">
        <w:rPr>
          <w:rFonts w:cs="Arial"/>
          <w:lang w:eastAsia="en-GB"/>
        </w:rPr>
        <w:t xml:space="preserve">fulfil this where cost and/or geographical distance is prohibitive (see point </w:t>
      </w:r>
      <w:r>
        <w:rPr>
          <w:rFonts w:cs="Arial"/>
          <w:lang w:eastAsia="en-GB"/>
        </w:rPr>
        <w:t>“</w:t>
      </w:r>
      <w:r w:rsidRPr="00A94417">
        <w:rPr>
          <w:rFonts w:cs="Arial"/>
          <w:lang w:eastAsia="en-GB"/>
        </w:rPr>
        <w:t>a</w:t>
      </w:r>
      <w:r>
        <w:rPr>
          <w:rFonts w:cs="Arial"/>
          <w:lang w:eastAsia="en-GB"/>
        </w:rPr>
        <w:t>”</w:t>
      </w:r>
      <w:r w:rsidRPr="00A94417">
        <w:rPr>
          <w:rFonts w:cs="Arial"/>
          <w:lang w:eastAsia="en-GB"/>
        </w:rPr>
        <w:t xml:space="preserve"> above)</w:t>
      </w:r>
    </w:p>
    <w:p w14:paraId="6B83DF45" w14:textId="77777777" w:rsidR="00B31714" w:rsidRPr="00300139" w:rsidRDefault="00B31714" w:rsidP="00B31714">
      <w:pPr>
        <w:widowControl w:val="0"/>
        <w:spacing w:after="0" w:line="240" w:lineRule="auto"/>
        <w:textAlignment w:val="baseline"/>
        <w:rPr>
          <w:rFonts w:cs="Arial"/>
          <w:lang w:eastAsia="en-GB"/>
        </w:rPr>
      </w:pPr>
    </w:p>
    <w:p w14:paraId="3D194417" w14:textId="77777777" w:rsidR="00B31714" w:rsidRPr="00D532B6" w:rsidRDefault="00B31714" w:rsidP="00B31714">
      <w:pPr>
        <w:pStyle w:val="ListParagraph"/>
        <w:numPr>
          <w:ilvl w:val="0"/>
          <w:numId w:val="1"/>
        </w:numPr>
        <w:textAlignment w:val="baseline"/>
        <w:rPr>
          <w:rFonts w:cs="Arial"/>
          <w:b/>
          <w:bCs/>
          <w:u w:val="single"/>
          <w:lang w:eastAsia="en-GB"/>
        </w:rPr>
      </w:pPr>
      <w:r w:rsidRPr="00D532B6">
        <w:rPr>
          <w:rFonts w:cs="Arial"/>
          <w:b/>
          <w:bCs/>
          <w:u w:val="single"/>
          <w:lang w:eastAsia="en-GB"/>
        </w:rPr>
        <w:t xml:space="preserve">The University will </w:t>
      </w:r>
      <w:proofErr w:type="gramStart"/>
      <w:r w:rsidRPr="00D532B6">
        <w:rPr>
          <w:rFonts w:cs="Arial"/>
          <w:b/>
          <w:bCs/>
          <w:u w:val="single"/>
          <w:lang w:eastAsia="en-GB"/>
        </w:rPr>
        <w:t>make arrangements</w:t>
      </w:r>
      <w:proofErr w:type="gramEnd"/>
      <w:r w:rsidRPr="00D532B6">
        <w:rPr>
          <w:rFonts w:cs="Arial"/>
          <w:b/>
          <w:bCs/>
          <w:u w:val="single"/>
          <w:lang w:eastAsia="en-GB"/>
        </w:rPr>
        <w:t xml:space="preserve"> for another HEI to teach the programme (as a KU programme);</w:t>
      </w:r>
    </w:p>
    <w:p w14:paraId="0D560119" w14:textId="77777777" w:rsidR="00B31714" w:rsidRDefault="00B31714" w:rsidP="00B31714">
      <w:pPr>
        <w:widowControl w:val="0"/>
        <w:spacing w:after="0" w:line="240" w:lineRule="auto"/>
        <w:textAlignment w:val="baseline"/>
        <w:rPr>
          <w:rFonts w:cs="Arial"/>
          <w:lang w:eastAsia="en-GB"/>
        </w:rPr>
      </w:pPr>
    </w:p>
    <w:p w14:paraId="3774CE49" w14:textId="77777777" w:rsidR="00B31714" w:rsidRPr="002930A9" w:rsidRDefault="00B31714" w:rsidP="00B31714">
      <w:pPr>
        <w:pStyle w:val="ListParagraph"/>
        <w:numPr>
          <w:ilvl w:val="0"/>
          <w:numId w:val="5"/>
        </w:numPr>
        <w:textAlignment w:val="baseline"/>
        <w:rPr>
          <w:rFonts w:cs="Arial"/>
          <w:lang w:eastAsia="en-GB"/>
        </w:rPr>
      </w:pPr>
      <w:r w:rsidRPr="002930A9">
        <w:rPr>
          <w:rFonts w:cs="Arial"/>
          <w:lang w:eastAsia="en-GB"/>
        </w:rPr>
        <w:t xml:space="preserve">Ensure that there are suitable local alternatives to delivery this specific provision.  It is not necessary to make any </w:t>
      </w:r>
      <w:r>
        <w:rPr>
          <w:rFonts w:cs="Arial"/>
          <w:lang w:eastAsia="en-GB"/>
        </w:rPr>
        <w:t xml:space="preserve">pre-emptive </w:t>
      </w:r>
      <w:r w:rsidRPr="002930A9">
        <w:rPr>
          <w:rFonts w:cs="Arial"/>
          <w:lang w:eastAsia="en-GB"/>
        </w:rPr>
        <w:t xml:space="preserve">arrangements, but there must be a viable option for consideration at the point of need.  Consider </w:t>
      </w:r>
      <w:r>
        <w:rPr>
          <w:rFonts w:cs="Arial"/>
          <w:lang w:eastAsia="en-GB"/>
        </w:rPr>
        <w:t>resources as per point “a”.</w:t>
      </w:r>
    </w:p>
    <w:p w14:paraId="5DB2C5AB" w14:textId="77777777" w:rsidR="003B3FC3" w:rsidRPr="003730A1" w:rsidRDefault="003B3FC3" w:rsidP="003730A1">
      <w:pPr>
        <w:textAlignment w:val="baseline"/>
        <w:rPr>
          <w:rFonts w:cs="Arial"/>
          <w:lang w:eastAsia="en-GB"/>
        </w:rPr>
      </w:pPr>
    </w:p>
    <w:p w14:paraId="5325008A" w14:textId="77777777" w:rsidR="00B31714" w:rsidRPr="00D532B6" w:rsidRDefault="00B31714" w:rsidP="00B31714">
      <w:pPr>
        <w:pStyle w:val="ListParagraph"/>
        <w:numPr>
          <w:ilvl w:val="0"/>
          <w:numId w:val="1"/>
        </w:numPr>
        <w:textAlignment w:val="baseline"/>
        <w:rPr>
          <w:rFonts w:cs="Arial"/>
          <w:b/>
          <w:bCs/>
          <w:u w:val="single"/>
          <w:lang w:eastAsia="en-GB"/>
        </w:rPr>
      </w:pPr>
      <w:r w:rsidRPr="00D532B6">
        <w:rPr>
          <w:rFonts w:cs="Arial"/>
          <w:b/>
          <w:bCs/>
          <w:u w:val="single"/>
          <w:lang w:eastAsia="en-GB"/>
        </w:rPr>
        <w:t>Transfer to the award of another HEI (only ever used as a last resort when all other routes have been considered and deemed non-viable.</w:t>
      </w:r>
    </w:p>
    <w:p w14:paraId="4D92869F" w14:textId="77777777" w:rsidR="00B31714" w:rsidRDefault="00B31714" w:rsidP="00B31714">
      <w:pPr>
        <w:widowControl w:val="0"/>
        <w:spacing w:after="0" w:line="240" w:lineRule="auto"/>
        <w:textAlignment w:val="baseline"/>
        <w:rPr>
          <w:rFonts w:cs="Arial"/>
          <w:lang w:eastAsia="en-GB"/>
        </w:rPr>
      </w:pPr>
    </w:p>
    <w:p w14:paraId="09436F76" w14:textId="77777777" w:rsidR="00B31714" w:rsidRPr="007039B7" w:rsidRDefault="00B31714" w:rsidP="00B31714">
      <w:pPr>
        <w:pStyle w:val="ListParagraph"/>
        <w:numPr>
          <w:ilvl w:val="0"/>
          <w:numId w:val="5"/>
        </w:numPr>
        <w:textAlignment w:val="baseline"/>
        <w:rPr>
          <w:rFonts w:cs="Arial"/>
          <w:lang w:eastAsia="en-GB"/>
        </w:rPr>
      </w:pPr>
      <w:r>
        <w:rPr>
          <w:rFonts w:cs="Arial"/>
          <w:lang w:eastAsia="en-GB"/>
        </w:rPr>
        <w:t xml:space="preserve">Ensure that there are closely matched alternative courses available locally </w:t>
      </w:r>
    </w:p>
    <w:p w14:paraId="65924E7C" w14:textId="77777777" w:rsidR="0059597D" w:rsidRPr="0059597D" w:rsidRDefault="0059597D" w:rsidP="0059597D">
      <w:pPr>
        <w:spacing w:after="0" w:line="240" w:lineRule="auto"/>
        <w:textAlignment w:val="baseline"/>
        <w:rPr>
          <w:rFonts w:ascii="Arial" w:hAnsi="Arial" w:cs="Arial"/>
          <w:sz w:val="24"/>
          <w:szCs w:val="24"/>
        </w:rPr>
      </w:pPr>
    </w:p>
    <w:p w14:paraId="4A6510B7" w14:textId="77777777" w:rsidR="00174878" w:rsidRDefault="00174878" w:rsidP="0059597D">
      <w:pPr>
        <w:spacing w:after="0" w:line="240" w:lineRule="auto"/>
        <w:rPr>
          <w:rFonts w:ascii="Arial" w:hAnsi="Arial" w:cs="Arial"/>
          <w:sz w:val="24"/>
          <w:szCs w:val="24"/>
        </w:rPr>
      </w:pPr>
    </w:p>
    <w:p w14:paraId="52714B35" w14:textId="77777777" w:rsidR="00887FE2" w:rsidRDefault="00887FE2" w:rsidP="0059597D">
      <w:pPr>
        <w:spacing w:after="0" w:line="240" w:lineRule="auto"/>
        <w:rPr>
          <w:rFonts w:ascii="Arial" w:hAnsi="Arial" w:cs="Arial"/>
          <w:sz w:val="24"/>
          <w:szCs w:val="24"/>
        </w:rPr>
      </w:pPr>
    </w:p>
    <w:p w14:paraId="5ECD8CF6" w14:textId="77777777" w:rsidR="00887FE2" w:rsidRDefault="00887FE2" w:rsidP="0059597D">
      <w:pPr>
        <w:spacing w:after="0" w:line="240" w:lineRule="auto"/>
        <w:rPr>
          <w:rFonts w:ascii="Arial" w:hAnsi="Arial" w:cs="Arial"/>
          <w:sz w:val="24"/>
          <w:szCs w:val="24"/>
        </w:rPr>
      </w:pPr>
    </w:p>
    <w:p w14:paraId="06234F58" w14:textId="77777777" w:rsidR="00887FE2" w:rsidRDefault="00887FE2" w:rsidP="0059597D">
      <w:pPr>
        <w:spacing w:after="0" w:line="240" w:lineRule="auto"/>
        <w:rPr>
          <w:rFonts w:ascii="Arial" w:hAnsi="Arial" w:cs="Arial"/>
          <w:sz w:val="24"/>
          <w:szCs w:val="24"/>
        </w:rPr>
      </w:pPr>
    </w:p>
    <w:p w14:paraId="21236F7E" w14:textId="77777777" w:rsidR="00887FE2" w:rsidRDefault="00887FE2" w:rsidP="0059597D">
      <w:pPr>
        <w:spacing w:after="0" w:line="240" w:lineRule="auto"/>
        <w:rPr>
          <w:rFonts w:ascii="Arial" w:hAnsi="Arial" w:cs="Arial"/>
          <w:sz w:val="24"/>
          <w:szCs w:val="24"/>
        </w:rPr>
      </w:pPr>
    </w:p>
    <w:p w14:paraId="24BA8DB1" w14:textId="77777777" w:rsidR="00887FE2" w:rsidRDefault="00887FE2" w:rsidP="0059597D">
      <w:pPr>
        <w:spacing w:after="0" w:line="240" w:lineRule="auto"/>
        <w:rPr>
          <w:rFonts w:ascii="Arial" w:hAnsi="Arial" w:cs="Arial"/>
          <w:sz w:val="24"/>
          <w:szCs w:val="24"/>
        </w:rPr>
      </w:pPr>
    </w:p>
    <w:p w14:paraId="102F99EC" w14:textId="77777777" w:rsidR="00887FE2" w:rsidRDefault="00887FE2" w:rsidP="0059597D">
      <w:pPr>
        <w:spacing w:after="0" w:line="240" w:lineRule="auto"/>
        <w:rPr>
          <w:rFonts w:ascii="Arial" w:hAnsi="Arial" w:cs="Arial"/>
          <w:sz w:val="24"/>
          <w:szCs w:val="24"/>
        </w:rPr>
      </w:pPr>
    </w:p>
    <w:p w14:paraId="205680EB" w14:textId="77777777" w:rsidR="00887FE2" w:rsidRDefault="00887FE2" w:rsidP="0059597D">
      <w:pPr>
        <w:spacing w:after="0" w:line="240" w:lineRule="auto"/>
        <w:rPr>
          <w:rFonts w:ascii="Arial" w:hAnsi="Arial" w:cs="Arial"/>
          <w:sz w:val="24"/>
          <w:szCs w:val="24"/>
        </w:rPr>
      </w:pPr>
    </w:p>
    <w:p w14:paraId="76607E52" w14:textId="77777777" w:rsidR="00C15E5D" w:rsidRDefault="00C15E5D" w:rsidP="00C15E5D">
      <w:pPr>
        <w:rPr>
          <w:rFonts w:ascii="Arial" w:hAnsi="Arial" w:cs="Arial"/>
          <w:b/>
          <w:noProof/>
        </w:rPr>
      </w:pPr>
      <w:r w:rsidRPr="00F305F6">
        <w:rPr>
          <w:rFonts w:ascii="Arial" w:hAnsi="Arial" w:cs="Arial"/>
          <w:b/>
          <w:noProof/>
          <w:sz w:val="24"/>
          <w:szCs w:val="24"/>
        </w:rPr>
        <w:lastRenderedPageBreak/>
        <w:t>Appendix A</w:t>
      </w:r>
    </w:p>
    <w:p w14:paraId="6EDB0580" w14:textId="77777777" w:rsidR="00C15E5D" w:rsidRDefault="00C15E5D" w:rsidP="00C15E5D">
      <w:pPr>
        <w:rPr>
          <w:rFonts w:ascii="Arial" w:hAnsi="Arial"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938"/>
        <w:gridCol w:w="4938"/>
      </w:tblGrid>
      <w:tr w:rsidR="00C15E5D" w:rsidRPr="00845307" w14:paraId="5BDA68EF" w14:textId="77777777" w:rsidTr="00C15E5D">
        <w:trPr>
          <w:trHeight w:val="459"/>
        </w:trPr>
        <w:tc>
          <w:tcPr>
            <w:tcW w:w="49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6EE720" w14:textId="77777777" w:rsidR="00C15E5D" w:rsidRPr="00845307" w:rsidRDefault="00C15E5D" w:rsidP="005B48CF">
            <w:pPr>
              <w:rPr>
                <w:rFonts w:ascii="Arial" w:hAnsi="Arial" w:cs="Arial"/>
                <w:b/>
                <w:bCs/>
                <w:color w:val="000000"/>
                <w:sz w:val="24"/>
                <w:szCs w:val="24"/>
              </w:rPr>
            </w:pPr>
            <w:r>
              <w:rPr>
                <w:rFonts w:ascii="Arial" w:hAnsi="Arial" w:cs="Arial"/>
                <w:b/>
                <w:bCs/>
                <w:color w:val="000000"/>
              </w:rPr>
              <w:t>Form</w:t>
            </w:r>
            <w:r w:rsidRPr="00845307">
              <w:rPr>
                <w:rFonts w:ascii="Arial" w:hAnsi="Arial" w:cs="Arial"/>
                <w:b/>
                <w:bCs/>
                <w:color w:val="000000"/>
                <w:sz w:val="24"/>
                <w:szCs w:val="24"/>
              </w:rPr>
              <w:t xml:space="preserve"> owner</w:t>
            </w:r>
          </w:p>
        </w:tc>
        <w:tc>
          <w:tcPr>
            <w:tcW w:w="49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0A5988F" w14:textId="77777777" w:rsidR="00C15E5D" w:rsidRPr="00845307" w:rsidRDefault="00C15E5D" w:rsidP="005B48CF">
            <w:pPr>
              <w:rPr>
                <w:rFonts w:ascii="Arial" w:hAnsi="Arial" w:cs="Arial"/>
                <w:b/>
                <w:bCs/>
                <w:color w:val="000000"/>
                <w:sz w:val="24"/>
                <w:szCs w:val="24"/>
              </w:rPr>
            </w:pPr>
            <w:r w:rsidRPr="00845307">
              <w:rPr>
                <w:rFonts w:ascii="Arial" w:hAnsi="Arial" w:cs="Arial"/>
                <w:b/>
                <w:bCs/>
                <w:color w:val="000000"/>
                <w:sz w:val="24"/>
                <w:szCs w:val="24"/>
              </w:rPr>
              <w:t>Head of QAE</w:t>
            </w:r>
          </w:p>
        </w:tc>
      </w:tr>
      <w:tr w:rsidR="00C15E5D" w:rsidRPr="00845307" w14:paraId="32D9FCB4" w14:textId="77777777" w:rsidTr="00C15E5D">
        <w:trPr>
          <w:trHeight w:val="459"/>
        </w:trPr>
        <w:tc>
          <w:tcPr>
            <w:tcW w:w="49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F8817F" w14:textId="77777777" w:rsidR="00C15E5D" w:rsidRPr="00845307" w:rsidRDefault="00C15E5D" w:rsidP="005B48CF">
            <w:pPr>
              <w:rPr>
                <w:rFonts w:ascii="Arial" w:hAnsi="Arial" w:cs="Arial"/>
                <w:b/>
                <w:bCs/>
                <w:color w:val="000000"/>
                <w:sz w:val="24"/>
                <w:szCs w:val="24"/>
              </w:rPr>
            </w:pPr>
            <w:r>
              <w:rPr>
                <w:rFonts w:ascii="Arial" w:hAnsi="Arial" w:cs="Arial"/>
                <w:b/>
                <w:bCs/>
                <w:color w:val="000000"/>
              </w:rPr>
              <w:t>Form</w:t>
            </w:r>
            <w:r w:rsidRPr="00845307">
              <w:rPr>
                <w:rFonts w:ascii="Arial" w:hAnsi="Arial" w:cs="Arial"/>
                <w:b/>
                <w:bCs/>
                <w:color w:val="000000"/>
                <w:sz w:val="24"/>
                <w:szCs w:val="24"/>
              </w:rPr>
              <w:t xml:space="preserve"> department owner</w:t>
            </w:r>
          </w:p>
        </w:tc>
        <w:tc>
          <w:tcPr>
            <w:tcW w:w="49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8CDBD3" w14:textId="77777777" w:rsidR="00C15E5D" w:rsidRPr="00845307" w:rsidRDefault="00C15E5D" w:rsidP="005B48CF">
            <w:pPr>
              <w:rPr>
                <w:rFonts w:ascii="Arial" w:hAnsi="Arial" w:cs="Arial"/>
                <w:b/>
                <w:bCs/>
                <w:color w:val="000000"/>
                <w:sz w:val="24"/>
                <w:szCs w:val="24"/>
              </w:rPr>
            </w:pPr>
            <w:r w:rsidRPr="00845307">
              <w:rPr>
                <w:rFonts w:ascii="Arial" w:hAnsi="Arial" w:cs="Arial"/>
                <w:b/>
                <w:bCs/>
                <w:color w:val="000000"/>
                <w:sz w:val="24"/>
                <w:szCs w:val="24"/>
              </w:rPr>
              <w:t>QAE</w:t>
            </w:r>
          </w:p>
        </w:tc>
      </w:tr>
      <w:tr w:rsidR="00C15E5D" w:rsidRPr="00845307" w14:paraId="6436B3F0" w14:textId="77777777" w:rsidTr="00C15E5D">
        <w:trPr>
          <w:trHeight w:val="759"/>
        </w:trPr>
        <w:tc>
          <w:tcPr>
            <w:tcW w:w="49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C05111" w14:textId="77777777" w:rsidR="00C15E5D" w:rsidRPr="00845307" w:rsidRDefault="00C15E5D" w:rsidP="005B48CF">
            <w:pPr>
              <w:rPr>
                <w:rFonts w:ascii="Arial" w:hAnsi="Arial" w:cs="Arial"/>
                <w:b/>
                <w:bCs/>
                <w:color w:val="000000"/>
                <w:sz w:val="24"/>
                <w:szCs w:val="24"/>
              </w:rPr>
            </w:pPr>
            <w:r w:rsidRPr="00845307">
              <w:rPr>
                <w:rFonts w:ascii="Arial" w:hAnsi="Arial" w:cs="Arial"/>
                <w:b/>
                <w:bCs/>
                <w:color w:val="000000"/>
                <w:sz w:val="24"/>
                <w:szCs w:val="24"/>
              </w:rPr>
              <w:t>Committee responsible for review and approval</w:t>
            </w:r>
          </w:p>
        </w:tc>
        <w:tc>
          <w:tcPr>
            <w:tcW w:w="49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F2E48C" w14:textId="77777777" w:rsidR="00C15E5D" w:rsidRPr="00845307" w:rsidRDefault="00C15E5D" w:rsidP="005B48CF">
            <w:pPr>
              <w:rPr>
                <w:rFonts w:ascii="Arial" w:hAnsi="Arial" w:cs="Arial"/>
                <w:b/>
                <w:bCs/>
                <w:color w:val="000000"/>
                <w:sz w:val="24"/>
                <w:szCs w:val="24"/>
              </w:rPr>
            </w:pPr>
            <w:r w:rsidRPr="00845307">
              <w:rPr>
                <w:rFonts w:ascii="Arial" w:hAnsi="Arial" w:cs="Arial"/>
                <w:b/>
                <w:bCs/>
                <w:color w:val="000000"/>
                <w:sz w:val="24"/>
                <w:szCs w:val="24"/>
              </w:rPr>
              <w:t>Education Committee</w:t>
            </w:r>
          </w:p>
        </w:tc>
      </w:tr>
      <w:tr w:rsidR="00C15E5D" w:rsidRPr="00845307" w14:paraId="5D4A5D82" w14:textId="77777777" w:rsidTr="00C15E5D">
        <w:trPr>
          <w:trHeight w:val="459"/>
        </w:trPr>
        <w:tc>
          <w:tcPr>
            <w:tcW w:w="49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A1D94D" w14:textId="77777777" w:rsidR="00C15E5D" w:rsidRPr="00845307" w:rsidRDefault="00C15E5D" w:rsidP="005B48CF">
            <w:pPr>
              <w:rPr>
                <w:rFonts w:ascii="Arial" w:hAnsi="Arial" w:cs="Arial"/>
                <w:b/>
                <w:bCs/>
                <w:color w:val="000000"/>
                <w:sz w:val="24"/>
                <w:szCs w:val="24"/>
              </w:rPr>
            </w:pPr>
            <w:r w:rsidRPr="00845307">
              <w:rPr>
                <w:rFonts w:ascii="Arial" w:hAnsi="Arial" w:cs="Arial"/>
                <w:b/>
                <w:bCs/>
                <w:color w:val="000000"/>
                <w:sz w:val="24"/>
                <w:szCs w:val="24"/>
              </w:rPr>
              <w:t>Version number</w:t>
            </w:r>
          </w:p>
        </w:tc>
        <w:tc>
          <w:tcPr>
            <w:tcW w:w="49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1A3404" w14:textId="77777777" w:rsidR="00C15E5D" w:rsidRPr="00845307" w:rsidRDefault="00C15E5D" w:rsidP="005B48CF">
            <w:pPr>
              <w:rPr>
                <w:rFonts w:ascii="Arial" w:hAnsi="Arial" w:cs="Arial"/>
                <w:b/>
                <w:bCs/>
                <w:color w:val="000000"/>
                <w:sz w:val="24"/>
                <w:szCs w:val="24"/>
              </w:rPr>
            </w:pPr>
            <w:r w:rsidRPr="00845307">
              <w:rPr>
                <w:rFonts w:ascii="Arial" w:hAnsi="Arial" w:cs="Arial"/>
                <w:b/>
                <w:bCs/>
                <w:color w:val="000000"/>
                <w:sz w:val="24"/>
                <w:szCs w:val="24"/>
              </w:rPr>
              <w:t>1.0 - 2026-27</w:t>
            </w:r>
          </w:p>
        </w:tc>
      </w:tr>
      <w:tr w:rsidR="00C15E5D" w:rsidRPr="00845307" w14:paraId="456288E5" w14:textId="77777777" w:rsidTr="00C15E5D">
        <w:trPr>
          <w:trHeight w:val="459"/>
        </w:trPr>
        <w:tc>
          <w:tcPr>
            <w:tcW w:w="49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F23F30" w14:textId="77777777" w:rsidR="00C15E5D" w:rsidRPr="00845307" w:rsidRDefault="00C15E5D" w:rsidP="005B48CF">
            <w:pPr>
              <w:rPr>
                <w:rFonts w:ascii="Arial" w:hAnsi="Arial" w:cs="Arial"/>
                <w:b/>
                <w:bCs/>
                <w:color w:val="000000"/>
                <w:sz w:val="24"/>
                <w:szCs w:val="24"/>
              </w:rPr>
            </w:pPr>
            <w:r w:rsidRPr="00845307">
              <w:rPr>
                <w:rFonts w:ascii="Arial" w:hAnsi="Arial" w:cs="Arial"/>
                <w:b/>
                <w:bCs/>
                <w:color w:val="000000"/>
                <w:sz w:val="24"/>
                <w:szCs w:val="24"/>
              </w:rPr>
              <w:t>Last updated</w:t>
            </w:r>
          </w:p>
        </w:tc>
        <w:tc>
          <w:tcPr>
            <w:tcW w:w="49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6ECAAF" w14:textId="77777777" w:rsidR="00C15E5D" w:rsidRPr="00845307" w:rsidRDefault="00C15E5D" w:rsidP="005B48CF">
            <w:pPr>
              <w:rPr>
                <w:rFonts w:ascii="Arial" w:hAnsi="Arial" w:cs="Arial"/>
                <w:b/>
                <w:bCs/>
                <w:color w:val="000000"/>
                <w:sz w:val="24"/>
                <w:szCs w:val="24"/>
              </w:rPr>
            </w:pPr>
            <w:r>
              <w:rPr>
                <w:rFonts w:ascii="Arial" w:hAnsi="Arial" w:cs="Arial"/>
                <w:b/>
                <w:bCs/>
                <w:color w:val="000000"/>
              </w:rPr>
              <w:t>June</w:t>
            </w:r>
            <w:r w:rsidRPr="00845307">
              <w:rPr>
                <w:rFonts w:ascii="Arial" w:hAnsi="Arial" w:cs="Arial"/>
                <w:b/>
                <w:bCs/>
                <w:color w:val="000000"/>
                <w:sz w:val="24"/>
                <w:szCs w:val="24"/>
              </w:rPr>
              <w:t xml:space="preserve"> 2026</w:t>
            </w:r>
          </w:p>
        </w:tc>
      </w:tr>
    </w:tbl>
    <w:p w14:paraId="5B0EDDBB" w14:textId="1EF349BC" w:rsidR="00887FE2" w:rsidRPr="0059597D" w:rsidRDefault="00887FE2" w:rsidP="00C15E5D">
      <w:pPr>
        <w:spacing w:after="0" w:line="240" w:lineRule="auto"/>
        <w:rPr>
          <w:rFonts w:ascii="Arial" w:hAnsi="Arial" w:cs="Arial"/>
          <w:sz w:val="24"/>
          <w:szCs w:val="24"/>
        </w:rPr>
      </w:pPr>
    </w:p>
    <w:sectPr w:rsidR="00887FE2" w:rsidRPr="0059597D" w:rsidSect="00625515">
      <w:headerReference w:type="default" r:id="rId10"/>
      <w:footerReference w:type="even" r:id="rId11"/>
      <w:footerReference w:type="default" r:id="rId12"/>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54A33" w14:textId="77777777" w:rsidR="008A4F16" w:rsidRDefault="008A4F16" w:rsidP="00E971EE">
      <w:pPr>
        <w:spacing w:after="0" w:line="240" w:lineRule="auto"/>
      </w:pPr>
      <w:r>
        <w:separator/>
      </w:r>
    </w:p>
  </w:endnote>
  <w:endnote w:type="continuationSeparator" w:id="0">
    <w:p w14:paraId="24C7A68C" w14:textId="77777777" w:rsidR="008A4F16" w:rsidRDefault="008A4F16" w:rsidP="00E971EE">
      <w:pPr>
        <w:spacing w:after="0" w:line="240" w:lineRule="auto"/>
      </w:pPr>
      <w:r>
        <w:continuationSeparator/>
      </w:r>
    </w:p>
  </w:endnote>
  <w:endnote w:type="continuationNotice" w:id="1">
    <w:p w14:paraId="1A6D1365" w14:textId="77777777" w:rsidR="008A4F16" w:rsidRDefault="008A4F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4418939"/>
      <w:docPartObj>
        <w:docPartGallery w:val="Page Numbers (Bottom of Page)"/>
        <w:docPartUnique/>
      </w:docPartObj>
    </w:sdtPr>
    <w:sdtEndPr>
      <w:rPr>
        <w:rStyle w:val="PageNumber"/>
      </w:rPr>
    </w:sdtEndPr>
    <w:sdtContent>
      <w:p w14:paraId="023DAB9F" w14:textId="4231C248" w:rsidR="00597F50" w:rsidRDefault="00597F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8B6F67" w14:textId="77777777" w:rsidR="00597F50" w:rsidRDefault="00597F50" w:rsidP="00597F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BC0D5" w14:textId="5264D54E" w:rsidR="009D379C" w:rsidRPr="004C5F38" w:rsidRDefault="0B9F1BF3" w:rsidP="0B9F1BF3">
    <w:pPr>
      <w:pStyle w:val="Footer"/>
      <w:pBdr>
        <w:top w:val="single" w:sz="4" w:space="1" w:color="auto"/>
      </w:pBdr>
      <w:tabs>
        <w:tab w:val="clear" w:pos="9026"/>
        <w:tab w:val="right" w:pos="9356"/>
      </w:tabs>
      <w:rPr>
        <w:rFonts w:cs="Arial"/>
        <w:sz w:val="16"/>
        <w:szCs w:val="16"/>
      </w:rPr>
    </w:pPr>
    <w:r w:rsidRPr="0B9F1BF3">
      <w:rPr>
        <w:rFonts w:cs="Arial"/>
        <w:sz w:val="16"/>
        <w:szCs w:val="16"/>
      </w:rPr>
      <w:t>AQSH:  Template B13</w:t>
    </w:r>
    <w:r w:rsidR="009D379C">
      <w:tab/>
    </w:r>
    <w:r w:rsidRPr="0B9F1BF3">
      <w:rPr>
        <w:rFonts w:cs="Arial"/>
        <w:sz w:val="16"/>
        <w:szCs w:val="16"/>
      </w:rPr>
      <w:t xml:space="preserve">                                                                                                </w:t>
    </w:r>
    <w:r w:rsidR="009D379C">
      <w:tab/>
    </w:r>
    <w:r w:rsidRPr="0B9F1BF3">
      <w:rPr>
        <w:rFonts w:cs="Arial"/>
        <w:sz w:val="16"/>
        <w:szCs w:val="16"/>
      </w:rPr>
      <w:t xml:space="preserve">    </w:t>
    </w:r>
    <w:r w:rsidRPr="0B9F1BF3">
      <w:rPr>
        <w:sz w:val="16"/>
        <w:szCs w:val="16"/>
      </w:rPr>
      <w:t xml:space="preserve">2026-27                                                                                                           </w:t>
    </w:r>
    <w:r w:rsidR="009D379C">
      <w:tab/>
    </w:r>
    <w:r w:rsidR="009D379C">
      <w:tab/>
    </w:r>
    <w:r w:rsidR="009D379C">
      <w:tab/>
    </w:r>
    <w:r w:rsidRPr="0B9F1BF3">
      <w:rPr>
        <w:rFonts w:cs="Arial"/>
        <w:sz w:val="16"/>
        <w:szCs w:val="16"/>
      </w:rPr>
      <w:t xml:space="preserve">Page </w:t>
    </w:r>
    <w:r w:rsidR="009D379C" w:rsidRPr="0B9F1BF3">
      <w:rPr>
        <w:rFonts w:cs="Arial"/>
        <w:b/>
        <w:bCs/>
        <w:sz w:val="16"/>
        <w:szCs w:val="16"/>
      </w:rPr>
      <w:fldChar w:fldCharType="begin"/>
    </w:r>
    <w:r w:rsidR="009D379C" w:rsidRPr="0B9F1BF3">
      <w:rPr>
        <w:rFonts w:cs="Arial"/>
        <w:b/>
        <w:bCs/>
        <w:sz w:val="16"/>
        <w:szCs w:val="16"/>
      </w:rPr>
      <w:instrText xml:space="preserve"> PAGE  \* Arabic  \* MERGEFORMAT </w:instrText>
    </w:r>
    <w:r w:rsidR="009D379C" w:rsidRPr="0B9F1BF3">
      <w:rPr>
        <w:rFonts w:cs="Arial"/>
        <w:b/>
        <w:bCs/>
        <w:sz w:val="16"/>
        <w:szCs w:val="16"/>
      </w:rPr>
      <w:fldChar w:fldCharType="separate"/>
    </w:r>
    <w:r w:rsidRPr="0B9F1BF3">
      <w:rPr>
        <w:rFonts w:cs="Arial"/>
        <w:b/>
        <w:bCs/>
        <w:sz w:val="16"/>
        <w:szCs w:val="16"/>
      </w:rPr>
      <w:t>1</w:t>
    </w:r>
    <w:r w:rsidR="009D379C" w:rsidRPr="0B9F1BF3">
      <w:rPr>
        <w:rFonts w:cs="Arial"/>
        <w:b/>
        <w:bCs/>
        <w:sz w:val="16"/>
        <w:szCs w:val="16"/>
      </w:rPr>
      <w:fldChar w:fldCharType="end"/>
    </w:r>
    <w:r w:rsidRPr="0B9F1BF3">
      <w:rPr>
        <w:rFonts w:cs="Arial"/>
        <w:sz w:val="16"/>
        <w:szCs w:val="16"/>
      </w:rPr>
      <w:t xml:space="preserve"> of </w:t>
    </w:r>
    <w:r w:rsidR="009D379C" w:rsidRPr="0B9F1BF3">
      <w:rPr>
        <w:rFonts w:cs="Arial"/>
        <w:b/>
        <w:bCs/>
        <w:sz w:val="16"/>
        <w:szCs w:val="16"/>
      </w:rPr>
      <w:fldChar w:fldCharType="begin"/>
    </w:r>
    <w:r w:rsidR="009D379C" w:rsidRPr="0B9F1BF3">
      <w:rPr>
        <w:rFonts w:cs="Arial"/>
        <w:b/>
        <w:bCs/>
        <w:sz w:val="16"/>
        <w:szCs w:val="16"/>
      </w:rPr>
      <w:instrText xml:space="preserve"> NUMPAGES  \* Arabic  \* MERGEFORMAT </w:instrText>
    </w:r>
    <w:r w:rsidR="009D379C" w:rsidRPr="0B9F1BF3">
      <w:rPr>
        <w:rFonts w:cs="Arial"/>
        <w:b/>
        <w:bCs/>
        <w:sz w:val="16"/>
        <w:szCs w:val="16"/>
      </w:rPr>
      <w:fldChar w:fldCharType="separate"/>
    </w:r>
    <w:r w:rsidRPr="0B9F1BF3">
      <w:rPr>
        <w:rFonts w:cs="Arial"/>
        <w:b/>
        <w:bCs/>
        <w:sz w:val="16"/>
        <w:szCs w:val="16"/>
      </w:rPr>
      <w:t>29</w:t>
    </w:r>
    <w:r w:rsidR="009D379C" w:rsidRPr="0B9F1BF3">
      <w:rPr>
        <w:rFonts w:cs="Arial"/>
        <w:b/>
        <w:bCs/>
        <w:sz w:val="16"/>
        <w:szCs w:val="16"/>
      </w:rPr>
      <w:fldChar w:fldCharType="end"/>
    </w:r>
  </w:p>
  <w:p w14:paraId="1045CE0E" w14:textId="53A2F526" w:rsidR="00E971EE" w:rsidRPr="00EA1233" w:rsidRDefault="009D379C" w:rsidP="009D379C">
    <w:pPr>
      <w:pStyle w:val="Footer"/>
      <w:ind w:right="360"/>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75DBE" w14:textId="77777777" w:rsidR="008A4F16" w:rsidRDefault="008A4F16" w:rsidP="00E971EE">
      <w:pPr>
        <w:spacing w:after="0" w:line="240" w:lineRule="auto"/>
      </w:pPr>
      <w:r>
        <w:separator/>
      </w:r>
    </w:p>
  </w:footnote>
  <w:footnote w:type="continuationSeparator" w:id="0">
    <w:p w14:paraId="542F7028" w14:textId="77777777" w:rsidR="008A4F16" w:rsidRDefault="008A4F16" w:rsidP="00E971EE">
      <w:pPr>
        <w:spacing w:after="0" w:line="240" w:lineRule="auto"/>
      </w:pPr>
      <w:r>
        <w:continuationSeparator/>
      </w:r>
    </w:p>
  </w:footnote>
  <w:footnote w:type="continuationNotice" w:id="1">
    <w:p w14:paraId="6D87C3F2" w14:textId="77777777" w:rsidR="008A4F16" w:rsidRDefault="008A4F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0B9F1BF3" w14:paraId="2C70C87D" w14:textId="77777777" w:rsidTr="0B9F1BF3">
      <w:trPr>
        <w:trHeight w:val="300"/>
      </w:trPr>
      <w:tc>
        <w:tcPr>
          <w:tcW w:w="4650" w:type="dxa"/>
        </w:tcPr>
        <w:p w14:paraId="2312AFFD" w14:textId="4B69BDA6" w:rsidR="0B9F1BF3" w:rsidRDefault="0B9F1BF3" w:rsidP="0B9F1BF3">
          <w:pPr>
            <w:pStyle w:val="Header"/>
            <w:ind w:left="-115"/>
          </w:pPr>
        </w:p>
      </w:tc>
      <w:tc>
        <w:tcPr>
          <w:tcW w:w="4650" w:type="dxa"/>
        </w:tcPr>
        <w:p w14:paraId="1B5F4D48" w14:textId="32973D44" w:rsidR="0B9F1BF3" w:rsidRDefault="0B9F1BF3" w:rsidP="0B9F1BF3">
          <w:pPr>
            <w:pStyle w:val="Header"/>
            <w:jc w:val="center"/>
          </w:pPr>
        </w:p>
      </w:tc>
      <w:tc>
        <w:tcPr>
          <w:tcW w:w="4650" w:type="dxa"/>
        </w:tcPr>
        <w:p w14:paraId="53B30DE4" w14:textId="4028B6C7" w:rsidR="0B9F1BF3" w:rsidRDefault="0B9F1BF3" w:rsidP="0B9F1BF3">
          <w:pPr>
            <w:pStyle w:val="Header"/>
            <w:ind w:right="-115"/>
            <w:jc w:val="right"/>
          </w:pPr>
        </w:p>
      </w:tc>
    </w:tr>
  </w:tbl>
  <w:p w14:paraId="70AC4198" w14:textId="628DA255" w:rsidR="0B9F1BF3" w:rsidRDefault="0B9F1BF3" w:rsidP="0B9F1B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25EAA"/>
    <w:multiLevelType w:val="hybridMultilevel"/>
    <w:tmpl w:val="9E4C7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9E1845"/>
    <w:multiLevelType w:val="hybridMultilevel"/>
    <w:tmpl w:val="A49447E0"/>
    <w:lvl w:ilvl="0" w:tplc="ACD86514">
      <w:start w:val="1"/>
      <w:numFmt w:val="lowerLetter"/>
      <w:lvlText w:val="%1."/>
      <w:lvlJc w:val="left"/>
      <w:pPr>
        <w:ind w:left="1080" w:hanging="720"/>
      </w:pPr>
      <w:rPr>
        <w:rFonts w:asciiTheme="minorHAnsi" w:eastAsiaTheme="minorHAnsi" w:hAnsiTheme="minorHAnsi"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F47820"/>
    <w:multiLevelType w:val="hybridMultilevel"/>
    <w:tmpl w:val="CBD2C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4C7B79"/>
    <w:multiLevelType w:val="hybridMultilevel"/>
    <w:tmpl w:val="EDB495F8"/>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74687E79"/>
    <w:multiLevelType w:val="hybridMultilevel"/>
    <w:tmpl w:val="76425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247705">
    <w:abstractNumId w:val="1"/>
  </w:num>
  <w:num w:numId="2" w16cid:durableId="1063681722">
    <w:abstractNumId w:val="4"/>
  </w:num>
  <w:num w:numId="3" w16cid:durableId="913658672">
    <w:abstractNumId w:val="3"/>
  </w:num>
  <w:num w:numId="4" w16cid:durableId="579751357">
    <w:abstractNumId w:val="0"/>
  </w:num>
  <w:num w:numId="5" w16cid:durableId="1252853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E5"/>
    <w:rsid w:val="00055ECF"/>
    <w:rsid w:val="00065A84"/>
    <w:rsid w:val="00080C4B"/>
    <w:rsid w:val="000C2ABF"/>
    <w:rsid w:val="000D4008"/>
    <w:rsid w:val="00145D65"/>
    <w:rsid w:val="00174878"/>
    <w:rsid w:val="00203B07"/>
    <w:rsid w:val="002054D5"/>
    <w:rsid w:val="00206DDD"/>
    <w:rsid w:val="0023532D"/>
    <w:rsid w:val="00244646"/>
    <w:rsid w:val="00251713"/>
    <w:rsid w:val="002A62F2"/>
    <w:rsid w:val="002E42CF"/>
    <w:rsid w:val="00310EDB"/>
    <w:rsid w:val="00326466"/>
    <w:rsid w:val="00333DF1"/>
    <w:rsid w:val="00342429"/>
    <w:rsid w:val="003730A1"/>
    <w:rsid w:val="003755C5"/>
    <w:rsid w:val="003B3FC3"/>
    <w:rsid w:val="003D2182"/>
    <w:rsid w:val="003E3B98"/>
    <w:rsid w:val="003E5F04"/>
    <w:rsid w:val="00421F3B"/>
    <w:rsid w:val="00425F52"/>
    <w:rsid w:val="004B11BC"/>
    <w:rsid w:val="004C5091"/>
    <w:rsid w:val="004D2984"/>
    <w:rsid w:val="005232B6"/>
    <w:rsid w:val="005355E5"/>
    <w:rsid w:val="0059597D"/>
    <w:rsid w:val="005976EF"/>
    <w:rsid w:val="00597F50"/>
    <w:rsid w:val="006218E1"/>
    <w:rsid w:val="00625515"/>
    <w:rsid w:val="0066492F"/>
    <w:rsid w:val="00694E87"/>
    <w:rsid w:val="006A1AF3"/>
    <w:rsid w:val="006A5DB1"/>
    <w:rsid w:val="006E7D98"/>
    <w:rsid w:val="00751CC2"/>
    <w:rsid w:val="0076555D"/>
    <w:rsid w:val="00776ED7"/>
    <w:rsid w:val="00810F29"/>
    <w:rsid w:val="00816286"/>
    <w:rsid w:val="008626BE"/>
    <w:rsid w:val="00863A80"/>
    <w:rsid w:val="00884F43"/>
    <w:rsid w:val="00887FE2"/>
    <w:rsid w:val="008A4F16"/>
    <w:rsid w:val="008F6417"/>
    <w:rsid w:val="009238A3"/>
    <w:rsid w:val="00942772"/>
    <w:rsid w:val="00944DEC"/>
    <w:rsid w:val="00967BCA"/>
    <w:rsid w:val="00975FC2"/>
    <w:rsid w:val="0099674A"/>
    <w:rsid w:val="009A5415"/>
    <w:rsid w:val="009C1228"/>
    <w:rsid w:val="009D379C"/>
    <w:rsid w:val="009D4F7D"/>
    <w:rsid w:val="009F1FEB"/>
    <w:rsid w:val="00A15DE1"/>
    <w:rsid w:val="00A663EF"/>
    <w:rsid w:val="00A83C51"/>
    <w:rsid w:val="00A86BE2"/>
    <w:rsid w:val="00AB0FC0"/>
    <w:rsid w:val="00AD45F9"/>
    <w:rsid w:val="00AF52E5"/>
    <w:rsid w:val="00B03851"/>
    <w:rsid w:val="00B1607D"/>
    <w:rsid w:val="00B31714"/>
    <w:rsid w:val="00B9064F"/>
    <w:rsid w:val="00B958C3"/>
    <w:rsid w:val="00BB23E3"/>
    <w:rsid w:val="00BF107C"/>
    <w:rsid w:val="00C15E5D"/>
    <w:rsid w:val="00C3205D"/>
    <w:rsid w:val="00C6712F"/>
    <w:rsid w:val="00CA10C7"/>
    <w:rsid w:val="00D011DD"/>
    <w:rsid w:val="00D65A61"/>
    <w:rsid w:val="00D7142B"/>
    <w:rsid w:val="00D95B86"/>
    <w:rsid w:val="00DA20E2"/>
    <w:rsid w:val="00DA3ED2"/>
    <w:rsid w:val="00DC66E3"/>
    <w:rsid w:val="00DD25C5"/>
    <w:rsid w:val="00E06AC4"/>
    <w:rsid w:val="00E13B02"/>
    <w:rsid w:val="00E35FB7"/>
    <w:rsid w:val="00E672B1"/>
    <w:rsid w:val="00E701F8"/>
    <w:rsid w:val="00E761E5"/>
    <w:rsid w:val="00E83BB7"/>
    <w:rsid w:val="00E971EE"/>
    <w:rsid w:val="00EA1233"/>
    <w:rsid w:val="00EA30A1"/>
    <w:rsid w:val="00F049C0"/>
    <w:rsid w:val="00F36407"/>
    <w:rsid w:val="00F37214"/>
    <w:rsid w:val="00F74AFB"/>
    <w:rsid w:val="00F82AC1"/>
    <w:rsid w:val="00FA4F4C"/>
    <w:rsid w:val="0B9F1BF3"/>
    <w:rsid w:val="0BB94889"/>
    <w:rsid w:val="24B3AE31"/>
    <w:rsid w:val="27959E8A"/>
    <w:rsid w:val="2C131026"/>
    <w:rsid w:val="3F4B4ED7"/>
    <w:rsid w:val="3FAE1732"/>
    <w:rsid w:val="54AC2EBA"/>
    <w:rsid w:val="6910C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CE1F4"/>
  <w15:chartTrackingRefBased/>
  <w15:docId w15:val="{9027890A-4CE2-4E28-A2F9-BAE13F891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2E5"/>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52E5"/>
    <w:pPr>
      <w:widowControl w:val="0"/>
      <w:spacing w:after="0" w:line="240" w:lineRule="auto"/>
      <w:ind w:left="720"/>
      <w:contextualSpacing/>
    </w:pPr>
    <w:rPr>
      <w:rFonts w:ascii="Arial" w:eastAsia="Times New Roman" w:hAnsi="Arial" w:cs="Times New Roman"/>
      <w:sz w:val="24"/>
      <w:szCs w:val="24"/>
    </w:rPr>
  </w:style>
  <w:style w:type="paragraph" w:styleId="Header">
    <w:name w:val="header"/>
    <w:basedOn w:val="Normal"/>
    <w:link w:val="HeaderChar"/>
    <w:uiPriority w:val="99"/>
    <w:unhideWhenUsed/>
    <w:rsid w:val="00E971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1EE"/>
    <w:rPr>
      <w:kern w:val="0"/>
      <w:sz w:val="22"/>
      <w:szCs w:val="22"/>
      <w14:ligatures w14:val="none"/>
    </w:rPr>
  </w:style>
  <w:style w:type="paragraph" w:styleId="Footer">
    <w:name w:val="footer"/>
    <w:basedOn w:val="Normal"/>
    <w:link w:val="FooterChar"/>
    <w:uiPriority w:val="99"/>
    <w:unhideWhenUsed/>
    <w:rsid w:val="00E97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1EE"/>
    <w:rPr>
      <w:kern w:val="0"/>
      <w:sz w:val="22"/>
      <w:szCs w:val="22"/>
      <w14:ligatures w14:val="none"/>
    </w:rPr>
  </w:style>
  <w:style w:type="character" w:styleId="PageNumber">
    <w:name w:val="page number"/>
    <w:basedOn w:val="DefaultParagraphFont"/>
    <w:uiPriority w:val="99"/>
    <w:semiHidden/>
    <w:unhideWhenUsed/>
    <w:rsid w:val="00597F50"/>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B3171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64274">
      <w:bodyDiv w:val="1"/>
      <w:marLeft w:val="0"/>
      <w:marRight w:val="0"/>
      <w:marTop w:val="0"/>
      <w:marBottom w:val="0"/>
      <w:divBdr>
        <w:top w:val="none" w:sz="0" w:space="0" w:color="auto"/>
        <w:left w:val="none" w:sz="0" w:space="0" w:color="auto"/>
        <w:bottom w:val="none" w:sz="0" w:space="0" w:color="auto"/>
        <w:right w:val="none" w:sz="0" w:space="0" w:color="auto"/>
      </w:divBdr>
    </w:div>
    <w:div w:id="225267928">
      <w:bodyDiv w:val="1"/>
      <w:marLeft w:val="0"/>
      <w:marRight w:val="0"/>
      <w:marTop w:val="0"/>
      <w:marBottom w:val="0"/>
      <w:divBdr>
        <w:top w:val="none" w:sz="0" w:space="0" w:color="auto"/>
        <w:left w:val="none" w:sz="0" w:space="0" w:color="auto"/>
        <w:bottom w:val="none" w:sz="0" w:space="0" w:color="auto"/>
        <w:right w:val="none" w:sz="0" w:space="0" w:color="auto"/>
      </w:divBdr>
    </w:div>
    <w:div w:id="373968186">
      <w:bodyDiv w:val="1"/>
      <w:marLeft w:val="0"/>
      <w:marRight w:val="0"/>
      <w:marTop w:val="0"/>
      <w:marBottom w:val="0"/>
      <w:divBdr>
        <w:top w:val="none" w:sz="0" w:space="0" w:color="auto"/>
        <w:left w:val="none" w:sz="0" w:space="0" w:color="auto"/>
        <w:bottom w:val="none" w:sz="0" w:space="0" w:color="auto"/>
        <w:right w:val="none" w:sz="0" w:space="0" w:color="auto"/>
      </w:divBdr>
    </w:div>
    <w:div w:id="380793215">
      <w:bodyDiv w:val="1"/>
      <w:marLeft w:val="0"/>
      <w:marRight w:val="0"/>
      <w:marTop w:val="0"/>
      <w:marBottom w:val="0"/>
      <w:divBdr>
        <w:top w:val="none" w:sz="0" w:space="0" w:color="auto"/>
        <w:left w:val="none" w:sz="0" w:space="0" w:color="auto"/>
        <w:bottom w:val="none" w:sz="0" w:space="0" w:color="auto"/>
        <w:right w:val="none" w:sz="0" w:space="0" w:color="auto"/>
      </w:divBdr>
    </w:div>
    <w:div w:id="771432633">
      <w:bodyDiv w:val="1"/>
      <w:marLeft w:val="0"/>
      <w:marRight w:val="0"/>
      <w:marTop w:val="0"/>
      <w:marBottom w:val="0"/>
      <w:divBdr>
        <w:top w:val="none" w:sz="0" w:space="0" w:color="auto"/>
        <w:left w:val="none" w:sz="0" w:space="0" w:color="auto"/>
        <w:bottom w:val="none" w:sz="0" w:space="0" w:color="auto"/>
        <w:right w:val="none" w:sz="0" w:space="0" w:color="auto"/>
      </w:divBdr>
    </w:div>
    <w:div w:id="1530069346">
      <w:bodyDiv w:val="1"/>
      <w:marLeft w:val="0"/>
      <w:marRight w:val="0"/>
      <w:marTop w:val="0"/>
      <w:marBottom w:val="0"/>
      <w:divBdr>
        <w:top w:val="none" w:sz="0" w:space="0" w:color="auto"/>
        <w:left w:val="none" w:sz="0" w:space="0" w:color="auto"/>
        <w:bottom w:val="none" w:sz="0" w:space="0" w:color="auto"/>
        <w:right w:val="none" w:sz="0" w:space="0" w:color="auto"/>
      </w:divBdr>
    </w:div>
    <w:div w:id="1660960378">
      <w:bodyDiv w:val="1"/>
      <w:marLeft w:val="0"/>
      <w:marRight w:val="0"/>
      <w:marTop w:val="0"/>
      <w:marBottom w:val="0"/>
      <w:divBdr>
        <w:top w:val="none" w:sz="0" w:space="0" w:color="auto"/>
        <w:left w:val="none" w:sz="0" w:space="0" w:color="auto"/>
        <w:bottom w:val="none" w:sz="0" w:space="0" w:color="auto"/>
        <w:right w:val="none" w:sz="0" w:space="0" w:color="auto"/>
      </w:divBdr>
    </w:div>
    <w:div w:id="1801923829">
      <w:bodyDiv w:val="1"/>
      <w:marLeft w:val="0"/>
      <w:marRight w:val="0"/>
      <w:marTop w:val="0"/>
      <w:marBottom w:val="0"/>
      <w:divBdr>
        <w:top w:val="none" w:sz="0" w:space="0" w:color="auto"/>
        <w:left w:val="none" w:sz="0" w:space="0" w:color="auto"/>
        <w:bottom w:val="none" w:sz="0" w:space="0" w:color="auto"/>
        <w:right w:val="none" w:sz="0" w:space="0" w:color="auto"/>
      </w:divBdr>
    </w:div>
    <w:div w:id="2105880533">
      <w:bodyDiv w:val="1"/>
      <w:marLeft w:val="0"/>
      <w:marRight w:val="0"/>
      <w:marTop w:val="0"/>
      <w:marBottom w:val="0"/>
      <w:divBdr>
        <w:top w:val="none" w:sz="0" w:space="0" w:color="auto"/>
        <w:left w:val="none" w:sz="0" w:space="0" w:color="auto"/>
        <w:bottom w:val="none" w:sz="0" w:space="0" w:color="auto"/>
        <w:right w:val="none" w:sz="0" w:space="0" w:color="auto"/>
      </w:divBdr>
    </w:div>
    <w:div w:id="211505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78FE2C93-A60A-4522-A356-6E89E491BE93}">
  <ds:schemaRefs>
    <ds:schemaRef ds:uri="http://schemas.microsoft.com/sharepoint/v3/contenttype/forms"/>
  </ds:schemaRefs>
</ds:datastoreItem>
</file>

<file path=customXml/itemProps2.xml><?xml version="1.0" encoding="utf-8"?>
<ds:datastoreItem xmlns:ds="http://schemas.openxmlformats.org/officeDocument/2006/customXml" ds:itemID="{21BB5EEE-B997-40E9-B1F2-F59DB54D5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6D966D-79FB-4ABB-B2D6-B243FC8DEF6E}">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3218</Characters>
  <Application>Microsoft Office Word</Application>
  <DocSecurity>4</DocSecurity>
  <Lines>26</Lines>
  <Paragraphs>7</Paragraphs>
  <ScaleCrop>false</ScaleCrop>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Holder, John D</dc:creator>
  <cp:keywords/>
  <dc:description/>
  <cp:lastModifiedBy>Bradbury, Becky</cp:lastModifiedBy>
  <cp:revision>2</cp:revision>
  <dcterms:created xsi:type="dcterms:W3CDTF">2026-10-07T13:59:00Z</dcterms:created>
  <dcterms:modified xsi:type="dcterms:W3CDTF">2026-10-07T13:59:00Z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ediaServiceImageTags">
    <vt:lpwstr/>
  </property>
  <property fmtid="{D5CDD505-2E9C-101B-9397-08002B2CF9AE}" pid="5" name="MSIP_Label_55e1b534-098f-4ac8-9223-69712ddf82de_Enabled">
    <vt:lpwstr>true</vt:lpwstr>
  </property>
  <property fmtid="{D5CDD505-2E9C-101B-9397-08002B2CF9AE}" pid="6" name="MSIP_Label_55e1b534-098f-4ac8-9223-69712ddf82de_SetDate">
    <vt:lpwstr>2024-05-08T11:45:07Z</vt:lpwstr>
  </property>
  <property fmtid="{D5CDD505-2E9C-101B-9397-08002B2CF9AE}" pid="7" name="MSIP_Label_55e1b534-098f-4ac8-9223-69712ddf82de_Method">
    <vt:lpwstr>Standard</vt:lpwstr>
  </property>
  <property fmtid="{D5CDD505-2E9C-101B-9397-08002B2CF9AE}" pid="8" name="MSIP_Label_55e1b534-098f-4ac8-9223-69712ddf82de_Name">
    <vt:lpwstr>Public Document</vt:lpwstr>
  </property>
  <property fmtid="{D5CDD505-2E9C-101B-9397-08002B2CF9AE}" pid="9" name="MSIP_Label_55e1b534-098f-4ac8-9223-69712ddf82de_SiteId">
    <vt:lpwstr>c9ef029c-18cf-4016-86d3-93cf8e94ff94</vt:lpwstr>
  </property>
  <property fmtid="{D5CDD505-2E9C-101B-9397-08002B2CF9AE}" pid="10" name="MSIP_Label_55e1b534-098f-4ac8-9223-69712ddf82de_ActionId">
    <vt:lpwstr>e659e325-1c22-4656-b421-9d0f5a6aae19</vt:lpwstr>
  </property>
  <property fmtid="{D5CDD505-2E9C-101B-9397-08002B2CF9AE}" pid="11" name="MSIP_Label_55e1b534-098f-4ac8-9223-69712ddf82de_ContentBits">
    <vt:lpwstr>0</vt:lpwstr>
  </property>
</Properties>
</file>