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DA075" w14:textId="77777777" w:rsidR="00C2263E" w:rsidRPr="00BE101D" w:rsidRDefault="00C2263E" w:rsidP="00BE101D">
      <w:pPr>
        <w:pStyle w:val="Heading1"/>
        <w:jc w:val="center"/>
      </w:pPr>
      <w:r w:rsidRPr="00BE101D">
        <w:t>Template H3</w:t>
      </w:r>
    </w:p>
    <w:p w14:paraId="032B3CAE" w14:textId="4CCC9FEA" w:rsidR="00C2263E" w:rsidRPr="00AE6F21" w:rsidRDefault="00C2263E" w:rsidP="00AE6F21">
      <w:pPr>
        <w:pStyle w:val="Heading1"/>
        <w:jc w:val="center"/>
        <w:rPr>
          <w:sz w:val="22"/>
          <w:szCs w:val="22"/>
        </w:rPr>
      </w:pPr>
      <w:r w:rsidRPr="00BE101D">
        <w:t>Articulation Agreement</w:t>
      </w:r>
      <w:r w:rsidRPr="00BE101D">
        <w:rPr>
          <w:sz w:val="22"/>
          <w:szCs w:val="22"/>
        </w:rPr>
        <w:fldChar w:fldCharType="begin"/>
      </w:r>
      <w:r w:rsidRPr="00BE101D">
        <w:rPr>
          <w:sz w:val="22"/>
          <w:szCs w:val="22"/>
        </w:rPr>
        <w:instrText xml:space="preserve"> XE "</w:instrText>
      </w:r>
      <w:r w:rsidRPr="00BE101D">
        <w:rPr>
          <w:noProof/>
          <w:sz w:val="22"/>
          <w:szCs w:val="22"/>
        </w:rPr>
        <w:instrText>Articulation Agreement</w:instrText>
      </w:r>
      <w:r w:rsidRPr="00BE101D">
        <w:rPr>
          <w:sz w:val="22"/>
          <w:szCs w:val="22"/>
        </w:rPr>
        <w:instrText xml:space="preserve">" </w:instrText>
      </w:r>
      <w:r w:rsidRPr="00BE101D">
        <w:rPr>
          <w:sz w:val="22"/>
          <w:szCs w:val="22"/>
        </w:rPr>
        <w:fldChar w:fldCharType="end"/>
      </w:r>
    </w:p>
    <w:p w14:paraId="2CC38CD8" w14:textId="77777777" w:rsidR="00C2263E" w:rsidRPr="00BE101D" w:rsidRDefault="00C2263E" w:rsidP="00BE101D">
      <w:pPr>
        <w:pStyle w:val="Heading2"/>
        <w:jc w:val="center"/>
      </w:pPr>
      <w:r w:rsidRPr="00BE101D">
        <w:t>ARTICULATION AGREEMENT</w:t>
      </w:r>
    </w:p>
    <w:p w14:paraId="64FF05B2" w14:textId="77777777" w:rsidR="00C2263E" w:rsidRPr="00BE101D" w:rsidRDefault="00C2263E" w:rsidP="00BE101D">
      <w:pPr>
        <w:pStyle w:val="Heading2"/>
        <w:jc w:val="center"/>
      </w:pPr>
      <w:r w:rsidRPr="00BE101D">
        <w:t>BETWEEN</w:t>
      </w:r>
    </w:p>
    <w:p w14:paraId="268A7C98" w14:textId="77777777" w:rsidR="00C2263E" w:rsidRPr="00BE101D" w:rsidRDefault="00C2263E" w:rsidP="00BE101D">
      <w:pPr>
        <w:pStyle w:val="Heading2"/>
        <w:jc w:val="center"/>
      </w:pPr>
      <w:r w:rsidRPr="00BE101D">
        <w:t>KINGSTON UNIVERSITY</w:t>
      </w:r>
    </w:p>
    <w:p w14:paraId="29DAA185" w14:textId="77777777" w:rsidR="00C2263E" w:rsidRPr="00BE101D" w:rsidRDefault="00C2263E" w:rsidP="00BE101D">
      <w:pPr>
        <w:pStyle w:val="Heading2"/>
        <w:jc w:val="center"/>
      </w:pPr>
      <w:r w:rsidRPr="00BE101D">
        <w:t>AND</w:t>
      </w:r>
    </w:p>
    <w:p w14:paraId="371FCD7D" w14:textId="3C126762" w:rsidR="00C2263E" w:rsidRPr="00BE101D" w:rsidRDefault="00C2263E" w:rsidP="00BE101D">
      <w:pPr>
        <w:pStyle w:val="Heading2"/>
        <w:jc w:val="center"/>
        <w:rPr>
          <w:lang w:val="en-GB"/>
        </w:rPr>
      </w:pPr>
      <w:r w:rsidRPr="00BE101D">
        <w:rPr>
          <w:lang w:val="en-GB"/>
        </w:rPr>
        <w:t>[NAME]</w:t>
      </w:r>
    </w:p>
    <w:p w14:paraId="5C1B121E" w14:textId="446DA35E" w:rsidR="00C2263E" w:rsidRPr="00B30394" w:rsidRDefault="00C2263E" w:rsidP="00BE101D">
      <w:pPr>
        <w:rPr>
          <w:rFonts w:cs="Arial"/>
          <w:szCs w:val="24"/>
          <w:lang w:val="en-GB"/>
        </w:rPr>
      </w:pPr>
      <w:r w:rsidRPr="00B30394">
        <w:rPr>
          <w:rFonts w:cs="Arial"/>
          <w:szCs w:val="24"/>
          <w:lang w:val="en-GB"/>
        </w:rPr>
        <w:t>This agreement is made this [DATE]</w:t>
      </w:r>
    </w:p>
    <w:p w14:paraId="411986ED" w14:textId="3D212843" w:rsidR="00C2263E" w:rsidRPr="00B30394" w:rsidRDefault="00C2263E" w:rsidP="00C2263E">
      <w:pPr>
        <w:rPr>
          <w:rFonts w:cs="Arial"/>
          <w:szCs w:val="24"/>
          <w:lang w:val="en-GB"/>
        </w:rPr>
      </w:pPr>
      <w:r w:rsidRPr="00B30394">
        <w:rPr>
          <w:rFonts w:cs="Arial"/>
          <w:szCs w:val="24"/>
          <w:lang w:val="en-GB"/>
        </w:rPr>
        <w:t xml:space="preserve">between </w:t>
      </w:r>
    </w:p>
    <w:p w14:paraId="15EB05FF" w14:textId="3E999093" w:rsidR="00C2263E" w:rsidRPr="00B30394" w:rsidRDefault="00C2263E" w:rsidP="00C2263E">
      <w:pPr>
        <w:rPr>
          <w:rFonts w:cs="Arial"/>
          <w:szCs w:val="24"/>
          <w:lang w:val="en-GB"/>
        </w:rPr>
      </w:pPr>
      <w:r w:rsidRPr="00B30394">
        <w:rPr>
          <w:rFonts w:cs="Arial"/>
          <w:b/>
          <w:szCs w:val="24"/>
          <w:lang w:val="en-GB"/>
        </w:rPr>
        <w:t>KINGSTON UNIVERSITY HIGHER EDUCATION CORPORATION</w:t>
      </w:r>
      <w:r w:rsidRPr="00B30394">
        <w:rPr>
          <w:rFonts w:cs="Arial"/>
          <w:szCs w:val="24"/>
          <w:lang w:val="en-GB"/>
        </w:rPr>
        <w:t xml:space="preserve"> whose address is </w:t>
      </w:r>
      <w:r w:rsidR="00635044" w:rsidRPr="00B30394">
        <w:rPr>
          <w:rFonts w:cs="Arial"/>
          <w:szCs w:val="24"/>
          <w:lang w:val="en-GB"/>
        </w:rPr>
        <w:t>Holmwood House, Grove Crescent, Kingston upon Thames, Surrey KT1 2EE</w:t>
      </w:r>
      <w:r w:rsidR="00635044" w:rsidRPr="00B30394" w:rsidDel="00635044">
        <w:rPr>
          <w:rFonts w:cs="Arial"/>
          <w:szCs w:val="24"/>
          <w:lang w:val="en-GB"/>
        </w:rPr>
        <w:t xml:space="preserve"> </w:t>
      </w:r>
      <w:r w:rsidRPr="00B30394">
        <w:rPr>
          <w:rFonts w:cs="Arial"/>
          <w:szCs w:val="24"/>
          <w:lang w:val="en-GB"/>
        </w:rPr>
        <w:t>(‘</w:t>
      </w:r>
      <w:r w:rsidRPr="00B30394">
        <w:rPr>
          <w:rFonts w:cs="Arial"/>
          <w:b/>
          <w:szCs w:val="24"/>
          <w:lang w:val="en-GB"/>
        </w:rPr>
        <w:t>Kingston</w:t>
      </w:r>
      <w:r w:rsidRPr="00B30394">
        <w:rPr>
          <w:rFonts w:cs="Arial"/>
          <w:szCs w:val="24"/>
          <w:lang w:val="en-GB"/>
        </w:rPr>
        <w:t>’)</w:t>
      </w:r>
    </w:p>
    <w:p w14:paraId="7E9DF80A" w14:textId="24E0F9FE" w:rsidR="00C2263E" w:rsidRPr="00B30394" w:rsidRDefault="00C2263E" w:rsidP="00C2263E">
      <w:pPr>
        <w:rPr>
          <w:rFonts w:cs="Arial"/>
          <w:szCs w:val="24"/>
          <w:lang w:val="en-GB"/>
        </w:rPr>
      </w:pPr>
      <w:r w:rsidRPr="00B30394">
        <w:rPr>
          <w:rFonts w:cs="Arial"/>
          <w:szCs w:val="24"/>
          <w:lang w:val="en-GB"/>
        </w:rPr>
        <w:t>and</w:t>
      </w:r>
    </w:p>
    <w:p w14:paraId="288D3CF0" w14:textId="65E33B85" w:rsidR="00C2263E" w:rsidRPr="00B30394" w:rsidRDefault="00C2263E" w:rsidP="00BE101D">
      <w:pPr>
        <w:pStyle w:val="Heading1"/>
        <w:rPr>
          <w:rFonts w:cs="Arial"/>
          <w:b w:val="0"/>
          <w:sz w:val="24"/>
          <w:szCs w:val="24"/>
        </w:rPr>
      </w:pPr>
      <w:r w:rsidRPr="00B30394">
        <w:rPr>
          <w:rFonts w:cs="Arial"/>
          <w:b w:val="0"/>
          <w:sz w:val="24"/>
          <w:szCs w:val="24"/>
        </w:rPr>
        <w:t>[NAME] whose address is [ADDRESS] (the ‘</w:t>
      </w:r>
      <w:r w:rsidRPr="00B30394">
        <w:rPr>
          <w:rFonts w:cs="Arial"/>
          <w:sz w:val="24"/>
          <w:szCs w:val="24"/>
        </w:rPr>
        <w:t>Institution</w:t>
      </w:r>
      <w:r w:rsidRPr="00B30394">
        <w:rPr>
          <w:rFonts w:cs="Arial"/>
          <w:b w:val="0"/>
          <w:sz w:val="24"/>
          <w:szCs w:val="24"/>
        </w:rPr>
        <w:t>’)</w:t>
      </w:r>
    </w:p>
    <w:p w14:paraId="4D679875" w14:textId="77777777" w:rsidR="00C2263E" w:rsidRPr="00B30394" w:rsidRDefault="00C2263E" w:rsidP="00C2263E">
      <w:pPr>
        <w:pStyle w:val="Style"/>
        <w:spacing w:before="278"/>
        <w:ind w:left="14" w:right="15"/>
        <w:outlineLvl w:val="0"/>
        <w:rPr>
          <w:b/>
        </w:rPr>
      </w:pPr>
      <w:r w:rsidRPr="00B30394">
        <w:rPr>
          <w:b/>
        </w:rPr>
        <w:t xml:space="preserve">Now it is hereby agreed: </w:t>
      </w:r>
    </w:p>
    <w:p w14:paraId="1A508F1B" w14:textId="77777777" w:rsidR="00C2263E" w:rsidRPr="00B30394" w:rsidRDefault="00C2263E" w:rsidP="00C2263E">
      <w:pPr>
        <w:pStyle w:val="Style"/>
        <w:spacing w:before="316"/>
        <w:ind w:left="15"/>
        <w:rPr>
          <w:b/>
        </w:rPr>
      </w:pPr>
      <w:r w:rsidRPr="00B30394">
        <w:rPr>
          <w:b/>
        </w:rPr>
        <w:t>DEFINITIONS</w:t>
      </w:r>
    </w:p>
    <w:p w14:paraId="1F8EC70B" w14:textId="77777777" w:rsidR="00C2263E" w:rsidRPr="00B30394" w:rsidRDefault="00C2263E" w:rsidP="00C2263E">
      <w:pPr>
        <w:pStyle w:val="Style"/>
        <w:spacing w:before="316"/>
        <w:ind w:left="2977" w:hanging="2962"/>
      </w:pPr>
      <w:r w:rsidRPr="00B30394">
        <w:rPr>
          <w:b/>
        </w:rPr>
        <w:t xml:space="preserve">"Applicants" </w:t>
      </w:r>
      <w:r w:rsidRPr="00B30394">
        <w:rPr>
          <w:b/>
        </w:rPr>
        <w:tab/>
      </w:r>
      <w:r w:rsidRPr="00B30394">
        <w:t xml:space="preserve">means individuals on a Named Course at the Institution wishing to come to Kingston to study on a Named Course who pay full Course Fees. </w:t>
      </w:r>
    </w:p>
    <w:p w14:paraId="4376A85E" w14:textId="77777777" w:rsidR="00C2263E" w:rsidRPr="00B30394" w:rsidRDefault="00C2263E" w:rsidP="00C2263E">
      <w:pPr>
        <w:pStyle w:val="Style"/>
        <w:spacing w:before="316"/>
        <w:ind w:left="2977" w:hanging="2962"/>
      </w:pPr>
      <w:r w:rsidRPr="00B30394">
        <w:rPr>
          <w:b/>
          <w:bCs/>
          <w:lang w:val="en-US"/>
        </w:rPr>
        <w:t>“Articulation Agreement</w:t>
      </w:r>
      <w:r w:rsidRPr="00B30394">
        <w:rPr>
          <w:b/>
          <w:bCs/>
        </w:rPr>
        <w:fldChar w:fldCharType="begin"/>
      </w:r>
      <w:r w:rsidRPr="00B30394">
        <w:instrText xml:space="preserve"> XE "</w:instrText>
      </w:r>
      <w:r w:rsidRPr="00B30394">
        <w:rPr>
          <w:noProof/>
        </w:rPr>
        <w:instrText>Articulation Agreement</w:instrText>
      </w:r>
      <w:r w:rsidRPr="00B30394">
        <w:instrText xml:space="preserve">" </w:instrText>
      </w:r>
      <w:r w:rsidRPr="00B30394">
        <w:rPr>
          <w:b/>
          <w:bCs/>
        </w:rPr>
        <w:fldChar w:fldCharType="end"/>
      </w:r>
      <w:r w:rsidRPr="00B30394">
        <w:rPr>
          <w:b/>
          <w:bCs/>
          <w:lang w:val="en-US"/>
        </w:rPr>
        <w:t>”</w:t>
      </w:r>
      <w:r w:rsidR="00E047F1" w:rsidRPr="00B30394">
        <w:rPr>
          <w:lang w:val="en-US"/>
        </w:rPr>
        <w:t xml:space="preserve"> </w:t>
      </w:r>
      <w:r w:rsidRPr="00B30394">
        <w:tab/>
      </w:r>
      <w:r w:rsidRPr="00B30394">
        <w:rPr>
          <w:lang w:val="en-US"/>
        </w:rPr>
        <w:t>means an agreement whereby Kingston recognises a course of an Institution for prior credit (</w:t>
      </w:r>
      <w:r w:rsidR="009272FE" w:rsidRPr="00B30394">
        <w:rPr>
          <w:lang w:val="en-US"/>
        </w:rPr>
        <w:t>R</w:t>
      </w:r>
      <w:r w:rsidRPr="00B30394">
        <w:rPr>
          <w:lang w:val="en-US"/>
        </w:rPr>
        <w:t>PL) for entry to a University Award.</w:t>
      </w:r>
    </w:p>
    <w:p w14:paraId="3A2600E8" w14:textId="55F7E814" w:rsidR="00C2263E" w:rsidRPr="00B30394" w:rsidRDefault="00C2263E" w:rsidP="00C2263E">
      <w:pPr>
        <w:pStyle w:val="Style"/>
        <w:spacing w:before="283"/>
        <w:ind w:left="2977" w:hanging="2962"/>
      </w:pPr>
      <w:r w:rsidRPr="00B30394">
        <w:rPr>
          <w:b/>
          <w:bCs/>
          <w:lang w:val="en-US"/>
        </w:rPr>
        <w:t>"Confidential Information"</w:t>
      </w:r>
      <w:r w:rsidR="008C4C9E">
        <w:rPr>
          <w:b/>
          <w:bCs/>
          <w:lang w:val="en-US"/>
        </w:rPr>
        <w:t xml:space="preserve"> </w:t>
      </w:r>
      <w:r w:rsidRPr="00B30394">
        <w:rPr>
          <w:lang w:val="en-US"/>
        </w:rPr>
        <w:t xml:space="preserve">means information of a confidential nature (including trade secrets and information of commercial value) known to Kingston and concerning Kingston and its products, together with all information provided to the Institution by Kingston in connection with this Agreement and marked "confidential"; completed Application Forms and correspondence with applicants; and any other information, which, if disclosed, may be liable to cause harm to Kingston. </w:t>
      </w:r>
    </w:p>
    <w:p w14:paraId="5EFD8731" w14:textId="43F4D55F" w:rsidR="00C2263E" w:rsidRPr="00B30394" w:rsidRDefault="00C2263E" w:rsidP="00C2263E">
      <w:pPr>
        <w:pStyle w:val="Style"/>
        <w:spacing w:before="283"/>
        <w:ind w:left="2977" w:hanging="2962"/>
      </w:pPr>
      <w:r w:rsidRPr="00B30394">
        <w:rPr>
          <w:b/>
          <w:bCs/>
          <w:lang w:val="en-US"/>
        </w:rPr>
        <w:t>"Course Fees"</w:t>
      </w:r>
      <w:r w:rsidRPr="00B30394">
        <w:rPr>
          <w:lang w:val="en-US"/>
        </w:rPr>
        <w:t xml:space="preserve"> </w:t>
      </w:r>
      <w:r w:rsidRPr="00B30394">
        <w:tab/>
      </w:r>
      <w:r w:rsidRPr="00B30394">
        <w:rPr>
          <w:lang w:val="en-US"/>
        </w:rPr>
        <w:t xml:space="preserve">means course fees for the relevant Kingston Named Course, at the time of undertaking the course of study, as amended from time to time by Kingston and publicised on the internet web site </w:t>
      </w:r>
      <w:hyperlink r:id="rId11">
        <w:r w:rsidRPr="00B30394">
          <w:rPr>
            <w:rStyle w:val="Hyperlink"/>
            <w:color w:val="auto"/>
            <w:lang w:val="en-US"/>
          </w:rPr>
          <w:t>www.kingston.ac.uk</w:t>
        </w:r>
      </w:hyperlink>
    </w:p>
    <w:p w14:paraId="3F384482" w14:textId="664EF1D3" w:rsidR="00C2263E" w:rsidRPr="00B30394" w:rsidRDefault="00C2263E" w:rsidP="00C2263E">
      <w:pPr>
        <w:pStyle w:val="Style"/>
        <w:spacing w:before="283"/>
        <w:ind w:left="2977" w:hanging="2962"/>
      </w:pPr>
      <w:r w:rsidRPr="00B30394">
        <w:rPr>
          <w:b/>
          <w:bCs/>
          <w:lang w:val="en-US"/>
        </w:rPr>
        <w:lastRenderedPageBreak/>
        <w:t xml:space="preserve"> “Force Majeure”</w:t>
      </w:r>
      <w:r w:rsidRPr="00B30394">
        <w:tab/>
      </w:r>
      <w:r w:rsidRPr="00B30394">
        <w:rPr>
          <w:lang w:val="en-US"/>
        </w:rPr>
        <w:t>means any cause preventing either party from performing any or all of its obligations which arises from or is attributable to acts, events, omissions or accidents beyond the reasonable control of the party so prevented including, without limitation, strikes, lockouts or other industrial disputes (whether involving the workforce of the party so prevented or any other party) act of God, war, an act of terrorism, riot, civil commotion, malicious damage, compliance with any law or governmental order, rule, regulation or direction, accident, breakdown of plant or machinery, fire, flood, or storm</w:t>
      </w:r>
      <w:r w:rsidR="00192AB7" w:rsidRPr="00B30394">
        <w:rPr>
          <w:lang w:val="en-US"/>
        </w:rPr>
        <w:t>, epidemic or pandemic</w:t>
      </w:r>
      <w:r w:rsidRPr="00B30394">
        <w:rPr>
          <w:lang w:val="en-US"/>
        </w:rPr>
        <w:t>.</w:t>
      </w:r>
    </w:p>
    <w:p w14:paraId="6CA903AB" w14:textId="340A2F2C" w:rsidR="00C2263E" w:rsidRPr="00B30394" w:rsidRDefault="00C2263E" w:rsidP="00C2263E">
      <w:pPr>
        <w:pStyle w:val="Style"/>
        <w:spacing w:before="283"/>
        <w:ind w:left="2977" w:hanging="2962"/>
      </w:pPr>
      <w:r w:rsidRPr="00B30394">
        <w:rPr>
          <w:b/>
          <w:bCs/>
          <w:lang w:val="en-US"/>
        </w:rPr>
        <w:t>"Named Course(s)"</w:t>
      </w:r>
      <w:r w:rsidRPr="00B30394">
        <w:rPr>
          <w:lang w:val="en-US"/>
        </w:rPr>
        <w:t xml:space="preserve"> </w:t>
      </w:r>
      <w:r w:rsidRPr="00B30394">
        <w:tab/>
      </w:r>
      <w:r w:rsidRPr="00B30394">
        <w:rPr>
          <w:lang w:val="en-US"/>
        </w:rPr>
        <w:t xml:space="preserve">means any of the taught programmes listed in </w:t>
      </w:r>
      <w:r w:rsidR="00724640" w:rsidRPr="00B30394">
        <w:rPr>
          <w:lang w:val="en-US"/>
        </w:rPr>
        <w:t>Schedule</w:t>
      </w:r>
      <w:r w:rsidRPr="00B30394">
        <w:rPr>
          <w:lang w:val="en-US"/>
        </w:rPr>
        <w:t xml:space="preserve"> 1.</w:t>
      </w:r>
    </w:p>
    <w:p w14:paraId="2AFEAC29" w14:textId="77777777" w:rsidR="00C2263E" w:rsidRPr="00B30394" w:rsidRDefault="00C2263E" w:rsidP="00C2263E">
      <w:pPr>
        <w:pStyle w:val="Style"/>
        <w:spacing w:before="283"/>
        <w:ind w:left="2977" w:hanging="2962"/>
      </w:pPr>
      <w:r w:rsidRPr="00B30394">
        <w:rPr>
          <w:b/>
        </w:rPr>
        <w:t>"UCAS"</w:t>
      </w:r>
      <w:r w:rsidRPr="00B30394">
        <w:t xml:space="preserve"> </w:t>
      </w:r>
      <w:r w:rsidRPr="00B30394">
        <w:tab/>
        <w:t>means the Universities and Colleges Admissions Service which runs a recruiting service for students in the UK</w:t>
      </w:r>
    </w:p>
    <w:p w14:paraId="071F703F" w14:textId="77777777" w:rsidR="00C2263E" w:rsidRPr="00B30394" w:rsidRDefault="00C2263E" w:rsidP="00C2263E">
      <w:pPr>
        <w:rPr>
          <w:rFonts w:cs="Arial"/>
          <w:szCs w:val="24"/>
          <w:lang w:val="en-GB"/>
        </w:rPr>
      </w:pPr>
    </w:p>
    <w:p w14:paraId="1AEACDCB" w14:textId="1D0A2B63" w:rsidR="00C2263E" w:rsidRPr="00B30394" w:rsidRDefault="00C2263E" w:rsidP="00C2263E">
      <w:pPr>
        <w:pStyle w:val="Heading1"/>
        <w:numPr>
          <w:ilvl w:val="0"/>
          <w:numId w:val="15"/>
        </w:numPr>
        <w:rPr>
          <w:rFonts w:cs="Arial"/>
          <w:sz w:val="24"/>
          <w:szCs w:val="24"/>
        </w:rPr>
      </w:pPr>
      <w:r w:rsidRPr="00B30394">
        <w:rPr>
          <w:rFonts w:cs="Arial"/>
          <w:sz w:val="24"/>
          <w:szCs w:val="24"/>
        </w:rPr>
        <w:t>Purpose and Form of Collaboration</w:t>
      </w:r>
    </w:p>
    <w:p w14:paraId="50F35E86" w14:textId="2A2F2479" w:rsidR="00C2263E" w:rsidRPr="00B30394" w:rsidRDefault="00C42418" w:rsidP="00BE101D">
      <w:pPr>
        <w:pStyle w:val="BodyText"/>
        <w:ind w:left="567" w:hanging="567"/>
        <w:rPr>
          <w:rFonts w:cs="Arial"/>
          <w:sz w:val="24"/>
          <w:szCs w:val="24"/>
        </w:rPr>
      </w:pPr>
      <w:r w:rsidRPr="00B30394">
        <w:rPr>
          <w:rFonts w:cs="Arial"/>
          <w:sz w:val="24"/>
          <w:szCs w:val="24"/>
          <w:lang w:val="en-GB"/>
        </w:rPr>
        <w:t>1.1</w:t>
      </w:r>
      <w:r w:rsidRPr="00B30394">
        <w:rPr>
          <w:rFonts w:cs="Arial"/>
          <w:sz w:val="24"/>
          <w:szCs w:val="24"/>
          <w:lang w:val="en-GB"/>
        </w:rPr>
        <w:tab/>
      </w:r>
      <w:r w:rsidR="00C2263E" w:rsidRPr="00B30394">
        <w:rPr>
          <w:rFonts w:cs="Arial"/>
          <w:sz w:val="24"/>
          <w:szCs w:val="24"/>
        </w:rPr>
        <w:t>This Agreement relates to the transfer of students from the Institution from a Named Course(s) to a Named Course at Kingston. Kingston agrees to recognise and grant automatic entry to applicants from the Institution to enter a programme of study at Kingston at a specified level, provided those applicants meet the requirements set out in this Agreement.</w:t>
      </w:r>
    </w:p>
    <w:p w14:paraId="35F1AEFB" w14:textId="497B0467" w:rsidR="00C2263E" w:rsidRPr="00B30394" w:rsidRDefault="00C42418" w:rsidP="00BE101D">
      <w:pPr>
        <w:pStyle w:val="BodyText"/>
        <w:ind w:left="567" w:hanging="567"/>
        <w:rPr>
          <w:rFonts w:cs="Arial"/>
          <w:sz w:val="24"/>
          <w:szCs w:val="24"/>
        </w:rPr>
      </w:pPr>
      <w:r w:rsidRPr="00B30394">
        <w:rPr>
          <w:rFonts w:cs="Arial"/>
          <w:sz w:val="24"/>
          <w:szCs w:val="24"/>
          <w:lang w:val="en-GB"/>
        </w:rPr>
        <w:t>1.2</w:t>
      </w:r>
      <w:r w:rsidRPr="00B30394">
        <w:rPr>
          <w:rFonts w:cs="Arial"/>
          <w:sz w:val="24"/>
          <w:szCs w:val="24"/>
          <w:lang w:val="en-GB"/>
        </w:rPr>
        <w:tab/>
      </w:r>
      <w:r w:rsidR="00C2263E" w:rsidRPr="00B30394">
        <w:rPr>
          <w:rFonts w:cs="Arial"/>
          <w:sz w:val="24"/>
          <w:szCs w:val="24"/>
        </w:rPr>
        <w:t xml:space="preserve">The Table in </w:t>
      </w:r>
      <w:r w:rsidR="00724640" w:rsidRPr="00B30394">
        <w:rPr>
          <w:rFonts w:cs="Arial"/>
          <w:sz w:val="24"/>
          <w:szCs w:val="24"/>
          <w:lang w:val="en-GB"/>
        </w:rPr>
        <w:t>Schedule</w:t>
      </w:r>
      <w:r w:rsidR="00C2263E" w:rsidRPr="00B30394">
        <w:rPr>
          <w:rFonts w:cs="Arial"/>
          <w:sz w:val="24"/>
          <w:szCs w:val="24"/>
        </w:rPr>
        <w:t xml:space="preserve"> 1 identifies the agreed routes from the Institution’s Named Courses to the relevant Kingston Named Courses. Further course arrangements may be proposed and mutually agreed in future and will be incorporated in a supplement to this Agreement.</w:t>
      </w:r>
    </w:p>
    <w:p w14:paraId="14F3E8F7" w14:textId="745C6E4B" w:rsidR="00C2263E" w:rsidRPr="00B30394" w:rsidRDefault="00C42418" w:rsidP="00BE101D">
      <w:pPr>
        <w:pStyle w:val="BodyText"/>
        <w:ind w:left="567" w:hanging="567"/>
        <w:rPr>
          <w:rFonts w:cs="Arial"/>
          <w:sz w:val="24"/>
          <w:szCs w:val="24"/>
        </w:rPr>
      </w:pPr>
      <w:r w:rsidRPr="00B30394">
        <w:rPr>
          <w:rFonts w:cs="Arial"/>
          <w:sz w:val="24"/>
          <w:szCs w:val="24"/>
          <w:lang w:val="en-GB"/>
        </w:rPr>
        <w:t>1.3</w:t>
      </w:r>
      <w:r w:rsidRPr="00B30394">
        <w:rPr>
          <w:rFonts w:cs="Arial"/>
          <w:sz w:val="24"/>
          <w:szCs w:val="24"/>
          <w:lang w:val="en-GB"/>
        </w:rPr>
        <w:tab/>
      </w:r>
      <w:r w:rsidR="00724640" w:rsidRPr="00B30394">
        <w:rPr>
          <w:rFonts w:cs="Arial"/>
          <w:sz w:val="24"/>
          <w:szCs w:val="24"/>
          <w:lang w:val="en-GB"/>
        </w:rPr>
        <w:t>Schedule</w:t>
      </w:r>
      <w:r w:rsidR="00C2263E" w:rsidRPr="00B30394">
        <w:rPr>
          <w:rFonts w:cs="Arial"/>
          <w:sz w:val="24"/>
          <w:szCs w:val="24"/>
        </w:rPr>
        <w:t xml:space="preserve"> 2 outlines the quality assurance arrangements that should be put in place to assure the ongoing quality of the Articulation Agreement</w:t>
      </w:r>
      <w:r w:rsidR="00C2263E" w:rsidRPr="00B30394">
        <w:rPr>
          <w:rFonts w:cs="Arial"/>
          <w:sz w:val="24"/>
          <w:szCs w:val="24"/>
        </w:rPr>
        <w:fldChar w:fldCharType="begin"/>
      </w:r>
      <w:r w:rsidR="00C2263E" w:rsidRPr="00B30394">
        <w:rPr>
          <w:rFonts w:cs="Arial"/>
          <w:sz w:val="24"/>
          <w:szCs w:val="24"/>
        </w:rPr>
        <w:instrText xml:space="preserve"> XE "</w:instrText>
      </w:r>
      <w:r w:rsidR="00C2263E" w:rsidRPr="00B30394">
        <w:rPr>
          <w:rFonts w:cs="Arial"/>
          <w:noProof/>
          <w:sz w:val="24"/>
          <w:szCs w:val="24"/>
        </w:rPr>
        <w:instrText>Articulation Agreement</w:instrText>
      </w:r>
      <w:r w:rsidR="00C2263E" w:rsidRPr="00B30394">
        <w:rPr>
          <w:rFonts w:cs="Arial"/>
          <w:sz w:val="24"/>
          <w:szCs w:val="24"/>
        </w:rPr>
        <w:instrText xml:space="preserve">" </w:instrText>
      </w:r>
      <w:r w:rsidR="00C2263E" w:rsidRPr="00B30394">
        <w:rPr>
          <w:rFonts w:cs="Arial"/>
          <w:sz w:val="24"/>
          <w:szCs w:val="24"/>
        </w:rPr>
        <w:fldChar w:fldCharType="end"/>
      </w:r>
      <w:r w:rsidR="00C2263E" w:rsidRPr="00B30394">
        <w:rPr>
          <w:rFonts w:cs="Arial"/>
          <w:sz w:val="24"/>
          <w:szCs w:val="24"/>
        </w:rPr>
        <w:t>.</w:t>
      </w:r>
    </w:p>
    <w:p w14:paraId="7D986915" w14:textId="0BFA2C1F" w:rsidR="00C2263E" w:rsidRPr="00B30394" w:rsidRDefault="00C2263E" w:rsidP="00BE101D">
      <w:pPr>
        <w:numPr>
          <w:ilvl w:val="0"/>
          <w:numId w:val="15"/>
        </w:numPr>
        <w:rPr>
          <w:rFonts w:cs="Arial"/>
          <w:b/>
          <w:szCs w:val="24"/>
          <w:lang w:val="en-GB"/>
        </w:rPr>
      </w:pPr>
      <w:r w:rsidRPr="00B30394">
        <w:rPr>
          <w:rFonts w:cs="Arial"/>
          <w:b/>
          <w:szCs w:val="24"/>
          <w:lang w:val="en-GB"/>
        </w:rPr>
        <w:t>Approval of Agreement</w:t>
      </w:r>
    </w:p>
    <w:p w14:paraId="4EEB5CCC" w14:textId="7307B30F" w:rsidR="00C2263E" w:rsidRPr="00B30394" w:rsidRDefault="00C42418" w:rsidP="00BE101D">
      <w:pPr>
        <w:ind w:left="567" w:hanging="567"/>
        <w:rPr>
          <w:rFonts w:cs="Arial"/>
          <w:b/>
          <w:szCs w:val="24"/>
          <w:lang w:val="en-GB"/>
        </w:rPr>
      </w:pPr>
      <w:r w:rsidRPr="00B30394">
        <w:rPr>
          <w:rFonts w:cs="Arial"/>
          <w:szCs w:val="24"/>
          <w:lang w:val="en-GB"/>
        </w:rPr>
        <w:t>2.1</w:t>
      </w:r>
      <w:r w:rsidRPr="00B30394">
        <w:rPr>
          <w:rFonts w:cs="Arial"/>
          <w:szCs w:val="24"/>
          <w:lang w:val="en-GB"/>
        </w:rPr>
        <w:tab/>
      </w:r>
      <w:r w:rsidR="00C2263E" w:rsidRPr="00B30394">
        <w:rPr>
          <w:rFonts w:cs="Arial"/>
          <w:szCs w:val="24"/>
          <w:lang w:val="en-GB"/>
        </w:rPr>
        <w:t xml:space="preserve">As part of its quality assurance role the University will evaluate and determine the quality and ability of the </w:t>
      </w:r>
      <w:r w:rsidR="006F4CEB" w:rsidRPr="00B30394">
        <w:rPr>
          <w:rFonts w:cs="Arial"/>
          <w:szCs w:val="24"/>
          <w:lang w:val="en-GB"/>
        </w:rPr>
        <w:t>Institution</w:t>
      </w:r>
      <w:r w:rsidR="00C2263E" w:rsidRPr="00B30394">
        <w:rPr>
          <w:rFonts w:cs="Arial"/>
          <w:szCs w:val="24"/>
          <w:lang w:val="en-GB"/>
        </w:rPr>
        <w:t xml:space="preserve"> to deliver and assess the prior programme to assure ongoing credit. This is an </w:t>
      </w:r>
      <w:r w:rsidR="006F4CEB" w:rsidRPr="00B30394">
        <w:rPr>
          <w:rFonts w:cs="Arial"/>
          <w:szCs w:val="24"/>
          <w:lang w:val="en-GB"/>
        </w:rPr>
        <w:t>“</w:t>
      </w:r>
      <w:r w:rsidR="00C2263E" w:rsidRPr="00B30394">
        <w:rPr>
          <w:rFonts w:cs="Arial"/>
          <w:szCs w:val="24"/>
          <w:lang w:val="en-GB"/>
        </w:rPr>
        <w:t>approvals event</w:t>
      </w:r>
      <w:r w:rsidR="006F4CEB" w:rsidRPr="00B30394">
        <w:rPr>
          <w:rFonts w:cs="Arial"/>
          <w:szCs w:val="24"/>
          <w:lang w:val="en-GB"/>
        </w:rPr>
        <w:t>”</w:t>
      </w:r>
      <w:r w:rsidR="00C2263E" w:rsidRPr="00B30394">
        <w:rPr>
          <w:rFonts w:cs="Arial"/>
          <w:szCs w:val="24"/>
          <w:lang w:val="en-GB"/>
        </w:rPr>
        <w:t xml:space="preserve">. The University will require the </w:t>
      </w:r>
      <w:r w:rsidR="006F4CEB" w:rsidRPr="00B30394">
        <w:rPr>
          <w:rFonts w:cs="Arial"/>
          <w:szCs w:val="24"/>
          <w:lang w:val="en-GB"/>
        </w:rPr>
        <w:t>A</w:t>
      </w:r>
      <w:r w:rsidR="00C2263E" w:rsidRPr="00B30394">
        <w:rPr>
          <w:rFonts w:cs="Arial"/>
          <w:szCs w:val="24"/>
          <w:lang w:val="en-GB"/>
        </w:rPr>
        <w:t>greement to be form</w:t>
      </w:r>
      <w:r w:rsidR="006F4CEB" w:rsidRPr="00B30394">
        <w:rPr>
          <w:rFonts w:cs="Arial"/>
          <w:szCs w:val="24"/>
          <w:lang w:val="en-GB"/>
        </w:rPr>
        <w:t>al</w:t>
      </w:r>
      <w:r w:rsidR="00C2263E" w:rsidRPr="00B30394">
        <w:rPr>
          <w:rFonts w:cs="Arial"/>
          <w:szCs w:val="24"/>
          <w:lang w:val="en-GB"/>
        </w:rPr>
        <w:t xml:space="preserve">ly considered at an Approval </w:t>
      </w:r>
      <w:r w:rsidR="007943F2" w:rsidRPr="00B30394">
        <w:rPr>
          <w:rFonts w:cs="Arial"/>
          <w:szCs w:val="24"/>
          <w:lang w:val="en-GB"/>
        </w:rPr>
        <w:t>Panel convened by the University</w:t>
      </w:r>
      <w:r w:rsidR="004D3732" w:rsidRPr="00B30394">
        <w:rPr>
          <w:rFonts w:cs="Arial"/>
          <w:szCs w:val="24"/>
          <w:lang w:val="en-GB"/>
        </w:rPr>
        <w:t>’s</w:t>
      </w:r>
      <w:r w:rsidR="007943F2" w:rsidRPr="00B30394">
        <w:rPr>
          <w:rFonts w:cs="Arial"/>
          <w:szCs w:val="24"/>
          <w:lang w:val="en-GB"/>
        </w:rPr>
        <w:t xml:space="preserve"> </w:t>
      </w:r>
      <w:r w:rsidR="00411E62" w:rsidRPr="00B30394">
        <w:rPr>
          <w:rFonts w:cs="Arial"/>
          <w:szCs w:val="24"/>
          <w:lang w:val="en-GB"/>
        </w:rPr>
        <w:t>Education</w:t>
      </w:r>
      <w:r w:rsidR="007943F2" w:rsidRPr="00B30394">
        <w:rPr>
          <w:rFonts w:cs="Arial"/>
          <w:szCs w:val="24"/>
          <w:lang w:val="en-GB"/>
        </w:rPr>
        <w:t xml:space="preserve"> Committee</w:t>
      </w:r>
      <w:r w:rsidR="00C2263E" w:rsidRPr="00B30394">
        <w:rPr>
          <w:rFonts w:cs="Arial"/>
          <w:szCs w:val="24"/>
          <w:lang w:val="en-GB"/>
        </w:rPr>
        <w:t xml:space="preserve">, which will include the input of an external subject expert. </w:t>
      </w:r>
      <w:r w:rsidR="00C2263E" w:rsidRPr="00B30394">
        <w:rPr>
          <w:rFonts w:cs="Arial"/>
          <w:b/>
          <w:szCs w:val="24"/>
          <w:lang w:val="en-GB"/>
        </w:rPr>
        <w:t>The University’s regulations state that the commencement of an institutional contract (such as this Agreement) is effective only when the conditions of approval are met.</w:t>
      </w:r>
    </w:p>
    <w:p w14:paraId="4AEC274D" w14:textId="096D3366" w:rsidR="00C2263E" w:rsidRPr="00B30394" w:rsidRDefault="00C42418" w:rsidP="00BE101D">
      <w:pPr>
        <w:ind w:left="567" w:hanging="567"/>
        <w:rPr>
          <w:rFonts w:cs="Arial"/>
          <w:szCs w:val="24"/>
          <w:lang w:val="en-GB"/>
        </w:rPr>
      </w:pPr>
      <w:r w:rsidRPr="00B30394">
        <w:rPr>
          <w:rFonts w:cs="Arial"/>
          <w:szCs w:val="24"/>
          <w:lang w:val="en-GB"/>
        </w:rPr>
        <w:t>2.2</w:t>
      </w:r>
      <w:r w:rsidRPr="00B30394">
        <w:rPr>
          <w:rFonts w:cs="Arial"/>
          <w:szCs w:val="24"/>
          <w:lang w:val="en-GB"/>
        </w:rPr>
        <w:tab/>
      </w:r>
      <w:r w:rsidR="00C2263E" w:rsidRPr="00B30394">
        <w:rPr>
          <w:rFonts w:cs="Arial"/>
          <w:szCs w:val="24"/>
          <w:lang w:val="en-GB"/>
        </w:rPr>
        <w:t xml:space="preserve">The cost of the approvals event is borne by the </w:t>
      </w:r>
      <w:r w:rsidR="006F4CEB" w:rsidRPr="00B30394">
        <w:rPr>
          <w:rFonts w:cs="Arial"/>
          <w:szCs w:val="24"/>
          <w:lang w:val="en-GB"/>
        </w:rPr>
        <w:t>Institution</w:t>
      </w:r>
      <w:r w:rsidR="00C2263E" w:rsidRPr="00B30394">
        <w:rPr>
          <w:rFonts w:cs="Arial"/>
          <w:szCs w:val="24"/>
          <w:lang w:val="en-GB"/>
        </w:rPr>
        <w:t xml:space="preserve">. The University will provide the outcomes of the approval, by means of minutes of the committee, to the </w:t>
      </w:r>
      <w:r w:rsidR="006F4CEB" w:rsidRPr="00B30394">
        <w:rPr>
          <w:rFonts w:cs="Arial"/>
          <w:szCs w:val="24"/>
          <w:lang w:val="en-GB"/>
        </w:rPr>
        <w:t>Institution</w:t>
      </w:r>
      <w:r w:rsidR="00C2263E" w:rsidRPr="00B30394">
        <w:rPr>
          <w:rFonts w:cs="Arial"/>
          <w:szCs w:val="24"/>
          <w:lang w:val="en-GB"/>
        </w:rPr>
        <w:t xml:space="preserve">. The conditions of approval must be met before the University agrees to provide the services and support set out in this Agreement. </w:t>
      </w:r>
    </w:p>
    <w:p w14:paraId="56E133E1" w14:textId="1AC1B472" w:rsidR="00C2263E" w:rsidRPr="00B30394" w:rsidRDefault="00C42418" w:rsidP="00BE101D">
      <w:pPr>
        <w:pStyle w:val="BodyText"/>
        <w:ind w:left="567" w:hanging="567"/>
        <w:rPr>
          <w:rFonts w:cs="Arial"/>
          <w:sz w:val="24"/>
          <w:szCs w:val="24"/>
        </w:rPr>
      </w:pPr>
      <w:r w:rsidRPr="00B30394">
        <w:rPr>
          <w:rFonts w:cs="Arial"/>
          <w:sz w:val="24"/>
          <w:szCs w:val="24"/>
          <w:lang w:val="en-GB"/>
        </w:rPr>
        <w:lastRenderedPageBreak/>
        <w:t>2.3</w:t>
      </w:r>
      <w:r w:rsidRPr="00B30394">
        <w:rPr>
          <w:rFonts w:cs="Arial"/>
          <w:sz w:val="24"/>
          <w:szCs w:val="24"/>
          <w:lang w:val="en-GB"/>
        </w:rPr>
        <w:tab/>
      </w:r>
      <w:r w:rsidR="00C2263E" w:rsidRPr="00B30394">
        <w:rPr>
          <w:rFonts w:cs="Arial"/>
          <w:sz w:val="24"/>
          <w:szCs w:val="24"/>
        </w:rPr>
        <w:t xml:space="preserve">The approvals event shall be in the sole discretion of the </w:t>
      </w:r>
      <w:r w:rsidR="00356593" w:rsidRPr="00B30394">
        <w:rPr>
          <w:rFonts w:cs="Arial"/>
          <w:sz w:val="24"/>
          <w:szCs w:val="24"/>
        </w:rPr>
        <w:t>University and</w:t>
      </w:r>
      <w:r w:rsidR="00C2263E" w:rsidRPr="00B30394">
        <w:rPr>
          <w:rFonts w:cs="Arial"/>
          <w:sz w:val="24"/>
          <w:szCs w:val="24"/>
        </w:rPr>
        <w:t xml:space="preserve"> shall not be subject to the provisions of clauses 11 and 14 of this Agreement as to termination or </w:t>
      </w:r>
      <w:r w:rsidR="00356593" w:rsidRPr="00B30394">
        <w:rPr>
          <w:rFonts w:cs="Arial"/>
          <w:sz w:val="24"/>
          <w:szCs w:val="24"/>
        </w:rPr>
        <w:t>mediation.</w:t>
      </w:r>
    </w:p>
    <w:p w14:paraId="6E10F4A5" w14:textId="085EF522" w:rsidR="00C2263E" w:rsidRPr="00B30394" w:rsidRDefault="00C2263E" w:rsidP="00C2263E">
      <w:pPr>
        <w:pStyle w:val="BodyText"/>
        <w:numPr>
          <w:ilvl w:val="0"/>
          <w:numId w:val="15"/>
        </w:numPr>
        <w:rPr>
          <w:rFonts w:cs="Arial"/>
          <w:b/>
          <w:sz w:val="24"/>
          <w:szCs w:val="24"/>
        </w:rPr>
      </w:pPr>
      <w:r w:rsidRPr="00B30394">
        <w:rPr>
          <w:rFonts w:cs="Arial"/>
          <w:b/>
          <w:sz w:val="24"/>
          <w:szCs w:val="24"/>
        </w:rPr>
        <w:t>Acceptance of Applicants</w:t>
      </w:r>
    </w:p>
    <w:p w14:paraId="0D5D9D30" w14:textId="3DEEE04F" w:rsidR="00C2263E" w:rsidRPr="00B30394" w:rsidRDefault="00C42418" w:rsidP="00BE101D">
      <w:pPr>
        <w:pStyle w:val="BodyText"/>
        <w:ind w:left="567" w:hanging="567"/>
        <w:rPr>
          <w:rFonts w:cs="Arial"/>
          <w:sz w:val="24"/>
          <w:szCs w:val="24"/>
        </w:rPr>
      </w:pPr>
      <w:r w:rsidRPr="00B30394">
        <w:rPr>
          <w:rFonts w:cs="Arial"/>
          <w:sz w:val="24"/>
          <w:szCs w:val="24"/>
          <w:lang w:val="en-GB"/>
        </w:rPr>
        <w:t>3.1</w:t>
      </w:r>
      <w:r w:rsidRPr="00B30394">
        <w:rPr>
          <w:rFonts w:cs="Arial"/>
          <w:sz w:val="24"/>
          <w:szCs w:val="24"/>
          <w:lang w:val="en-GB"/>
        </w:rPr>
        <w:tab/>
      </w:r>
      <w:r w:rsidR="00C2263E" w:rsidRPr="00B30394">
        <w:rPr>
          <w:rFonts w:cs="Arial"/>
          <w:sz w:val="24"/>
          <w:szCs w:val="24"/>
        </w:rPr>
        <w:t>In all cases acceptance of individual Applicants to the Named Course(s) at Kingston will be based upon:</w:t>
      </w:r>
    </w:p>
    <w:p w14:paraId="256887A3" w14:textId="19C8711C" w:rsidR="00C2263E" w:rsidRPr="00B30394" w:rsidRDefault="00C2263E" w:rsidP="00BE101D">
      <w:pPr>
        <w:widowControl/>
        <w:numPr>
          <w:ilvl w:val="0"/>
          <w:numId w:val="1"/>
        </w:numPr>
        <w:tabs>
          <w:tab w:val="clear" w:pos="720"/>
        </w:tabs>
        <w:ind w:left="1134" w:hanging="567"/>
        <w:rPr>
          <w:rFonts w:cs="Arial"/>
          <w:szCs w:val="24"/>
          <w:lang w:val="en-GB"/>
        </w:rPr>
      </w:pPr>
      <w:r w:rsidRPr="00B30394">
        <w:rPr>
          <w:rFonts w:cs="Arial"/>
          <w:szCs w:val="24"/>
          <w:lang w:val="en-GB"/>
        </w:rPr>
        <w:t>successful completion of and graduation from the Institution’s Named Course</w:t>
      </w:r>
    </w:p>
    <w:p w14:paraId="40124099" w14:textId="16DEA24D" w:rsidR="00C2263E" w:rsidRPr="00B30394" w:rsidRDefault="00C2263E" w:rsidP="00BE101D">
      <w:pPr>
        <w:widowControl/>
        <w:numPr>
          <w:ilvl w:val="0"/>
          <w:numId w:val="1"/>
        </w:numPr>
        <w:tabs>
          <w:tab w:val="clear" w:pos="720"/>
        </w:tabs>
        <w:ind w:left="1134" w:hanging="567"/>
        <w:rPr>
          <w:rFonts w:cs="Arial"/>
          <w:szCs w:val="24"/>
          <w:lang w:val="en-GB"/>
        </w:rPr>
      </w:pPr>
      <w:r w:rsidRPr="00B30394">
        <w:rPr>
          <w:rFonts w:cs="Arial"/>
          <w:szCs w:val="24"/>
          <w:lang w:val="en-GB"/>
        </w:rPr>
        <w:t xml:space="preserve">attainment of satisfactory level of achievement in English Language; </w:t>
      </w:r>
    </w:p>
    <w:p w14:paraId="508D9123" w14:textId="3514A5AD" w:rsidR="00C2263E" w:rsidRPr="00B30394" w:rsidRDefault="00C2263E" w:rsidP="00BE101D">
      <w:pPr>
        <w:widowControl/>
        <w:numPr>
          <w:ilvl w:val="0"/>
          <w:numId w:val="1"/>
        </w:numPr>
        <w:tabs>
          <w:tab w:val="clear" w:pos="720"/>
        </w:tabs>
        <w:ind w:left="1134" w:hanging="567"/>
        <w:rPr>
          <w:rFonts w:cs="Arial"/>
          <w:szCs w:val="24"/>
          <w:lang w:val="en-GB"/>
        </w:rPr>
      </w:pPr>
      <w:r w:rsidRPr="00B30394">
        <w:rPr>
          <w:rFonts w:cs="Arial"/>
          <w:szCs w:val="24"/>
          <w:lang w:val="en-GB"/>
        </w:rPr>
        <w:t xml:space="preserve">evidence of sufficient financial resources on the part of the Applicant, or their sponsor, to cover the tuition fees and related living costs for the period to be spent at </w:t>
      </w:r>
      <w:r w:rsidR="00356593" w:rsidRPr="00B30394">
        <w:rPr>
          <w:rFonts w:cs="Arial"/>
          <w:szCs w:val="24"/>
          <w:lang w:val="en-GB"/>
        </w:rPr>
        <w:t>Kingston.</w:t>
      </w:r>
      <w:r w:rsidRPr="00B30394">
        <w:rPr>
          <w:rFonts w:cs="Arial"/>
          <w:szCs w:val="24"/>
          <w:lang w:val="en-GB"/>
        </w:rPr>
        <w:t xml:space="preserve"> </w:t>
      </w:r>
    </w:p>
    <w:p w14:paraId="110B9AAF" w14:textId="02F834EA" w:rsidR="00C2263E" w:rsidRPr="00B30394" w:rsidRDefault="00C2263E" w:rsidP="00BE101D">
      <w:pPr>
        <w:widowControl/>
        <w:numPr>
          <w:ilvl w:val="0"/>
          <w:numId w:val="1"/>
        </w:numPr>
        <w:tabs>
          <w:tab w:val="clear" w:pos="720"/>
        </w:tabs>
        <w:ind w:left="1134" w:hanging="567"/>
        <w:rPr>
          <w:rFonts w:cs="Arial"/>
          <w:szCs w:val="24"/>
          <w:lang w:val="en-GB"/>
        </w:rPr>
      </w:pPr>
      <w:r w:rsidRPr="00B30394">
        <w:rPr>
          <w:rFonts w:cs="Arial"/>
          <w:szCs w:val="24"/>
          <w:lang w:val="en-GB"/>
        </w:rPr>
        <w:t xml:space="preserve">the total number of Applicants being no greater than </w:t>
      </w:r>
      <w:r w:rsidRPr="00DF483D">
        <w:rPr>
          <w:rFonts w:cs="Arial"/>
          <w:color w:val="7B230B" w:themeColor="accent1" w:themeShade="BF"/>
          <w:szCs w:val="24"/>
          <w:lang w:val="en-GB"/>
        </w:rPr>
        <w:t xml:space="preserve">[X]; </w:t>
      </w:r>
      <w:r w:rsidRPr="00B30394">
        <w:rPr>
          <w:rFonts w:cs="Arial"/>
          <w:szCs w:val="24"/>
          <w:lang w:val="en-GB"/>
        </w:rPr>
        <w:t xml:space="preserve">and </w:t>
      </w:r>
    </w:p>
    <w:p w14:paraId="26E376AA" w14:textId="2FD8E32F" w:rsidR="00C42418" w:rsidRPr="00B30394" w:rsidRDefault="00C2263E" w:rsidP="00C2263E">
      <w:pPr>
        <w:widowControl/>
        <w:numPr>
          <w:ilvl w:val="0"/>
          <w:numId w:val="1"/>
        </w:numPr>
        <w:tabs>
          <w:tab w:val="clear" w:pos="720"/>
        </w:tabs>
        <w:ind w:left="1134" w:hanging="567"/>
        <w:rPr>
          <w:rFonts w:cs="Arial"/>
          <w:szCs w:val="24"/>
          <w:lang w:val="en-GB"/>
        </w:rPr>
      </w:pPr>
      <w:r w:rsidRPr="00B30394">
        <w:rPr>
          <w:rFonts w:cs="Arial"/>
          <w:szCs w:val="24"/>
          <w:lang w:val="en-GB"/>
        </w:rPr>
        <w:t>written confirmation from the Institution as to i) and ii) above.</w:t>
      </w:r>
    </w:p>
    <w:p w14:paraId="4390F059" w14:textId="28AA37A3" w:rsidR="00C2263E" w:rsidRPr="00B30394" w:rsidRDefault="00C2263E" w:rsidP="00C2263E">
      <w:pPr>
        <w:numPr>
          <w:ilvl w:val="0"/>
          <w:numId w:val="15"/>
        </w:numPr>
        <w:rPr>
          <w:rFonts w:cs="Arial"/>
          <w:b/>
          <w:szCs w:val="24"/>
          <w:lang w:val="en-GB"/>
        </w:rPr>
      </w:pPr>
      <w:r w:rsidRPr="00B30394">
        <w:rPr>
          <w:rFonts w:cs="Arial"/>
          <w:b/>
          <w:szCs w:val="24"/>
          <w:lang w:val="en-GB"/>
        </w:rPr>
        <w:t>Notification of Change in Curriculum</w:t>
      </w:r>
    </w:p>
    <w:p w14:paraId="749C4AB0" w14:textId="6B86E9BE" w:rsidR="00C2263E" w:rsidRPr="00B30394" w:rsidRDefault="00C2263E" w:rsidP="370989CB">
      <w:pPr>
        <w:widowControl/>
        <w:numPr>
          <w:ilvl w:val="1"/>
          <w:numId w:val="16"/>
        </w:numPr>
        <w:ind w:left="567" w:hanging="567"/>
        <w:rPr>
          <w:rFonts w:cs="Arial"/>
          <w:szCs w:val="24"/>
        </w:rPr>
      </w:pPr>
      <w:r w:rsidRPr="00B30394">
        <w:rPr>
          <w:rFonts w:cs="Arial"/>
          <w:szCs w:val="24"/>
        </w:rPr>
        <w:t xml:space="preserve">This Agreement is based upon the curriculum of the Institution and of Kingston at the date of signing. </w:t>
      </w:r>
    </w:p>
    <w:p w14:paraId="6932EBC6" w14:textId="154F4AA7" w:rsidR="00C42418" w:rsidRPr="00B30394" w:rsidRDefault="00C2263E" w:rsidP="00C2263E">
      <w:pPr>
        <w:widowControl/>
        <w:numPr>
          <w:ilvl w:val="1"/>
          <w:numId w:val="16"/>
        </w:numPr>
        <w:ind w:left="567" w:hanging="567"/>
        <w:rPr>
          <w:rFonts w:cs="Arial"/>
          <w:szCs w:val="24"/>
          <w:lang w:val="en-GB"/>
        </w:rPr>
      </w:pPr>
      <w:r w:rsidRPr="00B30394">
        <w:rPr>
          <w:rFonts w:cs="Arial"/>
          <w:szCs w:val="24"/>
          <w:lang w:val="en-GB"/>
        </w:rPr>
        <w:t>Any changes made to the Institution’s curriculum will be notified to Kingston by the Institution within a reasonable time and in any event no later than 30 days after such changes have been approved by the Institution.</w:t>
      </w:r>
    </w:p>
    <w:p w14:paraId="511EA061" w14:textId="589D1DFA" w:rsidR="00C2263E" w:rsidRPr="00B30394" w:rsidRDefault="00C2263E" w:rsidP="00C2263E">
      <w:pPr>
        <w:numPr>
          <w:ilvl w:val="0"/>
          <w:numId w:val="15"/>
        </w:numPr>
        <w:rPr>
          <w:rFonts w:cs="Arial"/>
          <w:b/>
          <w:szCs w:val="24"/>
          <w:lang w:val="en-GB"/>
        </w:rPr>
      </w:pPr>
      <w:r w:rsidRPr="00B30394">
        <w:rPr>
          <w:rFonts w:cs="Arial"/>
          <w:b/>
          <w:szCs w:val="24"/>
          <w:lang w:val="en-GB"/>
        </w:rPr>
        <w:t xml:space="preserve">Process of Application </w:t>
      </w:r>
    </w:p>
    <w:p w14:paraId="30C0F4DF" w14:textId="16167D94" w:rsidR="00C2263E" w:rsidRPr="00B30394" w:rsidRDefault="00C42418" w:rsidP="00BE101D">
      <w:pPr>
        <w:ind w:left="567" w:hanging="567"/>
        <w:rPr>
          <w:rFonts w:cs="Arial"/>
          <w:szCs w:val="24"/>
          <w:lang w:val="en-GB"/>
        </w:rPr>
      </w:pPr>
      <w:r w:rsidRPr="00B30394">
        <w:rPr>
          <w:rFonts w:cs="Arial"/>
          <w:szCs w:val="24"/>
          <w:lang w:val="en-GB"/>
        </w:rPr>
        <w:t>5.1</w:t>
      </w:r>
      <w:r w:rsidRPr="00B30394">
        <w:rPr>
          <w:rFonts w:cs="Arial"/>
          <w:szCs w:val="24"/>
          <w:lang w:val="en-GB"/>
        </w:rPr>
        <w:tab/>
      </w:r>
      <w:r w:rsidR="00C2263E" w:rsidRPr="00B30394">
        <w:rPr>
          <w:rFonts w:cs="Arial"/>
          <w:szCs w:val="24"/>
          <w:lang w:val="en-GB"/>
        </w:rPr>
        <w:t xml:space="preserve">Applications will not be considered on an individual basis as satisfactory completion of the prerequisites outlined in </w:t>
      </w:r>
      <w:r w:rsidR="00F90869" w:rsidRPr="00B30394">
        <w:rPr>
          <w:rFonts w:cs="Arial"/>
          <w:szCs w:val="24"/>
          <w:lang w:val="en-GB"/>
        </w:rPr>
        <w:t>Schedule</w:t>
      </w:r>
      <w:r w:rsidR="00C2263E" w:rsidRPr="00B30394">
        <w:rPr>
          <w:rFonts w:cs="Arial"/>
          <w:szCs w:val="24"/>
          <w:lang w:val="en-GB"/>
        </w:rPr>
        <w:t xml:space="preserve"> 1 will guarantee entry to Applicants from the Institution. </w:t>
      </w:r>
    </w:p>
    <w:p w14:paraId="1F2B16B7" w14:textId="381C77DB" w:rsidR="00C2263E" w:rsidRPr="00B30394" w:rsidRDefault="00C42418" w:rsidP="370989CB">
      <w:pPr>
        <w:ind w:left="567" w:hanging="567"/>
        <w:rPr>
          <w:rFonts w:cs="Arial"/>
          <w:szCs w:val="24"/>
        </w:rPr>
      </w:pPr>
      <w:r w:rsidRPr="00B30394">
        <w:rPr>
          <w:rFonts w:cs="Arial"/>
          <w:szCs w:val="24"/>
        </w:rPr>
        <w:t>5.2</w:t>
      </w:r>
      <w:r w:rsidRPr="00B30394">
        <w:rPr>
          <w:rFonts w:cs="Arial"/>
          <w:szCs w:val="24"/>
        </w:rPr>
        <w:tab/>
      </w:r>
      <w:r w:rsidR="00C2263E" w:rsidRPr="00B30394">
        <w:rPr>
          <w:rFonts w:cs="Arial"/>
          <w:szCs w:val="24"/>
        </w:rPr>
        <w:t>Undergraduate Applicants are, however, required to complete a UCAS application form (</w:t>
      </w:r>
      <w:hyperlink r:id="rId12">
        <w:r w:rsidR="00C2263E" w:rsidRPr="00B30394">
          <w:rPr>
            <w:rStyle w:val="Hyperlink"/>
            <w:rFonts w:cs="Arial"/>
            <w:color w:val="auto"/>
            <w:szCs w:val="24"/>
          </w:rPr>
          <w:t>www.ucas.com</w:t>
        </w:r>
      </w:hyperlink>
      <w:r w:rsidR="00C2263E" w:rsidRPr="00B30394">
        <w:rPr>
          <w:rFonts w:cs="Arial"/>
          <w:szCs w:val="24"/>
        </w:rPr>
        <w:t xml:space="preserve">) prior to enrolment at the University. Postgraduate Applicants are required to apply directly to Kingston (details available on </w:t>
      </w:r>
      <w:hyperlink r:id="rId13">
        <w:r w:rsidR="00947315" w:rsidRPr="00B30394">
          <w:rPr>
            <w:rStyle w:val="Hyperlink"/>
            <w:rFonts w:cs="Arial"/>
            <w:color w:val="auto"/>
            <w:szCs w:val="24"/>
          </w:rPr>
          <w:t>www.kingston.ac.uk</w:t>
        </w:r>
      </w:hyperlink>
      <w:r w:rsidR="00C2263E" w:rsidRPr="00B30394">
        <w:rPr>
          <w:rFonts w:cs="Arial"/>
          <w:szCs w:val="24"/>
        </w:rPr>
        <w:t>)</w:t>
      </w:r>
      <w:r w:rsidR="00651062" w:rsidRPr="00B30394">
        <w:rPr>
          <w:rFonts w:cs="Arial"/>
          <w:szCs w:val="24"/>
        </w:rPr>
        <w:t xml:space="preserve">. </w:t>
      </w:r>
    </w:p>
    <w:p w14:paraId="241CDBE1" w14:textId="0FE8B533" w:rsidR="00C2263E" w:rsidRPr="00B30394" w:rsidRDefault="00C42418" w:rsidP="00BE101D">
      <w:pPr>
        <w:ind w:left="567" w:hanging="567"/>
        <w:rPr>
          <w:rFonts w:cs="Arial"/>
          <w:szCs w:val="24"/>
          <w:lang w:val="en-GB"/>
        </w:rPr>
      </w:pPr>
      <w:r w:rsidRPr="00B30394">
        <w:rPr>
          <w:rFonts w:cs="Arial"/>
          <w:szCs w:val="24"/>
          <w:lang w:val="en-GB"/>
        </w:rPr>
        <w:t>5.3</w:t>
      </w:r>
      <w:r w:rsidRPr="00B30394">
        <w:rPr>
          <w:rFonts w:cs="Arial"/>
          <w:szCs w:val="24"/>
          <w:lang w:val="en-GB"/>
        </w:rPr>
        <w:tab/>
      </w:r>
      <w:r w:rsidR="00C2263E" w:rsidRPr="00B30394">
        <w:rPr>
          <w:rFonts w:cs="Arial"/>
          <w:szCs w:val="24"/>
          <w:lang w:val="en-GB"/>
        </w:rPr>
        <w:t>Kingston retains the right to verify any Applicant’s identification and to request additional information from the Institution about any Applicant where appropriate.</w:t>
      </w:r>
    </w:p>
    <w:p w14:paraId="6DE58DBC" w14:textId="0BB15DF3" w:rsidR="00C2263E" w:rsidRPr="00B30394" w:rsidRDefault="00C2263E" w:rsidP="00C2263E">
      <w:pPr>
        <w:pStyle w:val="Heading1"/>
        <w:numPr>
          <w:ilvl w:val="0"/>
          <w:numId w:val="15"/>
        </w:numPr>
        <w:rPr>
          <w:rFonts w:cs="Arial"/>
          <w:sz w:val="24"/>
          <w:szCs w:val="24"/>
        </w:rPr>
      </w:pPr>
      <w:r w:rsidRPr="00B30394">
        <w:rPr>
          <w:rFonts w:cs="Arial"/>
          <w:sz w:val="24"/>
          <w:szCs w:val="24"/>
        </w:rPr>
        <w:t>Institution’s Duties</w:t>
      </w:r>
    </w:p>
    <w:p w14:paraId="07C16CE8" w14:textId="2E6DFB6F" w:rsidR="00C2263E" w:rsidRPr="00B30394" w:rsidRDefault="00C2263E" w:rsidP="00BE101D">
      <w:pPr>
        <w:ind w:firstLine="567"/>
        <w:rPr>
          <w:rFonts w:cs="Arial"/>
          <w:szCs w:val="24"/>
          <w:lang w:val="en-GB"/>
        </w:rPr>
      </w:pPr>
      <w:r w:rsidRPr="00B30394">
        <w:rPr>
          <w:rFonts w:cs="Arial"/>
          <w:szCs w:val="24"/>
          <w:lang w:val="en-GB"/>
        </w:rPr>
        <w:t>The Institution will</w:t>
      </w:r>
      <w:r w:rsidR="00C42418" w:rsidRPr="00B30394">
        <w:rPr>
          <w:rFonts w:cs="Arial"/>
          <w:szCs w:val="24"/>
          <w:lang w:val="en-GB"/>
        </w:rPr>
        <w:t>:</w:t>
      </w:r>
    </w:p>
    <w:p w14:paraId="36B2DBF0" w14:textId="06AC60A1" w:rsidR="00FD7EBF" w:rsidRPr="00B30394" w:rsidRDefault="00C2263E" w:rsidP="00AA71E9">
      <w:pPr>
        <w:pStyle w:val="ListParagraph"/>
        <w:numPr>
          <w:ilvl w:val="1"/>
          <w:numId w:val="15"/>
        </w:numPr>
        <w:ind w:left="709" w:hanging="709"/>
        <w:contextualSpacing/>
        <w:rPr>
          <w:rFonts w:cs="Arial"/>
          <w:sz w:val="24"/>
          <w:szCs w:val="24"/>
        </w:rPr>
      </w:pPr>
      <w:r w:rsidRPr="00B30394">
        <w:rPr>
          <w:rFonts w:cs="Arial"/>
          <w:sz w:val="24"/>
          <w:szCs w:val="24"/>
        </w:rPr>
        <w:t xml:space="preserve">promote and publicise the Agreement and the opportunity it offers to its </w:t>
      </w:r>
    </w:p>
    <w:p w14:paraId="002A39F4" w14:textId="4AD3B425" w:rsidR="00C2263E" w:rsidRPr="00B30394" w:rsidRDefault="00C2263E" w:rsidP="00AA71E9">
      <w:pPr>
        <w:pStyle w:val="ListParagraph"/>
        <w:ind w:left="360" w:firstLine="360"/>
        <w:contextualSpacing/>
        <w:rPr>
          <w:rFonts w:cs="Arial"/>
          <w:sz w:val="24"/>
          <w:szCs w:val="24"/>
        </w:rPr>
      </w:pPr>
      <w:r w:rsidRPr="00B30394">
        <w:rPr>
          <w:rFonts w:cs="Arial"/>
          <w:sz w:val="24"/>
          <w:szCs w:val="24"/>
        </w:rPr>
        <w:t xml:space="preserve">students; and </w:t>
      </w:r>
    </w:p>
    <w:p w14:paraId="1E92F95C" w14:textId="4064613B" w:rsidR="00C2263E" w:rsidRPr="00B30394" w:rsidRDefault="00F024DD" w:rsidP="00BE101D">
      <w:pPr>
        <w:widowControl/>
        <w:ind w:left="720" w:hanging="720"/>
        <w:rPr>
          <w:rFonts w:cs="Arial"/>
          <w:szCs w:val="24"/>
          <w:lang w:val="en-GB"/>
        </w:rPr>
      </w:pPr>
      <w:r w:rsidRPr="00B30394">
        <w:rPr>
          <w:rFonts w:cs="Arial"/>
          <w:szCs w:val="24"/>
          <w:lang w:val="en-GB"/>
        </w:rPr>
        <w:t>6.2</w:t>
      </w:r>
      <w:r w:rsidR="00A949AB" w:rsidRPr="00B30394">
        <w:rPr>
          <w:rFonts w:cs="Arial"/>
          <w:szCs w:val="24"/>
          <w:lang w:val="en-GB"/>
        </w:rPr>
        <w:tab/>
      </w:r>
      <w:r w:rsidR="00C2263E" w:rsidRPr="00B30394">
        <w:rPr>
          <w:rFonts w:cs="Arial"/>
          <w:szCs w:val="24"/>
          <w:lang w:val="en-GB"/>
        </w:rPr>
        <w:t>identify an office and/or member of staff at the Institution where students interested in continuing their studies at Kingston can find information and advice on how to do so; and</w:t>
      </w:r>
    </w:p>
    <w:p w14:paraId="310B6134" w14:textId="65F2FD55" w:rsidR="00C2263E" w:rsidRPr="00B30394" w:rsidRDefault="00F024DD" w:rsidP="00BE101D">
      <w:pPr>
        <w:widowControl/>
        <w:ind w:left="720" w:hanging="720"/>
        <w:rPr>
          <w:rFonts w:cs="Arial"/>
          <w:szCs w:val="24"/>
          <w:lang w:val="en-GB"/>
        </w:rPr>
      </w:pPr>
      <w:r w:rsidRPr="00B30394">
        <w:rPr>
          <w:rFonts w:cs="Arial"/>
          <w:szCs w:val="24"/>
          <w:lang w:val="en-GB"/>
        </w:rPr>
        <w:t>6.3</w:t>
      </w:r>
      <w:r w:rsidR="00A949AB" w:rsidRPr="00B30394">
        <w:rPr>
          <w:rFonts w:cs="Arial"/>
          <w:szCs w:val="24"/>
          <w:lang w:val="en-GB"/>
        </w:rPr>
        <w:tab/>
      </w:r>
      <w:r w:rsidR="00C2263E" w:rsidRPr="00B30394">
        <w:rPr>
          <w:rFonts w:cs="Arial"/>
          <w:szCs w:val="24"/>
          <w:lang w:val="en-GB"/>
        </w:rPr>
        <w:t xml:space="preserve">appoint a member of staff to act as the academic point of contact for each subject area between the two Parties; and </w:t>
      </w:r>
    </w:p>
    <w:p w14:paraId="493C183A" w14:textId="35ED8B1C" w:rsidR="00C2263E" w:rsidRPr="00B30394" w:rsidRDefault="00F024DD" w:rsidP="00BE101D">
      <w:pPr>
        <w:widowControl/>
        <w:ind w:left="720" w:hanging="720"/>
        <w:rPr>
          <w:rFonts w:cs="Arial"/>
          <w:szCs w:val="24"/>
          <w:lang w:val="en-GB"/>
        </w:rPr>
      </w:pPr>
      <w:r w:rsidRPr="00B30394">
        <w:rPr>
          <w:rFonts w:cs="Arial"/>
          <w:szCs w:val="24"/>
          <w:lang w:val="en-GB"/>
        </w:rPr>
        <w:lastRenderedPageBreak/>
        <w:t>6.4</w:t>
      </w:r>
      <w:r w:rsidR="00A949AB" w:rsidRPr="00B30394">
        <w:rPr>
          <w:rFonts w:cs="Arial"/>
          <w:szCs w:val="24"/>
          <w:lang w:val="en-GB"/>
        </w:rPr>
        <w:tab/>
      </w:r>
      <w:r w:rsidR="00C2263E" w:rsidRPr="00B30394">
        <w:rPr>
          <w:rFonts w:cs="Arial"/>
          <w:szCs w:val="24"/>
          <w:lang w:val="en-GB"/>
        </w:rPr>
        <w:t>ensure that the level of English of Applicants meets the level required by Kingston; and</w:t>
      </w:r>
    </w:p>
    <w:p w14:paraId="5E36D798" w14:textId="0842EF67" w:rsidR="00D50B50" w:rsidRPr="00B30394" w:rsidRDefault="00F024DD" w:rsidP="00D54645">
      <w:pPr>
        <w:widowControl/>
        <w:ind w:left="720" w:hanging="720"/>
        <w:rPr>
          <w:rFonts w:cs="Arial"/>
          <w:color w:val="C00000"/>
          <w:szCs w:val="24"/>
          <w:lang w:val="en-GB"/>
        </w:rPr>
      </w:pPr>
      <w:r w:rsidRPr="00B30394">
        <w:rPr>
          <w:rFonts w:cs="Arial"/>
          <w:szCs w:val="24"/>
          <w:lang w:val="en-GB"/>
        </w:rPr>
        <w:t xml:space="preserve">6.5 </w:t>
      </w:r>
      <w:r w:rsidR="00A949AB" w:rsidRPr="00B30394">
        <w:rPr>
          <w:rFonts w:cs="Arial"/>
          <w:szCs w:val="24"/>
          <w:lang w:val="en-GB"/>
        </w:rPr>
        <w:tab/>
      </w:r>
      <w:r w:rsidR="00C2263E" w:rsidRPr="00B30394">
        <w:rPr>
          <w:rFonts w:cs="Arial"/>
          <w:szCs w:val="24"/>
          <w:lang w:val="en-GB"/>
        </w:rPr>
        <w:t xml:space="preserve">provide a main point of contact for Kingston at the Institution being </w:t>
      </w:r>
      <w:r w:rsidR="00C2263E" w:rsidRPr="00B30394">
        <w:rPr>
          <w:rFonts w:cs="Arial"/>
          <w:color w:val="C00000"/>
          <w:szCs w:val="24"/>
          <w:lang w:val="en-GB"/>
        </w:rPr>
        <w:t>[NAME in</w:t>
      </w:r>
      <w:r w:rsidR="00730C90" w:rsidRPr="00B30394">
        <w:rPr>
          <w:rFonts w:cs="Arial"/>
          <w:color w:val="C00000"/>
          <w:szCs w:val="24"/>
          <w:lang w:val="en-GB"/>
        </w:rPr>
        <w:t xml:space="preserve"> </w:t>
      </w:r>
      <w:r w:rsidR="00C2263E" w:rsidRPr="00B30394">
        <w:rPr>
          <w:rFonts w:cs="Arial"/>
          <w:color w:val="C00000"/>
          <w:szCs w:val="24"/>
          <w:lang w:val="en-GB"/>
        </w:rPr>
        <w:t>the Administrative Office].</w:t>
      </w:r>
    </w:p>
    <w:p w14:paraId="0D48F1C0" w14:textId="7A0068E4" w:rsidR="00C2263E" w:rsidRPr="00B30394" w:rsidRDefault="00C2263E" w:rsidP="00D47BE0">
      <w:pPr>
        <w:keepNext/>
        <w:keepLines/>
        <w:numPr>
          <w:ilvl w:val="0"/>
          <w:numId w:val="15"/>
        </w:numPr>
        <w:rPr>
          <w:rFonts w:cs="Arial"/>
          <w:b/>
          <w:szCs w:val="24"/>
          <w:lang w:val="en-GB"/>
        </w:rPr>
      </w:pPr>
      <w:r w:rsidRPr="00B30394">
        <w:rPr>
          <w:rFonts w:cs="Arial"/>
          <w:b/>
          <w:szCs w:val="24"/>
          <w:lang w:val="en-GB"/>
        </w:rPr>
        <w:t>Kingston’s Duties</w:t>
      </w:r>
    </w:p>
    <w:p w14:paraId="37463CA4" w14:textId="7CC4F32D" w:rsidR="00C2263E" w:rsidRPr="00B30394" w:rsidRDefault="00C2263E" w:rsidP="00BE101D">
      <w:pPr>
        <w:keepNext/>
        <w:keepLines/>
        <w:ind w:firstLine="567"/>
        <w:rPr>
          <w:rFonts w:cs="Arial"/>
          <w:szCs w:val="24"/>
          <w:lang w:val="en-GB"/>
        </w:rPr>
      </w:pPr>
      <w:r w:rsidRPr="00B30394">
        <w:rPr>
          <w:rFonts w:cs="Arial"/>
          <w:szCs w:val="24"/>
          <w:lang w:val="en-GB"/>
        </w:rPr>
        <w:t>Kingston will</w:t>
      </w:r>
      <w:r w:rsidR="00C42418" w:rsidRPr="00B30394">
        <w:rPr>
          <w:rFonts w:cs="Arial"/>
          <w:szCs w:val="24"/>
          <w:lang w:val="en-GB"/>
        </w:rPr>
        <w:t>:</w:t>
      </w:r>
    </w:p>
    <w:p w14:paraId="0996D815" w14:textId="75EC89D4" w:rsidR="00C2263E" w:rsidRPr="00B30394" w:rsidRDefault="00F024DD" w:rsidP="00BE101D">
      <w:pPr>
        <w:keepNext/>
        <w:keepLines/>
        <w:widowControl/>
        <w:ind w:left="567" w:hanging="567"/>
        <w:rPr>
          <w:rFonts w:cs="Arial"/>
          <w:szCs w:val="24"/>
          <w:lang w:val="en-GB"/>
        </w:rPr>
      </w:pPr>
      <w:r w:rsidRPr="00B30394">
        <w:rPr>
          <w:rFonts w:cs="Arial"/>
          <w:szCs w:val="24"/>
          <w:lang w:val="en-GB"/>
        </w:rPr>
        <w:t>7.1</w:t>
      </w:r>
      <w:r w:rsidR="00A949AB" w:rsidRPr="00B30394">
        <w:rPr>
          <w:rFonts w:cs="Arial"/>
          <w:szCs w:val="24"/>
          <w:lang w:val="en-GB"/>
        </w:rPr>
        <w:tab/>
      </w:r>
      <w:r w:rsidR="00C2263E" w:rsidRPr="00B30394">
        <w:rPr>
          <w:rFonts w:cs="Arial"/>
          <w:szCs w:val="24"/>
          <w:lang w:val="en-GB"/>
        </w:rPr>
        <w:t xml:space="preserve">provide prospectuses, information, </w:t>
      </w:r>
      <w:r w:rsidR="0006777C" w:rsidRPr="00B30394">
        <w:rPr>
          <w:rFonts w:cs="Arial"/>
          <w:szCs w:val="24"/>
          <w:lang w:val="en-GB"/>
        </w:rPr>
        <w:t>publicity,</w:t>
      </w:r>
      <w:r w:rsidR="00C2263E" w:rsidRPr="00B30394">
        <w:rPr>
          <w:rFonts w:cs="Arial"/>
          <w:szCs w:val="24"/>
          <w:lang w:val="en-GB"/>
        </w:rPr>
        <w:t xml:space="preserve"> and other materials to support the Institution in promoting and publicising the programme; and</w:t>
      </w:r>
    </w:p>
    <w:p w14:paraId="5763454E" w14:textId="0B6BF9E3" w:rsidR="00C2263E" w:rsidRPr="00B30394" w:rsidRDefault="00F024DD" w:rsidP="00BE101D">
      <w:pPr>
        <w:widowControl/>
        <w:ind w:left="567" w:hanging="567"/>
        <w:rPr>
          <w:rFonts w:cs="Arial"/>
          <w:szCs w:val="24"/>
          <w:lang w:val="en-GB"/>
        </w:rPr>
      </w:pPr>
      <w:r w:rsidRPr="00B30394">
        <w:rPr>
          <w:rFonts w:cs="Arial"/>
          <w:szCs w:val="24"/>
          <w:lang w:val="en-GB"/>
        </w:rPr>
        <w:t>7.2</w:t>
      </w:r>
      <w:r w:rsidR="00A949AB" w:rsidRPr="00B30394">
        <w:rPr>
          <w:rFonts w:cs="Arial"/>
          <w:szCs w:val="24"/>
          <w:lang w:val="en-GB"/>
        </w:rPr>
        <w:tab/>
      </w:r>
      <w:r w:rsidR="00C2263E" w:rsidRPr="00B30394">
        <w:rPr>
          <w:rFonts w:cs="Arial"/>
          <w:szCs w:val="24"/>
          <w:lang w:val="en-GB"/>
        </w:rPr>
        <w:t xml:space="preserve">appoint a member of staff to act as the academic point of contact for each subject area between the two Parties; and </w:t>
      </w:r>
    </w:p>
    <w:p w14:paraId="7D5B30FA" w14:textId="4A1904A4" w:rsidR="00C2263E" w:rsidRPr="00B30394" w:rsidRDefault="00F024DD" w:rsidP="00BE101D">
      <w:pPr>
        <w:widowControl/>
        <w:ind w:left="720" w:hanging="720"/>
        <w:rPr>
          <w:rFonts w:cs="Arial"/>
          <w:szCs w:val="24"/>
          <w:lang w:val="en-GB"/>
        </w:rPr>
      </w:pPr>
      <w:r w:rsidRPr="00B30394">
        <w:rPr>
          <w:rFonts w:cs="Arial"/>
          <w:szCs w:val="24"/>
          <w:lang w:val="en-GB"/>
        </w:rPr>
        <w:t>7.3</w:t>
      </w:r>
      <w:r w:rsidR="00AA71E9" w:rsidRPr="00B30394">
        <w:rPr>
          <w:rFonts w:cs="Arial"/>
          <w:szCs w:val="24"/>
          <w:lang w:val="en-GB"/>
        </w:rPr>
        <w:t xml:space="preserve">    </w:t>
      </w:r>
      <w:r w:rsidR="00C2263E" w:rsidRPr="00B30394">
        <w:rPr>
          <w:rFonts w:cs="Arial"/>
          <w:szCs w:val="24"/>
          <w:lang w:val="en-GB"/>
        </w:rPr>
        <w:t>establish an efficient process for the admission of Applicants to Kingston; and</w:t>
      </w:r>
    </w:p>
    <w:p w14:paraId="079FF3BE" w14:textId="48DDDE9C" w:rsidR="00C2263E" w:rsidRPr="00B30394" w:rsidRDefault="00F024DD" w:rsidP="00BE101D">
      <w:pPr>
        <w:widowControl/>
        <w:ind w:left="567" w:hanging="567"/>
        <w:rPr>
          <w:rFonts w:cs="Arial"/>
          <w:color w:val="C00000"/>
          <w:szCs w:val="24"/>
          <w:lang w:val="en-GB"/>
        </w:rPr>
      </w:pPr>
      <w:r w:rsidRPr="00B30394">
        <w:rPr>
          <w:rFonts w:cs="Arial"/>
          <w:szCs w:val="24"/>
          <w:lang w:val="en-GB"/>
        </w:rPr>
        <w:t>7.4</w:t>
      </w:r>
      <w:r w:rsidR="00A949AB" w:rsidRPr="00B30394">
        <w:rPr>
          <w:rFonts w:cs="Arial"/>
          <w:szCs w:val="24"/>
          <w:lang w:val="en-GB"/>
        </w:rPr>
        <w:tab/>
      </w:r>
      <w:r w:rsidR="00C2263E" w:rsidRPr="00B30394">
        <w:rPr>
          <w:rFonts w:cs="Arial"/>
          <w:szCs w:val="24"/>
          <w:lang w:val="en-GB"/>
        </w:rPr>
        <w:t xml:space="preserve">provide a main point of contact for the Institution at Kingston being </w:t>
      </w:r>
      <w:r w:rsidR="00C2263E" w:rsidRPr="00B30394">
        <w:rPr>
          <w:rFonts w:cs="Arial"/>
          <w:color w:val="C00000"/>
          <w:szCs w:val="24"/>
          <w:lang w:val="en-GB"/>
        </w:rPr>
        <w:t>[NAME in the Faculty]</w:t>
      </w:r>
      <w:r w:rsidR="00BE101D" w:rsidRPr="00B30394">
        <w:rPr>
          <w:rFonts w:cs="Arial"/>
          <w:color w:val="C00000"/>
          <w:szCs w:val="24"/>
          <w:lang w:val="en-GB"/>
        </w:rPr>
        <w:t>.</w:t>
      </w:r>
    </w:p>
    <w:p w14:paraId="76601E3F" w14:textId="6ABD4DCE" w:rsidR="00C2263E" w:rsidRPr="00B30394" w:rsidRDefault="00C2263E" w:rsidP="00C2263E">
      <w:pPr>
        <w:pStyle w:val="Heading1"/>
        <w:numPr>
          <w:ilvl w:val="0"/>
          <w:numId w:val="15"/>
        </w:numPr>
        <w:rPr>
          <w:rFonts w:cs="Arial"/>
          <w:sz w:val="24"/>
          <w:szCs w:val="24"/>
        </w:rPr>
      </w:pPr>
      <w:r w:rsidRPr="00B30394">
        <w:rPr>
          <w:rFonts w:cs="Arial"/>
          <w:sz w:val="24"/>
          <w:szCs w:val="24"/>
        </w:rPr>
        <w:t>Financial arrangements</w:t>
      </w:r>
    </w:p>
    <w:p w14:paraId="0E2B1B3F" w14:textId="0CE84609" w:rsidR="00C2263E" w:rsidRPr="00B30394" w:rsidRDefault="00C2263E" w:rsidP="00BE101D">
      <w:pPr>
        <w:widowControl/>
        <w:numPr>
          <w:ilvl w:val="1"/>
          <w:numId w:val="15"/>
        </w:numPr>
        <w:ind w:left="567" w:hanging="567"/>
        <w:rPr>
          <w:rFonts w:cs="Arial"/>
          <w:szCs w:val="24"/>
          <w:lang w:val="en-GB"/>
        </w:rPr>
      </w:pPr>
      <w:r w:rsidRPr="00B30394">
        <w:rPr>
          <w:rFonts w:cs="Arial"/>
          <w:szCs w:val="24"/>
          <w:lang w:val="en-GB"/>
        </w:rPr>
        <w:t>In general terms, the costs of activities undertaken by staff of either Party will be borne by the staff member or Party themselves, except where explicitly exempted above.</w:t>
      </w:r>
    </w:p>
    <w:p w14:paraId="4B7185EA" w14:textId="5C3EFD17" w:rsidR="00C42418" w:rsidRPr="00B30394" w:rsidRDefault="00C2263E" w:rsidP="370989CB">
      <w:pPr>
        <w:widowControl/>
        <w:numPr>
          <w:ilvl w:val="1"/>
          <w:numId w:val="15"/>
        </w:numPr>
        <w:ind w:left="567" w:hanging="567"/>
        <w:rPr>
          <w:rFonts w:cs="Arial"/>
          <w:szCs w:val="24"/>
        </w:rPr>
      </w:pPr>
      <w:r w:rsidRPr="00B30394">
        <w:rPr>
          <w:rFonts w:cs="Arial"/>
          <w:szCs w:val="24"/>
        </w:rPr>
        <w:t xml:space="preserve">Successful Applicants will be responsible for their tuition, living, travel and other expenses while studying at Kingston. </w:t>
      </w:r>
    </w:p>
    <w:p w14:paraId="0D277157" w14:textId="4DA11562" w:rsidR="00C2263E" w:rsidRPr="00B30394" w:rsidRDefault="00C2263E" w:rsidP="00BE101D">
      <w:pPr>
        <w:widowControl/>
        <w:numPr>
          <w:ilvl w:val="1"/>
          <w:numId w:val="15"/>
        </w:numPr>
        <w:ind w:left="567" w:hanging="567"/>
        <w:rPr>
          <w:rFonts w:cs="Arial"/>
          <w:szCs w:val="24"/>
          <w:lang w:val="en-GB"/>
        </w:rPr>
      </w:pPr>
      <w:r w:rsidRPr="00B30394">
        <w:rPr>
          <w:rFonts w:cs="Arial"/>
          <w:szCs w:val="24"/>
          <w:lang w:val="en-GB"/>
        </w:rPr>
        <w:t xml:space="preserve">Any financial issues not clearly covered by these provisions will be the subject of mutual agreement between the two </w:t>
      </w:r>
      <w:r w:rsidR="00F9078D" w:rsidRPr="00B30394">
        <w:rPr>
          <w:rFonts w:cs="Arial"/>
          <w:szCs w:val="24"/>
          <w:lang w:val="en-GB"/>
        </w:rPr>
        <w:t>Parties and</w:t>
      </w:r>
      <w:r w:rsidRPr="00B30394">
        <w:rPr>
          <w:rFonts w:cs="Arial"/>
          <w:szCs w:val="24"/>
          <w:lang w:val="en-GB"/>
        </w:rPr>
        <w:t xml:space="preserve"> will be annexed as a Schedule 3 to this Agreement.</w:t>
      </w:r>
    </w:p>
    <w:p w14:paraId="09D0574B" w14:textId="2ECF4CA8" w:rsidR="00C2263E" w:rsidRPr="00B30394" w:rsidRDefault="00C2263E" w:rsidP="00C2263E">
      <w:pPr>
        <w:pStyle w:val="Heading1"/>
        <w:numPr>
          <w:ilvl w:val="0"/>
          <w:numId w:val="15"/>
        </w:numPr>
        <w:rPr>
          <w:rFonts w:cs="Arial"/>
          <w:sz w:val="24"/>
          <w:szCs w:val="24"/>
        </w:rPr>
      </w:pPr>
      <w:r w:rsidRPr="00B30394">
        <w:rPr>
          <w:rFonts w:cs="Arial"/>
          <w:sz w:val="24"/>
          <w:szCs w:val="24"/>
        </w:rPr>
        <w:t>Duratio</w:t>
      </w:r>
      <w:r w:rsidR="00BE101D" w:rsidRPr="00B30394">
        <w:rPr>
          <w:rFonts w:cs="Arial"/>
          <w:sz w:val="24"/>
          <w:szCs w:val="24"/>
          <w:lang w:val="en-GB"/>
        </w:rPr>
        <w:t>n</w:t>
      </w:r>
    </w:p>
    <w:p w14:paraId="6CC5FB56" w14:textId="778032A5" w:rsidR="00C2263E" w:rsidRPr="00B30394" w:rsidRDefault="00C2263E" w:rsidP="370989CB">
      <w:pPr>
        <w:widowControl/>
        <w:numPr>
          <w:ilvl w:val="1"/>
          <w:numId w:val="15"/>
        </w:numPr>
        <w:ind w:left="567" w:hanging="567"/>
        <w:rPr>
          <w:rFonts w:cs="Arial"/>
          <w:szCs w:val="24"/>
        </w:rPr>
      </w:pPr>
      <w:r w:rsidRPr="00B30394">
        <w:rPr>
          <w:rFonts w:cs="Arial"/>
          <w:szCs w:val="24"/>
        </w:rPr>
        <w:t xml:space="preserve">This Agreement will commence on the date above and continue for </w:t>
      </w:r>
      <w:r w:rsidRPr="00B30394">
        <w:rPr>
          <w:rFonts w:cs="Arial"/>
          <w:color w:val="C00000"/>
          <w:szCs w:val="24"/>
        </w:rPr>
        <w:t xml:space="preserve">[X – NB not to exceed 5 years] </w:t>
      </w:r>
      <w:r w:rsidRPr="00B30394">
        <w:rPr>
          <w:rFonts w:cs="Arial"/>
          <w:szCs w:val="24"/>
        </w:rPr>
        <w:t xml:space="preserve">years from that date. </w:t>
      </w:r>
    </w:p>
    <w:p w14:paraId="6CDA072E" w14:textId="2545B7A0" w:rsidR="00C42418" w:rsidRPr="00B30394" w:rsidRDefault="00C2263E" w:rsidP="00BE101D">
      <w:pPr>
        <w:widowControl/>
        <w:numPr>
          <w:ilvl w:val="1"/>
          <w:numId w:val="15"/>
        </w:numPr>
        <w:ind w:left="567" w:hanging="567"/>
        <w:rPr>
          <w:rFonts w:cs="Arial"/>
          <w:szCs w:val="24"/>
          <w:lang w:val="en-GB"/>
        </w:rPr>
      </w:pPr>
      <w:r w:rsidRPr="00B30394">
        <w:rPr>
          <w:rFonts w:cs="Arial"/>
          <w:szCs w:val="24"/>
          <w:lang w:val="en-GB"/>
        </w:rPr>
        <w:t>Renewal of the Agreement will be dependent on a review of the arrangements carried out the year prior to the end of the term of the Agreement, and the signing of a new Agreement.</w:t>
      </w:r>
    </w:p>
    <w:p w14:paraId="084B8C59" w14:textId="0C23D53D" w:rsidR="00C42418" w:rsidRPr="00B30394" w:rsidRDefault="00C2263E" w:rsidP="370989CB">
      <w:pPr>
        <w:widowControl/>
        <w:numPr>
          <w:ilvl w:val="1"/>
          <w:numId w:val="15"/>
        </w:numPr>
        <w:ind w:left="567" w:hanging="567"/>
        <w:rPr>
          <w:rFonts w:cs="Arial"/>
          <w:szCs w:val="24"/>
        </w:rPr>
      </w:pPr>
      <w:r w:rsidRPr="00B30394">
        <w:rPr>
          <w:rFonts w:cs="Arial"/>
          <w:szCs w:val="24"/>
        </w:rPr>
        <w:t xml:space="preserve">The duration of this Agreement may be extended by mutual agreement in writing between the Parties. </w:t>
      </w:r>
    </w:p>
    <w:p w14:paraId="5E8D3522" w14:textId="55B82AD9" w:rsidR="00C2263E" w:rsidRPr="00B30394" w:rsidRDefault="00C2263E" w:rsidP="370989CB">
      <w:pPr>
        <w:widowControl/>
        <w:numPr>
          <w:ilvl w:val="1"/>
          <w:numId w:val="15"/>
        </w:numPr>
        <w:ind w:left="567" w:hanging="567"/>
        <w:rPr>
          <w:rFonts w:cs="Arial"/>
          <w:szCs w:val="24"/>
        </w:rPr>
      </w:pPr>
      <w:r w:rsidRPr="00B30394">
        <w:rPr>
          <w:rFonts w:cs="Arial"/>
          <w:szCs w:val="24"/>
        </w:rPr>
        <w:t xml:space="preserve">In any event this Agreement, and any renewals of it under </w:t>
      </w:r>
      <w:r w:rsidR="00C42418" w:rsidRPr="00B30394">
        <w:rPr>
          <w:rFonts w:cs="Arial"/>
          <w:szCs w:val="24"/>
        </w:rPr>
        <w:t>9.1</w:t>
      </w:r>
      <w:r w:rsidRPr="00B30394">
        <w:rPr>
          <w:rFonts w:cs="Arial"/>
          <w:szCs w:val="24"/>
        </w:rPr>
        <w:t xml:space="preserve"> &amp; </w:t>
      </w:r>
      <w:r w:rsidR="00C42418" w:rsidRPr="00B30394">
        <w:rPr>
          <w:rFonts w:cs="Arial"/>
          <w:szCs w:val="24"/>
        </w:rPr>
        <w:t>9.3</w:t>
      </w:r>
      <w:r w:rsidRPr="00B30394">
        <w:rPr>
          <w:rFonts w:cs="Arial"/>
          <w:szCs w:val="24"/>
        </w:rPr>
        <w:t xml:space="preserve"> above, shall not continue for more than 5 years, without the Articulation process (including due diligence) being completed in full again. </w:t>
      </w:r>
    </w:p>
    <w:p w14:paraId="244569C2" w14:textId="26C63B6E" w:rsidR="00C42418" w:rsidRPr="00B30394" w:rsidRDefault="00C2263E" w:rsidP="00C42418">
      <w:pPr>
        <w:numPr>
          <w:ilvl w:val="0"/>
          <w:numId w:val="15"/>
        </w:numPr>
        <w:rPr>
          <w:rFonts w:cs="Arial"/>
          <w:b/>
          <w:szCs w:val="24"/>
          <w:lang w:val="en-GB"/>
        </w:rPr>
      </w:pPr>
      <w:r w:rsidRPr="00B30394">
        <w:rPr>
          <w:rFonts w:cs="Arial"/>
          <w:b/>
          <w:szCs w:val="24"/>
          <w:lang w:val="en-GB"/>
        </w:rPr>
        <w:t>Non-Exclusive Agreement</w:t>
      </w:r>
    </w:p>
    <w:p w14:paraId="5328AECA" w14:textId="2C07DB9B" w:rsidR="00C2263E" w:rsidRPr="00B30394" w:rsidRDefault="00C2263E" w:rsidP="00C42418">
      <w:pPr>
        <w:numPr>
          <w:ilvl w:val="1"/>
          <w:numId w:val="15"/>
        </w:numPr>
        <w:ind w:left="567" w:hanging="567"/>
        <w:rPr>
          <w:rFonts w:cs="Arial"/>
          <w:b/>
          <w:szCs w:val="24"/>
          <w:lang w:val="en-GB"/>
        </w:rPr>
      </w:pPr>
      <w:r w:rsidRPr="00B30394">
        <w:rPr>
          <w:rFonts w:cs="Arial"/>
          <w:szCs w:val="24"/>
          <w:lang w:val="en-GB"/>
        </w:rPr>
        <w:t>This Agreement is not an exclusive agreement. For the avoidance of doubt neither Party shall be prevented from entering into other articulation agreements (or similar) with other Institutions by virtue of entering into this Agreement.</w:t>
      </w:r>
    </w:p>
    <w:p w14:paraId="5AC669AD" w14:textId="38F3FD75" w:rsidR="00C2263E" w:rsidRPr="00B30394" w:rsidRDefault="00C42418" w:rsidP="00C2263E">
      <w:pPr>
        <w:pStyle w:val="Style"/>
        <w:spacing w:before="278"/>
        <w:ind w:left="567" w:right="15" w:hanging="552"/>
        <w:rPr>
          <w:b/>
          <w:bCs/>
        </w:rPr>
      </w:pPr>
      <w:r w:rsidRPr="00B30394">
        <w:rPr>
          <w:b/>
        </w:rPr>
        <w:t>11.</w:t>
      </w:r>
      <w:r w:rsidRPr="00B30394">
        <w:rPr>
          <w:b/>
        </w:rPr>
        <w:tab/>
      </w:r>
      <w:r w:rsidR="00C2263E" w:rsidRPr="00B30394">
        <w:rPr>
          <w:b/>
          <w:bCs/>
        </w:rPr>
        <w:t xml:space="preserve">Termination </w:t>
      </w:r>
    </w:p>
    <w:p w14:paraId="08D0FA14" w14:textId="1BF88A07" w:rsidR="00C2263E" w:rsidRPr="00B30394" w:rsidRDefault="00C42418" w:rsidP="370989CB">
      <w:pPr>
        <w:pStyle w:val="Style"/>
        <w:spacing w:before="326"/>
        <w:ind w:left="567" w:right="15" w:hanging="552"/>
        <w:rPr>
          <w:lang w:val="en-US"/>
        </w:rPr>
      </w:pPr>
      <w:r w:rsidRPr="00B30394">
        <w:rPr>
          <w:lang w:val="en-US"/>
        </w:rPr>
        <w:lastRenderedPageBreak/>
        <w:t>11.1</w:t>
      </w:r>
      <w:r w:rsidRPr="00B30394">
        <w:tab/>
      </w:r>
      <w:r w:rsidR="00C2263E" w:rsidRPr="00B30394">
        <w:rPr>
          <w:lang w:val="en-US"/>
        </w:rPr>
        <w:t>Kingston may terminate this Agreement immediately by giving written notice to the Institut</w:t>
      </w:r>
      <w:r w:rsidR="00D54645" w:rsidRPr="00B30394">
        <w:rPr>
          <w:lang w:val="en-US"/>
        </w:rPr>
        <w:t>i</w:t>
      </w:r>
      <w:r w:rsidR="00C2263E" w:rsidRPr="00B30394">
        <w:rPr>
          <w:lang w:val="en-US"/>
        </w:rPr>
        <w:t xml:space="preserve">on: </w:t>
      </w:r>
    </w:p>
    <w:p w14:paraId="541677C7" w14:textId="42B3EBFC" w:rsidR="00C2263E" w:rsidRPr="00B30394" w:rsidRDefault="00F024DD" w:rsidP="00BD213E">
      <w:pPr>
        <w:pStyle w:val="Style"/>
        <w:spacing w:before="288"/>
        <w:ind w:left="1276" w:right="5" w:hanging="709"/>
      </w:pPr>
      <w:r w:rsidRPr="00B30394">
        <w:t>11.1.1</w:t>
      </w:r>
      <w:r w:rsidR="00C2263E" w:rsidRPr="00B30394">
        <w:tab/>
        <w:t xml:space="preserve">if the Institution is in material breach of this Agreement (and for the avoidance of doubt any breach of confidentiality imposed herein shall be regarded as a material breach for the purposes of this Agreement) and, where the breach is capable of remedy the Institution fails to remedy such breach within thirty days after service of a written notice from Kingston specifying the breach and requiring it to be </w:t>
      </w:r>
      <w:r w:rsidR="002979D2" w:rsidRPr="00B30394">
        <w:t>remedied.</w:t>
      </w:r>
      <w:r w:rsidR="00C2263E" w:rsidRPr="00B30394">
        <w:t xml:space="preserve"> </w:t>
      </w:r>
    </w:p>
    <w:p w14:paraId="7CFDF511" w14:textId="33CA92EE" w:rsidR="00C2263E" w:rsidRPr="00B30394" w:rsidRDefault="00F024DD" w:rsidP="00BD213E">
      <w:pPr>
        <w:pStyle w:val="Style"/>
        <w:tabs>
          <w:tab w:val="left" w:pos="1276"/>
        </w:tabs>
        <w:spacing w:before="288"/>
        <w:ind w:left="1276" w:right="5" w:hanging="709"/>
        <w:rPr>
          <w:lang w:val="en-US"/>
        </w:rPr>
      </w:pPr>
      <w:r w:rsidRPr="00B30394">
        <w:rPr>
          <w:lang w:val="en-US"/>
        </w:rPr>
        <w:t>11.1.2</w:t>
      </w:r>
      <w:r w:rsidRPr="00B30394">
        <w:tab/>
      </w:r>
      <w:r w:rsidR="00C2263E" w:rsidRPr="00B30394">
        <w:rPr>
          <w:lang w:val="en-US"/>
        </w:rPr>
        <w:t xml:space="preserve">if the Institution should become bankrupt or insolvent, or an administrator or receiver is appointed, or enter into any arrangement with its creditors or take or suffer any similar actions in consequence of a </w:t>
      </w:r>
      <w:r w:rsidR="00F9078D" w:rsidRPr="00B30394">
        <w:rPr>
          <w:lang w:val="en-US"/>
        </w:rPr>
        <w:t>debt or</w:t>
      </w:r>
      <w:r w:rsidR="00C2263E" w:rsidRPr="00B30394">
        <w:rPr>
          <w:lang w:val="en-US"/>
        </w:rPr>
        <w:t xml:space="preserve"> ceases or threatens to cease to carry on </w:t>
      </w:r>
      <w:r w:rsidR="00F9078D" w:rsidRPr="00B30394">
        <w:rPr>
          <w:lang w:val="en-US"/>
        </w:rPr>
        <w:t>business.</w:t>
      </w:r>
      <w:r w:rsidR="00C2263E" w:rsidRPr="00B30394">
        <w:rPr>
          <w:lang w:val="en-US"/>
        </w:rPr>
        <w:t xml:space="preserve"> </w:t>
      </w:r>
    </w:p>
    <w:p w14:paraId="35AF7CF8" w14:textId="27B4C342" w:rsidR="00C2263E" w:rsidRPr="00B30394" w:rsidRDefault="001D4D09" w:rsidP="001F2110">
      <w:pPr>
        <w:pStyle w:val="Style"/>
        <w:tabs>
          <w:tab w:val="left" w:pos="1276"/>
        </w:tabs>
        <w:spacing w:before="288"/>
        <w:ind w:left="1276" w:right="5" w:hanging="709"/>
      </w:pPr>
      <w:r w:rsidRPr="00B30394">
        <w:t>11.1.3</w:t>
      </w:r>
      <w:r w:rsidR="00C2263E" w:rsidRPr="00B30394">
        <w:tab/>
        <w:t xml:space="preserve">if there should be any material change in the management or control of the </w:t>
      </w:r>
      <w:r w:rsidR="00BE023C" w:rsidRPr="00B30394">
        <w:t>Institution.</w:t>
      </w:r>
      <w:r w:rsidR="00C2263E" w:rsidRPr="00B30394">
        <w:t xml:space="preserve"> </w:t>
      </w:r>
    </w:p>
    <w:p w14:paraId="285A103C" w14:textId="2D898CD4" w:rsidR="00C2263E" w:rsidRPr="00B30394" w:rsidRDefault="001D4D09" w:rsidP="0093150A">
      <w:pPr>
        <w:pStyle w:val="Style"/>
        <w:tabs>
          <w:tab w:val="left" w:pos="1418"/>
        </w:tabs>
        <w:spacing w:before="288"/>
        <w:ind w:left="1276" w:right="5" w:hanging="709"/>
        <w:rPr>
          <w:lang w:val="en-US"/>
        </w:rPr>
      </w:pPr>
      <w:r w:rsidRPr="00B30394">
        <w:rPr>
          <w:lang w:val="en-US"/>
        </w:rPr>
        <w:t>11.1.4</w:t>
      </w:r>
      <w:r w:rsidR="0093150A" w:rsidRPr="00B30394">
        <w:t xml:space="preserve"> </w:t>
      </w:r>
      <w:r w:rsidR="00C2263E" w:rsidRPr="00B30394">
        <w:rPr>
          <w:lang w:val="en-US"/>
        </w:rPr>
        <w:t xml:space="preserve">if the Institution engages in any conduct prejudicial to the reputation of Kingston or its marketing </w:t>
      </w:r>
      <w:r w:rsidR="00F9078D" w:rsidRPr="00B30394">
        <w:rPr>
          <w:lang w:val="en-US"/>
        </w:rPr>
        <w:t>generally.</w:t>
      </w:r>
      <w:r w:rsidR="00C2263E" w:rsidRPr="00B30394">
        <w:rPr>
          <w:lang w:val="en-US"/>
        </w:rPr>
        <w:t xml:space="preserve"> </w:t>
      </w:r>
    </w:p>
    <w:p w14:paraId="222D94FB" w14:textId="1E53EC12" w:rsidR="00C2263E" w:rsidRPr="00B30394" w:rsidRDefault="001D4D09" w:rsidP="00DA4DC1">
      <w:pPr>
        <w:pStyle w:val="Style"/>
        <w:tabs>
          <w:tab w:val="left" w:pos="1134"/>
        </w:tabs>
        <w:spacing w:before="288"/>
        <w:ind w:left="1276" w:right="5" w:hanging="709"/>
        <w:rPr>
          <w:lang w:val="en-US"/>
        </w:rPr>
      </w:pPr>
      <w:r w:rsidRPr="00B30394">
        <w:rPr>
          <w:lang w:val="en-US"/>
        </w:rPr>
        <w:t>11.1.5</w:t>
      </w:r>
      <w:r w:rsidR="00DA4DC1" w:rsidRPr="00B30394">
        <w:t xml:space="preserve"> </w:t>
      </w:r>
      <w:r w:rsidR="00C2263E" w:rsidRPr="00B30394">
        <w:rPr>
          <w:lang w:val="en-US"/>
        </w:rPr>
        <w:t xml:space="preserve">if the Institution purports to assign any or all of this Agreement to a third party without Kingston's consent. </w:t>
      </w:r>
    </w:p>
    <w:p w14:paraId="49B92A17" w14:textId="77777777" w:rsidR="00C2263E" w:rsidRPr="00B30394" w:rsidRDefault="00C2263E" w:rsidP="00C2263E">
      <w:pPr>
        <w:ind w:left="567" w:hanging="567"/>
        <w:rPr>
          <w:rFonts w:cs="Arial"/>
          <w:szCs w:val="24"/>
          <w:lang w:val="en-GB"/>
        </w:rPr>
      </w:pPr>
    </w:p>
    <w:p w14:paraId="5567D59D" w14:textId="07A4412A" w:rsidR="00C42418" w:rsidRPr="00B30394" w:rsidRDefault="00C42418" w:rsidP="00D54645">
      <w:pPr>
        <w:ind w:left="567" w:hanging="567"/>
        <w:rPr>
          <w:rFonts w:cs="Arial"/>
          <w:szCs w:val="24"/>
          <w:lang w:val="en-GB"/>
        </w:rPr>
      </w:pPr>
      <w:r w:rsidRPr="00B30394">
        <w:rPr>
          <w:rFonts w:cs="Arial"/>
          <w:szCs w:val="24"/>
          <w:lang w:val="en-GB"/>
        </w:rPr>
        <w:t>11.2</w:t>
      </w:r>
      <w:r w:rsidRPr="00B30394">
        <w:rPr>
          <w:rFonts w:cs="Arial"/>
          <w:szCs w:val="24"/>
          <w:lang w:val="en-GB"/>
        </w:rPr>
        <w:tab/>
      </w:r>
      <w:r w:rsidR="00C2263E" w:rsidRPr="00B30394">
        <w:rPr>
          <w:rFonts w:cs="Arial"/>
          <w:szCs w:val="24"/>
          <w:lang w:val="en-GB"/>
        </w:rPr>
        <w:t>This Agreement may be terminated by either Party with a minimum of 6 months’ written notice to the other at the address above PROVIDED THAT there is no adverse effect on any Applicants currently studying at Kingston, who should expect to be able to complete their st</w:t>
      </w:r>
      <w:r w:rsidRPr="00B30394">
        <w:rPr>
          <w:rFonts w:cs="Arial"/>
          <w:szCs w:val="24"/>
          <w:lang w:val="en-GB"/>
        </w:rPr>
        <w:t>udies once they have commenced.</w:t>
      </w:r>
    </w:p>
    <w:p w14:paraId="4627D74B" w14:textId="6D30BFB7" w:rsidR="00C2263E" w:rsidRPr="00B30394" w:rsidRDefault="00C42418" w:rsidP="00C42418">
      <w:pPr>
        <w:ind w:left="567" w:hanging="567"/>
        <w:rPr>
          <w:rFonts w:cs="Arial"/>
          <w:szCs w:val="24"/>
          <w:lang w:val="en-GB"/>
        </w:rPr>
      </w:pPr>
      <w:r w:rsidRPr="00B30394">
        <w:rPr>
          <w:rFonts w:cs="Arial"/>
          <w:szCs w:val="24"/>
          <w:lang w:val="en-GB"/>
        </w:rPr>
        <w:t>11.3</w:t>
      </w:r>
      <w:r w:rsidRPr="00B30394">
        <w:rPr>
          <w:rFonts w:cs="Arial"/>
          <w:szCs w:val="24"/>
          <w:lang w:val="en-GB"/>
        </w:rPr>
        <w:tab/>
      </w:r>
      <w:r w:rsidR="00C2263E" w:rsidRPr="00B30394">
        <w:rPr>
          <w:rFonts w:cs="Arial"/>
          <w:szCs w:val="24"/>
        </w:rPr>
        <w:t xml:space="preserve">The termination of this Agreement howsoever arising is without prejudice to the rights duties and liabilities of either Party accrued prior to termination. The clauses in this Agreement which expressly or impliedly have effect after </w:t>
      </w:r>
      <w:r w:rsidR="00992032" w:rsidRPr="00B30394">
        <w:rPr>
          <w:rFonts w:cs="Arial"/>
          <w:szCs w:val="24"/>
        </w:rPr>
        <w:t>termination</w:t>
      </w:r>
      <w:r w:rsidR="00C2263E" w:rsidRPr="00B30394">
        <w:rPr>
          <w:rFonts w:cs="Arial"/>
          <w:szCs w:val="24"/>
        </w:rPr>
        <w:t xml:space="preserve"> shall continue to be enforceable notwithstanding termination. </w:t>
      </w:r>
    </w:p>
    <w:p w14:paraId="017B44E5" w14:textId="18F9FBAE" w:rsidR="00C2263E" w:rsidRPr="00B30394" w:rsidRDefault="00C42418" w:rsidP="00992032">
      <w:pPr>
        <w:ind w:left="567" w:hanging="567"/>
        <w:rPr>
          <w:rFonts w:cs="Arial"/>
          <w:szCs w:val="24"/>
        </w:rPr>
      </w:pPr>
      <w:r w:rsidRPr="00B30394">
        <w:rPr>
          <w:rFonts w:cs="Arial"/>
          <w:szCs w:val="24"/>
        </w:rPr>
        <w:t>11.4</w:t>
      </w:r>
      <w:r w:rsidRPr="00B30394">
        <w:rPr>
          <w:rFonts w:cs="Arial"/>
          <w:szCs w:val="24"/>
        </w:rPr>
        <w:tab/>
      </w:r>
      <w:r w:rsidR="00C2263E" w:rsidRPr="00B30394">
        <w:rPr>
          <w:rFonts w:cs="Arial"/>
          <w:szCs w:val="24"/>
        </w:rPr>
        <w:t xml:space="preserve">On termination of this Agreement howsoever arising, Kingston will not be liable to pay any sums to the Institution, save that the Institution will be entitled to receive commission, as per clause 7 iii), on current first year Applicants for whom commission remains outstanding, and must destroy or return (as directed by Kingston) all information relating to Kingston within one month of termination. </w:t>
      </w:r>
    </w:p>
    <w:p w14:paraId="710EC733" w14:textId="7BE4FE26" w:rsidR="00C2263E" w:rsidRPr="00B30394" w:rsidRDefault="00C42418" w:rsidP="00992032">
      <w:pPr>
        <w:rPr>
          <w:rFonts w:cs="Arial"/>
          <w:b/>
          <w:bCs/>
          <w:szCs w:val="24"/>
        </w:rPr>
      </w:pPr>
      <w:r w:rsidRPr="00B30394">
        <w:rPr>
          <w:rFonts w:cs="Arial"/>
          <w:b/>
          <w:szCs w:val="24"/>
        </w:rPr>
        <w:t>12.</w:t>
      </w:r>
      <w:r w:rsidRPr="00B30394">
        <w:rPr>
          <w:rFonts w:cs="Arial"/>
          <w:b/>
          <w:szCs w:val="24"/>
        </w:rPr>
        <w:tab/>
      </w:r>
      <w:r w:rsidR="00C2263E" w:rsidRPr="00B30394">
        <w:rPr>
          <w:rFonts w:cs="Arial"/>
          <w:b/>
          <w:szCs w:val="24"/>
        </w:rPr>
        <w:t>Tax</w:t>
      </w:r>
      <w:r w:rsidR="00C2263E" w:rsidRPr="00B30394">
        <w:rPr>
          <w:rFonts w:cs="Arial"/>
          <w:b/>
          <w:bCs/>
          <w:szCs w:val="24"/>
        </w:rPr>
        <w:t xml:space="preserve"> </w:t>
      </w:r>
    </w:p>
    <w:p w14:paraId="64E7296C" w14:textId="77777777" w:rsidR="00C42418" w:rsidRPr="00B30394" w:rsidRDefault="00C42418" w:rsidP="00992032">
      <w:pPr>
        <w:ind w:left="720" w:hanging="720"/>
        <w:rPr>
          <w:rFonts w:cs="Arial"/>
          <w:szCs w:val="24"/>
        </w:rPr>
      </w:pPr>
      <w:r w:rsidRPr="00B30394">
        <w:rPr>
          <w:rFonts w:cs="Arial"/>
          <w:szCs w:val="24"/>
        </w:rPr>
        <w:t>12.1</w:t>
      </w:r>
      <w:r w:rsidRPr="00B30394">
        <w:rPr>
          <w:rFonts w:cs="Arial"/>
          <w:szCs w:val="24"/>
        </w:rPr>
        <w:tab/>
      </w:r>
      <w:r w:rsidR="00C2263E" w:rsidRPr="00B30394">
        <w:rPr>
          <w:rFonts w:cs="Arial"/>
          <w:szCs w:val="24"/>
        </w:rPr>
        <w:t xml:space="preserve">All sums payable under this Agreement are, unless otherwise stated, inclusive of </w:t>
      </w:r>
      <w:r w:rsidRPr="00B30394">
        <w:rPr>
          <w:rFonts w:cs="Arial"/>
          <w:szCs w:val="24"/>
        </w:rPr>
        <w:t xml:space="preserve">VAT and other duties or taxes. </w:t>
      </w:r>
    </w:p>
    <w:p w14:paraId="28AB1477" w14:textId="76800AD8" w:rsidR="00C2263E" w:rsidRPr="00B30394" w:rsidRDefault="00C42418" w:rsidP="00992032">
      <w:pPr>
        <w:ind w:left="720" w:hanging="720"/>
        <w:rPr>
          <w:rFonts w:cs="Arial"/>
          <w:szCs w:val="24"/>
        </w:rPr>
      </w:pPr>
      <w:r w:rsidRPr="00B30394">
        <w:rPr>
          <w:rFonts w:cs="Arial"/>
          <w:szCs w:val="24"/>
        </w:rPr>
        <w:t>12.2</w:t>
      </w:r>
      <w:r w:rsidRPr="00B30394">
        <w:rPr>
          <w:rFonts w:cs="Arial"/>
          <w:szCs w:val="24"/>
        </w:rPr>
        <w:tab/>
      </w:r>
      <w:r w:rsidR="00C2263E" w:rsidRPr="00B30394">
        <w:rPr>
          <w:rFonts w:cs="Arial"/>
          <w:szCs w:val="24"/>
        </w:rPr>
        <w:t>The Institution is responsible for all income tax, National Insurance, VAT or other payments and liabilities connected with any commission paid by Kingston to the Institution.</w:t>
      </w:r>
    </w:p>
    <w:p w14:paraId="463CE25C" w14:textId="082A1136" w:rsidR="00C2263E" w:rsidRPr="00B30394" w:rsidRDefault="00C42418" w:rsidP="00992032">
      <w:pPr>
        <w:ind w:left="720" w:hanging="720"/>
        <w:rPr>
          <w:rFonts w:cs="Arial"/>
          <w:szCs w:val="24"/>
        </w:rPr>
      </w:pPr>
      <w:r w:rsidRPr="00B30394">
        <w:rPr>
          <w:rFonts w:cs="Arial"/>
          <w:szCs w:val="24"/>
        </w:rPr>
        <w:t>12.3</w:t>
      </w:r>
      <w:r w:rsidRPr="00B30394">
        <w:rPr>
          <w:rFonts w:cs="Arial"/>
          <w:szCs w:val="24"/>
        </w:rPr>
        <w:tab/>
      </w:r>
      <w:r w:rsidR="00C2263E" w:rsidRPr="00B30394">
        <w:rPr>
          <w:rFonts w:cs="Arial"/>
          <w:szCs w:val="24"/>
        </w:rPr>
        <w:t xml:space="preserve">Kingston is responsible for all tax or other payments and liabilities connected </w:t>
      </w:r>
      <w:r w:rsidR="00C2263E" w:rsidRPr="00B30394">
        <w:rPr>
          <w:rFonts w:cs="Arial"/>
          <w:szCs w:val="24"/>
        </w:rPr>
        <w:lastRenderedPageBreak/>
        <w:t>with any profit made by Kingston from the recruitment of Applicants via the Institution. Each Party is responsible for complying with its local tax regulations relating to this Agreement.</w:t>
      </w:r>
    </w:p>
    <w:p w14:paraId="28C4C80D" w14:textId="4EDFD410" w:rsidR="00C2263E" w:rsidRPr="00B30394" w:rsidRDefault="00C42418" w:rsidP="00992032">
      <w:pPr>
        <w:rPr>
          <w:rFonts w:cs="Arial"/>
          <w:b/>
          <w:bCs/>
          <w:szCs w:val="24"/>
        </w:rPr>
      </w:pPr>
      <w:r w:rsidRPr="00B30394">
        <w:rPr>
          <w:rFonts w:cs="Arial"/>
          <w:b/>
          <w:bCs/>
          <w:szCs w:val="24"/>
        </w:rPr>
        <w:t>13.</w:t>
      </w:r>
      <w:r w:rsidRPr="00B30394">
        <w:rPr>
          <w:rFonts w:cs="Arial"/>
          <w:b/>
          <w:bCs/>
          <w:szCs w:val="24"/>
        </w:rPr>
        <w:tab/>
      </w:r>
      <w:r w:rsidR="00C2263E" w:rsidRPr="00B30394">
        <w:rPr>
          <w:rFonts w:cs="Arial"/>
          <w:b/>
          <w:bCs/>
          <w:szCs w:val="24"/>
        </w:rPr>
        <w:t xml:space="preserve">Publicity and Intellectual Property </w:t>
      </w:r>
    </w:p>
    <w:p w14:paraId="203B7264" w14:textId="654BBEAC" w:rsidR="00C2263E" w:rsidRPr="00B30394" w:rsidRDefault="00C42418" w:rsidP="00992032">
      <w:pPr>
        <w:ind w:left="720" w:hanging="720"/>
        <w:rPr>
          <w:rFonts w:cs="Arial"/>
          <w:szCs w:val="24"/>
        </w:rPr>
      </w:pPr>
      <w:r w:rsidRPr="00B30394">
        <w:rPr>
          <w:rFonts w:cs="Arial"/>
          <w:szCs w:val="24"/>
        </w:rPr>
        <w:t>13.1</w:t>
      </w:r>
      <w:r w:rsidRPr="00B30394">
        <w:rPr>
          <w:rFonts w:cs="Arial"/>
          <w:szCs w:val="24"/>
        </w:rPr>
        <w:tab/>
      </w:r>
      <w:r w:rsidR="00C2263E" w:rsidRPr="00B30394">
        <w:rPr>
          <w:rFonts w:cs="Arial"/>
          <w:szCs w:val="24"/>
        </w:rPr>
        <w:t xml:space="preserve">Kingston’s written approval must be obtained before the Institution may use any materials for marketing or publicity in relation to the Named Courses. The Institution will make all stationery, specification sheets or other advertising sales or promotional material, </w:t>
      </w:r>
      <w:r w:rsidR="00651062" w:rsidRPr="00B30394">
        <w:rPr>
          <w:rFonts w:cs="Arial"/>
          <w:szCs w:val="24"/>
        </w:rPr>
        <w:t>literature,</w:t>
      </w:r>
      <w:r w:rsidR="00C2263E" w:rsidRPr="00B30394">
        <w:rPr>
          <w:rFonts w:cs="Arial"/>
          <w:szCs w:val="24"/>
        </w:rPr>
        <w:t xml:space="preserve"> or information to be used in connection with the marketing of the Named Courses available for inspection by Kingston. </w:t>
      </w:r>
    </w:p>
    <w:p w14:paraId="23A02DBD" w14:textId="565203F6" w:rsidR="00C2263E" w:rsidRPr="00B30394" w:rsidRDefault="00C42418" w:rsidP="00992032">
      <w:pPr>
        <w:ind w:left="720" w:hanging="720"/>
        <w:rPr>
          <w:rFonts w:cs="Arial"/>
          <w:szCs w:val="24"/>
        </w:rPr>
      </w:pPr>
      <w:r w:rsidRPr="00B30394">
        <w:rPr>
          <w:rFonts w:cs="Arial"/>
          <w:szCs w:val="24"/>
        </w:rPr>
        <w:t>13.2</w:t>
      </w:r>
      <w:r w:rsidRPr="00B30394">
        <w:rPr>
          <w:rFonts w:cs="Arial"/>
          <w:szCs w:val="24"/>
        </w:rPr>
        <w:tab/>
      </w:r>
      <w:r w:rsidR="00C2263E" w:rsidRPr="00B30394">
        <w:rPr>
          <w:rFonts w:cs="Arial"/>
          <w:szCs w:val="24"/>
        </w:rPr>
        <w:t xml:space="preserve">The Institution acknowledges that Kingston's rights to any intellectual property used on or in relation to Kingston's business and the goodwill connected with that are Kingston's property and the Institution accepts that it is only permitted to use such intellectual property for the purposes of and during the term of this Agreement and only as authorised by Kingston. </w:t>
      </w:r>
    </w:p>
    <w:p w14:paraId="5307631B" w14:textId="5FEB2E20" w:rsidR="00C2263E" w:rsidRPr="00B30394" w:rsidRDefault="00C42418" w:rsidP="00992032">
      <w:pPr>
        <w:ind w:left="720" w:hanging="720"/>
        <w:rPr>
          <w:rFonts w:cs="Arial"/>
          <w:szCs w:val="24"/>
        </w:rPr>
      </w:pPr>
      <w:r w:rsidRPr="00B30394">
        <w:rPr>
          <w:rFonts w:cs="Arial"/>
          <w:szCs w:val="24"/>
        </w:rPr>
        <w:t>13.3</w:t>
      </w:r>
      <w:r w:rsidRPr="00B30394">
        <w:rPr>
          <w:rFonts w:cs="Arial"/>
          <w:szCs w:val="24"/>
        </w:rPr>
        <w:tab/>
      </w:r>
      <w:r w:rsidR="00C2263E" w:rsidRPr="00B30394">
        <w:rPr>
          <w:rFonts w:cs="Arial"/>
          <w:szCs w:val="24"/>
        </w:rPr>
        <w:t xml:space="preserve">Except as expressly set out in this Agreement, nothing in this Agreement confers on the Institution any right or interest in any of the trademarks or trade names owned or licensed to Kingston or any right or licence to use or affix any such trademark to any product, nor will the Institution use any trade mark or trade names or get-up which resembles Kingston's trademarks or trading names or logos and which would therefore be likely to confuse or mislead the public or any section of the public. </w:t>
      </w:r>
    </w:p>
    <w:p w14:paraId="21B20397" w14:textId="00A5959C" w:rsidR="00B91FC7" w:rsidRPr="00B30394" w:rsidRDefault="00B91FC7" w:rsidP="00992032">
      <w:pPr>
        <w:rPr>
          <w:rFonts w:cs="Arial"/>
          <w:b/>
          <w:bCs/>
          <w:szCs w:val="24"/>
        </w:rPr>
      </w:pPr>
      <w:r w:rsidRPr="00B30394">
        <w:rPr>
          <w:rFonts w:cs="Arial"/>
          <w:b/>
          <w:bCs/>
          <w:szCs w:val="24"/>
        </w:rPr>
        <w:t xml:space="preserve">14. </w:t>
      </w:r>
      <w:r w:rsidR="00992032" w:rsidRPr="00B30394">
        <w:rPr>
          <w:rFonts w:cs="Arial"/>
          <w:b/>
          <w:bCs/>
          <w:szCs w:val="24"/>
        </w:rPr>
        <w:tab/>
      </w:r>
      <w:r w:rsidR="003F402D" w:rsidRPr="00B30394">
        <w:rPr>
          <w:rFonts w:cs="Arial"/>
          <w:b/>
          <w:bCs/>
          <w:szCs w:val="24"/>
        </w:rPr>
        <w:t>Mo</w:t>
      </w:r>
      <w:r w:rsidR="001E2CB4" w:rsidRPr="00B30394">
        <w:rPr>
          <w:rFonts w:cs="Arial"/>
          <w:b/>
          <w:bCs/>
          <w:szCs w:val="24"/>
        </w:rPr>
        <w:t xml:space="preserve">dern Slavery and Human Trafficking </w:t>
      </w:r>
    </w:p>
    <w:p w14:paraId="4E61C6A9" w14:textId="1397D298" w:rsidR="00A949AB" w:rsidRPr="00B30394" w:rsidRDefault="00200665" w:rsidP="00992032">
      <w:pPr>
        <w:ind w:left="720" w:hanging="720"/>
        <w:rPr>
          <w:rFonts w:cs="Arial"/>
          <w:szCs w:val="24"/>
        </w:rPr>
      </w:pPr>
      <w:r w:rsidRPr="00B30394">
        <w:rPr>
          <w:rFonts w:cs="Arial"/>
          <w:szCs w:val="24"/>
        </w:rPr>
        <w:t xml:space="preserve">14.1 </w:t>
      </w:r>
      <w:r w:rsidRPr="00B30394">
        <w:rPr>
          <w:rFonts w:cs="Arial"/>
          <w:szCs w:val="24"/>
        </w:rPr>
        <w:tab/>
      </w:r>
      <w:r w:rsidR="006D5360" w:rsidRPr="00B30394">
        <w:rPr>
          <w:rFonts w:cs="Arial"/>
          <w:szCs w:val="24"/>
          <w:lang w:val="en-GB"/>
        </w:rPr>
        <w:t xml:space="preserve">Each Party shall comply with all applicable laws, statues, </w:t>
      </w:r>
      <w:r w:rsidR="00651062" w:rsidRPr="00B30394">
        <w:rPr>
          <w:rFonts w:cs="Arial"/>
          <w:szCs w:val="24"/>
          <w:lang w:val="en-GB"/>
        </w:rPr>
        <w:t>regulations,</w:t>
      </w:r>
      <w:r w:rsidR="006D5360" w:rsidRPr="00B30394">
        <w:rPr>
          <w:rFonts w:cs="Arial"/>
          <w:szCs w:val="24"/>
          <w:lang w:val="en-GB"/>
        </w:rPr>
        <w:t xml:space="preserve"> and codes relating to modern slavery and human trafficking, including but not limited to the Modern Slavery Act 2015.</w:t>
      </w:r>
      <w:r w:rsidR="00B91FC7" w:rsidRPr="00B30394">
        <w:rPr>
          <w:rFonts w:cs="Arial"/>
          <w:szCs w:val="24"/>
        </w:rPr>
        <w:t xml:space="preserve"> </w:t>
      </w:r>
    </w:p>
    <w:p w14:paraId="159D6998" w14:textId="1CD51EA3" w:rsidR="00A949AB" w:rsidRPr="00B30394" w:rsidRDefault="00200665" w:rsidP="00D54645">
      <w:pPr>
        <w:ind w:left="720" w:hanging="720"/>
        <w:rPr>
          <w:rFonts w:cs="Arial"/>
          <w:szCs w:val="24"/>
        </w:rPr>
      </w:pPr>
      <w:r w:rsidRPr="00B30394">
        <w:rPr>
          <w:rFonts w:cs="Arial"/>
          <w:szCs w:val="24"/>
        </w:rPr>
        <w:t xml:space="preserve">14.2 </w:t>
      </w:r>
      <w:r w:rsidRPr="00B30394">
        <w:rPr>
          <w:rFonts w:cs="Arial"/>
          <w:szCs w:val="24"/>
          <w:lang w:val="en-GB"/>
        </w:rPr>
        <w:tab/>
      </w:r>
      <w:r w:rsidR="004B16E9" w:rsidRPr="00B30394">
        <w:rPr>
          <w:rFonts w:cs="Arial"/>
          <w:szCs w:val="24"/>
          <w:lang w:val="en-GB"/>
        </w:rPr>
        <w:t>Each Party shall reasonably assist the other with compliance with The Modern Slavery Act 2015 and shall do nothing which might put the University in the position of committing an offence under that Act.</w:t>
      </w:r>
    </w:p>
    <w:p w14:paraId="6BA93B60" w14:textId="12EC41A4" w:rsidR="00A949AB" w:rsidRPr="00B30394" w:rsidRDefault="00B91FC7" w:rsidP="00843A06">
      <w:pPr>
        <w:ind w:left="720" w:hanging="720"/>
        <w:rPr>
          <w:rFonts w:cs="Arial"/>
          <w:szCs w:val="24"/>
        </w:rPr>
      </w:pPr>
      <w:r w:rsidRPr="00B30394">
        <w:rPr>
          <w:rFonts w:cs="Arial"/>
          <w:szCs w:val="24"/>
          <w:lang w:val="en-GB"/>
        </w:rPr>
        <w:t xml:space="preserve">14.3 </w:t>
      </w:r>
      <w:r w:rsidR="008F5C44" w:rsidRPr="00B30394">
        <w:rPr>
          <w:rFonts w:cs="Arial"/>
          <w:szCs w:val="24"/>
          <w:lang w:val="en-GB"/>
        </w:rPr>
        <w:tab/>
      </w:r>
      <w:r w:rsidR="00D53519" w:rsidRPr="00B30394">
        <w:rPr>
          <w:rFonts w:cs="Arial"/>
          <w:szCs w:val="24"/>
          <w:lang w:val="en-GB"/>
        </w:rPr>
        <w:t>Each Party shall implement due diligence procedures for its own operations and supply chains to ensure that there is no slavery or human trafficking</w:t>
      </w:r>
    </w:p>
    <w:p w14:paraId="073562C3" w14:textId="6F4DB260" w:rsidR="0071567A" w:rsidRPr="00B30394" w:rsidRDefault="00B91FC7" w:rsidP="00D54645">
      <w:pPr>
        <w:ind w:left="720" w:hanging="720"/>
        <w:rPr>
          <w:rFonts w:cs="Arial"/>
          <w:szCs w:val="24"/>
          <w:lang w:val="en-GB"/>
        </w:rPr>
      </w:pPr>
      <w:r w:rsidRPr="00B30394">
        <w:rPr>
          <w:rFonts w:cs="Arial"/>
          <w:szCs w:val="24"/>
        </w:rPr>
        <w:t xml:space="preserve">14.4   </w:t>
      </w:r>
      <w:r w:rsidR="008F5C44" w:rsidRPr="00B30394">
        <w:rPr>
          <w:rFonts w:cs="Arial"/>
          <w:szCs w:val="24"/>
        </w:rPr>
        <w:tab/>
      </w:r>
      <w:r w:rsidR="0071567A" w:rsidRPr="00B30394">
        <w:rPr>
          <w:rFonts w:cs="Arial"/>
          <w:szCs w:val="24"/>
          <w:lang w:val="en-GB"/>
        </w:rPr>
        <w:t>Each Party hereby warrant</w:t>
      </w:r>
      <w:r w:rsidR="007134F4" w:rsidRPr="00B30394">
        <w:rPr>
          <w:rFonts w:cs="Arial"/>
          <w:szCs w:val="24"/>
          <w:lang w:val="en-GB"/>
        </w:rPr>
        <w:t>s</w:t>
      </w:r>
      <w:r w:rsidR="0071567A" w:rsidRPr="00B30394">
        <w:rPr>
          <w:rFonts w:cs="Arial"/>
          <w:szCs w:val="24"/>
          <w:lang w:val="en-GB"/>
        </w:rPr>
        <w:t xml:space="preserve"> that it does not engage in, or condone, the practices of human trafficking, slavery or forced labour in a work environment</w:t>
      </w:r>
      <w:r w:rsidR="00551DDB" w:rsidRPr="00B30394">
        <w:rPr>
          <w:rFonts w:cs="Arial"/>
          <w:szCs w:val="24"/>
          <w:lang w:val="en-GB"/>
        </w:rPr>
        <w:t xml:space="preserve"> and that where it has UK workers, those workers are</w:t>
      </w:r>
      <w:r w:rsidR="002C1547" w:rsidRPr="00B30394">
        <w:rPr>
          <w:rFonts w:cs="Arial"/>
          <w:szCs w:val="24"/>
          <w:lang w:val="en-GB"/>
        </w:rPr>
        <w:t xml:space="preserve"> in receipt of the minimum wage.</w:t>
      </w:r>
    </w:p>
    <w:p w14:paraId="7589A40F" w14:textId="3A7E79A1" w:rsidR="00E63B5A" w:rsidRPr="00B30394" w:rsidRDefault="00200665" w:rsidP="0071567A">
      <w:pPr>
        <w:ind w:left="720" w:hanging="720"/>
        <w:rPr>
          <w:rFonts w:cs="Arial"/>
          <w:b/>
          <w:bCs/>
          <w:szCs w:val="24"/>
        </w:rPr>
      </w:pPr>
      <w:bookmarkStart w:id="0" w:name="_Ref72851092"/>
      <w:bookmarkStart w:id="1" w:name="_Toc77085873"/>
      <w:r w:rsidRPr="00B30394">
        <w:rPr>
          <w:rFonts w:cs="Arial"/>
          <w:b/>
          <w:bCs/>
          <w:szCs w:val="24"/>
        </w:rPr>
        <w:t xml:space="preserve">15 </w:t>
      </w:r>
      <w:r w:rsidRPr="00B30394">
        <w:rPr>
          <w:rFonts w:cs="Arial"/>
          <w:b/>
          <w:bCs/>
          <w:szCs w:val="24"/>
        </w:rPr>
        <w:tab/>
      </w:r>
      <w:r w:rsidR="002E3812" w:rsidRPr="00B30394">
        <w:rPr>
          <w:rFonts w:cs="Arial"/>
          <w:b/>
          <w:bCs/>
          <w:szCs w:val="24"/>
        </w:rPr>
        <w:t>Economic Crime and Anti-corruption Legislation</w:t>
      </w:r>
      <w:bookmarkEnd w:id="0"/>
      <w:bookmarkEnd w:id="1"/>
    </w:p>
    <w:p w14:paraId="2101C159" w14:textId="6648ABDF" w:rsidR="00AD438F" w:rsidRPr="00B30394" w:rsidRDefault="004D0503" w:rsidP="00AD438F">
      <w:pPr>
        <w:ind w:left="720" w:hanging="720"/>
        <w:rPr>
          <w:rFonts w:cs="Arial"/>
          <w:szCs w:val="24"/>
        </w:rPr>
      </w:pPr>
      <w:r w:rsidRPr="00B30394">
        <w:rPr>
          <w:rFonts w:cs="Arial"/>
          <w:szCs w:val="24"/>
        </w:rPr>
        <w:t xml:space="preserve">15.1   </w:t>
      </w:r>
      <w:r w:rsidRPr="00B30394">
        <w:rPr>
          <w:rFonts w:cs="Arial"/>
          <w:szCs w:val="24"/>
        </w:rPr>
        <w:tab/>
      </w:r>
      <w:r w:rsidR="00AD438F" w:rsidRPr="00B30394">
        <w:rPr>
          <w:rFonts w:cs="Arial"/>
          <w:szCs w:val="24"/>
        </w:rPr>
        <w:t>Each Party shall comply with all applicable laws and regulations relating to economic crime, bribery, corruption, tax evasion, and corporate transparency, including but not limited to:</w:t>
      </w:r>
    </w:p>
    <w:p w14:paraId="5B632D7A" w14:textId="77777777" w:rsidR="00AD438F" w:rsidRPr="00B30394" w:rsidRDefault="00AD438F" w:rsidP="00AD438F">
      <w:pPr>
        <w:pStyle w:val="ListParagraph"/>
        <w:numPr>
          <w:ilvl w:val="0"/>
          <w:numId w:val="47"/>
        </w:numPr>
        <w:spacing w:before="0" w:after="0"/>
        <w:rPr>
          <w:rFonts w:cs="Arial"/>
          <w:sz w:val="24"/>
          <w:szCs w:val="24"/>
        </w:rPr>
      </w:pPr>
      <w:r w:rsidRPr="00B30394">
        <w:rPr>
          <w:rFonts w:cs="Arial"/>
          <w:sz w:val="24"/>
          <w:szCs w:val="24"/>
        </w:rPr>
        <w:t>The Economic Crime and Corporate Transparency Act 2023, including the offence of failure to prevent fraud;</w:t>
      </w:r>
    </w:p>
    <w:p w14:paraId="06D4795D" w14:textId="77777777" w:rsidR="00AD438F" w:rsidRPr="00B30394" w:rsidRDefault="00AD438F" w:rsidP="00AD438F">
      <w:pPr>
        <w:pStyle w:val="ListParagraph"/>
        <w:numPr>
          <w:ilvl w:val="0"/>
          <w:numId w:val="47"/>
        </w:numPr>
        <w:spacing w:before="0" w:after="0"/>
        <w:rPr>
          <w:rFonts w:cs="Arial"/>
          <w:sz w:val="24"/>
          <w:szCs w:val="24"/>
        </w:rPr>
      </w:pPr>
      <w:r w:rsidRPr="00B30394">
        <w:rPr>
          <w:rFonts w:cs="Arial"/>
          <w:sz w:val="24"/>
          <w:szCs w:val="24"/>
        </w:rPr>
        <w:t>The Bribery Act 2010, including offences under sections 1, 2, 6, and 7;</w:t>
      </w:r>
    </w:p>
    <w:p w14:paraId="771854DD" w14:textId="455B97F9" w:rsidR="00E63B5A" w:rsidRPr="00B30394" w:rsidRDefault="00AD438F" w:rsidP="00D54645">
      <w:pPr>
        <w:pStyle w:val="ListParagraph"/>
        <w:numPr>
          <w:ilvl w:val="0"/>
          <w:numId w:val="47"/>
        </w:numPr>
        <w:spacing w:before="0" w:after="0"/>
        <w:rPr>
          <w:rFonts w:cs="Arial"/>
          <w:sz w:val="24"/>
          <w:szCs w:val="24"/>
        </w:rPr>
      </w:pPr>
      <w:r w:rsidRPr="00B30394">
        <w:rPr>
          <w:rFonts w:cs="Arial"/>
          <w:sz w:val="24"/>
          <w:szCs w:val="24"/>
        </w:rPr>
        <w:lastRenderedPageBreak/>
        <w:t>The Criminal Finances Act 2017, including the corporate offences of failure to prevent the facilitation of tax evasion.</w:t>
      </w:r>
    </w:p>
    <w:p w14:paraId="408CC631" w14:textId="77777777" w:rsidR="00D54645" w:rsidRPr="00B30394" w:rsidRDefault="00560868" w:rsidP="00D54645">
      <w:pPr>
        <w:rPr>
          <w:rFonts w:cs="Arial"/>
          <w:szCs w:val="24"/>
        </w:rPr>
      </w:pPr>
      <w:bookmarkStart w:id="2" w:name="_Ref72850985"/>
      <w:r w:rsidRPr="00B30394">
        <w:rPr>
          <w:rFonts w:cs="Arial"/>
          <w:szCs w:val="24"/>
        </w:rPr>
        <w:t>15.2</w:t>
      </w:r>
      <w:r w:rsidR="00E63B5A" w:rsidRPr="00B30394">
        <w:rPr>
          <w:rFonts w:cs="Arial"/>
          <w:szCs w:val="24"/>
        </w:rPr>
        <w:t xml:space="preserve">    </w:t>
      </w:r>
      <w:r w:rsidR="004D3C81" w:rsidRPr="00B30394">
        <w:rPr>
          <w:rFonts w:cs="Arial"/>
          <w:szCs w:val="24"/>
        </w:rPr>
        <w:t>Each Party shall maintain and enforce adequate and proportionate policies</w:t>
      </w:r>
    </w:p>
    <w:p w14:paraId="24B95DF4" w14:textId="739C197E" w:rsidR="004D3C81" w:rsidRPr="00B30394" w:rsidRDefault="00D54645" w:rsidP="00D54645">
      <w:pPr>
        <w:rPr>
          <w:rFonts w:cs="Arial"/>
          <w:szCs w:val="24"/>
        </w:rPr>
      </w:pPr>
      <w:r w:rsidRPr="00B30394">
        <w:rPr>
          <w:rFonts w:cs="Arial"/>
          <w:szCs w:val="24"/>
        </w:rPr>
        <w:t xml:space="preserve"> </w:t>
      </w:r>
      <w:r w:rsidRPr="00B30394">
        <w:rPr>
          <w:rFonts w:cs="Arial"/>
          <w:szCs w:val="24"/>
        </w:rPr>
        <w:tab/>
      </w:r>
      <w:r w:rsidR="004D3C81" w:rsidRPr="00B30394">
        <w:rPr>
          <w:rFonts w:cs="Arial"/>
          <w:szCs w:val="24"/>
        </w:rPr>
        <w:t>designed to prevent:</w:t>
      </w:r>
    </w:p>
    <w:p w14:paraId="7656180E" w14:textId="77777777" w:rsidR="004D3C81" w:rsidRPr="00B30394" w:rsidRDefault="004D3C81" w:rsidP="004D3C81">
      <w:pPr>
        <w:pStyle w:val="ListParagraph"/>
        <w:numPr>
          <w:ilvl w:val="0"/>
          <w:numId w:val="47"/>
        </w:numPr>
        <w:spacing w:before="0" w:after="0"/>
        <w:rPr>
          <w:rFonts w:cs="Arial"/>
          <w:sz w:val="24"/>
          <w:szCs w:val="24"/>
        </w:rPr>
      </w:pPr>
      <w:r w:rsidRPr="00B30394">
        <w:rPr>
          <w:rFonts w:cs="Arial"/>
          <w:sz w:val="24"/>
          <w:szCs w:val="24"/>
        </w:rPr>
        <w:t>Fraud and other economic crimes by associated persons;</w:t>
      </w:r>
    </w:p>
    <w:p w14:paraId="5FE5B6B0" w14:textId="77777777" w:rsidR="004D3C81" w:rsidRPr="00B30394" w:rsidRDefault="004D3C81" w:rsidP="004D3C81">
      <w:pPr>
        <w:pStyle w:val="ListParagraph"/>
        <w:numPr>
          <w:ilvl w:val="0"/>
          <w:numId w:val="47"/>
        </w:numPr>
        <w:spacing w:before="0" w:after="0"/>
        <w:rPr>
          <w:rFonts w:cs="Arial"/>
          <w:sz w:val="24"/>
          <w:szCs w:val="24"/>
        </w:rPr>
      </w:pPr>
      <w:r w:rsidRPr="00B30394">
        <w:rPr>
          <w:rFonts w:cs="Arial"/>
          <w:sz w:val="24"/>
          <w:szCs w:val="24"/>
        </w:rPr>
        <w:t>Bribery and corrupt practices;</w:t>
      </w:r>
    </w:p>
    <w:p w14:paraId="7B7C8723" w14:textId="7EAE8576" w:rsidR="00E63B5A" w:rsidRPr="00B30394" w:rsidRDefault="004D3C81" w:rsidP="00D54645">
      <w:pPr>
        <w:pStyle w:val="ListParagraph"/>
        <w:numPr>
          <w:ilvl w:val="0"/>
          <w:numId w:val="47"/>
        </w:numPr>
        <w:spacing w:before="0" w:after="0"/>
        <w:rPr>
          <w:rFonts w:cs="Arial"/>
          <w:sz w:val="24"/>
          <w:szCs w:val="24"/>
        </w:rPr>
      </w:pPr>
      <w:r w:rsidRPr="00B30394">
        <w:rPr>
          <w:rFonts w:cs="Arial"/>
          <w:sz w:val="24"/>
          <w:szCs w:val="24"/>
        </w:rPr>
        <w:t>The facilitation of domestic or foreign tax evasion</w:t>
      </w:r>
      <w:bookmarkStart w:id="3" w:name="_Ref72861711"/>
      <w:bookmarkEnd w:id="2"/>
    </w:p>
    <w:p w14:paraId="0C3A4E32" w14:textId="28FB5C12" w:rsidR="00D85246" w:rsidRPr="00B30394" w:rsidRDefault="00E63B5A" w:rsidP="00D54645">
      <w:pPr>
        <w:ind w:left="720" w:hanging="720"/>
        <w:rPr>
          <w:rFonts w:cs="Arial"/>
          <w:szCs w:val="24"/>
        </w:rPr>
      </w:pPr>
      <w:r w:rsidRPr="00B30394">
        <w:rPr>
          <w:rFonts w:cs="Arial"/>
          <w:szCs w:val="24"/>
        </w:rPr>
        <w:t>15.</w:t>
      </w:r>
      <w:r w:rsidR="00D50A47" w:rsidRPr="00B30394">
        <w:rPr>
          <w:rFonts w:cs="Arial"/>
          <w:szCs w:val="24"/>
        </w:rPr>
        <w:t>3</w:t>
      </w:r>
      <w:r w:rsidRPr="00B30394">
        <w:rPr>
          <w:rFonts w:cs="Arial"/>
          <w:szCs w:val="24"/>
        </w:rPr>
        <w:t xml:space="preserve">   </w:t>
      </w:r>
      <w:r w:rsidR="008F5C44" w:rsidRPr="00B30394">
        <w:rPr>
          <w:rFonts w:cs="Arial"/>
          <w:szCs w:val="24"/>
        </w:rPr>
        <w:tab/>
      </w:r>
      <w:r w:rsidR="00D85246" w:rsidRPr="00B30394">
        <w:rPr>
          <w:rFonts w:cs="Arial"/>
          <w:szCs w:val="24"/>
        </w:rPr>
        <w:t xml:space="preserve">The Associate shall promptly notify the University of any actual or suspected breach of this clause and indemnify the University against all and any loss, damages or costs sustained by the University arising out of any breach by the Associate of its obligations at </w:t>
      </w:r>
      <w:r w:rsidR="00D85246" w:rsidRPr="00B30394">
        <w:rPr>
          <w:rFonts w:cs="Arial"/>
          <w:b/>
          <w:bCs/>
          <w:szCs w:val="24"/>
        </w:rPr>
        <w:t>Clause 15.1</w:t>
      </w:r>
      <w:r w:rsidR="00D85246" w:rsidRPr="00B30394">
        <w:rPr>
          <w:rFonts w:cs="Arial"/>
          <w:szCs w:val="24"/>
        </w:rPr>
        <w:t xml:space="preserve"> of this Agreement.  </w:t>
      </w:r>
    </w:p>
    <w:p w14:paraId="72FC7570" w14:textId="73232D97" w:rsidR="0067314C" w:rsidRPr="00B30394" w:rsidRDefault="00DB3855" w:rsidP="00D54645">
      <w:pPr>
        <w:ind w:left="720" w:hanging="720"/>
        <w:rPr>
          <w:rFonts w:cs="Arial"/>
          <w:szCs w:val="24"/>
        </w:rPr>
      </w:pPr>
      <w:r w:rsidRPr="00B30394">
        <w:rPr>
          <w:rFonts w:cs="Arial"/>
          <w:szCs w:val="24"/>
        </w:rPr>
        <w:t>15.</w:t>
      </w:r>
      <w:r w:rsidR="00D54645" w:rsidRPr="00B30394">
        <w:rPr>
          <w:rFonts w:cs="Arial"/>
          <w:szCs w:val="24"/>
        </w:rPr>
        <w:t>4</w:t>
      </w:r>
      <w:r w:rsidR="00D54645" w:rsidRPr="00B30394">
        <w:rPr>
          <w:rFonts w:cs="Arial"/>
          <w:szCs w:val="24"/>
        </w:rPr>
        <w:tab/>
      </w:r>
      <w:r w:rsidRPr="00B30394">
        <w:rPr>
          <w:rFonts w:cs="Arial"/>
          <w:szCs w:val="24"/>
        </w:rPr>
        <w:t xml:space="preserve">At the request of the University and at the Associate's own expense, it shall provide all reasonable assistance to enable the University to resist any claim, action, prosecution or proceedings brought against the University arising from the subject matter of this Agreement, or the circumstances surrounding the entering of this Agreement, or of the Associate’s breach of </w:t>
      </w:r>
      <w:r w:rsidRPr="00B30394">
        <w:rPr>
          <w:rFonts w:cs="Arial"/>
          <w:b/>
          <w:bCs/>
          <w:szCs w:val="24"/>
        </w:rPr>
        <w:t>Clause 15.1</w:t>
      </w:r>
      <w:r w:rsidRPr="00B30394">
        <w:rPr>
          <w:rFonts w:cs="Arial"/>
          <w:szCs w:val="24"/>
        </w:rPr>
        <w:t xml:space="preserve"> of this Agreement, or by virtue of the University’s relationship with the Associate</w:t>
      </w:r>
    </w:p>
    <w:bookmarkEnd w:id="3"/>
    <w:p w14:paraId="18218948" w14:textId="73158ED0" w:rsidR="008E5279" w:rsidRPr="00B30394" w:rsidRDefault="00843A06" w:rsidP="00D85246">
      <w:pPr>
        <w:ind w:left="720" w:hanging="720"/>
        <w:rPr>
          <w:rFonts w:cs="Arial"/>
          <w:b/>
          <w:bCs/>
          <w:szCs w:val="24"/>
        </w:rPr>
      </w:pPr>
      <w:r w:rsidRPr="00B30394">
        <w:rPr>
          <w:rFonts w:cs="Arial"/>
          <w:b/>
          <w:bCs/>
          <w:szCs w:val="24"/>
        </w:rPr>
        <w:t xml:space="preserve">16. </w:t>
      </w:r>
      <w:r w:rsidR="003D06EE" w:rsidRPr="00B30394">
        <w:rPr>
          <w:rFonts w:cs="Arial"/>
          <w:b/>
          <w:bCs/>
          <w:szCs w:val="24"/>
        </w:rPr>
        <w:tab/>
      </w:r>
      <w:r w:rsidR="008E5279" w:rsidRPr="00B30394">
        <w:rPr>
          <w:rFonts w:cs="Arial"/>
          <w:b/>
          <w:bCs/>
          <w:szCs w:val="24"/>
        </w:rPr>
        <w:t xml:space="preserve">Equality </w:t>
      </w:r>
      <w:r w:rsidR="00A06C22" w:rsidRPr="00B30394">
        <w:rPr>
          <w:rFonts w:cs="Arial"/>
          <w:b/>
          <w:bCs/>
          <w:szCs w:val="24"/>
        </w:rPr>
        <w:t>Divers</w:t>
      </w:r>
      <w:r w:rsidR="002163C7" w:rsidRPr="00B30394">
        <w:rPr>
          <w:rFonts w:cs="Arial"/>
          <w:b/>
          <w:bCs/>
          <w:szCs w:val="24"/>
        </w:rPr>
        <w:t>ity and Inclusion</w:t>
      </w:r>
      <w:r w:rsidR="003D06EE" w:rsidRPr="00B30394">
        <w:rPr>
          <w:rFonts w:cs="Arial"/>
          <w:b/>
          <w:bCs/>
          <w:szCs w:val="24"/>
        </w:rPr>
        <w:tab/>
      </w:r>
    </w:p>
    <w:p w14:paraId="599020E4" w14:textId="17107939" w:rsidR="00514B2E" w:rsidRPr="00B30394" w:rsidRDefault="008E5279" w:rsidP="004D0503">
      <w:pPr>
        <w:ind w:left="720" w:hanging="720"/>
        <w:rPr>
          <w:rFonts w:cs="Arial"/>
          <w:szCs w:val="24"/>
        </w:rPr>
      </w:pPr>
      <w:r w:rsidRPr="00B30394">
        <w:rPr>
          <w:rFonts w:cs="Arial"/>
          <w:szCs w:val="24"/>
        </w:rPr>
        <w:t>16.1</w:t>
      </w:r>
      <w:r w:rsidR="00A949AB" w:rsidRPr="00B30394">
        <w:rPr>
          <w:rFonts w:cs="Arial"/>
          <w:szCs w:val="24"/>
        </w:rPr>
        <w:tab/>
      </w:r>
      <w:r w:rsidRPr="00B30394">
        <w:rPr>
          <w:rFonts w:cs="Arial"/>
          <w:szCs w:val="24"/>
        </w:rPr>
        <w:t xml:space="preserve"> </w:t>
      </w:r>
      <w:r w:rsidR="00514B2E" w:rsidRPr="00B30394">
        <w:rPr>
          <w:rFonts w:cs="Arial"/>
          <w:szCs w:val="24"/>
        </w:rPr>
        <w:t xml:space="preserve">Each Party agrees to promote equality of opportunity and to eliminate unlawful discrimination in accordance with the Equality Act 2010 and any other applicable legislation. </w:t>
      </w:r>
    </w:p>
    <w:p w14:paraId="5B5D7F3B" w14:textId="3D9C4F53" w:rsidR="007E7024" w:rsidRPr="00B30394" w:rsidRDefault="00A63F5E" w:rsidP="007E7024">
      <w:pPr>
        <w:ind w:left="720"/>
        <w:rPr>
          <w:rFonts w:cs="Arial"/>
          <w:szCs w:val="24"/>
        </w:rPr>
      </w:pPr>
      <w:r w:rsidRPr="00B30394">
        <w:rPr>
          <w:rFonts w:cs="Arial"/>
          <w:szCs w:val="24"/>
        </w:rPr>
        <w:t>16.2</w:t>
      </w:r>
      <w:r w:rsidRPr="00B30394">
        <w:rPr>
          <w:rFonts w:cs="Arial"/>
          <w:szCs w:val="24"/>
        </w:rPr>
        <w:tab/>
      </w:r>
      <w:r w:rsidR="007E7024" w:rsidRPr="00B30394">
        <w:rPr>
          <w:rFonts w:cs="Arial"/>
          <w:szCs w:val="24"/>
        </w:rPr>
        <w:t xml:space="preserve">Each Party shall implement policies and practices that promote diversity and inclusion in all aspects of the collaboration, including recruitment, </w:t>
      </w:r>
      <w:r w:rsidR="00651062" w:rsidRPr="00B30394">
        <w:rPr>
          <w:rFonts w:cs="Arial"/>
          <w:szCs w:val="24"/>
        </w:rPr>
        <w:t>training,</w:t>
      </w:r>
      <w:r w:rsidR="007E7024" w:rsidRPr="00B30394">
        <w:rPr>
          <w:rFonts w:cs="Arial"/>
          <w:szCs w:val="24"/>
        </w:rPr>
        <w:t xml:space="preserve"> and engagement.</w:t>
      </w:r>
    </w:p>
    <w:p w14:paraId="2BC755E3" w14:textId="43C37EBA" w:rsidR="005133EC" w:rsidRPr="00B30394" w:rsidRDefault="007E7024" w:rsidP="00D54645">
      <w:pPr>
        <w:ind w:left="720"/>
        <w:rPr>
          <w:rFonts w:cs="Arial"/>
          <w:szCs w:val="24"/>
        </w:rPr>
      </w:pPr>
      <w:r w:rsidRPr="00B30394">
        <w:rPr>
          <w:rFonts w:cs="Arial"/>
          <w:szCs w:val="24"/>
        </w:rPr>
        <w:t xml:space="preserve">16.3 </w:t>
      </w:r>
      <w:r w:rsidR="00F12DA4" w:rsidRPr="00B30394">
        <w:rPr>
          <w:rFonts w:cs="Arial"/>
          <w:szCs w:val="24"/>
        </w:rPr>
        <w:t xml:space="preserve">Each Party shall reasonably assist the other with its obligations under 16.1 and shall do nothing that would put the other Party </w:t>
      </w:r>
      <w:r w:rsidR="00BF6DA3">
        <w:rPr>
          <w:rFonts w:cs="Arial"/>
          <w:szCs w:val="24"/>
        </w:rPr>
        <w:t>i</w:t>
      </w:r>
      <w:r w:rsidR="00F12DA4" w:rsidRPr="00B30394">
        <w:rPr>
          <w:rFonts w:cs="Arial"/>
          <w:szCs w:val="24"/>
        </w:rPr>
        <w:t>n breach of those obligation. The Parties shall take all reasonable steps to ensure that all its servants, employees or agents employed in the execution of this Agreement do not unlawfully discriminate.</w:t>
      </w:r>
    </w:p>
    <w:p w14:paraId="278D27FC" w14:textId="08B61AF1" w:rsidR="004F313F" w:rsidRPr="00B30394" w:rsidRDefault="004F313F" w:rsidP="004F313F">
      <w:pPr>
        <w:rPr>
          <w:rFonts w:cs="Arial"/>
          <w:b/>
          <w:bCs/>
          <w:szCs w:val="24"/>
        </w:rPr>
      </w:pPr>
      <w:r w:rsidRPr="00B30394">
        <w:rPr>
          <w:rFonts w:cs="Arial"/>
          <w:szCs w:val="24"/>
        </w:rPr>
        <w:t>17.</w:t>
      </w:r>
      <w:r w:rsidR="00D724CB" w:rsidRPr="00B30394">
        <w:rPr>
          <w:rFonts w:cs="Arial"/>
          <w:szCs w:val="24"/>
        </w:rPr>
        <w:tab/>
      </w:r>
      <w:r w:rsidR="00D724CB" w:rsidRPr="00B30394">
        <w:rPr>
          <w:rFonts w:cs="Arial"/>
          <w:b/>
          <w:bCs/>
          <w:szCs w:val="24"/>
        </w:rPr>
        <w:t>Harassment and Sexual Misconduct</w:t>
      </w:r>
    </w:p>
    <w:p w14:paraId="551D038F" w14:textId="1E2A7BA3" w:rsidR="00D724CB" w:rsidRPr="00B30394" w:rsidRDefault="00D724CB" w:rsidP="00D724CB">
      <w:pPr>
        <w:ind w:left="720"/>
        <w:rPr>
          <w:rFonts w:cs="Arial"/>
          <w:szCs w:val="24"/>
        </w:rPr>
      </w:pPr>
      <w:r w:rsidRPr="00B30394">
        <w:rPr>
          <w:rFonts w:cs="Arial"/>
          <w:szCs w:val="24"/>
        </w:rPr>
        <w:t xml:space="preserve">The Associate shall support </w:t>
      </w:r>
      <w:r w:rsidR="00CE0281" w:rsidRPr="00B30394">
        <w:rPr>
          <w:rFonts w:cs="Arial"/>
          <w:szCs w:val="24"/>
        </w:rPr>
        <w:t>Kingston</w:t>
      </w:r>
      <w:r w:rsidRPr="00B30394">
        <w:rPr>
          <w:rFonts w:cs="Arial"/>
          <w:szCs w:val="24"/>
        </w:rPr>
        <w:t xml:space="preserve"> in complying with, the Office for Students condition of registration on harassment and sexual misconduct. This includes: </w:t>
      </w:r>
    </w:p>
    <w:p w14:paraId="551E73EB" w14:textId="13F50AF1" w:rsidR="00D724CB" w:rsidRPr="00B30394" w:rsidRDefault="00D724CB" w:rsidP="00D724CB">
      <w:pPr>
        <w:ind w:left="720"/>
        <w:rPr>
          <w:rFonts w:cs="Arial"/>
          <w:szCs w:val="24"/>
        </w:rPr>
      </w:pPr>
      <w:r w:rsidRPr="00B30394">
        <w:rPr>
          <w:rFonts w:cs="Arial"/>
          <w:szCs w:val="24"/>
        </w:rPr>
        <w:t>1</w:t>
      </w:r>
      <w:r w:rsidR="00847893" w:rsidRPr="00B30394">
        <w:rPr>
          <w:rFonts w:cs="Arial"/>
          <w:szCs w:val="24"/>
        </w:rPr>
        <w:t>7.</w:t>
      </w:r>
      <w:r w:rsidRPr="00B30394">
        <w:rPr>
          <w:rFonts w:cs="Arial"/>
          <w:szCs w:val="24"/>
        </w:rPr>
        <w:t>1 maintaining and publishing appropriate policies and procedures relating to harassment and sexual misconduct including those concerning intimate personal relationships between staff and students;</w:t>
      </w:r>
    </w:p>
    <w:p w14:paraId="0C51D897" w14:textId="06B446FA" w:rsidR="00D724CB" w:rsidRPr="00B30394" w:rsidRDefault="00D724CB" w:rsidP="00D724CB">
      <w:pPr>
        <w:ind w:left="720"/>
        <w:rPr>
          <w:rFonts w:cs="Arial"/>
          <w:szCs w:val="24"/>
        </w:rPr>
      </w:pPr>
      <w:r w:rsidRPr="00B30394">
        <w:rPr>
          <w:rFonts w:cs="Arial"/>
          <w:szCs w:val="24"/>
        </w:rPr>
        <w:t>1</w:t>
      </w:r>
      <w:r w:rsidR="00847893" w:rsidRPr="00B30394">
        <w:rPr>
          <w:rFonts w:cs="Arial"/>
          <w:szCs w:val="24"/>
        </w:rPr>
        <w:t>7</w:t>
      </w:r>
      <w:r w:rsidRPr="00B30394">
        <w:rPr>
          <w:rFonts w:cs="Arial"/>
          <w:szCs w:val="24"/>
        </w:rPr>
        <w:t xml:space="preserve">.2 , ensuring all staff receive appropriate training, protecting students from abuse of power and co-operating fully with </w:t>
      </w:r>
      <w:r w:rsidR="00CE0281" w:rsidRPr="00B30394">
        <w:rPr>
          <w:rFonts w:cs="Arial"/>
          <w:szCs w:val="24"/>
        </w:rPr>
        <w:t>Kingston</w:t>
      </w:r>
      <w:r w:rsidRPr="00B30394">
        <w:rPr>
          <w:rFonts w:cs="Arial"/>
          <w:szCs w:val="24"/>
        </w:rPr>
        <w:t xml:space="preserve"> in monitoring and reporting;</w:t>
      </w:r>
    </w:p>
    <w:p w14:paraId="511242C9" w14:textId="2798E24F" w:rsidR="00D724CB" w:rsidRPr="00B30394" w:rsidRDefault="00D724CB" w:rsidP="00D54645">
      <w:pPr>
        <w:ind w:left="720"/>
        <w:rPr>
          <w:rFonts w:cs="Arial"/>
          <w:szCs w:val="24"/>
        </w:rPr>
      </w:pPr>
      <w:r w:rsidRPr="00B30394">
        <w:rPr>
          <w:rFonts w:cs="Arial"/>
          <w:szCs w:val="24"/>
        </w:rPr>
        <w:t>1</w:t>
      </w:r>
      <w:r w:rsidR="00D57D76" w:rsidRPr="00B30394">
        <w:rPr>
          <w:rFonts w:cs="Arial"/>
          <w:szCs w:val="24"/>
        </w:rPr>
        <w:t>7</w:t>
      </w:r>
      <w:r w:rsidRPr="00B30394">
        <w:rPr>
          <w:rFonts w:cs="Arial"/>
          <w:szCs w:val="24"/>
        </w:rPr>
        <w:t xml:space="preserve">.3 </w:t>
      </w:r>
      <w:r w:rsidR="00336C2E" w:rsidRPr="00B30394">
        <w:rPr>
          <w:rFonts w:cs="Arial"/>
          <w:szCs w:val="24"/>
        </w:rPr>
        <w:t>Kingston</w:t>
      </w:r>
      <w:r w:rsidRPr="00B30394">
        <w:rPr>
          <w:rFonts w:cs="Arial"/>
          <w:szCs w:val="24"/>
        </w:rPr>
        <w:t xml:space="preserve"> reserves the right to review and audit the Associate’s policies and practices related to harassment and sexual misconduct to ensure ongoing compliance with the Office for Students requirements. </w:t>
      </w:r>
    </w:p>
    <w:p w14:paraId="13166FB3" w14:textId="2F2EAC1E" w:rsidR="0076567E" w:rsidRPr="00B30394" w:rsidRDefault="00336C2E" w:rsidP="00D54645">
      <w:pPr>
        <w:rPr>
          <w:rFonts w:cs="Arial"/>
          <w:szCs w:val="24"/>
        </w:rPr>
      </w:pPr>
      <w:r w:rsidRPr="00B30394">
        <w:rPr>
          <w:rFonts w:cs="Arial"/>
          <w:szCs w:val="24"/>
        </w:rPr>
        <w:lastRenderedPageBreak/>
        <w:t xml:space="preserve">18. </w:t>
      </w:r>
      <w:r w:rsidR="00D54645" w:rsidRPr="00B30394">
        <w:rPr>
          <w:rFonts w:cs="Arial"/>
          <w:szCs w:val="24"/>
        </w:rPr>
        <w:tab/>
      </w:r>
      <w:r w:rsidR="0076567E" w:rsidRPr="00B30394">
        <w:rPr>
          <w:rFonts w:cs="Arial"/>
          <w:b/>
          <w:bCs/>
          <w:szCs w:val="24"/>
        </w:rPr>
        <w:t>Freedom of Speech</w:t>
      </w:r>
    </w:p>
    <w:p w14:paraId="5EC7D77A" w14:textId="77777777" w:rsidR="0076567E" w:rsidRPr="00B30394" w:rsidRDefault="0076567E" w:rsidP="0076567E">
      <w:pPr>
        <w:ind w:left="720"/>
        <w:rPr>
          <w:rFonts w:cs="Arial"/>
          <w:szCs w:val="24"/>
        </w:rPr>
      </w:pPr>
      <w:r w:rsidRPr="00B30394">
        <w:rPr>
          <w:rFonts w:cs="Arial"/>
          <w:szCs w:val="24"/>
        </w:rPr>
        <w:t>The Associate agrees to uphold the principles of freedom of speech and academic freedom in accordance with applicable law. The Associate shall ensure that students, staff and visiting students are able to express lawful views without fear of censorship or reprisal, subject to reasonable limitations necessary to protect the rights and safety of others.</w:t>
      </w:r>
    </w:p>
    <w:p w14:paraId="5D71EC88" w14:textId="2703CF93" w:rsidR="00C2263E" w:rsidRPr="00B30394" w:rsidRDefault="00C42418" w:rsidP="00514B2E">
      <w:pPr>
        <w:ind w:left="720" w:hanging="720"/>
        <w:rPr>
          <w:rFonts w:cs="Arial"/>
          <w:b/>
          <w:bCs/>
          <w:szCs w:val="24"/>
        </w:rPr>
      </w:pPr>
      <w:r w:rsidRPr="00B30394">
        <w:rPr>
          <w:rFonts w:cs="Arial"/>
          <w:b/>
          <w:bCs/>
          <w:szCs w:val="24"/>
        </w:rPr>
        <w:t>1</w:t>
      </w:r>
      <w:r w:rsidR="00482F09" w:rsidRPr="00B30394">
        <w:rPr>
          <w:rFonts w:cs="Arial"/>
          <w:b/>
          <w:bCs/>
          <w:szCs w:val="24"/>
        </w:rPr>
        <w:t>9</w:t>
      </w:r>
      <w:r w:rsidRPr="00B30394">
        <w:rPr>
          <w:rFonts w:cs="Arial"/>
          <w:b/>
          <w:bCs/>
          <w:szCs w:val="24"/>
        </w:rPr>
        <w:t>.</w:t>
      </w:r>
      <w:r w:rsidRPr="00B30394">
        <w:rPr>
          <w:rFonts w:cs="Arial"/>
          <w:b/>
          <w:bCs/>
          <w:szCs w:val="24"/>
        </w:rPr>
        <w:tab/>
      </w:r>
      <w:r w:rsidR="001D4D09" w:rsidRPr="00B30394">
        <w:rPr>
          <w:rFonts w:cs="Arial"/>
          <w:b/>
          <w:bCs/>
          <w:szCs w:val="24"/>
        </w:rPr>
        <w:t>General</w:t>
      </w:r>
      <w:r w:rsidR="00C2263E" w:rsidRPr="00B30394">
        <w:rPr>
          <w:rFonts w:cs="Arial"/>
          <w:b/>
          <w:bCs/>
          <w:szCs w:val="24"/>
        </w:rPr>
        <w:t xml:space="preserve"> </w:t>
      </w:r>
    </w:p>
    <w:p w14:paraId="768C028E" w14:textId="583EF6B8" w:rsidR="00C2263E" w:rsidRPr="00B30394" w:rsidRDefault="00C42418" w:rsidP="004D0503">
      <w:pPr>
        <w:ind w:left="720" w:hanging="720"/>
        <w:rPr>
          <w:rFonts w:cs="Arial"/>
          <w:szCs w:val="24"/>
        </w:rPr>
      </w:pPr>
      <w:r w:rsidRPr="00B30394">
        <w:rPr>
          <w:rFonts w:cs="Arial"/>
          <w:szCs w:val="24"/>
        </w:rPr>
        <w:t>1</w:t>
      </w:r>
      <w:r w:rsidR="00482F09" w:rsidRPr="00B30394">
        <w:rPr>
          <w:rFonts w:cs="Arial"/>
          <w:szCs w:val="24"/>
        </w:rPr>
        <w:t>9</w:t>
      </w:r>
      <w:r w:rsidRPr="00B30394">
        <w:rPr>
          <w:rFonts w:cs="Arial"/>
          <w:szCs w:val="24"/>
        </w:rPr>
        <w:t>.1</w:t>
      </w:r>
      <w:r w:rsidRPr="00B30394">
        <w:rPr>
          <w:rFonts w:cs="Arial"/>
          <w:szCs w:val="24"/>
        </w:rPr>
        <w:tab/>
      </w:r>
      <w:r w:rsidR="00C2263E" w:rsidRPr="00B30394">
        <w:rPr>
          <w:rFonts w:cs="Arial"/>
          <w:szCs w:val="24"/>
        </w:rPr>
        <w:t xml:space="preserve">The Institution may not assign, deal with, sub-contract, delegate or dispose of any of its rights under or delegate the burden of this Agreement without the prior written consent of Kingston. </w:t>
      </w:r>
    </w:p>
    <w:p w14:paraId="744B0A07" w14:textId="028BD327" w:rsidR="00C2263E" w:rsidRPr="00B30394" w:rsidRDefault="00C42418" w:rsidP="004D0503">
      <w:pPr>
        <w:ind w:left="720" w:hanging="720"/>
        <w:rPr>
          <w:rFonts w:cs="Arial"/>
          <w:szCs w:val="24"/>
        </w:rPr>
      </w:pPr>
      <w:r w:rsidRPr="00B30394">
        <w:rPr>
          <w:rFonts w:cs="Arial"/>
          <w:szCs w:val="24"/>
        </w:rPr>
        <w:t>1</w:t>
      </w:r>
      <w:r w:rsidR="00482F09" w:rsidRPr="00B30394">
        <w:rPr>
          <w:rFonts w:cs="Arial"/>
          <w:szCs w:val="24"/>
        </w:rPr>
        <w:t>9</w:t>
      </w:r>
      <w:r w:rsidRPr="00B30394">
        <w:rPr>
          <w:rFonts w:cs="Arial"/>
          <w:szCs w:val="24"/>
        </w:rPr>
        <w:t>.2</w:t>
      </w:r>
      <w:r w:rsidRPr="00B30394">
        <w:rPr>
          <w:rFonts w:cs="Arial"/>
          <w:szCs w:val="24"/>
        </w:rPr>
        <w:tab/>
      </w:r>
      <w:r w:rsidR="00C2263E" w:rsidRPr="00B30394">
        <w:rPr>
          <w:rFonts w:cs="Arial"/>
          <w:szCs w:val="24"/>
        </w:rPr>
        <w:t xml:space="preserve">No failure or delay by any Party to exercise any right, power or remedy will operate as a waiver of it nor will any partial exercise preclude any further exercise of the same, or of some other right, power or remedy. </w:t>
      </w:r>
    </w:p>
    <w:p w14:paraId="7DCCA5E6" w14:textId="49303EA2" w:rsidR="00C2263E" w:rsidRPr="00B30394" w:rsidRDefault="00C42418" w:rsidP="004D0503">
      <w:pPr>
        <w:ind w:left="720" w:hanging="720"/>
        <w:rPr>
          <w:rFonts w:cs="Arial"/>
          <w:szCs w:val="24"/>
        </w:rPr>
      </w:pPr>
      <w:r w:rsidRPr="00B30394">
        <w:rPr>
          <w:rFonts w:cs="Arial"/>
          <w:szCs w:val="24"/>
        </w:rPr>
        <w:t>1</w:t>
      </w:r>
      <w:r w:rsidR="00482F09" w:rsidRPr="00B30394">
        <w:rPr>
          <w:rFonts w:cs="Arial"/>
          <w:szCs w:val="24"/>
        </w:rPr>
        <w:t>9</w:t>
      </w:r>
      <w:r w:rsidRPr="00B30394">
        <w:rPr>
          <w:rFonts w:cs="Arial"/>
          <w:szCs w:val="24"/>
        </w:rPr>
        <w:t>.3</w:t>
      </w:r>
      <w:r w:rsidRPr="00B30394">
        <w:rPr>
          <w:rFonts w:cs="Arial"/>
          <w:szCs w:val="24"/>
        </w:rPr>
        <w:tab/>
      </w:r>
      <w:r w:rsidR="00C2263E" w:rsidRPr="00B30394">
        <w:rPr>
          <w:rFonts w:cs="Arial"/>
          <w:szCs w:val="24"/>
        </w:rPr>
        <w:t xml:space="preserve">This Agreement contains all the terms which the parties have agreed in relation to the subject matter of this Agreement and supersedes any prior written or oral agreements, representations or understanding between the Parties relating to such subject matter. Neither Party to this Agreement has been induced to enter into this Agreement by a statement or promise which it does not contain, save that this clause shall not exclude any liability which one Party would otherwise have to the other party in respect of any statement made fraudulently by that Party. </w:t>
      </w:r>
    </w:p>
    <w:p w14:paraId="2F057665" w14:textId="5ADFA0EC" w:rsidR="00C2263E" w:rsidRPr="00B30394" w:rsidRDefault="00C42418" w:rsidP="004D0503">
      <w:pPr>
        <w:ind w:left="720" w:hanging="720"/>
        <w:rPr>
          <w:rFonts w:cs="Arial"/>
          <w:szCs w:val="24"/>
        </w:rPr>
      </w:pPr>
      <w:r w:rsidRPr="00B30394">
        <w:rPr>
          <w:rFonts w:cs="Arial"/>
          <w:szCs w:val="24"/>
        </w:rPr>
        <w:t>1</w:t>
      </w:r>
      <w:r w:rsidR="00482F09" w:rsidRPr="00B30394">
        <w:rPr>
          <w:rFonts w:cs="Arial"/>
          <w:szCs w:val="24"/>
        </w:rPr>
        <w:t>9</w:t>
      </w:r>
      <w:r w:rsidRPr="00B30394">
        <w:rPr>
          <w:rFonts w:cs="Arial"/>
          <w:szCs w:val="24"/>
        </w:rPr>
        <w:t>.4</w:t>
      </w:r>
      <w:r w:rsidRPr="00B30394">
        <w:rPr>
          <w:rFonts w:cs="Arial"/>
          <w:szCs w:val="24"/>
        </w:rPr>
        <w:tab/>
      </w:r>
      <w:r w:rsidR="00C2263E" w:rsidRPr="00B30394">
        <w:rPr>
          <w:rFonts w:cs="Arial"/>
          <w:szCs w:val="24"/>
        </w:rPr>
        <w:t>No variation to this Agreement shall be effective unless in writing signed by or on behalf of both Parties</w:t>
      </w:r>
      <w:r w:rsidR="003D06EE" w:rsidRPr="00B30394">
        <w:rPr>
          <w:rFonts w:cs="Arial"/>
          <w:szCs w:val="24"/>
        </w:rPr>
        <w:t xml:space="preserve">. </w:t>
      </w:r>
      <w:r w:rsidR="00C2263E" w:rsidRPr="00B30394">
        <w:rPr>
          <w:rFonts w:cs="Arial"/>
          <w:szCs w:val="24"/>
        </w:rPr>
        <w:t>Any variation will be signed and dated and added to this Agreement as a Schedule</w:t>
      </w:r>
      <w:r w:rsidR="003D06EE" w:rsidRPr="00B30394">
        <w:rPr>
          <w:rFonts w:cs="Arial"/>
          <w:szCs w:val="24"/>
        </w:rPr>
        <w:t xml:space="preserve">. </w:t>
      </w:r>
    </w:p>
    <w:p w14:paraId="7F9BD4AF" w14:textId="502D66EF" w:rsidR="00C2263E" w:rsidRPr="00B30394" w:rsidRDefault="00C42418" w:rsidP="004D0503">
      <w:pPr>
        <w:ind w:left="720" w:hanging="720"/>
        <w:rPr>
          <w:rFonts w:cs="Arial"/>
          <w:szCs w:val="24"/>
        </w:rPr>
      </w:pPr>
      <w:r w:rsidRPr="00B30394">
        <w:rPr>
          <w:rFonts w:cs="Arial"/>
          <w:szCs w:val="24"/>
        </w:rPr>
        <w:t>1</w:t>
      </w:r>
      <w:r w:rsidR="00E63D2C" w:rsidRPr="00B30394">
        <w:rPr>
          <w:rFonts w:cs="Arial"/>
          <w:szCs w:val="24"/>
        </w:rPr>
        <w:t>9</w:t>
      </w:r>
      <w:r w:rsidRPr="00B30394">
        <w:rPr>
          <w:rFonts w:cs="Arial"/>
          <w:szCs w:val="24"/>
        </w:rPr>
        <w:t>.5</w:t>
      </w:r>
      <w:r w:rsidRPr="00B30394">
        <w:rPr>
          <w:rFonts w:cs="Arial"/>
          <w:szCs w:val="24"/>
        </w:rPr>
        <w:tab/>
      </w:r>
      <w:r w:rsidR="00C2263E" w:rsidRPr="00B30394">
        <w:rPr>
          <w:rFonts w:cs="Arial"/>
          <w:szCs w:val="24"/>
        </w:rPr>
        <w:t xml:space="preserve">Nothing in this Agreement shall constitute or be deemed to constitute a partnership between Kingston and the Institution. </w:t>
      </w:r>
    </w:p>
    <w:p w14:paraId="183B2F2B" w14:textId="6BA449AD" w:rsidR="00C2263E" w:rsidRPr="00B30394" w:rsidRDefault="00C42418" w:rsidP="004D0503">
      <w:pPr>
        <w:ind w:left="720" w:hanging="720"/>
        <w:rPr>
          <w:rFonts w:cs="Arial"/>
          <w:szCs w:val="24"/>
        </w:rPr>
      </w:pPr>
      <w:r w:rsidRPr="00B30394">
        <w:rPr>
          <w:rFonts w:cs="Arial"/>
          <w:szCs w:val="24"/>
        </w:rPr>
        <w:t>1</w:t>
      </w:r>
      <w:r w:rsidR="00E63D2C" w:rsidRPr="00B30394">
        <w:rPr>
          <w:rFonts w:cs="Arial"/>
          <w:szCs w:val="24"/>
        </w:rPr>
        <w:t>9</w:t>
      </w:r>
      <w:r w:rsidRPr="00B30394">
        <w:rPr>
          <w:rFonts w:cs="Arial"/>
          <w:szCs w:val="24"/>
        </w:rPr>
        <w:t>.6</w:t>
      </w:r>
      <w:r w:rsidRPr="00B30394">
        <w:rPr>
          <w:rFonts w:cs="Arial"/>
          <w:szCs w:val="24"/>
        </w:rPr>
        <w:tab/>
      </w:r>
      <w:r w:rsidR="00C2263E" w:rsidRPr="00B30394">
        <w:rPr>
          <w:rFonts w:cs="Arial"/>
          <w:szCs w:val="24"/>
        </w:rPr>
        <w:t>Should any dispute arise regarding this Agreement, Kingston and the Institution agree to refer the dispute in the first instance to the Vice-Chancellor</w:t>
      </w:r>
      <w:r w:rsidR="00C2263E" w:rsidRPr="00B30394">
        <w:rPr>
          <w:rFonts w:cs="Arial"/>
          <w:szCs w:val="24"/>
        </w:rPr>
        <w:fldChar w:fldCharType="begin"/>
      </w:r>
      <w:r w:rsidR="00C2263E" w:rsidRPr="00B30394">
        <w:rPr>
          <w:rFonts w:cs="Arial"/>
          <w:szCs w:val="24"/>
        </w:rPr>
        <w:instrText xml:space="preserve"> XE "</w:instrText>
      </w:r>
      <w:r w:rsidR="00C2263E" w:rsidRPr="00B30394">
        <w:rPr>
          <w:rFonts w:cs="Arial"/>
          <w:noProof/>
          <w:szCs w:val="24"/>
        </w:rPr>
        <w:instrText>Vice-Chancellor:</w:instrText>
      </w:r>
      <w:r w:rsidR="00C2263E" w:rsidRPr="00B30394">
        <w:rPr>
          <w:rFonts w:cs="Arial"/>
          <w:szCs w:val="24"/>
        </w:rPr>
        <w:instrText xml:space="preserve">VC" </w:instrText>
      </w:r>
      <w:r w:rsidR="00C2263E" w:rsidRPr="00B30394">
        <w:rPr>
          <w:rFonts w:cs="Arial"/>
          <w:szCs w:val="24"/>
        </w:rPr>
        <w:fldChar w:fldCharType="end"/>
      </w:r>
      <w:r w:rsidR="00C2263E" w:rsidRPr="00B30394">
        <w:rPr>
          <w:rFonts w:cs="Arial"/>
          <w:szCs w:val="24"/>
        </w:rPr>
        <w:t xml:space="preserve"> of Kingston, who will appoint a member of the Senior </w:t>
      </w:r>
      <w:r w:rsidR="00B7211A" w:rsidRPr="00B30394">
        <w:rPr>
          <w:rFonts w:cs="Arial"/>
          <w:szCs w:val="24"/>
        </w:rPr>
        <w:t xml:space="preserve">Leadership </w:t>
      </w:r>
      <w:r w:rsidR="00D7373C" w:rsidRPr="00B30394">
        <w:rPr>
          <w:rFonts w:cs="Arial"/>
          <w:szCs w:val="24"/>
        </w:rPr>
        <w:t>Team</w:t>
      </w:r>
      <w:r w:rsidR="00C2263E" w:rsidRPr="00B30394">
        <w:rPr>
          <w:rFonts w:cs="Arial"/>
          <w:szCs w:val="24"/>
        </w:rPr>
        <w:t xml:space="preserve"> to make a decision. If that decision is not accepted by either of the Parties the dispute should be referred to mediation, in all but the most exceptional </w:t>
      </w:r>
      <w:r w:rsidR="00651062" w:rsidRPr="00B30394">
        <w:rPr>
          <w:rFonts w:cs="Arial"/>
          <w:szCs w:val="24"/>
        </w:rPr>
        <w:t>circumstances before</w:t>
      </w:r>
      <w:r w:rsidR="00C2263E" w:rsidRPr="00B30394">
        <w:rPr>
          <w:rFonts w:cs="Arial"/>
          <w:szCs w:val="24"/>
        </w:rPr>
        <w:t xml:space="preserve"> reference is made to arbitration or to the Courts.</w:t>
      </w:r>
    </w:p>
    <w:p w14:paraId="318D462F" w14:textId="4725A1E1" w:rsidR="00C2263E" w:rsidRPr="00B30394" w:rsidRDefault="00D7373C" w:rsidP="004D0503">
      <w:pPr>
        <w:ind w:left="720" w:hanging="720"/>
        <w:rPr>
          <w:rFonts w:cs="Arial"/>
          <w:szCs w:val="24"/>
        </w:rPr>
      </w:pPr>
      <w:r w:rsidRPr="00B30394">
        <w:rPr>
          <w:rFonts w:cs="Arial"/>
          <w:szCs w:val="24"/>
        </w:rPr>
        <w:t>1</w:t>
      </w:r>
      <w:r w:rsidR="00E63D2C" w:rsidRPr="00B30394">
        <w:rPr>
          <w:rFonts w:cs="Arial"/>
          <w:szCs w:val="24"/>
        </w:rPr>
        <w:t>9</w:t>
      </w:r>
      <w:r w:rsidRPr="00B30394">
        <w:rPr>
          <w:rFonts w:cs="Arial"/>
          <w:szCs w:val="24"/>
        </w:rPr>
        <w:t>.7</w:t>
      </w:r>
      <w:r w:rsidRPr="00B30394">
        <w:rPr>
          <w:rFonts w:cs="Arial"/>
          <w:szCs w:val="24"/>
        </w:rPr>
        <w:tab/>
      </w:r>
      <w:r w:rsidR="00C2263E" w:rsidRPr="00B30394">
        <w:rPr>
          <w:rFonts w:cs="Arial"/>
          <w:szCs w:val="24"/>
        </w:rPr>
        <w:t xml:space="preserve">The Institution has no authority to accept fees or any other monies on behalf of Kingston. </w:t>
      </w:r>
    </w:p>
    <w:p w14:paraId="13CA5072" w14:textId="09C0030B" w:rsidR="00C2263E" w:rsidRPr="00B30394" w:rsidRDefault="00D7373C" w:rsidP="004D0503">
      <w:pPr>
        <w:ind w:left="720" w:hanging="720"/>
        <w:rPr>
          <w:rFonts w:cs="Arial"/>
          <w:szCs w:val="24"/>
        </w:rPr>
      </w:pPr>
      <w:r w:rsidRPr="00B30394">
        <w:rPr>
          <w:rFonts w:cs="Arial"/>
          <w:szCs w:val="24"/>
        </w:rPr>
        <w:t>1</w:t>
      </w:r>
      <w:r w:rsidR="00E63D2C" w:rsidRPr="00B30394">
        <w:rPr>
          <w:rFonts w:cs="Arial"/>
          <w:szCs w:val="24"/>
        </w:rPr>
        <w:t>9</w:t>
      </w:r>
      <w:r w:rsidRPr="00B30394">
        <w:rPr>
          <w:rFonts w:cs="Arial"/>
          <w:szCs w:val="24"/>
        </w:rPr>
        <w:t>.8</w:t>
      </w:r>
      <w:r w:rsidRPr="00B30394">
        <w:rPr>
          <w:rFonts w:cs="Arial"/>
          <w:szCs w:val="24"/>
        </w:rPr>
        <w:tab/>
      </w:r>
      <w:r w:rsidR="00C2263E" w:rsidRPr="00B30394">
        <w:rPr>
          <w:rFonts w:cs="Arial"/>
          <w:szCs w:val="24"/>
        </w:rPr>
        <w:t>The Institution undertakes to provide Kingston with any reports (public or internal) which describe the quality of the provision in the Institution.</w:t>
      </w:r>
    </w:p>
    <w:p w14:paraId="2BEF537B" w14:textId="36738FEA" w:rsidR="00C2263E" w:rsidRPr="00B30394" w:rsidRDefault="00E63D2C" w:rsidP="004D0503">
      <w:pPr>
        <w:rPr>
          <w:rFonts w:cs="Arial"/>
          <w:b/>
          <w:bCs/>
          <w:szCs w:val="24"/>
        </w:rPr>
      </w:pPr>
      <w:r w:rsidRPr="00B30394">
        <w:rPr>
          <w:rFonts w:cs="Arial"/>
          <w:b/>
          <w:bCs/>
          <w:szCs w:val="24"/>
        </w:rPr>
        <w:t>20</w:t>
      </w:r>
      <w:r w:rsidR="00D7373C" w:rsidRPr="00B30394">
        <w:rPr>
          <w:rFonts w:cs="Arial"/>
          <w:b/>
          <w:bCs/>
          <w:szCs w:val="24"/>
        </w:rPr>
        <w:t>.</w:t>
      </w:r>
      <w:r w:rsidR="00D7373C" w:rsidRPr="00B30394">
        <w:rPr>
          <w:rFonts w:cs="Arial"/>
          <w:b/>
          <w:bCs/>
          <w:szCs w:val="24"/>
        </w:rPr>
        <w:tab/>
      </w:r>
      <w:r w:rsidR="00C2263E" w:rsidRPr="00B30394">
        <w:rPr>
          <w:rFonts w:cs="Arial"/>
          <w:b/>
          <w:bCs/>
          <w:szCs w:val="24"/>
        </w:rPr>
        <w:t xml:space="preserve">Notices </w:t>
      </w:r>
    </w:p>
    <w:p w14:paraId="176262A3" w14:textId="5BF98EFB" w:rsidR="00C2263E" w:rsidRPr="00B30394" w:rsidRDefault="00E63D2C" w:rsidP="004D0503">
      <w:pPr>
        <w:ind w:left="720" w:hanging="720"/>
        <w:rPr>
          <w:rFonts w:cs="Arial"/>
          <w:szCs w:val="24"/>
        </w:rPr>
      </w:pPr>
      <w:r w:rsidRPr="00B30394">
        <w:rPr>
          <w:rFonts w:cs="Arial"/>
          <w:szCs w:val="24"/>
        </w:rPr>
        <w:t>20</w:t>
      </w:r>
      <w:r w:rsidR="00D7373C" w:rsidRPr="00B30394">
        <w:rPr>
          <w:rFonts w:cs="Arial"/>
          <w:szCs w:val="24"/>
        </w:rPr>
        <w:t>.1</w:t>
      </w:r>
      <w:r w:rsidR="00D7373C" w:rsidRPr="00B30394">
        <w:rPr>
          <w:rFonts w:cs="Arial"/>
          <w:szCs w:val="24"/>
        </w:rPr>
        <w:tab/>
        <w:t>A</w:t>
      </w:r>
      <w:r w:rsidR="00C2263E" w:rsidRPr="00B30394">
        <w:rPr>
          <w:rFonts w:cs="Arial"/>
          <w:szCs w:val="24"/>
        </w:rPr>
        <w:t xml:space="preserve">ny notice, </w:t>
      </w:r>
      <w:r w:rsidR="00651062" w:rsidRPr="00B30394">
        <w:rPr>
          <w:rFonts w:cs="Arial"/>
          <w:szCs w:val="24"/>
        </w:rPr>
        <w:t>demand,</w:t>
      </w:r>
      <w:r w:rsidR="00C2263E" w:rsidRPr="00B30394">
        <w:rPr>
          <w:rFonts w:cs="Arial"/>
          <w:szCs w:val="24"/>
        </w:rPr>
        <w:t xml:space="preserve"> or communication in connection with this Agreement will be in writing and may be delivered by airmail post or facsimile (but not by e-mail) addressed to the other party at its address at the beginning of this Agreement or its address as the case may be stated below. Notices should be marked for the attention of the Head of International Development for Kingston or </w:t>
      </w:r>
      <w:r w:rsidR="00C2263E" w:rsidRPr="00B30394">
        <w:rPr>
          <w:rFonts w:cs="Arial"/>
          <w:color w:val="C00000"/>
          <w:szCs w:val="24"/>
        </w:rPr>
        <w:t>[NAME]</w:t>
      </w:r>
      <w:r w:rsidR="00C2263E" w:rsidRPr="00B30394">
        <w:rPr>
          <w:rFonts w:cs="Arial"/>
          <w:szCs w:val="24"/>
        </w:rPr>
        <w:t xml:space="preserve"> for the Institution as the case may be (or such address or </w:t>
      </w:r>
      <w:r w:rsidR="00C2263E" w:rsidRPr="00B30394">
        <w:rPr>
          <w:rFonts w:cs="Arial"/>
          <w:szCs w:val="24"/>
        </w:rPr>
        <w:lastRenderedPageBreak/>
        <w:t xml:space="preserve">person as one party shall be notified in writing to the other in accordance with this clause </w:t>
      </w:r>
      <w:r w:rsidRPr="00B30394">
        <w:rPr>
          <w:rFonts w:cs="Arial"/>
          <w:szCs w:val="24"/>
        </w:rPr>
        <w:t>20</w:t>
      </w:r>
      <w:r w:rsidR="00C2263E" w:rsidRPr="00B30394">
        <w:rPr>
          <w:rFonts w:cs="Arial"/>
          <w:szCs w:val="24"/>
        </w:rPr>
        <w:t xml:space="preserve">. </w:t>
      </w:r>
    </w:p>
    <w:p w14:paraId="15775251" w14:textId="71B292A2" w:rsidR="00426650" w:rsidRPr="00B30394" w:rsidRDefault="00E63D2C" w:rsidP="00426650">
      <w:pPr>
        <w:spacing w:before="0" w:after="0"/>
        <w:rPr>
          <w:rFonts w:cs="Arial"/>
          <w:szCs w:val="24"/>
        </w:rPr>
      </w:pPr>
      <w:r w:rsidRPr="00B30394">
        <w:rPr>
          <w:rFonts w:cs="Arial"/>
          <w:szCs w:val="24"/>
        </w:rPr>
        <w:t>20</w:t>
      </w:r>
      <w:r w:rsidR="00D7373C" w:rsidRPr="00B30394">
        <w:rPr>
          <w:rFonts w:cs="Arial"/>
          <w:szCs w:val="24"/>
        </w:rPr>
        <w:t>.2</w:t>
      </w:r>
      <w:r w:rsidR="00D7373C" w:rsidRPr="00B30394">
        <w:rPr>
          <w:rFonts w:cs="Arial"/>
          <w:szCs w:val="24"/>
        </w:rPr>
        <w:tab/>
      </w:r>
      <w:r w:rsidR="00C2263E" w:rsidRPr="00B30394">
        <w:rPr>
          <w:rFonts w:cs="Arial"/>
          <w:szCs w:val="24"/>
        </w:rPr>
        <w:t>The notice, demand or communication will be deemed sufficiently given if it is</w:t>
      </w:r>
      <w:r w:rsidR="00462938" w:rsidRPr="00B30394">
        <w:rPr>
          <w:rFonts w:cs="Arial"/>
          <w:szCs w:val="24"/>
        </w:rPr>
        <w:t xml:space="preserve"> </w:t>
      </w:r>
    </w:p>
    <w:p w14:paraId="346ECF99" w14:textId="65D77383" w:rsidR="00C2263E" w:rsidRPr="00B30394" w:rsidRDefault="00C2263E" w:rsidP="00426650">
      <w:pPr>
        <w:spacing w:before="0" w:after="0"/>
        <w:ind w:left="709"/>
        <w:rPr>
          <w:rFonts w:cs="Arial"/>
          <w:szCs w:val="24"/>
        </w:rPr>
      </w:pPr>
      <w:r w:rsidRPr="00B30394">
        <w:rPr>
          <w:rFonts w:cs="Arial"/>
          <w:szCs w:val="24"/>
        </w:rPr>
        <w:t xml:space="preserve">provided that the same has been duly committed to the post in a properly addressed and prepaid envelope and will be deemed to have been duly served 14 days after being posted or if delivered by facsimile, at the time of transmission, provided that a confirming copy is sent by airmail post to the other Party within 24 hours after transmission. </w:t>
      </w:r>
    </w:p>
    <w:p w14:paraId="2E663658" w14:textId="093C3699" w:rsidR="00C2263E" w:rsidRPr="00B30394" w:rsidRDefault="00E63D2C" w:rsidP="004D0503">
      <w:pPr>
        <w:pStyle w:val="Style"/>
        <w:spacing w:before="326"/>
        <w:ind w:left="567" w:right="15" w:hanging="552"/>
      </w:pPr>
      <w:r w:rsidRPr="00B30394">
        <w:t>20</w:t>
      </w:r>
      <w:r w:rsidR="00D7373C" w:rsidRPr="00B30394">
        <w:t>.3</w:t>
      </w:r>
      <w:r w:rsidR="00D7373C" w:rsidRPr="00B30394">
        <w:tab/>
      </w:r>
      <w:r w:rsidR="00C2263E" w:rsidRPr="00B30394">
        <w:t xml:space="preserve">The addresses for the parties are as follows: </w:t>
      </w:r>
    </w:p>
    <w:p w14:paraId="223F91A2" w14:textId="77777777" w:rsidR="00C2263E" w:rsidRPr="00B30394" w:rsidRDefault="00C2263E" w:rsidP="00C2263E">
      <w:pPr>
        <w:tabs>
          <w:tab w:val="left" w:pos="5387"/>
        </w:tabs>
        <w:ind w:left="567"/>
        <w:outlineLvl w:val="0"/>
        <w:rPr>
          <w:rFonts w:cs="Arial"/>
          <w:szCs w:val="24"/>
          <w:lang w:val="en-GB"/>
        </w:rPr>
      </w:pPr>
      <w:r w:rsidRPr="00B30394">
        <w:rPr>
          <w:rFonts w:cs="Arial"/>
          <w:szCs w:val="24"/>
          <w:lang w:val="en-GB"/>
        </w:rPr>
        <w:t>In the case of Kingston to:</w:t>
      </w:r>
      <w:r w:rsidRPr="00B30394">
        <w:rPr>
          <w:rFonts w:cs="Arial"/>
          <w:szCs w:val="24"/>
          <w:lang w:val="en-GB"/>
        </w:rPr>
        <w:tab/>
        <w:t>In the case of the Institution to:</w:t>
      </w:r>
    </w:p>
    <w:p w14:paraId="7BC2A826" w14:textId="77777777" w:rsidR="00C2263E" w:rsidRPr="00B30394" w:rsidRDefault="00C2263E" w:rsidP="00C2263E">
      <w:pPr>
        <w:tabs>
          <w:tab w:val="left" w:pos="5387"/>
        </w:tabs>
        <w:ind w:left="567"/>
        <w:rPr>
          <w:rFonts w:cs="Arial"/>
          <w:szCs w:val="24"/>
          <w:lang w:val="en-GB"/>
        </w:rPr>
      </w:pPr>
    </w:p>
    <w:p w14:paraId="75B9B1C3" w14:textId="77777777" w:rsidR="00C2263E" w:rsidRPr="00B30394" w:rsidRDefault="00C2263E" w:rsidP="00C2263E">
      <w:pPr>
        <w:tabs>
          <w:tab w:val="left" w:pos="5387"/>
        </w:tabs>
        <w:ind w:left="567"/>
        <w:rPr>
          <w:rFonts w:cs="Arial"/>
          <w:szCs w:val="24"/>
          <w:lang w:val="en-GB"/>
        </w:rPr>
      </w:pPr>
      <w:r w:rsidRPr="00B30394">
        <w:rPr>
          <w:rFonts w:cs="Arial"/>
          <w:szCs w:val="24"/>
          <w:lang w:val="en-GB"/>
        </w:rPr>
        <w:t xml:space="preserve">Kingston University </w:t>
      </w:r>
      <w:r w:rsidRPr="00B30394">
        <w:rPr>
          <w:rFonts w:cs="Arial"/>
          <w:szCs w:val="24"/>
          <w:lang w:val="en-GB"/>
        </w:rPr>
        <w:tab/>
        <w:t xml:space="preserve"> </w:t>
      </w:r>
    </w:p>
    <w:p w14:paraId="6FE57EB2" w14:textId="244C3956" w:rsidR="00C2263E" w:rsidRPr="00B30394" w:rsidRDefault="00FD5652" w:rsidP="00C2263E">
      <w:pPr>
        <w:tabs>
          <w:tab w:val="left" w:pos="5387"/>
        </w:tabs>
        <w:ind w:left="567"/>
        <w:rPr>
          <w:rFonts w:cs="Arial"/>
          <w:szCs w:val="24"/>
          <w:lang w:val="en-GB"/>
        </w:rPr>
      </w:pPr>
      <w:r w:rsidRPr="00B30394">
        <w:rPr>
          <w:rFonts w:cs="Arial"/>
          <w:szCs w:val="24"/>
          <w:lang w:val="en-GB"/>
        </w:rPr>
        <w:t>Holmwood House</w:t>
      </w:r>
      <w:r w:rsidR="00C2263E" w:rsidRPr="00B30394">
        <w:rPr>
          <w:rFonts w:cs="Arial"/>
          <w:szCs w:val="24"/>
          <w:lang w:val="en-GB"/>
        </w:rPr>
        <w:tab/>
      </w:r>
      <w:r w:rsidR="00C2263E" w:rsidRPr="00B30394">
        <w:rPr>
          <w:rFonts w:cs="Arial"/>
          <w:color w:val="C00000"/>
          <w:szCs w:val="24"/>
          <w:lang w:val="en-GB"/>
        </w:rPr>
        <w:t>[add contact details]</w:t>
      </w:r>
    </w:p>
    <w:p w14:paraId="523A726B" w14:textId="1B405B3B" w:rsidR="00C2263E" w:rsidRPr="00B30394" w:rsidRDefault="00FD5652" w:rsidP="00C2263E">
      <w:pPr>
        <w:tabs>
          <w:tab w:val="left" w:pos="5387"/>
        </w:tabs>
        <w:ind w:left="567"/>
        <w:rPr>
          <w:rFonts w:cs="Arial"/>
          <w:szCs w:val="24"/>
          <w:lang w:val="en-GB"/>
        </w:rPr>
      </w:pPr>
      <w:r w:rsidRPr="00B30394">
        <w:rPr>
          <w:rFonts w:cs="Arial"/>
          <w:szCs w:val="24"/>
          <w:lang w:val="en-GB"/>
        </w:rPr>
        <w:t>Grove Crescent</w:t>
      </w:r>
      <w:r w:rsidR="00C2263E" w:rsidRPr="00B30394">
        <w:rPr>
          <w:rFonts w:cs="Arial"/>
          <w:szCs w:val="24"/>
          <w:lang w:val="en-GB"/>
        </w:rPr>
        <w:tab/>
      </w:r>
    </w:p>
    <w:p w14:paraId="2744412C" w14:textId="5099203E" w:rsidR="00C2263E" w:rsidRPr="00B30394" w:rsidRDefault="00C2263E" w:rsidP="00B30394">
      <w:pPr>
        <w:tabs>
          <w:tab w:val="left" w:pos="5387"/>
        </w:tabs>
        <w:ind w:left="567"/>
        <w:rPr>
          <w:rFonts w:cs="Arial"/>
          <w:szCs w:val="24"/>
          <w:lang w:val="en-GB"/>
        </w:rPr>
      </w:pPr>
      <w:r w:rsidRPr="00B30394">
        <w:rPr>
          <w:rFonts w:cs="Arial"/>
          <w:szCs w:val="24"/>
          <w:lang w:val="en-GB"/>
        </w:rPr>
        <w:t>Kingston</w:t>
      </w:r>
      <w:r w:rsidR="00B30394">
        <w:rPr>
          <w:rFonts w:cs="Arial"/>
          <w:szCs w:val="24"/>
          <w:lang w:val="en-GB"/>
        </w:rPr>
        <w:t xml:space="preserve"> </w:t>
      </w:r>
      <w:r w:rsidRPr="00B30394">
        <w:rPr>
          <w:rFonts w:cs="Arial"/>
          <w:szCs w:val="24"/>
          <w:lang w:val="en-GB"/>
        </w:rPr>
        <w:t>upon</w:t>
      </w:r>
      <w:r w:rsidR="00B30394">
        <w:rPr>
          <w:rFonts w:cs="Arial"/>
          <w:szCs w:val="24"/>
          <w:lang w:val="en-GB"/>
        </w:rPr>
        <w:t xml:space="preserve"> </w:t>
      </w:r>
      <w:r w:rsidRPr="00B30394">
        <w:rPr>
          <w:rFonts w:cs="Arial"/>
          <w:szCs w:val="24"/>
          <w:lang w:val="en-GB"/>
        </w:rPr>
        <w:t xml:space="preserve">Thames </w:t>
      </w:r>
      <w:r w:rsidRPr="00B30394">
        <w:rPr>
          <w:rFonts w:cs="Arial"/>
          <w:szCs w:val="24"/>
          <w:lang w:val="en-GB"/>
        </w:rPr>
        <w:tab/>
      </w:r>
    </w:p>
    <w:p w14:paraId="008507B6" w14:textId="0EF8A8C0" w:rsidR="00C2263E" w:rsidRPr="00B30394" w:rsidRDefault="00FD5652" w:rsidP="00C2263E">
      <w:pPr>
        <w:tabs>
          <w:tab w:val="left" w:pos="5387"/>
        </w:tabs>
        <w:ind w:left="567"/>
        <w:rPr>
          <w:rFonts w:cs="Arial"/>
          <w:szCs w:val="24"/>
          <w:lang w:val="en-GB"/>
        </w:rPr>
      </w:pPr>
      <w:r w:rsidRPr="00B30394">
        <w:rPr>
          <w:rFonts w:cs="Arial"/>
          <w:szCs w:val="24"/>
          <w:lang w:val="en-GB"/>
        </w:rPr>
        <w:t>KT1 2EE</w:t>
      </w:r>
      <w:r w:rsidR="00C2263E" w:rsidRPr="00B30394">
        <w:rPr>
          <w:rFonts w:cs="Arial"/>
          <w:szCs w:val="24"/>
          <w:lang w:val="en-GB"/>
        </w:rPr>
        <w:tab/>
      </w:r>
    </w:p>
    <w:p w14:paraId="0A85729D" w14:textId="77777777" w:rsidR="00C2263E" w:rsidRPr="00B30394" w:rsidRDefault="00C2263E" w:rsidP="00C2263E">
      <w:pPr>
        <w:tabs>
          <w:tab w:val="left" w:pos="5387"/>
        </w:tabs>
        <w:ind w:left="567"/>
        <w:rPr>
          <w:rFonts w:cs="Arial"/>
          <w:szCs w:val="24"/>
          <w:lang w:val="en-GB"/>
        </w:rPr>
      </w:pPr>
      <w:r w:rsidRPr="00B30394">
        <w:rPr>
          <w:rFonts w:cs="Arial"/>
          <w:szCs w:val="24"/>
          <w:lang w:val="en-GB"/>
        </w:rPr>
        <w:t>United Kingdom</w:t>
      </w:r>
      <w:r w:rsidRPr="00B30394">
        <w:rPr>
          <w:rFonts w:cs="Arial"/>
          <w:szCs w:val="24"/>
          <w:lang w:val="en-GB"/>
        </w:rPr>
        <w:tab/>
      </w:r>
    </w:p>
    <w:p w14:paraId="2EF2A5F6" w14:textId="3B49B19D" w:rsidR="00C2263E" w:rsidRPr="00B30394" w:rsidRDefault="00C2263E" w:rsidP="370989CB">
      <w:pPr>
        <w:tabs>
          <w:tab w:val="left" w:pos="5387"/>
        </w:tabs>
        <w:ind w:left="567"/>
        <w:outlineLvl w:val="0"/>
        <w:rPr>
          <w:rFonts w:cs="Arial"/>
          <w:szCs w:val="24"/>
        </w:rPr>
      </w:pPr>
      <w:r w:rsidRPr="00B30394">
        <w:rPr>
          <w:rFonts w:cs="Arial"/>
          <w:szCs w:val="24"/>
        </w:rPr>
        <w:t>Attention:  [</w:t>
      </w:r>
      <w:r w:rsidRPr="00B30394">
        <w:rPr>
          <w:rFonts w:cs="Arial"/>
          <w:color w:val="C00000"/>
          <w:szCs w:val="24"/>
        </w:rPr>
        <w:t>Name]</w:t>
      </w:r>
      <w:r w:rsidRPr="00B30394">
        <w:rPr>
          <w:rFonts w:cs="Arial"/>
          <w:szCs w:val="24"/>
        </w:rPr>
        <w:tab/>
      </w:r>
    </w:p>
    <w:p w14:paraId="2DD59E18" w14:textId="77777777" w:rsidR="00C2263E" w:rsidRPr="00B30394" w:rsidRDefault="00C2263E" w:rsidP="00C2263E">
      <w:pPr>
        <w:tabs>
          <w:tab w:val="left" w:pos="5387"/>
        </w:tabs>
        <w:ind w:left="567"/>
        <w:rPr>
          <w:rFonts w:cs="Arial"/>
          <w:szCs w:val="24"/>
          <w:lang w:val="en-GB"/>
        </w:rPr>
      </w:pPr>
      <w:r w:rsidRPr="00B30394">
        <w:rPr>
          <w:rFonts w:cs="Arial"/>
          <w:szCs w:val="24"/>
          <w:lang w:val="en-GB"/>
        </w:rPr>
        <w:t xml:space="preserve">Tel Number: +44 (0)20 8417 </w:t>
      </w:r>
      <w:r w:rsidRPr="00B30394">
        <w:rPr>
          <w:rFonts w:cs="Arial"/>
          <w:color w:val="C00000"/>
          <w:szCs w:val="24"/>
          <w:lang w:val="en-GB"/>
        </w:rPr>
        <w:t>XXXX</w:t>
      </w:r>
      <w:r w:rsidRPr="00B30394">
        <w:rPr>
          <w:rFonts w:cs="Arial"/>
          <w:szCs w:val="24"/>
          <w:lang w:val="en-GB"/>
        </w:rPr>
        <w:tab/>
      </w:r>
    </w:p>
    <w:p w14:paraId="712DE83F" w14:textId="0991948F" w:rsidR="00C2263E" w:rsidRPr="00B30394" w:rsidRDefault="00C2263E" w:rsidP="004D0503">
      <w:pPr>
        <w:ind w:firstLine="567"/>
        <w:rPr>
          <w:rFonts w:cs="Arial"/>
          <w:color w:val="C00000"/>
          <w:szCs w:val="24"/>
          <w:lang w:val="en-GB"/>
        </w:rPr>
      </w:pPr>
      <w:r w:rsidRPr="00B30394">
        <w:rPr>
          <w:rFonts w:cs="Arial"/>
          <w:szCs w:val="24"/>
          <w:lang w:val="en-GB"/>
        </w:rPr>
        <w:t xml:space="preserve">Fax Number: +44 (0)20 8417 </w:t>
      </w:r>
      <w:r w:rsidRPr="00B30394">
        <w:rPr>
          <w:rFonts w:cs="Arial"/>
          <w:color w:val="C00000"/>
          <w:szCs w:val="24"/>
          <w:lang w:val="en-GB"/>
        </w:rPr>
        <w:t>XXXX</w:t>
      </w:r>
    </w:p>
    <w:p w14:paraId="6F8A68D2" w14:textId="652CF72C" w:rsidR="008D2E7C" w:rsidRPr="00B30394" w:rsidRDefault="008D2E7C" w:rsidP="004D0503">
      <w:pPr>
        <w:ind w:firstLine="567"/>
        <w:rPr>
          <w:rFonts w:cs="Arial"/>
          <w:szCs w:val="24"/>
          <w:lang w:val="en-GB"/>
        </w:rPr>
      </w:pPr>
      <w:r w:rsidRPr="00B30394">
        <w:rPr>
          <w:rFonts w:cs="Arial"/>
          <w:color w:val="000000" w:themeColor="text1"/>
          <w:szCs w:val="24"/>
          <w:lang w:val="en-GB"/>
        </w:rPr>
        <w:t>Email:</w:t>
      </w:r>
      <w:r w:rsidRPr="00B30394">
        <w:rPr>
          <w:rFonts w:cs="Arial"/>
          <w:color w:val="C00000"/>
          <w:szCs w:val="24"/>
          <w:lang w:val="en-GB"/>
        </w:rPr>
        <w:t xml:space="preserve"> XXXXX</w:t>
      </w:r>
    </w:p>
    <w:p w14:paraId="0933A16A" w14:textId="3F2A92B3" w:rsidR="007943F2" w:rsidRPr="00B30394" w:rsidRDefault="00E63D2C" w:rsidP="004D0503">
      <w:pPr>
        <w:rPr>
          <w:rFonts w:cs="Arial"/>
          <w:b/>
          <w:bCs/>
          <w:szCs w:val="24"/>
        </w:rPr>
      </w:pPr>
      <w:r w:rsidRPr="00B30394">
        <w:rPr>
          <w:rFonts w:cs="Arial"/>
          <w:b/>
          <w:bCs/>
          <w:szCs w:val="24"/>
        </w:rPr>
        <w:t>21</w:t>
      </w:r>
      <w:r w:rsidR="00D7373C" w:rsidRPr="00B30394">
        <w:rPr>
          <w:rFonts w:cs="Arial"/>
          <w:b/>
          <w:bCs/>
          <w:szCs w:val="24"/>
        </w:rPr>
        <w:t>.</w:t>
      </w:r>
      <w:r w:rsidR="00D7373C" w:rsidRPr="00B30394">
        <w:rPr>
          <w:rFonts w:cs="Arial"/>
          <w:b/>
          <w:bCs/>
          <w:szCs w:val="24"/>
        </w:rPr>
        <w:tab/>
      </w:r>
      <w:r w:rsidR="007943F2" w:rsidRPr="00B30394">
        <w:rPr>
          <w:rFonts w:cs="Arial"/>
          <w:b/>
          <w:bCs/>
          <w:szCs w:val="24"/>
        </w:rPr>
        <w:t xml:space="preserve">Rights of Third Parties </w:t>
      </w:r>
    </w:p>
    <w:p w14:paraId="1CC421F9" w14:textId="18359524" w:rsidR="007943F2" w:rsidRPr="00B30394" w:rsidRDefault="00D7373C" w:rsidP="004D0503">
      <w:pPr>
        <w:ind w:left="720" w:hanging="720"/>
        <w:rPr>
          <w:rFonts w:cs="Arial"/>
          <w:szCs w:val="24"/>
        </w:rPr>
      </w:pPr>
      <w:r w:rsidRPr="00B30394">
        <w:rPr>
          <w:rFonts w:cs="Arial"/>
          <w:szCs w:val="24"/>
        </w:rPr>
        <w:t>1</w:t>
      </w:r>
      <w:r w:rsidR="008F5C44" w:rsidRPr="00B30394">
        <w:rPr>
          <w:rFonts w:cs="Arial"/>
          <w:szCs w:val="24"/>
        </w:rPr>
        <w:t>9</w:t>
      </w:r>
      <w:r w:rsidRPr="00B30394">
        <w:rPr>
          <w:rFonts w:cs="Arial"/>
          <w:szCs w:val="24"/>
        </w:rPr>
        <w:t>.1</w:t>
      </w:r>
      <w:r w:rsidRPr="00B30394">
        <w:rPr>
          <w:rFonts w:cs="Arial"/>
          <w:szCs w:val="24"/>
        </w:rPr>
        <w:tab/>
      </w:r>
      <w:r w:rsidR="007943F2" w:rsidRPr="00B30394">
        <w:rPr>
          <w:rFonts w:cs="Arial"/>
          <w:szCs w:val="24"/>
        </w:rPr>
        <w:t xml:space="preserve">The Parties to this Agreement do not intend that any of its terms will be enforceable by virtue of the Contracts (Rights of Third Parties) Act 1999 by any person not a party to it. </w:t>
      </w:r>
    </w:p>
    <w:p w14:paraId="2B58055B" w14:textId="5F4AAF72" w:rsidR="007943F2" w:rsidRPr="00B30394" w:rsidRDefault="008C2A52" w:rsidP="004D0503">
      <w:pPr>
        <w:rPr>
          <w:rFonts w:cs="Arial"/>
          <w:b/>
          <w:bCs/>
          <w:szCs w:val="24"/>
        </w:rPr>
      </w:pPr>
      <w:r w:rsidRPr="00B30394">
        <w:rPr>
          <w:rFonts w:cs="Arial"/>
          <w:b/>
          <w:bCs/>
          <w:szCs w:val="24"/>
        </w:rPr>
        <w:t>2</w:t>
      </w:r>
      <w:r w:rsidR="00E63D2C" w:rsidRPr="00B30394">
        <w:rPr>
          <w:rFonts w:cs="Arial"/>
          <w:b/>
          <w:bCs/>
          <w:szCs w:val="24"/>
        </w:rPr>
        <w:t>2</w:t>
      </w:r>
      <w:r w:rsidR="00D7373C" w:rsidRPr="00B30394">
        <w:rPr>
          <w:rFonts w:cs="Arial"/>
          <w:b/>
          <w:bCs/>
          <w:szCs w:val="24"/>
        </w:rPr>
        <w:t>.</w:t>
      </w:r>
      <w:r w:rsidR="00D7373C" w:rsidRPr="00B30394">
        <w:rPr>
          <w:rFonts w:cs="Arial"/>
          <w:b/>
          <w:bCs/>
          <w:szCs w:val="24"/>
        </w:rPr>
        <w:tab/>
      </w:r>
      <w:r w:rsidR="007943F2" w:rsidRPr="00B30394">
        <w:rPr>
          <w:rFonts w:cs="Arial"/>
          <w:b/>
          <w:bCs/>
          <w:szCs w:val="24"/>
        </w:rPr>
        <w:t xml:space="preserve">Force Majeure </w:t>
      </w:r>
    </w:p>
    <w:p w14:paraId="6AD23ADD" w14:textId="4F39A11F" w:rsidR="007943F2" w:rsidRPr="00B30394" w:rsidRDefault="008C2A52" w:rsidP="004D0503">
      <w:pPr>
        <w:ind w:left="720" w:hanging="720"/>
        <w:rPr>
          <w:rFonts w:cs="Arial"/>
          <w:szCs w:val="24"/>
        </w:rPr>
      </w:pPr>
      <w:r w:rsidRPr="00B30394">
        <w:rPr>
          <w:rFonts w:cs="Arial"/>
          <w:szCs w:val="24"/>
        </w:rPr>
        <w:t>2</w:t>
      </w:r>
      <w:r w:rsidR="00E63D2C" w:rsidRPr="00B30394">
        <w:rPr>
          <w:rFonts w:cs="Arial"/>
          <w:szCs w:val="24"/>
        </w:rPr>
        <w:t>2</w:t>
      </w:r>
      <w:r w:rsidR="00D7373C" w:rsidRPr="00B30394">
        <w:rPr>
          <w:rFonts w:cs="Arial"/>
          <w:szCs w:val="24"/>
        </w:rPr>
        <w:t>.1</w:t>
      </w:r>
      <w:r w:rsidR="00D7373C" w:rsidRPr="00B30394">
        <w:rPr>
          <w:rFonts w:cs="Arial"/>
          <w:szCs w:val="24"/>
        </w:rPr>
        <w:tab/>
      </w:r>
      <w:r w:rsidR="007943F2" w:rsidRPr="00B30394">
        <w:rPr>
          <w:rFonts w:cs="Arial"/>
          <w:szCs w:val="24"/>
        </w:rPr>
        <w:t xml:space="preserve">Neither Party to this Agreement shall be deemed to be in breach of this Agreement or otherwise liable to the other Party in any manner whatsoever for any failure or delay in performing its obligations under this Agreement due to Force Majeure. </w:t>
      </w:r>
    </w:p>
    <w:p w14:paraId="1E292314" w14:textId="70E71400" w:rsidR="007943F2" w:rsidRPr="00B30394" w:rsidRDefault="008C2A52" w:rsidP="004D0503">
      <w:pPr>
        <w:ind w:left="720" w:hanging="720"/>
        <w:rPr>
          <w:rFonts w:cs="Arial"/>
          <w:szCs w:val="24"/>
        </w:rPr>
      </w:pPr>
      <w:r w:rsidRPr="00B30394">
        <w:rPr>
          <w:rFonts w:cs="Arial"/>
          <w:szCs w:val="24"/>
        </w:rPr>
        <w:t>2</w:t>
      </w:r>
      <w:r w:rsidR="00E63D2C" w:rsidRPr="00B30394">
        <w:rPr>
          <w:rFonts w:cs="Arial"/>
          <w:szCs w:val="24"/>
        </w:rPr>
        <w:t>2</w:t>
      </w:r>
      <w:r w:rsidR="00D7373C" w:rsidRPr="00B30394">
        <w:rPr>
          <w:rFonts w:cs="Arial"/>
          <w:szCs w:val="24"/>
        </w:rPr>
        <w:t>.2</w:t>
      </w:r>
      <w:r w:rsidR="00D7373C" w:rsidRPr="00B30394">
        <w:rPr>
          <w:rFonts w:cs="Arial"/>
          <w:szCs w:val="24"/>
        </w:rPr>
        <w:tab/>
      </w:r>
      <w:r w:rsidR="007943F2" w:rsidRPr="00B30394">
        <w:rPr>
          <w:rFonts w:cs="Arial"/>
          <w:szCs w:val="24"/>
        </w:rPr>
        <w:t xml:space="preserve">If either Party is affected by Force Majeure it shall promptly notify the other Party of the nature and extent of the circumstances in question. </w:t>
      </w:r>
    </w:p>
    <w:p w14:paraId="2B33743C" w14:textId="6BF739DC" w:rsidR="007943F2" w:rsidRPr="00B30394" w:rsidRDefault="008C2A52" w:rsidP="004D0503">
      <w:pPr>
        <w:ind w:left="720" w:hanging="720"/>
        <w:rPr>
          <w:rFonts w:cs="Arial"/>
          <w:szCs w:val="24"/>
        </w:rPr>
      </w:pPr>
      <w:r w:rsidRPr="00B30394">
        <w:rPr>
          <w:rFonts w:cs="Arial"/>
          <w:szCs w:val="24"/>
        </w:rPr>
        <w:t>2</w:t>
      </w:r>
      <w:r w:rsidR="00E63D2C" w:rsidRPr="00B30394">
        <w:rPr>
          <w:rFonts w:cs="Arial"/>
          <w:szCs w:val="24"/>
        </w:rPr>
        <w:t>2</w:t>
      </w:r>
      <w:r w:rsidR="00D7373C" w:rsidRPr="00B30394">
        <w:rPr>
          <w:rFonts w:cs="Arial"/>
          <w:szCs w:val="24"/>
        </w:rPr>
        <w:t>.3</w:t>
      </w:r>
      <w:r w:rsidR="00D7373C" w:rsidRPr="00B30394">
        <w:rPr>
          <w:rFonts w:cs="Arial"/>
          <w:szCs w:val="24"/>
        </w:rPr>
        <w:tab/>
      </w:r>
      <w:r w:rsidR="007943F2" w:rsidRPr="00B30394">
        <w:rPr>
          <w:rFonts w:cs="Arial"/>
          <w:szCs w:val="24"/>
        </w:rPr>
        <w:t xml:space="preserve">If the Force Majeure in question continues for more than three months, the Party not subject to the Force Majeure may give notice in writing to the other to terminate this Agreement. The notice to terminate must specify the termination date, which must not be less than fifteen days after the date on which the notice is given, and once such notice has been validly given, this Agreement will terminate on that termination date. </w:t>
      </w:r>
    </w:p>
    <w:p w14:paraId="6FFEDD96" w14:textId="0673A27D" w:rsidR="007943F2" w:rsidRPr="00B30394" w:rsidRDefault="008C2A52" w:rsidP="004D0503">
      <w:pPr>
        <w:rPr>
          <w:rFonts w:cs="Arial"/>
          <w:b/>
          <w:bCs/>
          <w:w w:val="108"/>
          <w:szCs w:val="24"/>
        </w:rPr>
      </w:pPr>
      <w:r w:rsidRPr="00B30394">
        <w:rPr>
          <w:rFonts w:cs="Arial"/>
          <w:b/>
          <w:bCs/>
          <w:szCs w:val="24"/>
        </w:rPr>
        <w:lastRenderedPageBreak/>
        <w:t>2</w:t>
      </w:r>
      <w:r w:rsidR="00713A7B" w:rsidRPr="00B30394">
        <w:rPr>
          <w:rFonts w:cs="Arial"/>
          <w:b/>
          <w:bCs/>
          <w:szCs w:val="24"/>
        </w:rPr>
        <w:t>3</w:t>
      </w:r>
      <w:r w:rsidR="00D7373C" w:rsidRPr="00B30394">
        <w:rPr>
          <w:rFonts w:cs="Arial"/>
          <w:b/>
          <w:bCs/>
          <w:szCs w:val="24"/>
        </w:rPr>
        <w:t>.</w:t>
      </w:r>
      <w:r w:rsidR="00D7373C" w:rsidRPr="00B30394">
        <w:rPr>
          <w:rFonts w:cs="Arial"/>
          <w:b/>
          <w:bCs/>
          <w:szCs w:val="24"/>
        </w:rPr>
        <w:tab/>
      </w:r>
      <w:r w:rsidR="007943F2" w:rsidRPr="00B30394">
        <w:rPr>
          <w:rFonts w:cs="Arial"/>
          <w:b/>
          <w:bCs/>
          <w:szCs w:val="24"/>
        </w:rPr>
        <w:t>Con</w:t>
      </w:r>
      <w:r w:rsidR="00001072" w:rsidRPr="00B30394">
        <w:rPr>
          <w:rFonts w:cs="Arial"/>
          <w:b/>
          <w:bCs/>
          <w:szCs w:val="24"/>
        </w:rPr>
        <w:t>fidentiality</w:t>
      </w:r>
      <w:r w:rsidR="007943F2" w:rsidRPr="00B30394">
        <w:rPr>
          <w:rFonts w:cs="Arial"/>
          <w:b/>
          <w:bCs/>
          <w:w w:val="108"/>
          <w:szCs w:val="24"/>
        </w:rPr>
        <w:t xml:space="preserve"> </w:t>
      </w:r>
    </w:p>
    <w:p w14:paraId="1F87C1C0" w14:textId="1D2D48BD" w:rsidR="007943F2" w:rsidRPr="00B30394" w:rsidRDefault="008C2A52" w:rsidP="004D0503">
      <w:pPr>
        <w:rPr>
          <w:rFonts w:cs="Arial"/>
          <w:szCs w:val="24"/>
        </w:rPr>
      </w:pPr>
      <w:r w:rsidRPr="00B30394">
        <w:rPr>
          <w:rFonts w:cs="Arial"/>
          <w:szCs w:val="24"/>
        </w:rPr>
        <w:t>2</w:t>
      </w:r>
      <w:r w:rsidR="00713A7B" w:rsidRPr="00B30394">
        <w:rPr>
          <w:rFonts w:cs="Arial"/>
          <w:szCs w:val="24"/>
        </w:rPr>
        <w:t>3</w:t>
      </w:r>
      <w:r w:rsidR="00D7373C" w:rsidRPr="00B30394">
        <w:rPr>
          <w:rFonts w:cs="Arial"/>
          <w:szCs w:val="24"/>
        </w:rPr>
        <w:t>.1</w:t>
      </w:r>
      <w:r w:rsidR="00D7373C" w:rsidRPr="00B30394">
        <w:rPr>
          <w:rFonts w:cs="Arial"/>
          <w:szCs w:val="24"/>
        </w:rPr>
        <w:tab/>
      </w:r>
      <w:r w:rsidR="007943F2" w:rsidRPr="00B30394">
        <w:rPr>
          <w:rFonts w:cs="Arial"/>
          <w:szCs w:val="24"/>
        </w:rPr>
        <w:t xml:space="preserve">The Institution will keep confidential: </w:t>
      </w:r>
    </w:p>
    <w:p w14:paraId="362098C6" w14:textId="6D4C3E65" w:rsidR="007943F2" w:rsidRPr="00B30394" w:rsidRDefault="008C2A52" w:rsidP="008E7807">
      <w:pPr>
        <w:ind w:left="709"/>
        <w:rPr>
          <w:rFonts w:cs="Arial"/>
          <w:szCs w:val="24"/>
        </w:rPr>
      </w:pPr>
      <w:r w:rsidRPr="00B30394">
        <w:rPr>
          <w:rFonts w:cs="Arial"/>
          <w:szCs w:val="24"/>
        </w:rPr>
        <w:t>2</w:t>
      </w:r>
      <w:r w:rsidR="00AF0D86" w:rsidRPr="00B30394">
        <w:rPr>
          <w:rFonts w:cs="Arial"/>
          <w:szCs w:val="24"/>
        </w:rPr>
        <w:t>3</w:t>
      </w:r>
      <w:r w:rsidR="00692E11" w:rsidRPr="00B30394">
        <w:rPr>
          <w:rFonts w:cs="Arial"/>
          <w:szCs w:val="24"/>
        </w:rPr>
        <w:t>.1.1</w:t>
      </w:r>
      <w:r w:rsidR="007943F2" w:rsidRPr="00B30394">
        <w:rPr>
          <w:rFonts w:cs="Arial"/>
          <w:szCs w:val="24"/>
        </w:rPr>
        <w:tab/>
        <w:t xml:space="preserve">the terms of this Agreement; and </w:t>
      </w:r>
    </w:p>
    <w:p w14:paraId="1B91BC59" w14:textId="21028A53" w:rsidR="007943F2" w:rsidRPr="00B30394" w:rsidRDefault="008C2A52" w:rsidP="008E7807">
      <w:pPr>
        <w:ind w:left="1440" w:hanging="731"/>
        <w:rPr>
          <w:rFonts w:cs="Arial"/>
          <w:szCs w:val="24"/>
        </w:rPr>
      </w:pPr>
      <w:r w:rsidRPr="00B30394">
        <w:rPr>
          <w:rFonts w:cs="Arial"/>
          <w:szCs w:val="24"/>
        </w:rPr>
        <w:t>2</w:t>
      </w:r>
      <w:r w:rsidR="00AF0D86" w:rsidRPr="00B30394">
        <w:rPr>
          <w:rFonts w:cs="Arial"/>
          <w:szCs w:val="24"/>
        </w:rPr>
        <w:t>3</w:t>
      </w:r>
      <w:r w:rsidR="00692E11" w:rsidRPr="00B30394">
        <w:rPr>
          <w:rFonts w:cs="Arial"/>
          <w:szCs w:val="24"/>
        </w:rPr>
        <w:t xml:space="preserve">.1.2 </w:t>
      </w:r>
      <w:r w:rsidR="007943F2" w:rsidRPr="00B30394">
        <w:rPr>
          <w:rFonts w:cs="Arial"/>
          <w:szCs w:val="24"/>
        </w:rPr>
        <w:t xml:space="preserve">any other Confidential Information that it may acquire in relation to Kingston and/or to this Agreement. </w:t>
      </w:r>
    </w:p>
    <w:p w14:paraId="40F362B2" w14:textId="73415627" w:rsidR="007943F2" w:rsidRPr="00B30394" w:rsidRDefault="008C2A52" w:rsidP="004D0503">
      <w:pPr>
        <w:ind w:left="720" w:hanging="720"/>
        <w:rPr>
          <w:rFonts w:cs="Arial"/>
          <w:szCs w:val="24"/>
        </w:rPr>
      </w:pPr>
      <w:r w:rsidRPr="00B30394">
        <w:rPr>
          <w:rFonts w:cs="Arial"/>
          <w:szCs w:val="24"/>
        </w:rPr>
        <w:t>2</w:t>
      </w:r>
      <w:r w:rsidR="00AF0D86" w:rsidRPr="00B30394">
        <w:rPr>
          <w:rFonts w:cs="Arial"/>
          <w:szCs w:val="24"/>
        </w:rPr>
        <w:t>3</w:t>
      </w:r>
      <w:r w:rsidR="00D7373C" w:rsidRPr="00B30394">
        <w:rPr>
          <w:rFonts w:cs="Arial"/>
          <w:szCs w:val="24"/>
        </w:rPr>
        <w:t>.2</w:t>
      </w:r>
      <w:r w:rsidR="00D7373C" w:rsidRPr="00B30394">
        <w:rPr>
          <w:rFonts w:cs="Arial"/>
          <w:szCs w:val="24"/>
        </w:rPr>
        <w:tab/>
      </w:r>
      <w:r w:rsidR="007943F2" w:rsidRPr="00B30394">
        <w:rPr>
          <w:rFonts w:cs="Arial"/>
          <w:szCs w:val="24"/>
        </w:rPr>
        <w:t xml:space="preserve">The Institution will not use Confidential Information for any purpose other than to perform its obligations under this Agreement and will not without the prior written consent of Kingston disclose to any third party any Confidential Information. The Institution will ensure that its officers and employees comply with the provisions of this </w:t>
      </w:r>
      <w:r w:rsidR="007943F2" w:rsidRPr="00B30394">
        <w:rPr>
          <w:rFonts w:cs="Arial"/>
          <w:w w:val="106"/>
          <w:szCs w:val="24"/>
        </w:rPr>
        <w:t xml:space="preserve">clause </w:t>
      </w:r>
      <w:r w:rsidR="00AF0D86" w:rsidRPr="00B30394">
        <w:rPr>
          <w:rFonts w:cs="Arial"/>
          <w:szCs w:val="24"/>
        </w:rPr>
        <w:t>23</w:t>
      </w:r>
      <w:r w:rsidR="007943F2" w:rsidRPr="00B30394">
        <w:rPr>
          <w:rFonts w:cs="Arial"/>
          <w:szCs w:val="24"/>
        </w:rPr>
        <w:t xml:space="preserve">. </w:t>
      </w:r>
    </w:p>
    <w:p w14:paraId="541E21A0" w14:textId="1F896662" w:rsidR="007943F2" w:rsidRPr="00B30394" w:rsidRDefault="008C2A52" w:rsidP="004D0503">
      <w:pPr>
        <w:ind w:left="720" w:hanging="720"/>
        <w:rPr>
          <w:rFonts w:cs="Arial"/>
          <w:szCs w:val="24"/>
        </w:rPr>
      </w:pPr>
      <w:r w:rsidRPr="00B30394">
        <w:rPr>
          <w:rFonts w:cs="Arial"/>
          <w:szCs w:val="24"/>
        </w:rPr>
        <w:t>2</w:t>
      </w:r>
      <w:r w:rsidR="00977CB5" w:rsidRPr="00B30394">
        <w:rPr>
          <w:rFonts w:cs="Arial"/>
          <w:szCs w:val="24"/>
        </w:rPr>
        <w:t>3</w:t>
      </w:r>
      <w:r w:rsidR="00D7373C" w:rsidRPr="00B30394">
        <w:rPr>
          <w:rFonts w:cs="Arial"/>
          <w:szCs w:val="24"/>
        </w:rPr>
        <w:t>.3</w:t>
      </w:r>
      <w:r w:rsidR="00D7373C" w:rsidRPr="00B30394">
        <w:rPr>
          <w:rFonts w:cs="Arial"/>
          <w:szCs w:val="24"/>
        </w:rPr>
        <w:tab/>
      </w:r>
      <w:r w:rsidR="007943F2" w:rsidRPr="00B30394">
        <w:rPr>
          <w:rFonts w:cs="Arial"/>
          <w:szCs w:val="24"/>
        </w:rPr>
        <w:t xml:space="preserve">The obligations on the Institution set out in clause </w:t>
      </w:r>
      <w:r w:rsidR="00977CB5" w:rsidRPr="00B30394">
        <w:rPr>
          <w:rFonts w:cs="Arial"/>
          <w:szCs w:val="24"/>
        </w:rPr>
        <w:t>23</w:t>
      </w:r>
      <w:r w:rsidR="007943F2" w:rsidRPr="00B30394">
        <w:rPr>
          <w:rFonts w:cs="Arial"/>
          <w:szCs w:val="24"/>
        </w:rPr>
        <w:t xml:space="preserve"> will not apply to any information which: </w:t>
      </w:r>
    </w:p>
    <w:p w14:paraId="22FCE499" w14:textId="7529926B" w:rsidR="007943F2" w:rsidRPr="00B30394" w:rsidRDefault="008C2A52" w:rsidP="009506A3">
      <w:pPr>
        <w:ind w:left="1440" w:hanging="731"/>
        <w:rPr>
          <w:rFonts w:cs="Arial"/>
          <w:szCs w:val="24"/>
        </w:rPr>
      </w:pPr>
      <w:r w:rsidRPr="00B30394">
        <w:rPr>
          <w:rFonts w:cs="Arial"/>
          <w:szCs w:val="24"/>
        </w:rPr>
        <w:t>2</w:t>
      </w:r>
      <w:r w:rsidR="00977CB5" w:rsidRPr="00B30394">
        <w:rPr>
          <w:rFonts w:cs="Arial"/>
          <w:szCs w:val="24"/>
        </w:rPr>
        <w:t>3</w:t>
      </w:r>
      <w:r w:rsidR="0026123A" w:rsidRPr="00B30394">
        <w:rPr>
          <w:rFonts w:cs="Arial"/>
          <w:szCs w:val="24"/>
        </w:rPr>
        <w:t>.3.1</w:t>
      </w:r>
      <w:r w:rsidR="004D0503" w:rsidRPr="00B30394">
        <w:rPr>
          <w:rFonts w:cs="Arial"/>
          <w:szCs w:val="24"/>
        </w:rPr>
        <w:tab/>
      </w:r>
      <w:r w:rsidR="007943F2" w:rsidRPr="00B30394">
        <w:rPr>
          <w:rFonts w:cs="Arial"/>
          <w:szCs w:val="24"/>
        </w:rPr>
        <w:t xml:space="preserve">is publicly available or becomes available through no act or omission of the Institution; or </w:t>
      </w:r>
    </w:p>
    <w:p w14:paraId="1553977A" w14:textId="56E30463" w:rsidR="00A949AB" w:rsidRPr="00B30394" w:rsidRDefault="008C2A52" w:rsidP="009506A3">
      <w:pPr>
        <w:ind w:left="1440" w:hanging="731"/>
        <w:rPr>
          <w:rFonts w:cs="Arial"/>
          <w:szCs w:val="24"/>
        </w:rPr>
      </w:pPr>
      <w:r w:rsidRPr="00B30394">
        <w:rPr>
          <w:rFonts w:cs="Arial"/>
          <w:szCs w:val="24"/>
        </w:rPr>
        <w:t>2</w:t>
      </w:r>
      <w:r w:rsidR="00977CB5" w:rsidRPr="00B30394">
        <w:rPr>
          <w:rFonts w:cs="Arial"/>
          <w:szCs w:val="24"/>
        </w:rPr>
        <w:t>3</w:t>
      </w:r>
      <w:r w:rsidR="0026123A" w:rsidRPr="00B30394">
        <w:rPr>
          <w:rFonts w:cs="Arial"/>
          <w:szCs w:val="24"/>
        </w:rPr>
        <w:t>.3.2</w:t>
      </w:r>
      <w:r w:rsidR="004D0503" w:rsidRPr="00B30394">
        <w:rPr>
          <w:rFonts w:cs="Arial"/>
          <w:szCs w:val="24"/>
        </w:rPr>
        <w:tab/>
      </w:r>
      <w:r w:rsidR="007943F2" w:rsidRPr="00B30394">
        <w:rPr>
          <w:rFonts w:cs="Arial"/>
          <w:szCs w:val="24"/>
        </w:rPr>
        <w:t xml:space="preserve">the Institution is required to disclose by law or by order of a court of competent jurisdiction. </w:t>
      </w:r>
    </w:p>
    <w:p w14:paraId="6A37D3EF" w14:textId="72F5BE60" w:rsidR="00A949AB" w:rsidRPr="00B30394" w:rsidRDefault="008C2A52" w:rsidP="004D0503">
      <w:pPr>
        <w:rPr>
          <w:rFonts w:cs="Arial"/>
          <w:b/>
          <w:bCs/>
          <w:szCs w:val="24"/>
        </w:rPr>
      </w:pPr>
      <w:r w:rsidRPr="00B30394">
        <w:rPr>
          <w:rFonts w:cs="Arial"/>
          <w:b/>
          <w:bCs/>
          <w:szCs w:val="24"/>
        </w:rPr>
        <w:t>22</w:t>
      </w:r>
      <w:r w:rsidR="00A949AB" w:rsidRPr="00B30394">
        <w:rPr>
          <w:rFonts w:cs="Arial"/>
          <w:b/>
          <w:bCs/>
          <w:szCs w:val="24"/>
        </w:rPr>
        <w:tab/>
      </w:r>
      <w:r w:rsidR="00692E11" w:rsidRPr="00B30394">
        <w:rPr>
          <w:rFonts w:cs="Arial"/>
          <w:b/>
          <w:bCs/>
          <w:szCs w:val="24"/>
        </w:rPr>
        <w:t xml:space="preserve">Freedom of Information </w:t>
      </w:r>
    </w:p>
    <w:p w14:paraId="4430C582" w14:textId="4ECB60AC" w:rsidR="00A949AB" w:rsidRPr="00B30394" w:rsidRDefault="008C2A52" w:rsidP="004D0503">
      <w:pPr>
        <w:ind w:left="720" w:hanging="720"/>
        <w:rPr>
          <w:rFonts w:cs="Arial"/>
          <w:szCs w:val="24"/>
        </w:rPr>
      </w:pPr>
      <w:r w:rsidRPr="00B30394">
        <w:rPr>
          <w:rFonts w:cs="Arial"/>
          <w:szCs w:val="24"/>
        </w:rPr>
        <w:t>22.1</w:t>
      </w:r>
      <w:r w:rsidR="00A949AB" w:rsidRPr="00B30394">
        <w:rPr>
          <w:rFonts w:cs="Arial"/>
          <w:szCs w:val="24"/>
        </w:rPr>
        <w:tab/>
      </w:r>
      <w:r w:rsidR="00692E11" w:rsidRPr="00B30394">
        <w:rPr>
          <w:rFonts w:cs="Arial"/>
          <w:szCs w:val="24"/>
        </w:rPr>
        <w:t xml:space="preserve">Each Party acknowledges that </w:t>
      </w:r>
      <w:r w:rsidR="00072E4E" w:rsidRPr="00B30394">
        <w:rPr>
          <w:rFonts w:cs="Arial"/>
          <w:szCs w:val="24"/>
        </w:rPr>
        <w:t xml:space="preserve">the </w:t>
      </w:r>
      <w:r w:rsidR="00692E11" w:rsidRPr="00B30394">
        <w:rPr>
          <w:rFonts w:cs="Arial"/>
          <w:szCs w:val="24"/>
        </w:rPr>
        <w:t xml:space="preserve">other Party is or may be subject to the requirements of the Freedom of Information Act 2000 (FOIA), and each Party shall, on request, provide assistance and co-operation to the other as may reasonably request to enable compliance with those requirements. </w:t>
      </w:r>
    </w:p>
    <w:p w14:paraId="0E8E063D" w14:textId="7EF239D9" w:rsidR="00692E11" w:rsidRPr="00B30394" w:rsidRDefault="008C2A52" w:rsidP="00414E71">
      <w:pPr>
        <w:ind w:left="720" w:hanging="720"/>
        <w:rPr>
          <w:rFonts w:cs="Arial"/>
          <w:szCs w:val="24"/>
        </w:rPr>
      </w:pPr>
      <w:r w:rsidRPr="00B30394">
        <w:rPr>
          <w:rFonts w:cs="Arial"/>
          <w:szCs w:val="24"/>
        </w:rPr>
        <w:t>22.2</w:t>
      </w:r>
      <w:r w:rsidRPr="00B30394">
        <w:rPr>
          <w:rFonts w:cs="Arial"/>
          <w:szCs w:val="24"/>
        </w:rPr>
        <w:tab/>
        <w:t xml:space="preserve"> </w:t>
      </w:r>
      <w:r w:rsidR="00692E11" w:rsidRPr="00B30394">
        <w:rPr>
          <w:rFonts w:cs="Arial"/>
          <w:szCs w:val="24"/>
        </w:rPr>
        <w:t xml:space="preserve">Each Party acknowledges that if </w:t>
      </w:r>
      <w:r w:rsidR="00072E4E" w:rsidRPr="00B30394">
        <w:rPr>
          <w:rFonts w:cs="Arial"/>
          <w:szCs w:val="24"/>
        </w:rPr>
        <w:t xml:space="preserve">it </w:t>
      </w:r>
      <w:r w:rsidR="00692E11" w:rsidRPr="00B30394">
        <w:rPr>
          <w:rFonts w:cs="Arial"/>
          <w:szCs w:val="24"/>
        </w:rPr>
        <w:t>is in receipt of a request for information it A may be required under the FOIA to disclose information (including confidential information) without consulting or obtaining consent from the other Party. Each Party shall take reasonable steps to notify the other of receiving a request where reasonably practical for it to do so.  The receiving Party shall be responsible for determining in its absolute discretion whether any confidential information and/or any other information is exempt from disclosure in accordance with the FOIA.</w:t>
      </w:r>
    </w:p>
    <w:p w14:paraId="0BF4592A" w14:textId="4D946AEA" w:rsidR="007943F2" w:rsidRPr="00B30394" w:rsidRDefault="008C2A52" w:rsidP="004D0503">
      <w:pPr>
        <w:rPr>
          <w:rFonts w:cs="Arial"/>
          <w:b/>
          <w:bCs/>
          <w:szCs w:val="24"/>
        </w:rPr>
      </w:pPr>
      <w:r w:rsidRPr="00B30394">
        <w:rPr>
          <w:rFonts w:cs="Arial"/>
          <w:b/>
          <w:bCs/>
          <w:szCs w:val="24"/>
        </w:rPr>
        <w:t>23</w:t>
      </w:r>
      <w:r w:rsidR="00D7373C" w:rsidRPr="00B30394">
        <w:rPr>
          <w:rFonts w:cs="Arial"/>
          <w:b/>
          <w:bCs/>
          <w:szCs w:val="24"/>
        </w:rPr>
        <w:t>.</w:t>
      </w:r>
      <w:r w:rsidR="00D7373C" w:rsidRPr="00B30394">
        <w:rPr>
          <w:rFonts w:cs="Arial"/>
          <w:b/>
          <w:bCs/>
          <w:szCs w:val="24"/>
        </w:rPr>
        <w:tab/>
      </w:r>
      <w:r w:rsidR="007943F2" w:rsidRPr="00B30394">
        <w:rPr>
          <w:rFonts w:cs="Arial"/>
          <w:b/>
          <w:bCs/>
          <w:szCs w:val="24"/>
        </w:rPr>
        <w:t xml:space="preserve">Data Protection </w:t>
      </w:r>
    </w:p>
    <w:p w14:paraId="380D5D8D" w14:textId="1C95B6A1" w:rsidR="00001072" w:rsidRPr="00B30394" w:rsidRDefault="00001072" w:rsidP="00376292">
      <w:pPr>
        <w:ind w:left="720"/>
        <w:rPr>
          <w:rFonts w:cs="Arial"/>
          <w:szCs w:val="24"/>
        </w:rPr>
      </w:pPr>
      <w:r w:rsidRPr="00B30394">
        <w:rPr>
          <w:rFonts w:cs="Arial"/>
          <w:szCs w:val="24"/>
        </w:rPr>
        <w:t xml:space="preserve">Each Party agrees to comply with its obligations as set out in Schedule </w:t>
      </w:r>
      <w:r w:rsidR="00AD2FE6" w:rsidRPr="00B30394">
        <w:rPr>
          <w:rFonts w:cs="Arial"/>
          <w:szCs w:val="24"/>
        </w:rPr>
        <w:t>3</w:t>
      </w:r>
      <w:r w:rsidRPr="00B30394">
        <w:rPr>
          <w:rFonts w:cs="Arial"/>
          <w:szCs w:val="24"/>
        </w:rPr>
        <w:t xml:space="preserve"> (Data Protection)</w:t>
      </w:r>
      <w:r w:rsidR="00C42418" w:rsidRPr="00B30394">
        <w:rPr>
          <w:rFonts w:cs="Arial"/>
          <w:szCs w:val="24"/>
        </w:rPr>
        <w:t xml:space="preserve"> [Select </w:t>
      </w:r>
      <w:r w:rsidR="004F0FB1" w:rsidRPr="00B30394">
        <w:rPr>
          <w:rFonts w:cs="Arial"/>
          <w:szCs w:val="24"/>
        </w:rPr>
        <w:t xml:space="preserve">from either schedule </w:t>
      </w:r>
      <w:r w:rsidR="00AD2FE6" w:rsidRPr="00B30394">
        <w:rPr>
          <w:rFonts w:cs="Arial"/>
          <w:szCs w:val="24"/>
        </w:rPr>
        <w:t>3</w:t>
      </w:r>
      <w:r w:rsidR="004F0FB1" w:rsidRPr="00B30394">
        <w:rPr>
          <w:rFonts w:cs="Arial"/>
          <w:szCs w:val="24"/>
        </w:rPr>
        <w:t xml:space="preserve">a, </w:t>
      </w:r>
      <w:r w:rsidR="00AD2FE6" w:rsidRPr="00B30394">
        <w:rPr>
          <w:rFonts w:cs="Arial"/>
          <w:szCs w:val="24"/>
        </w:rPr>
        <w:t>3</w:t>
      </w:r>
      <w:r w:rsidR="004F0FB1" w:rsidRPr="00B30394">
        <w:rPr>
          <w:rFonts w:cs="Arial"/>
          <w:szCs w:val="24"/>
        </w:rPr>
        <w:t xml:space="preserve">b, </w:t>
      </w:r>
      <w:r w:rsidR="00AD2FE6" w:rsidRPr="00B30394">
        <w:rPr>
          <w:rFonts w:cs="Arial"/>
          <w:szCs w:val="24"/>
        </w:rPr>
        <w:t>3</w:t>
      </w:r>
      <w:r w:rsidR="004F0FB1" w:rsidRPr="00B30394">
        <w:rPr>
          <w:rFonts w:cs="Arial"/>
          <w:szCs w:val="24"/>
        </w:rPr>
        <w:t xml:space="preserve">c or </w:t>
      </w:r>
      <w:r w:rsidR="00AD2FE6" w:rsidRPr="00B30394">
        <w:rPr>
          <w:rFonts w:cs="Arial"/>
          <w:szCs w:val="24"/>
        </w:rPr>
        <w:t>3</w:t>
      </w:r>
      <w:r w:rsidR="004F0FB1" w:rsidRPr="00B30394">
        <w:rPr>
          <w:rFonts w:cs="Arial"/>
          <w:szCs w:val="24"/>
        </w:rPr>
        <w:t xml:space="preserve">d as </w:t>
      </w:r>
      <w:r w:rsidR="00C42418" w:rsidRPr="00B30394">
        <w:rPr>
          <w:rFonts w:cs="Arial"/>
          <w:szCs w:val="24"/>
        </w:rPr>
        <w:t>appropriate].</w:t>
      </w:r>
    </w:p>
    <w:p w14:paraId="73CAB406" w14:textId="51D66F3E" w:rsidR="007943F2" w:rsidRPr="00B30394" w:rsidRDefault="00D7373C" w:rsidP="004D0503">
      <w:pPr>
        <w:rPr>
          <w:rFonts w:cs="Arial"/>
          <w:b/>
          <w:bCs/>
          <w:w w:val="92"/>
          <w:szCs w:val="24"/>
        </w:rPr>
      </w:pPr>
      <w:r w:rsidRPr="00B30394">
        <w:rPr>
          <w:rFonts w:cs="Arial"/>
          <w:b/>
          <w:bCs/>
          <w:szCs w:val="24"/>
        </w:rPr>
        <w:t>2</w:t>
      </w:r>
      <w:r w:rsidR="008C2A52" w:rsidRPr="00B30394">
        <w:rPr>
          <w:rFonts w:cs="Arial"/>
          <w:b/>
          <w:bCs/>
          <w:szCs w:val="24"/>
        </w:rPr>
        <w:t>4</w:t>
      </w:r>
      <w:r w:rsidRPr="00B30394">
        <w:rPr>
          <w:rFonts w:cs="Arial"/>
          <w:b/>
          <w:bCs/>
          <w:szCs w:val="24"/>
        </w:rPr>
        <w:t>.</w:t>
      </w:r>
      <w:r w:rsidRPr="00B30394">
        <w:rPr>
          <w:rFonts w:cs="Arial"/>
          <w:b/>
          <w:bCs/>
          <w:szCs w:val="24"/>
        </w:rPr>
        <w:tab/>
      </w:r>
      <w:r w:rsidR="007943F2" w:rsidRPr="00B30394">
        <w:rPr>
          <w:rFonts w:cs="Arial"/>
          <w:b/>
          <w:bCs/>
          <w:szCs w:val="24"/>
        </w:rPr>
        <w:t>Law and Jurisdiction</w:t>
      </w:r>
      <w:r w:rsidR="007943F2" w:rsidRPr="00B30394">
        <w:rPr>
          <w:rFonts w:cs="Arial"/>
          <w:b/>
          <w:bCs/>
          <w:w w:val="92"/>
          <w:szCs w:val="24"/>
        </w:rPr>
        <w:t xml:space="preserve"> </w:t>
      </w:r>
    </w:p>
    <w:p w14:paraId="5BDBC8D5" w14:textId="62CD15A7" w:rsidR="007943F2" w:rsidRDefault="00D7373C" w:rsidP="004D0503">
      <w:pPr>
        <w:ind w:left="720" w:hanging="720"/>
        <w:rPr>
          <w:rFonts w:cs="Arial"/>
          <w:szCs w:val="24"/>
        </w:rPr>
      </w:pPr>
      <w:r w:rsidRPr="00B30394">
        <w:rPr>
          <w:rFonts w:cs="Arial"/>
          <w:szCs w:val="24"/>
        </w:rPr>
        <w:t>2</w:t>
      </w:r>
      <w:r w:rsidR="008C2A52" w:rsidRPr="00B30394">
        <w:rPr>
          <w:rFonts w:cs="Arial"/>
          <w:szCs w:val="24"/>
        </w:rPr>
        <w:t>4</w:t>
      </w:r>
      <w:r w:rsidRPr="00B30394">
        <w:rPr>
          <w:rFonts w:cs="Arial"/>
          <w:szCs w:val="24"/>
        </w:rPr>
        <w:t>.1</w:t>
      </w:r>
      <w:r w:rsidRPr="00B30394">
        <w:rPr>
          <w:rFonts w:cs="Arial"/>
          <w:szCs w:val="24"/>
        </w:rPr>
        <w:tab/>
      </w:r>
      <w:r w:rsidR="007943F2" w:rsidRPr="00B30394">
        <w:rPr>
          <w:rFonts w:cs="Arial"/>
          <w:szCs w:val="24"/>
        </w:rPr>
        <w:t xml:space="preserve">The formation, existence, construction, performance, </w:t>
      </w:r>
      <w:r w:rsidR="00651062" w:rsidRPr="00B30394">
        <w:rPr>
          <w:rFonts w:cs="Arial"/>
          <w:szCs w:val="24"/>
        </w:rPr>
        <w:t>validity,</w:t>
      </w:r>
      <w:r w:rsidR="007943F2" w:rsidRPr="00B30394">
        <w:rPr>
          <w:rFonts w:cs="Arial"/>
          <w:szCs w:val="24"/>
        </w:rPr>
        <w:t xml:space="preserve"> and all aspects whatsoever of this Agreement or of any term of this Agreement shall be governed by English law. The English courts shall have exclusive jurisdiction to settle any disputes which may arise out of or in connection with this Agreement. The parties agree to submit to the exclusive jurisdiction of the English Courts. </w:t>
      </w:r>
    </w:p>
    <w:p w14:paraId="72D618BE" w14:textId="77777777" w:rsidR="00B30394" w:rsidRPr="00B30394" w:rsidRDefault="00B30394" w:rsidP="004D0503">
      <w:pPr>
        <w:ind w:left="720" w:hanging="720"/>
        <w:rPr>
          <w:rFonts w:cs="Arial"/>
          <w:szCs w:val="24"/>
        </w:rPr>
      </w:pPr>
    </w:p>
    <w:tbl>
      <w:tblPr>
        <w:tblStyle w:val="TableGrid"/>
        <w:tblW w:w="8788" w:type="dxa"/>
        <w:tblLayout w:type="fixed"/>
        <w:tblLook w:val="0020" w:firstRow="1" w:lastRow="0" w:firstColumn="0" w:lastColumn="0" w:noHBand="0" w:noVBand="0"/>
      </w:tblPr>
      <w:tblGrid>
        <w:gridCol w:w="4677"/>
        <w:gridCol w:w="4111"/>
      </w:tblGrid>
      <w:tr w:rsidR="00BE101D" w:rsidRPr="00B30394" w14:paraId="69514895" w14:textId="77777777" w:rsidTr="65FEA687">
        <w:tc>
          <w:tcPr>
            <w:tcW w:w="4677" w:type="dxa"/>
          </w:tcPr>
          <w:p w14:paraId="19B48486" w14:textId="77777777" w:rsidR="007943F2" w:rsidRPr="00B30394" w:rsidRDefault="007943F2" w:rsidP="00453740">
            <w:pPr>
              <w:snapToGrid w:val="0"/>
              <w:rPr>
                <w:rFonts w:cs="Arial"/>
                <w:szCs w:val="24"/>
                <w:lang w:val="en-GB"/>
              </w:rPr>
            </w:pPr>
            <w:r w:rsidRPr="00B30394">
              <w:rPr>
                <w:rFonts w:cs="Arial"/>
                <w:szCs w:val="24"/>
                <w:lang w:val="en-GB"/>
              </w:rPr>
              <w:lastRenderedPageBreak/>
              <w:t>For and on behalf of [INSTITUTION NAME]</w:t>
            </w:r>
          </w:p>
          <w:p w14:paraId="3D4CC6CC" w14:textId="77777777" w:rsidR="007943F2" w:rsidRPr="00B30394" w:rsidRDefault="007943F2" w:rsidP="00453740">
            <w:pPr>
              <w:rPr>
                <w:rFonts w:cs="Arial"/>
                <w:szCs w:val="24"/>
                <w:lang w:val="en-GB"/>
              </w:rPr>
            </w:pPr>
          </w:p>
          <w:p w14:paraId="457349D7" w14:textId="77777777" w:rsidR="007943F2" w:rsidRPr="00B30394" w:rsidRDefault="007943F2" w:rsidP="00453740">
            <w:pPr>
              <w:rPr>
                <w:rFonts w:cs="Arial"/>
                <w:szCs w:val="24"/>
                <w:lang w:val="en-GB"/>
              </w:rPr>
            </w:pPr>
            <w:r w:rsidRPr="00B30394">
              <w:rPr>
                <w:rFonts w:cs="Arial"/>
                <w:szCs w:val="24"/>
                <w:lang w:val="en-GB"/>
              </w:rPr>
              <w:t>[NAME]</w:t>
            </w:r>
          </w:p>
          <w:p w14:paraId="72E48CC0" w14:textId="77777777" w:rsidR="007943F2" w:rsidRPr="00B30394" w:rsidRDefault="007943F2" w:rsidP="00453740">
            <w:pPr>
              <w:rPr>
                <w:rFonts w:cs="Arial"/>
                <w:szCs w:val="24"/>
                <w:lang w:val="en-GB"/>
              </w:rPr>
            </w:pPr>
            <w:r w:rsidRPr="00B30394">
              <w:rPr>
                <w:rFonts w:cs="Arial"/>
                <w:szCs w:val="24"/>
                <w:lang w:val="en-GB"/>
              </w:rPr>
              <w:br/>
              <w:t xml:space="preserve">[POSITION] </w:t>
            </w:r>
          </w:p>
          <w:p w14:paraId="44F8A52D" w14:textId="77777777" w:rsidR="007943F2" w:rsidRPr="00B30394" w:rsidRDefault="007943F2" w:rsidP="00453740">
            <w:pPr>
              <w:rPr>
                <w:rFonts w:cs="Arial"/>
                <w:szCs w:val="24"/>
                <w:lang w:val="en-GB"/>
              </w:rPr>
            </w:pPr>
          </w:p>
          <w:p w14:paraId="11E579E8" w14:textId="77777777" w:rsidR="007943F2" w:rsidRPr="00B30394" w:rsidRDefault="007943F2" w:rsidP="00453740">
            <w:pPr>
              <w:rPr>
                <w:rFonts w:cs="Arial"/>
                <w:szCs w:val="24"/>
                <w:lang w:val="en-GB"/>
              </w:rPr>
            </w:pPr>
          </w:p>
          <w:p w14:paraId="2B82627E" w14:textId="77777777" w:rsidR="007943F2" w:rsidRPr="00B30394" w:rsidRDefault="007943F2" w:rsidP="00453740">
            <w:pPr>
              <w:rPr>
                <w:rFonts w:cs="Arial"/>
                <w:szCs w:val="24"/>
                <w:lang w:val="en-GB"/>
              </w:rPr>
            </w:pPr>
          </w:p>
          <w:p w14:paraId="440951DE" w14:textId="77777777" w:rsidR="007943F2" w:rsidRPr="00B30394" w:rsidRDefault="007943F2" w:rsidP="00453740">
            <w:pPr>
              <w:rPr>
                <w:rFonts w:cs="Arial"/>
                <w:szCs w:val="24"/>
                <w:lang w:val="en-GB"/>
              </w:rPr>
            </w:pPr>
            <w:r w:rsidRPr="00B30394">
              <w:rPr>
                <w:rFonts w:cs="Arial"/>
                <w:szCs w:val="24"/>
                <w:lang w:val="en-GB"/>
              </w:rPr>
              <w:t>Date</w:t>
            </w:r>
          </w:p>
        </w:tc>
        <w:tc>
          <w:tcPr>
            <w:tcW w:w="4111" w:type="dxa"/>
          </w:tcPr>
          <w:p w14:paraId="3496802D" w14:textId="3C400405" w:rsidR="007943F2" w:rsidRPr="00B30394" w:rsidRDefault="007943F2" w:rsidP="00453740">
            <w:pPr>
              <w:snapToGrid w:val="0"/>
              <w:rPr>
                <w:rFonts w:cs="Arial"/>
                <w:szCs w:val="24"/>
                <w:lang w:val="en-GB"/>
              </w:rPr>
            </w:pPr>
            <w:r w:rsidRPr="00B30394">
              <w:rPr>
                <w:rFonts w:cs="Arial"/>
                <w:szCs w:val="24"/>
                <w:lang w:val="en-GB"/>
              </w:rPr>
              <w:t>For and on behalf of Kingston</w:t>
            </w:r>
            <w:r w:rsidR="00A379F9" w:rsidRPr="00B30394">
              <w:rPr>
                <w:rFonts w:cs="Arial"/>
                <w:szCs w:val="24"/>
                <w:lang w:val="en-GB"/>
              </w:rPr>
              <w:t xml:space="preserve"> University</w:t>
            </w:r>
          </w:p>
          <w:p w14:paraId="0CBFFF9D" w14:textId="77777777" w:rsidR="007943F2" w:rsidRPr="00B30394" w:rsidRDefault="007943F2" w:rsidP="00453740">
            <w:pPr>
              <w:rPr>
                <w:rFonts w:cs="Arial"/>
                <w:szCs w:val="24"/>
                <w:lang w:val="en-GB"/>
              </w:rPr>
            </w:pPr>
          </w:p>
          <w:p w14:paraId="3CBDE587" w14:textId="77777777" w:rsidR="007943F2" w:rsidRPr="00B30394" w:rsidRDefault="007943F2" w:rsidP="00453740">
            <w:pPr>
              <w:rPr>
                <w:rFonts w:cs="Arial"/>
                <w:szCs w:val="24"/>
                <w:lang w:val="en-GB"/>
              </w:rPr>
            </w:pPr>
          </w:p>
          <w:p w14:paraId="5C1B4E6C" w14:textId="77777777" w:rsidR="007943F2" w:rsidRPr="00B30394" w:rsidRDefault="007943F2" w:rsidP="00453740">
            <w:pPr>
              <w:rPr>
                <w:rFonts w:cs="Arial"/>
                <w:szCs w:val="24"/>
                <w:lang w:val="en-GB"/>
              </w:rPr>
            </w:pPr>
            <w:r w:rsidRPr="00B30394">
              <w:rPr>
                <w:rFonts w:cs="Arial"/>
                <w:szCs w:val="24"/>
                <w:lang w:val="en-GB"/>
              </w:rPr>
              <w:t>[NAME]</w:t>
            </w:r>
          </w:p>
          <w:p w14:paraId="1E9C7208" w14:textId="77777777" w:rsidR="007943F2" w:rsidRPr="00B30394" w:rsidRDefault="007943F2" w:rsidP="00453740">
            <w:pPr>
              <w:rPr>
                <w:rFonts w:cs="Arial"/>
                <w:szCs w:val="24"/>
                <w:lang w:val="en-GB"/>
              </w:rPr>
            </w:pPr>
          </w:p>
          <w:p w14:paraId="72CF6CDA" w14:textId="5419BE17" w:rsidR="007943F2" w:rsidRPr="00B30394" w:rsidRDefault="007943F2" w:rsidP="00453740">
            <w:pPr>
              <w:rPr>
                <w:rFonts w:cs="Arial"/>
                <w:szCs w:val="24"/>
                <w:lang w:val="en-GB"/>
              </w:rPr>
            </w:pPr>
            <w:r w:rsidRPr="00B30394">
              <w:rPr>
                <w:rFonts w:cs="Arial"/>
                <w:szCs w:val="24"/>
                <w:lang w:val="en-GB"/>
              </w:rPr>
              <w:t>Vice Chancellor</w:t>
            </w:r>
          </w:p>
          <w:p w14:paraId="1A8FE022" w14:textId="77777777" w:rsidR="007943F2" w:rsidRPr="00B30394" w:rsidRDefault="007943F2" w:rsidP="00453740">
            <w:pPr>
              <w:rPr>
                <w:rFonts w:cs="Arial"/>
                <w:szCs w:val="24"/>
                <w:lang w:val="en-GB"/>
              </w:rPr>
            </w:pPr>
          </w:p>
          <w:p w14:paraId="100017F7" w14:textId="77777777" w:rsidR="007943F2" w:rsidRPr="00B30394" w:rsidRDefault="007943F2" w:rsidP="00453740">
            <w:pPr>
              <w:rPr>
                <w:rFonts w:cs="Arial"/>
                <w:szCs w:val="24"/>
                <w:lang w:val="en-GB"/>
              </w:rPr>
            </w:pPr>
            <w:r w:rsidRPr="00B30394">
              <w:rPr>
                <w:rFonts w:cs="Arial"/>
                <w:szCs w:val="24"/>
                <w:lang w:val="en-GB"/>
              </w:rPr>
              <w:t>Date</w:t>
            </w:r>
          </w:p>
          <w:p w14:paraId="6578E0B4" w14:textId="2B69AC34" w:rsidR="00A379F9" w:rsidRPr="00B30394" w:rsidRDefault="00A379F9" w:rsidP="00453740">
            <w:pPr>
              <w:rPr>
                <w:rFonts w:cs="Arial"/>
                <w:szCs w:val="24"/>
                <w:lang w:val="en-GB"/>
              </w:rPr>
            </w:pPr>
          </w:p>
        </w:tc>
      </w:tr>
    </w:tbl>
    <w:p w14:paraId="2DEE9853" w14:textId="77777777" w:rsidR="00001072" w:rsidRPr="00B30394" w:rsidRDefault="00001072" w:rsidP="004D0503">
      <w:pPr>
        <w:tabs>
          <w:tab w:val="left" w:pos="720"/>
          <w:tab w:val="left" w:pos="1440"/>
          <w:tab w:val="left" w:pos="2160"/>
          <w:tab w:val="left" w:pos="2880"/>
          <w:tab w:val="left" w:pos="3600"/>
          <w:tab w:val="left" w:pos="4320"/>
          <w:tab w:val="center" w:pos="4805"/>
          <w:tab w:val="left" w:pos="5040"/>
          <w:tab w:val="left" w:pos="6690"/>
        </w:tabs>
        <w:rPr>
          <w:rFonts w:eastAsia="Calibri" w:cs="Arial"/>
          <w:b/>
          <w:szCs w:val="24"/>
        </w:rPr>
      </w:pPr>
    </w:p>
    <w:p w14:paraId="5388D983" w14:textId="77777777" w:rsidR="00C34728" w:rsidRPr="00BE101D" w:rsidRDefault="00C34728" w:rsidP="004D0503">
      <w:pPr>
        <w:tabs>
          <w:tab w:val="left" w:pos="720"/>
          <w:tab w:val="left" w:pos="1440"/>
          <w:tab w:val="left" w:pos="2160"/>
          <w:tab w:val="left" w:pos="2880"/>
          <w:tab w:val="left" w:pos="3600"/>
          <w:tab w:val="left" w:pos="4320"/>
          <w:tab w:val="center" w:pos="4805"/>
          <w:tab w:val="left" w:pos="5040"/>
          <w:tab w:val="left" w:pos="6690"/>
        </w:tabs>
        <w:jc w:val="center"/>
        <w:rPr>
          <w:rFonts w:eastAsia="Calibri" w:cs="Arial"/>
          <w:b/>
          <w:sz w:val="22"/>
          <w:szCs w:val="22"/>
        </w:rPr>
        <w:sectPr w:rsidR="00C34728" w:rsidRPr="00BE101D">
          <w:footerReference w:type="default" r:id="rId14"/>
          <w:pgSz w:w="11906" w:h="16838"/>
          <w:pgMar w:top="1440" w:right="1440" w:bottom="1440" w:left="1440" w:header="708" w:footer="708" w:gutter="0"/>
          <w:cols w:space="708"/>
          <w:docGrid w:linePitch="360"/>
        </w:sectPr>
      </w:pPr>
    </w:p>
    <w:p w14:paraId="469DFCCC" w14:textId="48394966" w:rsidR="004D3732" w:rsidRPr="00BE101D" w:rsidRDefault="00F90869" w:rsidP="004D0503">
      <w:pPr>
        <w:tabs>
          <w:tab w:val="left" w:pos="720"/>
          <w:tab w:val="left" w:pos="1440"/>
          <w:tab w:val="left" w:pos="2160"/>
          <w:tab w:val="left" w:pos="2880"/>
          <w:tab w:val="left" w:pos="3600"/>
          <w:tab w:val="left" w:pos="4320"/>
          <w:tab w:val="center" w:pos="4805"/>
          <w:tab w:val="left" w:pos="5040"/>
          <w:tab w:val="left" w:pos="6690"/>
        </w:tabs>
        <w:jc w:val="right"/>
        <w:rPr>
          <w:rFonts w:eastAsia="Calibri" w:cs="Arial"/>
          <w:b/>
          <w:sz w:val="22"/>
          <w:szCs w:val="22"/>
        </w:rPr>
      </w:pPr>
      <w:r>
        <w:rPr>
          <w:rFonts w:eastAsia="Calibri" w:cs="Arial"/>
          <w:b/>
          <w:sz w:val="22"/>
          <w:szCs w:val="22"/>
        </w:rPr>
        <w:lastRenderedPageBreak/>
        <w:t>Schedule</w:t>
      </w:r>
      <w:r w:rsidR="004D3732" w:rsidRPr="00BE101D">
        <w:rPr>
          <w:rFonts w:eastAsia="Calibri" w:cs="Arial"/>
          <w:b/>
          <w:sz w:val="22"/>
          <w:szCs w:val="22"/>
        </w:rPr>
        <w:t xml:space="preserve"> 1</w:t>
      </w:r>
    </w:p>
    <w:p w14:paraId="5A75F689" w14:textId="37C57CF1" w:rsidR="004D3732" w:rsidRPr="004D0503" w:rsidRDefault="004D3732" w:rsidP="004D3732">
      <w:pPr>
        <w:jc w:val="both"/>
        <w:rPr>
          <w:rFonts w:eastAsia="Calibri" w:cs="Arial"/>
          <w:b/>
          <w:szCs w:val="24"/>
        </w:rPr>
      </w:pPr>
      <w:r w:rsidRPr="004D0503">
        <w:rPr>
          <w:rFonts w:eastAsia="Calibri" w:cs="Arial"/>
          <w:b/>
          <w:szCs w:val="24"/>
        </w:rPr>
        <w:t>The Courses</w:t>
      </w:r>
    </w:p>
    <w:p w14:paraId="2D4E0E15" w14:textId="7C79387C" w:rsidR="004D3732" w:rsidRPr="004D0503" w:rsidRDefault="004D3732" w:rsidP="004D0503">
      <w:pPr>
        <w:pStyle w:val="ListParagraph"/>
        <w:numPr>
          <w:ilvl w:val="0"/>
          <w:numId w:val="38"/>
        </w:numPr>
        <w:ind w:left="426"/>
        <w:jc w:val="both"/>
        <w:rPr>
          <w:rFonts w:eastAsia="Calibri" w:cs="Arial"/>
          <w:b/>
          <w:sz w:val="24"/>
          <w:szCs w:val="24"/>
        </w:rPr>
      </w:pPr>
      <w:r w:rsidRPr="004D0503">
        <w:rPr>
          <w:rFonts w:eastAsia="Calibri" w:cs="Arial"/>
          <w:b/>
          <w:sz w:val="24"/>
          <w:szCs w:val="24"/>
        </w:rPr>
        <w:t>Agreed routes covered by this Agreement</w:t>
      </w:r>
    </w:p>
    <w:p w14:paraId="695451B1" w14:textId="323F63F4" w:rsidR="00D47BE0" w:rsidRPr="004D0503" w:rsidRDefault="004D3732" w:rsidP="004D0503">
      <w:pPr>
        <w:pStyle w:val="ListParagraph"/>
        <w:numPr>
          <w:ilvl w:val="1"/>
          <w:numId w:val="38"/>
        </w:numPr>
        <w:ind w:left="426"/>
        <w:rPr>
          <w:rFonts w:cs="Arial"/>
          <w:sz w:val="24"/>
          <w:szCs w:val="24"/>
        </w:rPr>
      </w:pPr>
      <w:r w:rsidRPr="004D0503">
        <w:rPr>
          <w:rFonts w:cs="Arial"/>
          <w:sz w:val="24"/>
          <w:szCs w:val="24"/>
        </w:rPr>
        <w:t>Course</w:t>
      </w:r>
      <w:r w:rsidR="005E6009" w:rsidRPr="004D0503">
        <w:rPr>
          <w:rFonts w:cs="Arial"/>
          <w:sz w:val="24"/>
          <w:szCs w:val="24"/>
        </w:rPr>
        <w:t>s</w:t>
      </w:r>
      <w:r w:rsidRPr="004D0503">
        <w:rPr>
          <w:rFonts w:cs="Arial"/>
          <w:sz w:val="24"/>
          <w:szCs w:val="24"/>
        </w:rPr>
        <w:t xml:space="preserve"> </w:t>
      </w:r>
      <w:r w:rsidR="00D47BE0" w:rsidRPr="004D0503">
        <w:rPr>
          <w:rFonts w:cs="Arial"/>
          <w:sz w:val="24"/>
          <w:szCs w:val="24"/>
        </w:rPr>
        <w:t xml:space="preserve">at the Institution </w:t>
      </w:r>
      <w:r w:rsidRPr="004D0503">
        <w:rPr>
          <w:rFonts w:cs="Arial"/>
          <w:sz w:val="24"/>
          <w:szCs w:val="24"/>
        </w:rPr>
        <w:t xml:space="preserve">that are specifically covered by this Agreement </w:t>
      </w:r>
      <w:r w:rsidR="00D47BE0" w:rsidRPr="004D0503">
        <w:rPr>
          <w:rFonts w:cs="Arial"/>
          <w:sz w:val="24"/>
          <w:szCs w:val="24"/>
        </w:rPr>
        <w:t xml:space="preserve">and recognised by </w:t>
      </w:r>
      <w:r w:rsidR="005E6009" w:rsidRPr="004D0503">
        <w:rPr>
          <w:rFonts w:cs="Arial"/>
          <w:sz w:val="24"/>
          <w:szCs w:val="24"/>
        </w:rPr>
        <w:t xml:space="preserve">Kingston </w:t>
      </w:r>
      <w:r w:rsidR="00D47BE0" w:rsidRPr="004D0503">
        <w:rPr>
          <w:rFonts w:cs="Arial"/>
          <w:sz w:val="24"/>
          <w:szCs w:val="24"/>
        </w:rPr>
        <w:t xml:space="preserve">University. </w:t>
      </w:r>
    </w:p>
    <w:p w14:paraId="51F66DEF" w14:textId="21A98177" w:rsidR="004D3732" w:rsidRPr="004D0503" w:rsidRDefault="00D47BE0" w:rsidP="004D0503">
      <w:pPr>
        <w:pStyle w:val="ListParagraph"/>
        <w:numPr>
          <w:ilvl w:val="1"/>
          <w:numId w:val="38"/>
        </w:numPr>
        <w:ind w:left="426"/>
        <w:rPr>
          <w:rFonts w:cs="Arial"/>
          <w:sz w:val="24"/>
          <w:szCs w:val="24"/>
        </w:rPr>
      </w:pPr>
      <w:r w:rsidRPr="004D0503">
        <w:rPr>
          <w:rFonts w:cs="Arial"/>
          <w:sz w:val="24"/>
          <w:szCs w:val="24"/>
        </w:rPr>
        <w:t xml:space="preserve">Applicants who have completed these courses at the Institution, and meet the requirements set out in this agreement, will be </w:t>
      </w:r>
      <w:r w:rsidR="005E6009" w:rsidRPr="004D0503">
        <w:rPr>
          <w:rFonts w:cs="Arial"/>
          <w:sz w:val="24"/>
          <w:szCs w:val="24"/>
        </w:rPr>
        <w:t>grant</w:t>
      </w:r>
      <w:r w:rsidRPr="004D0503">
        <w:rPr>
          <w:rFonts w:cs="Arial"/>
          <w:sz w:val="24"/>
          <w:szCs w:val="24"/>
        </w:rPr>
        <w:t>ed</w:t>
      </w:r>
      <w:r w:rsidR="005E6009" w:rsidRPr="004D0503">
        <w:rPr>
          <w:rFonts w:cs="Arial"/>
          <w:sz w:val="24"/>
          <w:szCs w:val="24"/>
        </w:rPr>
        <w:t xml:space="preserve"> automatic </w:t>
      </w:r>
      <w:r w:rsidRPr="004D0503">
        <w:rPr>
          <w:rFonts w:cs="Arial"/>
          <w:sz w:val="24"/>
          <w:szCs w:val="24"/>
        </w:rPr>
        <w:t xml:space="preserve">entry to </w:t>
      </w:r>
      <w:r w:rsidR="005E6009" w:rsidRPr="004D0503">
        <w:rPr>
          <w:rFonts w:cs="Arial"/>
          <w:sz w:val="24"/>
          <w:szCs w:val="24"/>
        </w:rPr>
        <w:t>the Kingston courses specified below:</w:t>
      </w:r>
    </w:p>
    <w:tbl>
      <w:tblPr>
        <w:tblStyle w:val="TableGrid"/>
        <w:tblW w:w="0" w:type="auto"/>
        <w:tblLook w:val="04A0" w:firstRow="1" w:lastRow="0" w:firstColumn="1" w:lastColumn="0" w:noHBand="0" w:noVBand="1"/>
      </w:tblPr>
      <w:tblGrid>
        <w:gridCol w:w="4084"/>
        <w:gridCol w:w="4511"/>
      </w:tblGrid>
      <w:tr w:rsidR="00BE101D" w:rsidRPr="00BE101D" w14:paraId="407F20B1" w14:textId="77777777" w:rsidTr="00BE101D">
        <w:tc>
          <w:tcPr>
            <w:tcW w:w="4084" w:type="dxa"/>
          </w:tcPr>
          <w:p w14:paraId="75E45904" w14:textId="30E6138A" w:rsidR="004D3732" w:rsidRPr="00BE101D" w:rsidRDefault="005E6009" w:rsidP="00B7211A">
            <w:pPr>
              <w:autoSpaceDE w:val="0"/>
              <w:autoSpaceDN w:val="0"/>
              <w:ind w:right="-908"/>
              <w:rPr>
                <w:rFonts w:cs="Arial"/>
                <w:b/>
                <w:sz w:val="22"/>
                <w:szCs w:val="22"/>
                <w:lang w:val="en-GB"/>
              </w:rPr>
            </w:pPr>
            <w:r w:rsidRPr="00BE101D">
              <w:rPr>
                <w:rFonts w:cs="Arial"/>
                <w:b/>
                <w:sz w:val="22"/>
                <w:szCs w:val="22"/>
                <w:lang w:val="en-GB"/>
              </w:rPr>
              <w:t>Course Name</w:t>
            </w:r>
            <w:r w:rsidR="00D47BE0" w:rsidRPr="00BE101D">
              <w:rPr>
                <w:rFonts w:cs="Arial"/>
                <w:b/>
                <w:sz w:val="22"/>
                <w:szCs w:val="22"/>
                <w:lang w:val="en-GB"/>
              </w:rPr>
              <w:t xml:space="preserve"> at Institution</w:t>
            </w:r>
          </w:p>
        </w:tc>
        <w:tc>
          <w:tcPr>
            <w:tcW w:w="4511" w:type="dxa"/>
          </w:tcPr>
          <w:p w14:paraId="61958794" w14:textId="515275AE" w:rsidR="004D3732" w:rsidRPr="00BE101D" w:rsidRDefault="004D3732" w:rsidP="00B7211A">
            <w:pPr>
              <w:autoSpaceDE w:val="0"/>
              <w:autoSpaceDN w:val="0"/>
              <w:ind w:right="128"/>
              <w:rPr>
                <w:rFonts w:cs="Arial"/>
                <w:b/>
                <w:sz w:val="22"/>
                <w:szCs w:val="22"/>
                <w:lang w:val="en-GB"/>
              </w:rPr>
            </w:pPr>
            <w:r w:rsidRPr="00BE101D">
              <w:rPr>
                <w:rFonts w:cs="Arial"/>
                <w:b/>
                <w:sz w:val="22"/>
                <w:szCs w:val="22"/>
                <w:lang w:val="en-GB"/>
              </w:rPr>
              <w:fldChar w:fldCharType="begin"/>
            </w:r>
            <w:r w:rsidRPr="00BE101D">
              <w:rPr>
                <w:rFonts w:cs="Arial"/>
                <w:b/>
                <w:sz w:val="22"/>
                <w:szCs w:val="22"/>
                <w:lang w:val="en-GB"/>
              </w:rPr>
              <w:instrText xml:space="preserve"> XE "</w:instrText>
            </w:r>
            <w:r w:rsidRPr="00BE101D">
              <w:rPr>
                <w:rFonts w:cs="Arial"/>
                <w:b/>
                <w:noProof/>
                <w:sz w:val="22"/>
                <w:szCs w:val="22"/>
                <w:lang w:val="en-GB"/>
              </w:rPr>
              <w:instrText>Financial Schedule</w:instrText>
            </w:r>
            <w:r w:rsidRPr="00BE101D">
              <w:rPr>
                <w:rFonts w:cs="Arial"/>
                <w:b/>
                <w:sz w:val="22"/>
                <w:szCs w:val="22"/>
                <w:lang w:val="en-GB"/>
              </w:rPr>
              <w:instrText xml:space="preserve">" </w:instrText>
            </w:r>
            <w:r w:rsidRPr="00BE101D">
              <w:rPr>
                <w:rFonts w:cs="Arial"/>
                <w:b/>
                <w:sz w:val="22"/>
                <w:szCs w:val="22"/>
                <w:lang w:val="en-GB"/>
              </w:rPr>
              <w:fldChar w:fldCharType="end"/>
            </w:r>
            <w:r w:rsidR="005E6009" w:rsidRPr="00BE101D">
              <w:rPr>
                <w:rFonts w:cs="Arial"/>
                <w:b/>
                <w:sz w:val="22"/>
                <w:szCs w:val="22"/>
                <w:lang w:val="en-GB"/>
              </w:rPr>
              <w:t>Kingston University Course and Level of entry</w:t>
            </w:r>
            <w:r w:rsidR="00D47BE0" w:rsidRPr="00BE101D">
              <w:rPr>
                <w:rFonts w:cs="Arial"/>
                <w:b/>
                <w:sz w:val="22"/>
                <w:szCs w:val="22"/>
                <w:lang w:val="en-GB"/>
              </w:rPr>
              <w:t>. Any pre-requisites for entry should also be stated here.</w:t>
            </w:r>
          </w:p>
        </w:tc>
      </w:tr>
      <w:tr w:rsidR="00BE101D" w:rsidRPr="00BE101D" w14:paraId="64FD96BF" w14:textId="77777777" w:rsidTr="00BE101D">
        <w:tc>
          <w:tcPr>
            <w:tcW w:w="4084" w:type="dxa"/>
          </w:tcPr>
          <w:p w14:paraId="6815FDAA" w14:textId="77777777" w:rsidR="004D3732" w:rsidRPr="00BE101D" w:rsidRDefault="004D3732" w:rsidP="00B7211A">
            <w:pPr>
              <w:autoSpaceDE w:val="0"/>
              <w:autoSpaceDN w:val="0"/>
              <w:ind w:right="-908"/>
              <w:rPr>
                <w:rFonts w:cs="Arial"/>
                <w:sz w:val="22"/>
                <w:szCs w:val="22"/>
                <w:lang w:val="en-GB"/>
              </w:rPr>
            </w:pPr>
          </w:p>
        </w:tc>
        <w:tc>
          <w:tcPr>
            <w:tcW w:w="4511" w:type="dxa"/>
          </w:tcPr>
          <w:p w14:paraId="2EB15B05" w14:textId="77777777" w:rsidR="004D3732" w:rsidRPr="00BE101D" w:rsidRDefault="004D3732" w:rsidP="00B7211A">
            <w:pPr>
              <w:autoSpaceDE w:val="0"/>
              <w:autoSpaceDN w:val="0"/>
              <w:ind w:right="-908"/>
              <w:rPr>
                <w:rFonts w:cs="Arial"/>
                <w:sz w:val="22"/>
                <w:szCs w:val="22"/>
                <w:lang w:val="en-GB"/>
              </w:rPr>
            </w:pPr>
          </w:p>
        </w:tc>
      </w:tr>
      <w:tr w:rsidR="00BE101D" w:rsidRPr="00BE101D" w14:paraId="491DE692" w14:textId="77777777" w:rsidTr="00BE101D">
        <w:tc>
          <w:tcPr>
            <w:tcW w:w="4084" w:type="dxa"/>
          </w:tcPr>
          <w:p w14:paraId="6F8D059C" w14:textId="77777777" w:rsidR="004D3732" w:rsidRPr="00BE101D" w:rsidRDefault="004D3732" w:rsidP="00B7211A">
            <w:pPr>
              <w:autoSpaceDE w:val="0"/>
              <w:autoSpaceDN w:val="0"/>
              <w:ind w:right="-908"/>
              <w:rPr>
                <w:rFonts w:cs="Arial"/>
                <w:sz w:val="22"/>
                <w:szCs w:val="22"/>
                <w:lang w:val="en-GB"/>
              </w:rPr>
            </w:pPr>
          </w:p>
        </w:tc>
        <w:tc>
          <w:tcPr>
            <w:tcW w:w="4511" w:type="dxa"/>
          </w:tcPr>
          <w:p w14:paraId="101D24EA" w14:textId="77777777" w:rsidR="004D3732" w:rsidRPr="00BE101D" w:rsidRDefault="004D3732" w:rsidP="00B7211A">
            <w:pPr>
              <w:autoSpaceDE w:val="0"/>
              <w:autoSpaceDN w:val="0"/>
              <w:ind w:right="-908"/>
              <w:rPr>
                <w:rFonts w:cs="Arial"/>
                <w:sz w:val="22"/>
                <w:szCs w:val="22"/>
                <w:lang w:val="en-GB"/>
              </w:rPr>
            </w:pPr>
          </w:p>
        </w:tc>
      </w:tr>
      <w:tr w:rsidR="00BE101D" w:rsidRPr="00BE101D" w14:paraId="3F223C24" w14:textId="77777777" w:rsidTr="00BE101D">
        <w:tc>
          <w:tcPr>
            <w:tcW w:w="4084" w:type="dxa"/>
          </w:tcPr>
          <w:p w14:paraId="1B234668" w14:textId="77777777" w:rsidR="004D3732" w:rsidRPr="00BE101D" w:rsidRDefault="004D3732" w:rsidP="00B7211A">
            <w:pPr>
              <w:autoSpaceDE w:val="0"/>
              <w:autoSpaceDN w:val="0"/>
              <w:ind w:right="-908"/>
              <w:rPr>
                <w:rFonts w:cs="Arial"/>
                <w:sz w:val="22"/>
                <w:szCs w:val="22"/>
                <w:lang w:val="en-GB"/>
              </w:rPr>
            </w:pPr>
          </w:p>
        </w:tc>
        <w:tc>
          <w:tcPr>
            <w:tcW w:w="4511" w:type="dxa"/>
          </w:tcPr>
          <w:p w14:paraId="3350D5AE" w14:textId="77777777" w:rsidR="004D3732" w:rsidRPr="00BE101D" w:rsidRDefault="004D3732" w:rsidP="00B7211A">
            <w:pPr>
              <w:autoSpaceDE w:val="0"/>
              <w:autoSpaceDN w:val="0"/>
              <w:ind w:right="-908"/>
              <w:rPr>
                <w:rFonts w:cs="Arial"/>
                <w:sz w:val="22"/>
                <w:szCs w:val="22"/>
                <w:lang w:val="en-GB"/>
              </w:rPr>
            </w:pPr>
          </w:p>
        </w:tc>
      </w:tr>
      <w:tr w:rsidR="00BE101D" w:rsidRPr="00BE101D" w14:paraId="3B4B0965" w14:textId="77777777" w:rsidTr="00BE101D">
        <w:tc>
          <w:tcPr>
            <w:tcW w:w="4084" w:type="dxa"/>
          </w:tcPr>
          <w:p w14:paraId="1F6A194E" w14:textId="77777777" w:rsidR="004D3732" w:rsidRPr="00BE101D" w:rsidRDefault="004D3732" w:rsidP="00B7211A">
            <w:pPr>
              <w:autoSpaceDE w:val="0"/>
              <w:autoSpaceDN w:val="0"/>
              <w:ind w:right="-908"/>
              <w:rPr>
                <w:rFonts w:cs="Arial"/>
                <w:sz w:val="22"/>
                <w:szCs w:val="22"/>
                <w:lang w:val="en-GB"/>
              </w:rPr>
            </w:pPr>
          </w:p>
        </w:tc>
        <w:tc>
          <w:tcPr>
            <w:tcW w:w="4511" w:type="dxa"/>
          </w:tcPr>
          <w:p w14:paraId="44599236" w14:textId="77777777" w:rsidR="004D3732" w:rsidRPr="00BE101D" w:rsidRDefault="004D3732" w:rsidP="00B7211A">
            <w:pPr>
              <w:autoSpaceDE w:val="0"/>
              <w:autoSpaceDN w:val="0"/>
              <w:ind w:right="-908"/>
              <w:rPr>
                <w:rFonts w:cs="Arial"/>
                <w:sz w:val="22"/>
                <w:szCs w:val="22"/>
                <w:lang w:val="en-GB"/>
              </w:rPr>
            </w:pPr>
          </w:p>
        </w:tc>
      </w:tr>
      <w:tr w:rsidR="00BE101D" w:rsidRPr="00BE101D" w14:paraId="35F8D29A" w14:textId="77777777" w:rsidTr="00BE101D">
        <w:tc>
          <w:tcPr>
            <w:tcW w:w="4084" w:type="dxa"/>
          </w:tcPr>
          <w:p w14:paraId="48B4311F" w14:textId="77777777" w:rsidR="004D3732" w:rsidRPr="00BE101D" w:rsidRDefault="004D3732" w:rsidP="00B7211A">
            <w:pPr>
              <w:autoSpaceDE w:val="0"/>
              <w:autoSpaceDN w:val="0"/>
              <w:ind w:right="-908"/>
              <w:rPr>
                <w:rFonts w:cs="Arial"/>
                <w:sz w:val="22"/>
                <w:szCs w:val="22"/>
                <w:lang w:val="en-GB"/>
              </w:rPr>
            </w:pPr>
          </w:p>
        </w:tc>
        <w:tc>
          <w:tcPr>
            <w:tcW w:w="4511" w:type="dxa"/>
          </w:tcPr>
          <w:p w14:paraId="43CD4C67" w14:textId="77777777" w:rsidR="004D3732" w:rsidRPr="00BE101D" w:rsidRDefault="004D3732" w:rsidP="00B7211A">
            <w:pPr>
              <w:autoSpaceDE w:val="0"/>
              <w:autoSpaceDN w:val="0"/>
              <w:ind w:right="-908"/>
              <w:rPr>
                <w:rFonts w:cs="Arial"/>
                <w:sz w:val="22"/>
                <w:szCs w:val="22"/>
                <w:lang w:val="en-GB"/>
              </w:rPr>
            </w:pPr>
          </w:p>
        </w:tc>
      </w:tr>
      <w:tr w:rsidR="00BE101D" w:rsidRPr="00BE101D" w14:paraId="2F514367" w14:textId="77777777" w:rsidTr="00BE101D">
        <w:tc>
          <w:tcPr>
            <w:tcW w:w="4084" w:type="dxa"/>
          </w:tcPr>
          <w:p w14:paraId="25B426DA" w14:textId="77777777" w:rsidR="004D3732" w:rsidRPr="00BE101D" w:rsidRDefault="004D3732" w:rsidP="00B7211A">
            <w:pPr>
              <w:autoSpaceDE w:val="0"/>
              <w:autoSpaceDN w:val="0"/>
              <w:ind w:right="-908"/>
              <w:rPr>
                <w:rFonts w:cs="Arial"/>
                <w:sz w:val="22"/>
                <w:szCs w:val="22"/>
                <w:lang w:val="en-GB"/>
              </w:rPr>
            </w:pPr>
          </w:p>
        </w:tc>
        <w:tc>
          <w:tcPr>
            <w:tcW w:w="4511" w:type="dxa"/>
          </w:tcPr>
          <w:p w14:paraId="0B4348EC" w14:textId="77777777" w:rsidR="004D3732" w:rsidRPr="00BE101D" w:rsidRDefault="004D3732" w:rsidP="00B7211A">
            <w:pPr>
              <w:autoSpaceDE w:val="0"/>
              <w:autoSpaceDN w:val="0"/>
              <w:ind w:right="-908"/>
              <w:rPr>
                <w:rFonts w:cs="Arial"/>
                <w:sz w:val="22"/>
                <w:szCs w:val="22"/>
                <w:lang w:val="en-GB"/>
              </w:rPr>
            </w:pPr>
          </w:p>
        </w:tc>
      </w:tr>
    </w:tbl>
    <w:p w14:paraId="40BA499E" w14:textId="400E59E7" w:rsidR="005E6009" w:rsidRPr="004D0503" w:rsidRDefault="004D3732" w:rsidP="004D0503">
      <w:pPr>
        <w:pStyle w:val="ListParagraph"/>
        <w:numPr>
          <w:ilvl w:val="1"/>
          <w:numId w:val="38"/>
        </w:numPr>
        <w:ind w:left="426"/>
        <w:rPr>
          <w:rFonts w:cs="Arial"/>
          <w:sz w:val="24"/>
          <w:szCs w:val="24"/>
        </w:rPr>
      </w:pPr>
      <w:r w:rsidRPr="004D0503">
        <w:rPr>
          <w:rFonts w:cs="Arial"/>
          <w:sz w:val="24"/>
          <w:szCs w:val="24"/>
        </w:rPr>
        <w:t xml:space="preserve">The specific details of the </w:t>
      </w:r>
      <w:r w:rsidR="005E6009" w:rsidRPr="004D0503">
        <w:rPr>
          <w:rFonts w:cs="Arial"/>
          <w:sz w:val="24"/>
          <w:szCs w:val="24"/>
        </w:rPr>
        <w:t>Kingston University c</w:t>
      </w:r>
      <w:r w:rsidRPr="004D0503">
        <w:rPr>
          <w:rFonts w:cs="Arial"/>
          <w:sz w:val="24"/>
          <w:szCs w:val="24"/>
        </w:rPr>
        <w:t>ourses are set out in the Programme Specification</w:t>
      </w:r>
      <w:r w:rsidRPr="004D0503">
        <w:rPr>
          <w:rFonts w:cs="Arial"/>
          <w:sz w:val="24"/>
          <w:szCs w:val="24"/>
        </w:rPr>
        <w:fldChar w:fldCharType="begin"/>
      </w:r>
      <w:r w:rsidRPr="004D0503">
        <w:rPr>
          <w:rFonts w:cs="Arial"/>
          <w:sz w:val="24"/>
          <w:szCs w:val="24"/>
        </w:rPr>
        <w:instrText xml:space="preserve"> XE "Programme Specification" </w:instrText>
      </w:r>
      <w:r w:rsidRPr="004D0503">
        <w:rPr>
          <w:rFonts w:cs="Arial"/>
          <w:sz w:val="24"/>
          <w:szCs w:val="24"/>
        </w:rPr>
        <w:fldChar w:fldCharType="end"/>
      </w:r>
      <w:r w:rsidRPr="004D0503">
        <w:rPr>
          <w:rFonts w:cs="Arial"/>
          <w:sz w:val="24"/>
          <w:szCs w:val="24"/>
        </w:rPr>
        <w:fldChar w:fldCharType="begin"/>
      </w:r>
      <w:r w:rsidRPr="004D0503">
        <w:rPr>
          <w:rFonts w:cs="Arial"/>
          <w:sz w:val="24"/>
          <w:szCs w:val="24"/>
        </w:rPr>
        <w:instrText xml:space="preserve"> XE "Module Descriptor" </w:instrText>
      </w:r>
      <w:r w:rsidRPr="004D0503">
        <w:rPr>
          <w:rFonts w:cs="Arial"/>
          <w:sz w:val="24"/>
          <w:szCs w:val="24"/>
        </w:rPr>
        <w:fldChar w:fldCharType="end"/>
      </w:r>
      <w:r w:rsidR="005E6009" w:rsidRPr="004D0503">
        <w:rPr>
          <w:rFonts w:cs="Arial"/>
          <w:sz w:val="24"/>
          <w:szCs w:val="24"/>
        </w:rPr>
        <w:t xml:space="preserve"> </w:t>
      </w:r>
      <w:r w:rsidRPr="004D0503">
        <w:rPr>
          <w:rFonts w:cs="Arial"/>
          <w:sz w:val="24"/>
          <w:szCs w:val="24"/>
        </w:rPr>
        <w:t>as approved at validation</w:t>
      </w:r>
      <w:r w:rsidRPr="004D0503">
        <w:rPr>
          <w:rFonts w:cs="Arial"/>
          <w:sz w:val="24"/>
          <w:szCs w:val="24"/>
        </w:rPr>
        <w:fldChar w:fldCharType="begin"/>
      </w:r>
      <w:r w:rsidRPr="004D0503">
        <w:rPr>
          <w:rFonts w:cs="Arial"/>
          <w:sz w:val="24"/>
          <w:szCs w:val="24"/>
        </w:rPr>
        <w:instrText xml:space="preserve"> XE "validation" </w:instrText>
      </w:r>
      <w:r w:rsidRPr="004D0503">
        <w:rPr>
          <w:rFonts w:cs="Arial"/>
          <w:sz w:val="24"/>
          <w:szCs w:val="24"/>
        </w:rPr>
        <w:fldChar w:fldCharType="end"/>
      </w:r>
      <w:r w:rsidRPr="004D0503">
        <w:rPr>
          <w:rFonts w:cs="Arial"/>
          <w:sz w:val="24"/>
          <w:szCs w:val="24"/>
        </w:rPr>
        <w:t>.</w:t>
      </w:r>
    </w:p>
    <w:p w14:paraId="560C46FF" w14:textId="77777777" w:rsidR="005E6009" w:rsidRPr="00BE101D" w:rsidRDefault="005E6009" w:rsidP="006E2EC0">
      <w:pPr>
        <w:tabs>
          <w:tab w:val="left" w:pos="720"/>
          <w:tab w:val="left" w:pos="1440"/>
          <w:tab w:val="left" w:pos="2160"/>
          <w:tab w:val="left" w:pos="2880"/>
          <w:tab w:val="left" w:pos="3600"/>
          <w:tab w:val="left" w:pos="4320"/>
          <w:tab w:val="center" w:pos="4805"/>
          <w:tab w:val="left" w:pos="5040"/>
          <w:tab w:val="left" w:pos="6690"/>
        </w:tabs>
        <w:jc w:val="right"/>
        <w:rPr>
          <w:rFonts w:eastAsia="Calibri" w:cs="Arial"/>
          <w:b/>
          <w:sz w:val="22"/>
          <w:szCs w:val="22"/>
        </w:rPr>
        <w:sectPr w:rsidR="005E6009" w:rsidRPr="00BE101D">
          <w:pgSz w:w="11906" w:h="16838"/>
          <w:pgMar w:top="1440" w:right="1440" w:bottom="1440" w:left="1440" w:header="708" w:footer="708" w:gutter="0"/>
          <w:cols w:space="708"/>
          <w:docGrid w:linePitch="360"/>
        </w:sectPr>
      </w:pPr>
    </w:p>
    <w:p w14:paraId="326E0A47" w14:textId="6C0CC074" w:rsidR="005E6009" w:rsidRPr="004D0503" w:rsidRDefault="00F90869" w:rsidP="006E2EC0">
      <w:pPr>
        <w:tabs>
          <w:tab w:val="left" w:pos="720"/>
          <w:tab w:val="left" w:pos="1440"/>
          <w:tab w:val="left" w:pos="2160"/>
          <w:tab w:val="left" w:pos="2880"/>
          <w:tab w:val="left" w:pos="3600"/>
          <w:tab w:val="left" w:pos="4320"/>
          <w:tab w:val="center" w:pos="4805"/>
          <w:tab w:val="left" w:pos="5040"/>
          <w:tab w:val="left" w:pos="6690"/>
        </w:tabs>
        <w:jc w:val="right"/>
        <w:rPr>
          <w:rFonts w:eastAsia="Calibri" w:cs="Arial"/>
          <w:b/>
          <w:szCs w:val="24"/>
        </w:rPr>
      </w:pPr>
      <w:r>
        <w:rPr>
          <w:rFonts w:eastAsia="Calibri" w:cs="Arial"/>
          <w:b/>
          <w:szCs w:val="24"/>
        </w:rPr>
        <w:lastRenderedPageBreak/>
        <w:t>Schedule</w:t>
      </w:r>
      <w:r w:rsidR="005E6009" w:rsidRPr="004D0503">
        <w:rPr>
          <w:rFonts w:eastAsia="Calibri" w:cs="Arial"/>
          <w:b/>
          <w:szCs w:val="24"/>
        </w:rPr>
        <w:t xml:space="preserve"> 2</w:t>
      </w:r>
    </w:p>
    <w:p w14:paraId="15DAC94A" w14:textId="0568CD90" w:rsidR="005E6009" w:rsidRPr="004D0503" w:rsidRDefault="005E6009" w:rsidP="004D0503">
      <w:pPr>
        <w:tabs>
          <w:tab w:val="left" w:pos="720"/>
          <w:tab w:val="left" w:pos="1440"/>
          <w:tab w:val="left" w:pos="2160"/>
          <w:tab w:val="left" w:pos="2880"/>
          <w:tab w:val="left" w:pos="3600"/>
          <w:tab w:val="left" w:pos="4320"/>
          <w:tab w:val="center" w:pos="4805"/>
          <w:tab w:val="left" w:pos="5040"/>
          <w:tab w:val="left" w:pos="6690"/>
        </w:tabs>
        <w:rPr>
          <w:rFonts w:eastAsia="Calibri" w:cs="Arial"/>
          <w:b/>
          <w:szCs w:val="24"/>
        </w:rPr>
      </w:pPr>
    </w:p>
    <w:p w14:paraId="3CE5A388" w14:textId="019BCFC2" w:rsidR="005E6009" w:rsidRPr="004D0503" w:rsidRDefault="005E6009" w:rsidP="005E6009">
      <w:pPr>
        <w:tabs>
          <w:tab w:val="left" w:pos="720"/>
          <w:tab w:val="left" w:pos="1440"/>
          <w:tab w:val="left" w:pos="2160"/>
          <w:tab w:val="left" w:pos="2880"/>
          <w:tab w:val="left" w:pos="3600"/>
          <w:tab w:val="left" w:pos="4320"/>
          <w:tab w:val="center" w:pos="4805"/>
          <w:tab w:val="left" w:pos="5040"/>
          <w:tab w:val="left" w:pos="6690"/>
        </w:tabs>
        <w:rPr>
          <w:rFonts w:eastAsia="Calibri" w:cs="Arial"/>
          <w:b/>
          <w:szCs w:val="24"/>
        </w:rPr>
      </w:pPr>
      <w:r w:rsidRPr="004D0503">
        <w:rPr>
          <w:rFonts w:eastAsia="Calibri" w:cs="Arial"/>
          <w:b/>
          <w:szCs w:val="24"/>
        </w:rPr>
        <w:t>Quality Assurance Arrangements</w:t>
      </w:r>
    </w:p>
    <w:p w14:paraId="5A9D376C" w14:textId="6F9DF9E1" w:rsidR="005E6009" w:rsidRPr="004D0503" w:rsidRDefault="005E6009" w:rsidP="005E6009">
      <w:pPr>
        <w:tabs>
          <w:tab w:val="left" w:pos="720"/>
          <w:tab w:val="left" w:pos="1440"/>
          <w:tab w:val="left" w:pos="2160"/>
          <w:tab w:val="left" w:pos="2880"/>
          <w:tab w:val="left" w:pos="3600"/>
          <w:tab w:val="left" w:pos="4320"/>
          <w:tab w:val="center" w:pos="4805"/>
          <w:tab w:val="left" w:pos="5040"/>
          <w:tab w:val="left" w:pos="6690"/>
        </w:tabs>
        <w:rPr>
          <w:rFonts w:eastAsia="Calibri" w:cs="Arial"/>
          <w:b/>
          <w:szCs w:val="24"/>
        </w:rPr>
      </w:pPr>
      <w:r w:rsidRPr="004D0503">
        <w:rPr>
          <w:rFonts w:cs="Arial"/>
          <w:szCs w:val="24"/>
        </w:rPr>
        <w:t>The following quality assurance arrangements should be put in place to assure the ongoing quality of the Articulation Agreement</w:t>
      </w:r>
      <w:r w:rsidRPr="004D0503">
        <w:rPr>
          <w:rFonts w:cs="Arial"/>
          <w:szCs w:val="24"/>
        </w:rPr>
        <w:fldChar w:fldCharType="begin"/>
      </w:r>
      <w:r w:rsidRPr="004D0503">
        <w:rPr>
          <w:szCs w:val="24"/>
        </w:rPr>
        <w:instrText xml:space="preserve"> XE "</w:instrText>
      </w:r>
      <w:r w:rsidRPr="004D0503">
        <w:rPr>
          <w:rFonts w:cs="Arial"/>
          <w:noProof/>
          <w:szCs w:val="24"/>
        </w:rPr>
        <w:instrText>Articulation Agreement</w:instrText>
      </w:r>
      <w:r w:rsidRPr="004D0503">
        <w:rPr>
          <w:szCs w:val="24"/>
        </w:rPr>
        <w:instrText xml:space="preserve">" </w:instrText>
      </w:r>
      <w:r w:rsidRPr="004D0503">
        <w:rPr>
          <w:rFonts w:cs="Arial"/>
          <w:szCs w:val="24"/>
        </w:rPr>
        <w:fldChar w:fldCharType="end"/>
      </w:r>
      <w:r w:rsidRPr="004D0503">
        <w:rPr>
          <w:rFonts w:cs="Arial"/>
          <w:szCs w:val="24"/>
        </w:rPr>
        <w:t>.</w:t>
      </w:r>
    </w:p>
    <w:p w14:paraId="36EFEA78" w14:textId="77777777" w:rsidR="005E6009" w:rsidRPr="00BE101D" w:rsidRDefault="005E6009" w:rsidP="006E2EC0">
      <w:pPr>
        <w:tabs>
          <w:tab w:val="left" w:pos="720"/>
          <w:tab w:val="left" w:pos="1440"/>
          <w:tab w:val="left" w:pos="2160"/>
          <w:tab w:val="left" w:pos="2880"/>
          <w:tab w:val="left" w:pos="3600"/>
          <w:tab w:val="left" w:pos="4320"/>
          <w:tab w:val="center" w:pos="4805"/>
          <w:tab w:val="left" w:pos="5040"/>
          <w:tab w:val="left" w:pos="6690"/>
        </w:tabs>
        <w:jc w:val="right"/>
        <w:rPr>
          <w:rFonts w:eastAsia="Calibri" w:cs="Arial"/>
          <w:b/>
          <w:sz w:val="22"/>
          <w:szCs w:val="22"/>
        </w:rPr>
        <w:sectPr w:rsidR="005E6009" w:rsidRPr="00BE101D">
          <w:pgSz w:w="11906" w:h="16838"/>
          <w:pgMar w:top="1440" w:right="1440" w:bottom="1440" w:left="1440" w:header="708" w:footer="708" w:gutter="0"/>
          <w:cols w:space="708"/>
          <w:docGrid w:linePitch="360"/>
        </w:sectPr>
      </w:pPr>
    </w:p>
    <w:p w14:paraId="6E80D397" w14:textId="73398C57" w:rsidR="006E2EC0" w:rsidRPr="00BE101D" w:rsidRDefault="006E2EC0" w:rsidP="006E2EC0">
      <w:pPr>
        <w:tabs>
          <w:tab w:val="left" w:pos="720"/>
          <w:tab w:val="left" w:pos="1440"/>
          <w:tab w:val="left" w:pos="2160"/>
          <w:tab w:val="left" w:pos="2880"/>
          <w:tab w:val="left" w:pos="3600"/>
          <w:tab w:val="left" w:pos="4320"/>
          <w:tab w:val="center" w:pos="4805"/>
          <w:tab w:val="left" w:pos="5040"/>
          <w:tab w:val="left" w:pos="6690"/>
        </w:tabs>
        <w:jc w:val="right"/>
        <w:rPr>
          <w:rFonts w:eastAsia="Calibri" w:cs="Arial"/>
          <w:b/>
          <w:sz w:val="22"/>
          <w:szCs w:val="22"/>
        </w:rPr>
      </w:pPr>
      <w:r w:rsidRPr="00BE101D">
        <w:rPr>
          <w:rFonts w:eastAsia="Calibri" w:cs="Arial"/>
          <w:b/>
          <w:sz w:val="22"/>
          <w:szCs w:val="22"/>
        </w:rPr>
        <w:lastRenderedPageBreak/>
        <w:t>Schedule</w:t>
      </w:r>
      <w:r w:rsidR="00001072" w:rsidRPr="00BE101D">
        <w:rPr>
          <w:rFonts w:eastAsia="Calibri" w:cs="Arial"/>
          <w:b/>
          <w:sz w:val="22"/>
          <w:szCs w:val="22"/>
        </w:rPr>
        <w:t xml:space="preserve"> </w:t>
      </w:r>
      <w:r w:rsidR="00F90869">
        <w:rPr>
          <w:rFonts w:eastAsia="Calibri" w:cs="Arial"/>
          <w:b/>
          <w:sz w:val="22"/>
          <w:szCs w:val="22"/>
        </w:rPr>
        <w:t>3</w:t>
      </w:r>
      <w:r w:rsidRPr="00BE101D">
        <w:rPr>
          <w:rFonts w:eastAsia="Calibri" w:cs="Arial"/>
          <w:b/>
          <w:sz w:val="22"/>
          <w:szCs w:val="22"/>
        </w:rPr>
        <w:t>a</w:t>
      </w:r>
    </w:p>
    <w:p w14:paraId="0973C943" w14:textId="77777777" w:rsidR="006E2EC0" w:rsidRPr="004D0503" w:rsidRDefault="006E2EC0" w:rsidP="006E2EC0">
      <w:pPr>
        <w:tabs>
          <w:tab w:val="left" w:pos="720"/>
          <w:tab w:val="left" w:pos="1440"/>
          <w:tab w:val="left" w:pos="2160"/>
          <w:tab w:val="left" w:pos="2880"/>
          <w:tab w:val="left" w:pos="3600"/>
          <w:tab w:val="left" w:pos="4320"/>
          <w:tab w:val="center" w:pos="4805"/>
          <w:tab w:val="left" w:pos="5040"/>
          <w:tab w:val="left" w:pos="6690"/>
        </w:tabs>
        <w:jc w:val="right"/>
        <w:rPr>
          <w:rFonts w:eastAsia="Calibri" w:cs="Arial"/>
          <w:b/>
          <w:szCs w:val="24"/>
        </w:rPr>
      </w:pPr>
    </w:p>
    <w:p w14:paraId="011237AB" w14:textId="77777777" w:rsidR="00A379F9" w:rsidRPr="004D0503" w:rsidRDefault="00001072" w:rsidP="006E2EC0">
      <w:pPr>
        <w:tabs>
          <w:tab w:val="left" w:pos="720"/>
          <w:tab w:val="left" w:pos="1440"/>
          <w:tab w:val="left" w:pos="2160"/>
          <w:tab w:val="left" w:pos="2880"/>
          <w:tab w:val="left" w:pos="3600"/>
          <w:tab w:val="left" w:pos="4320"/>
          <w:tab w:val="center" w:pos="4805"/>
          <w:tab w:val="left" w:pos="5040"/>
          <w:tab w:val="left" w:pos="6690"/>
        </w:tabs>
        <w:rPr>
          <w:rFonts w:eastAsia="Calibri" w:cs="Arial"/>
          <w:b/>
          <w:szCs w:val="24"/>
        </w:rPr>
      </w:pPr>
      <w:r w:rsidRPr="004D0503">
        <w:rPr>
          <w:rFonts w:eastAsia="Calibri" w:cs="Arial"/>
          <w:b/>
          <w:szCs w:val="24"/>
        </w:rPr>
        <w:t xml:space="preserve"> </w:t>
      </w:r>
      <w:r w:rsidR="006E2EC0" w:rsidRPr="004D0503">
        <w:rPr>
          <w:rFonts w:eastAsia="Calibri" w:cs="Arial"/>
          <w:b/>
          <w:szCs w:val="24"/>
        </w:rPr>
        <w:t>Data Protection</w:t>
      </w:r>
    </w:p>
    <w:p w14:paraId="4F088A03" w14:textId="0409A52C" w:rsidR="00001072" w:rsidRPr="004D0503" w:rsidRDefault="00001072" w:rsidP="006E2EC0">
      <w:pPr>
        <w:tabs>
          <w:tab w:val="left" w:pos="720"/>
          <w:tab w:val="left" w:pos="1440"/>
          <w:tab w:val="left" w:pos="2160"/>
          <w:tab w:val="left" w:pos="2880"/>
          <w:tab w:val="left" w:pos="3600"/>
          <w:tab w:val="left" w:pos="4320"/>
          <w:tab w:val="center" w:pos="4805"/>
          <w:tab w:val="left" w:pos="5040"/>
          <w:tab w:val="left" w:pos="6690"/>
        </w:tabs>
        <w:rPr>
          <w:rFonts w:eastAsia="Calibri" w:cs="Arial"/>
          <w:b/>
          <w:szCs w:val="24"/>
        </w:rPr>
      </w:pPr>
      <w:r w:rsidRPr="004D0503">
        <w:rPr>
          <w:rFonts w:eastAsia="Calibri" w:cs="Arial"/>
          <w:b/>
          <w:szCs w:val="24"/>
        </w:rPr>
        <w:t>(Both Parties Controllers no transfers outside the EEA)</w:t>
      </w:r>
    </w:p>
    <w:p w14:paraId="15A365B7" w14:textId="40FACBE9" w:rsidR="00001072" w:rsidRPr="004D0503" w:rsidRDefault="006E2EC0" w:rsidP="00001072">
      <w:pPr>
        <w:widowControl/>
        <w:numPr>
          <w:ilvl w:val="0"/>
          <w:numId w:val="13"/>
        </w:numPr>
        <w:adjustRightInd w:val="0"/>
        <w:spacing w:before="360"/>
        <w:ind w:left="425" w:hanging="425"/>
        <w:jc w:val="both"/>
        <w:rPr>
          <w:rFonts w:eastAsia="Arial" w:cs="Arial"/>
          <w:b/>
          <w:szCs w:val="24"/>
          <w:lang w:eastAsia="en-GB"/>
        </w:rPr>
      </w:pPr>
      <w:r w:rsidRPr="004D0503">
        <w:rPr>
          <w:rFonts w:eastAsia="Arial" w:cs="Arial"/>
          <w:b/>
          <w:szCs w:val="24"/>
          <w:lang w:eastAsia="en-GB"/>
        </w:rPr>
        <w:t>Definitions</w:t>
      </w:r>
    </w:p>
    <w:p w14:paraId="3881E20A" w14:textId="4071B3AC" w:rsidR="00001072" w:rsidRPr="004D0503" w:rsidRDefault="00001072" w:rsidP="00001072">
      <w:pPr>
        <w:adjustRightInd w:val="0"/>
        <w:spacing w:after="240"/>
        <w:ind w:firstLine="426"/>
        <w:rPr>
          <w:rFonts w:eastAsia="Arial" w:cs="Arial"/>
          <w:szCs w:val="24"/>
          <w:lang w:eastAsia="en-GB"/>
        </w:rPr>
      </w:pPr>
      <w:r w:rsidRPr="004D0503">
        <w:rPr>
          <w:rFonts w:eastAsia="Arial" w:cs="Arial"/>
          <w:szCs w:val="24"/>
          <w:lang w:eastAsia="en-GB"/>
        </w:rPr>
        <w:t xml:space="preserve">In this </w:t>
      </w:r>
      <w:r w:rsidR="00651062" w:rsidRPr="004D0503">
        <w:rPr>
          <w:rFonts w:eastAsia="Arial" w:cs="Arial"/>
          <w:szCs w:val="24"/>
          <w:lang w:eastAsia="en-GB"/>
        </w:rPr>
        <w:t>Schedule,</w:t>
      </w:r>
      <w:r w:rsidRPr="004D0503">
        <w:rPr>
          <w:rFonts w:eastAsia="Arial" w:cs="Arial"/>
          <w:szCs w:val="24"/>
          <w:lang w:eastAsia="en-GB"/>
        </w:rPr>
        <w:t xml:space="preserve"> the following definitions shall apply:</w:t>
      </w:r>
    </w:p>
    <w:tbl>
      <w:tblPr>
        <w:tblStyle w:val="TableGrid"/>
        <w:tblW w:w="9355" w:type="dxa"/>
        <w:tblLayout w:type="fixed"/>
        <w:tblLook w:val="04A0" w:firstRow="1" w:lastRow="0" w:firstColumn="1" w:lastColumn="0" w:noHBand="0" w:noVBand="1"/>
      </w:tblPr>
      <w:tblGrid>
        <w:gridCol w:w="3118"/>
        <w:gridCol w:w="6237"/>
      </w:tblGrid>
      <w:tr w:rsidR="00BE101D" w:rsidRPr="00BE101D" w14:paraId="01DC269F" w14:textId="77777777" w:rsidTr="65FEA687">
        <w:tc>
          <w:tcPr>
            <w:tcW w:w="3118" w:type="dxa"/>
            <w:hideMark/>
          </w:tcPr>
          <w:p w14:paraId="69C97B30" w14:textId="77777777" w:rsidR="00001072" w:rsidRPr="00BE101D" w:rsidRDefault="00001072" w:rsidP="004D0503">
            <w:pPr>
              <w:rPr>
                <w:rFonts w:eastAsia="Arial"/>
                <w:lang w:eastAsia="en-GB"/>
              </w:rPr>
            </w:pPr>
            <w:r w:rsidRPr="00BE101D">
              <w:rPr>
                <w:rFonts w:eastAsia="Arial"/>
                <w:lang w:eastAsia="en-GB"/>
              </w:rPr>
              <w:t>"Applicable EU Law"</w:t>
            </w:r>
          </w:p>
        </w:tc>
        <w:tc>
          <w:tcPr>
            <w:tcW w:w="6237" w:type="dxa"/>
            <w:hideMark/>
          </w:tcPr>
          <w:p w14:paraId="7187CD4E" w14:textId="77777777" w:rsidR="00001072" w:rsidRPr="00BE101D" w:rsidRDefault="00001072" w:rsidP="004D0503">
            <w:pPr>
              <w:rPr>
                <w:rFonts w:eastAsia="Arial"/>
                <w:lang w:eastAsia="en-GB"/>
              </w:rPr>
            </w:pPr>
            <w:r w:rsidRPr="00BE101D">
              <w:rPr>
                <w:rFonts w:eastAsia="Arial"/>
                <w:lang w:eastAsia="en-GB"/>
              </w:rPr>
              <w:t>means any law of the European Union (or the law of one or more of the Member States of the European Union);</w:t>
            </w:r>
          </w:p>
        </w:tc>
      </w:tr>
      <w:tr w:rsidR="00BE101D" w:rsidRPr="00BE101D" w14:paraId="140BBA78" w14:textId="77777777" w:rsidTr="65FEA687">
        <w:tc>
          <w:tcPr>
            <w:tcW w:w="3118" w:type="dxa"/>
            <w:hideMark/>
          </w:tcPr>
          <w:p w14:paraId="75C249D8" w14:textId="71375716" w:rsidR="00001072" w:rsidRPr="00BE101D" w:rsidRDefault="00001072" w:rsidP="004D0503">
            <w:pPr>
              <w:rPr>
                <w:rFonts w:eastAsia="Calibri"/>
              </w:rPr>
            </w:pPr>
            <w:r w:rsidRPr="00BE101D">
              <w:rPr>
                <w:rFonts w:eastAsia="Calibri"/>
              </w:rPr>
              <w:t xml:space="preserve">"Controller", " Processor" “Processing and "Data Subject" </w:t>
            </w:r>
          </w:p>
        </w:tc>
        <w:tc>
          <w:tcPr>
            <w:tcW w:w="6237" w:type="dxa"/>
            <w:hideMark/>
          </w:tcPr>
          <w:p w14:paraId="3997EA7E" w14:textId="77777777" w:rsidR="00001072" w:rsidRPr="00BE101D" w:rsidRDefault="00001072" w:rsidP="004D0503">
            <w:pPr>
              <w:rPr>
                <w:rFonts w:eastAsia="Arial"/>
                <w:lang w:eastAsia="en-GB"/>
              </w:rPr>
            </w:pPr>
            <w:r w:rsidRPr="00BE101D">
              <w:rPr>
                <w:rFonts w:eastAsia="Arial"/>
                <w:lang w:eastAsia="en-GB"/>
              </w:rPr>
              <w:t>shall have the meaning given to those terms in the applicable Data Protection Laws;</w:t>
            </w:r>
          </w:p>
        </w:tc>
      </w:tr>
      <w:tr w:rsidR="00BE101D" w:rsidRPr="00BE101D" w14:paraId="006C6F28" w14:textId="77777777" w:rsidTr="65FEA687">
        <w:tc>
          <w:tcPr>
            <w:tcW w:w="3118" w:type="dxa"/>
            <w:hideMark/>
          </w:tcPr>
          <w:p w14:paraId="20FD4724" w14:textId="77777777" w:rsidR="00001072" w:rsidRPr="00BE101D" w:rsidRDefault="00001072" w:rsidP="004D0503">
            <w:pPr>
              <w:rPr>
                <w:rFonts w:eastAsia="Arial"/>
                <w:lang w:eastAsia="en-GB"/>
              </w:rPr>
            </w:pPr>
            <w:r w:rsidRPr="00BE101D">
              <w:rPr>
                <w:rFonts w:eastAsia="Arial"/>
                <w:lang w:eastAsia="en-GB"/>
              </w:rPr>
              <w:t xml:space="preserve">"Data Protection Impact Assessment" </w:t>
            </w:r>
          </w:p>
        </w:tc>
        <w:tc>
          <w:tcPr>
            <w:tcW w:w="6237" w:type="dxa"/>
            <w:hideMark/>
          </w:tcPr>
          <w:p w14:paraId="2F9EF6BD" w14:textId="77777777" w:rsidR="00001072" w:rsidRPr="00BE101D" w:rsidRDefault="00001072" w:rsidP="004D0503">
            <w:pPr>
              <w:rPr>
                <w:rFonts w:eastAsia="Arial"/>
                <w:lang w:eastAsia="en-GB"/>
              </w:rPr>
            </w:pPr>
            <w:r w:rsidRPr="00BE101D">
              <w:rPr>
                <w:rFonts w:eastAsia="Arial"/>
                <w:lang w:eastAsia="en-GB"/>
              </w:rPr>
              <w:t>means an assessment of the impact of the envisaged Processing operations on the protection of Personal Data, as required by Article 35 of the GDPR;</w:t>
            </w:r>
          </w:p>
        </w:tc>
      </w:tr>
      <w:tr w:rsidR="002C554A" w:rsidRPr="00BE101D" w14:paraId="1831A18F" w14:textId="77777777" w:rsidTr="65FEA687">
        <w:trPr>
          <w:trHeight w:val="6449"/>
        </w:trPr>
        <w:tc>
          <w:tcPr>
            <w:tcW w:w="3118" w:type="dxa"/>
            <w:hideMark/>
          </w:tcPr>
          <w:p w14:paraId="5AF0F160" w14:textId="77777777" w:rsidR="002C554A" w:rsidRPr="00BE101D" w:rsidRDefault="002C554A" w:rsidP="004D0503">
            <w:pPr>
              <w:rPr>
                <w:rFonts w:eastAsia="Arial"/>
                <w:lang w:eastAsia="en-GB"/>
              </w:rPr>
            </w:pPr>
            <w:r w:rsidRPr="00BE101D">
              <w:rPr>
                <w:rFonts w:eastAsia="Arial"/>
                <w:lang w:eastAsia="en-GB"/>
              </w:rPr>
              <w:t>"Data Protection Laws"</w:t>
            </w:r>
          </w:p>
        </w:tc>
        <w:tc>
          <w:tcPr>
            <w:tcW w:w="6237" w:type="dxa"/>
            <w:hideMark/>
          </w:tcPr>
          <w:p w14:paraId="6868D148" w14:textId="77777777" w:rsidR="002C554A" w:rsidRPr="00BE101D" w:rsidRDefault="002C554A" w:rsidP="004D0503">
            <w:pPr>
              <w:rPr>
                <w:rFonts w:eastAsia="Arial"/>
                <w:lang w:eastAsia="en-GB"/>
              </w:rPr>
            </w:pPr>
            <w:r w:rsidRPr="00BE101D">
              <w:rPr>
                <w:rFonts w:eastAsia="Arial"/>
                <w:lang w:eastAsia="en-GB"/>
              </w:rPr>
              <w:t>means (a)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1998 ("DPA") and EC Directive 95/46/EC (the "DP Directive") (up to and including 24 May 2018) and on and from 25 May 2018, the GDPR and all legislation enacted in the UK in respect of the protection of personal data as well as the Privacy and Electronic Communications (EC Directive) Regulations 2003; and (b) any code of practice or guidance published by the ICO (or equivalent regulatory body) from time to time;</w:t>
            </w:r>
          </w:p>
        </w:tc>
      </w:tr>
      <w:tr w:rsidR="00BE101D" w:rsidRPr="00BE101D" w14:paraId="3CADB03F" w14:textId="77777777" w:rsidTr="65FEA687">
        <w:tc>
          <w:tcPr>
            <w:tcW w:w="3118" w:type="dxa"/>
            <w:hideMark/>
          </w:tcPr>
          <w:p w14:paraId="0F2A6DAC" w14:textId="77777777" w:rsidR="00001072" w:rsidRPr="00BE101D" w:rsidRDefault="00001072" w:rsidP="004D0503">
            <w:pPr>
              <w:rPr>
                <w:rFonts w:eastAsia="Arial"/>
                <w:lang w:eastAsia="en-GB"/>
              </w:rPr>
            </w:pPr>
            <w:r w:rsidRPr="00BE101D">
              <w:rPr>
                <w:rFonts w:eastAsia="Arial"/>
                <w:lang w:eastAsia="en-GB"/>
              </w:rPr>
              <w:t>"Data Subject Request"</w:t>
            </w:r>
          </w:p>
        </w:tc>
        <w:tc>
          <w:tcPr>
            <w:tcW w:w="6237" w:type="dxa"/>
            <w:hideMark/>
          </w:tcPr>
          <w:p w14:paraId="69BE180E" w14:textId="77777777" w:rsidR="00001072" w:rsidRPr="00BE101D" w:rsidRDefault="00001072" w:rsidP="004D0503">
            <w:pPr>
              <w:rPr>
                <w:rFonts w:eastAsia="Arial"/>
                <w:lang w:eastAsia="en-GB"/>
              </w:rPr>
            </w:pPr>
            <w:r w:rsidRPr="00BE101D">
              <w:rPr>
                <w:rFonts w:eastAsia="Arial"/>
                <w:lang w:eastAsia="en-GB"/>
              </w:rPr>
              <w:t xml:space="preserve">means an actual or purported request or notice or complaint from or on behalf of a Data Subject exercising his rights under the Data Protection Laws in relation to Personal Data including without limitation: the right of </w:t>
            </w:r>
            <w:r w:rsidRPr="00BE101D">
              <w:rPr>
                <w:rFonts w:eastAsia="Arial"/>
                <w:lang w:eastAsia="en-GB"/>
              </w:rPr>
              <w:lastRenderedPageBreak/>
              <w:t>access by the Data Subject, the right to rectification, the right to erasure, the right to restriction of processing, the right to data portability and the right to object;</w:t>
            </w:r>
          </w:p>
        </w:tc>
      </w:tr>
      <w:tr w:rsidR="00BE101D" w:rsidRPr="00BE101D" w14:paraId="1A9BF8A1" w14:textId="77777777" w:rsidTr="65FEA687">
        <w:trPr>
          <w:trHeight w:val="1132"/>
        </w:trPr>
        <w:tc>
          <w:tcPr>
            <w:tcW w:w="3118" w:type="dxa"/>
            <w:hideMark/>
          </w:tcPr>
          <w:p w14:paraId="6E4F2E96" w14:textId="77777777" w:rsidR="00001072" w:rsidRPr="00BE101D" w:rsidRDefault="00001072" w:rsidP="004D0503">
            <w:pPr>
              <w:rPr>
                <w:rFonts w:eastAsia="Arial"/>
                <w:lang w:eastAsia="en-GB"/>
              </w:rPr>
            </w:pPr>
            <w:r w:rsidRPr="00BE101D">
              <w:rPr>
                <w:rFonts w:eastAsia="Arial"/>
                <w:lang w:eastAsia="en-GB"/>
              </w:rPr>
              <w:lastRenderedPageBreak/>
              <w:t>"GDPR"</w:t>
            </w:r>
          </w:p>
        </w:tc>
        <w:tc>
          <w:tcPr>
            <w:tcW w:w="6237" w:type="dxa"/>
            <w:hideMark/>
          </w:tcPr>
          <w:p w14:paraId="6EBB1831" w14:textId="77777777" w:rsidR="00001072" w:rsidRPr="00BE101D" w:rsidRDefault="00001072" w:rsidP="004D0503">
            <w:pPr>
              <w:rPr>
                <w:rFonts w:eastAsia="Arial"/>
                <w:lang w:eastAsia="en-GB"/>
              </w:rPr>
            </w:pPr>
            <w:r w:rsidRPr="00BE101D">
              <w:rPr>
                <w:rFonts w:eastAsia="Arial"/>
                <w:lang w:eastAsia="en-GB"/>
              </w:rPr>
              <w:t>means Regulation (EU) 2016/679 of the European Parliament and of the Council of 27 April 2016 on the protection of natural persons with regard to the processing of personal data and repealing Directive 95/46/EC (General Data Protection Regulation) OJ L 119/1, 4.5.2016;</w:t>
            </w:r>
          </w:p>
        </w:tc>
      </w:tr>
      <w:tr w:rsidR="00BE101D" w:rsidRPr="00BE101D" w14:paraId="6DD1FE65" w14:textId="77777777" w:rsidTr="65FEA687">
        <w:tc>
          <w:tcPr>
            <w:tcW w:w="3118" w:type="dxa"/>
            <w:hideMark/>
          </w:tcPr>
          <w:p w14:paraId="6C9DF075" w14:textId="77777777" w:rsidR="00001072" w:rsidRPr="00BE101D" w:rsidRDefault="00001072" w:rsidP="004D0503">
            <w:pPr>
              <w:rPr>
                <w:rFonts w:eastAsia="Arial"/>
                <w:lang w:eastAsia="en-GB"/>
              </w:rPr>
            </w:pPr>
            <w:r w:rsidRPr="00BE101D">
              <w:rPr>
                <w:rFonts w:eastAsia="Arial"/>
                <w:lang w:eastAsia="en-GB"/>
              </w:rPr>
              <w:t>"ICO"</w:t>
            </w:r>
          </w:p>
        </w:tc>
        <w:tc>
          <w:tcPr>
            <w:tcW w:w="6237" w:type="dxa"/>
            <w:hideMark/>
          </w:tcPr>
          <w:p w14:paraId="021EACA6" w14:textId="77777777" w:rsidR="00001072" w:rsidRPr="00BE101D" w:rsidRDefault="00001072" w:rsidP="004D0503">
            <w:pPr>
              <w:rPr>
                <w:rFonts w:eastAsia="Arial"/>
                <w:lang w:eastAsia="en-GB"/>
              </w:rPr>
            </w:pPr>
            <w:r w:rsidRPr="00BE101D">
              <w:rPr>
                <w:rFonts w:eastAsia="Arial"/>
                <w:lang w:eastAsia="en-GB"/>
              </w:rPr>
              <w:t xml:space="preserve">means the UK Information Commissioner's Office, or any successor or replacement body from time to time; </w:t>
            </w:r>
          </w:p>
        </w:tc>
      </w:tr>
      <w:tr w:rsidR="00BE101D" w:rsidRPr="00BE101D" w14:paraId="7FC073A1" w14:textId="77777777" w:rsidTr="65FEA687">
        <w:tc>
          <w:tcPr>
            <w:tcW w:w="3118" w:type="dxa"/>
            <w:hideMark/>
          </w:tcPr>
          <w:p w14:paraId="2C195B56" w14:textId="77777777" w:rsidR="00001072" w:rsidRPr="00BE101D" w:rsidRDefault="00001072" w:rsidP="004D0503">
            <w:pPr>
              <w:rPr>
                <w:rFonts w:eastAsia="Arial"/>
                <w:lang w:eastAsia="en-GB"/>
              </w:rPr>
            </w:pPr>
            <w:r w:rsidRPr="00BE101D">
              <w:rPr>
                <w:rFonts w:eastAsia="Arial"/>
                <w:lang w:eastAsia="en-GB"/>
              </w:rPr>
              <w:t>"ICO Correspondence"</w:t>
            </w:r>
          </w:p>
        </w:tc>
        <w:tc>
          <w:tcPr>
            <w:tcW w:w="6237" w:type="dxa"/>
            <w:hideMark/>
          </w:tcPr>
          <w:p w14:paraId="63D1B959" w14:textId="77777777" w:rsidR="00001072" w:rsidRPr="00BE101D" w:rsidRDefault="00001072" w:rsidP="004D0503">
            <w:pPr>
              <w:rPr>
                <w:rFonts w:eastAsia="Arial"/>
                <w:lang w:eastAsia="en-GB"/>
              </w:rPr>
            </w:pPr>
            <w:r w:rsidRPr="00BE101D">
              <w:rPr>
                <w:rFonts w:eastAsia="Arial"/>
                <w:lang w:eastAsia="en-GB"/>
              </w:rPr>
              <w:t xml:space="preserve">means any correspondence or communication (whether written or verbal) from the ICO in relation to the Processing of Personal Data; </w:t>
            </w:r>
          </w:p>
        </w:tc>
      </w:tr>
      <w:tr w:rsidR="00BE101D" w:rsidRPr="00BE101D" w14:paraId="13C8EC78" w14:textId="77777777" w:rsidTr="65FEA687">
        <w:tc>
          <w:tcPr>
            <w:tcW w:w="3118" w:type="dxa"/>
          </w:tcPr>
          <w:p w14:paraId="1520E1B3" w14:textId="77777777" w:rsidR="00001072" w:rsidRPr="00BE101D" w:rsidRDefault="00001072" w:rsidP="004D0503">
            <w:pPr>
              <w:rPr>
                <w:rFonts w:eastAsia="Calibri"/>
              </w:rPr>
            </w:pPr>
            <w:r w:rsidRPr="00BE101D">
              <w:rPr>
                <w:rFonts w:eastAsia="Calibri"/>
              </w:rPr>
              <w:t>"Losses"</w:t>
            </w:r>
          </w:p>
        </w:tc>
        <w:tc>
          <w:tcPr>
            <w:tcW w:w="6237" w:type="dxa"/>
          </w:tcPr>
          <w:p w14:paraId="297F4D65" w14:textId="77777777" w:rsidR="00001072" w:rsidRPr="00BE101D" w:rsidRDefault="00001072" w:rsidP="004D0503">
            <w:pPr>
              <w:rPr>
                <w:rFonts w:eastAsia="Arial"/>
                <w:lang w:eastAsia="en-GB"/>
              </w:rPr>
            </w:pPr>
            <w:r w:rsidRPr="00BE101D">
              <w:rPr>
                <w:rFonts w:eastAsia="Arial"/>
                <w:lang w:eastAsia="en-GB"/>
              </w:rPr>
              <w:t>means all losses, fines, penalties, liabilities, damages, costs, charges, claims, amounts paid in settlement and expenses (including legal fees (on a solicitor/client basis), disbursements, costs of investigation (including forensic investigation), litigation, settlement (including ex gratia payments), judgment, interest and penalties), other professional charges and expenses, disbursements, cost of breach notification including notifications to the data subject, cost of complaints handling (including providing data subjects with credit reference checks, setting up contact centres (e.g. call centres) and making ex gratia payments), all whether arising in contract, tort (including negligence), breach of statutory duty or otherwise;</w:t>
            </w:r>
          </w:p>
        </w:tc>
      </w:tr>
      <w:tr w:rsidR="00BE101D" w:rsidRPr="00BE101D" w14:paraId="68F25EB8" w14:textId="77777777" w:rsidTr="65FEA687">
        <w:tc>
          <w:tcPr>
            <w:tcW w:w="3118" w:type="dxa"/>
          </w:tcPr>
          <w:p w14:paraId="1E2463BB" w14:textId="77777777" w:rsidR="00001072" w:rsidRPr="00BE101D" w:rsidRDefault="00001072" w:rsidP="004D0503">
            <w:pPr>
              <w:rPr>
                <w:rFonts w:eastAsia="Arial"/>
                <w:lang w:eastAsia="en-GB"/>
              </w:rPr>
            </w:pPr>
            <w:r w:rsidRPr="00BE101D">
              <w:rPr>
                <w:rFonts w:eastAsia="Arial"/>
                <w:lang w:eastAsia="en-GB"/>
              </w:rPr>
              <w:t>"Permitted Purpose"</w:t>
            </w:r>
          </w:p>
        </w:tc>
        <w:tc>
          <w:tcPr>
            <w:tcW w:w="6237" w:type="dxa"/>
          </w:tcPr>
          <w:p w14:paraId="7512AFE2" w14:textId="77777777" w:rsidR="00001072" w:rsidRPr="00BE101D" w:rsidRDefault="00001072" w:rsidP="004D0503">
            <w:pPr>
              <w:rPr>
                <w:rFonts w:eastAsia="Arial"/>
                <w:lang w:eastAsia="en-GB"/>
              </w:rPr>
            </w:pPr>
            <w:r w:rsidRPr="00BE101D">
              <w:rPr>
                <w:rFonts w:eastAsia="Arial"/>
                <w:lang w:eastAsia="en-GB"/>
              </w:rPr>
              <w:t xml:space="preserve">means the purpose of the Processing as specified in the Data Protection Particulars; </w:t>
            </w:r>
          </w:p>
        </w:tc>
      </w:tr>
      <w:tr w:rsidR="00BE101D" w:rsidRPr="00BE101D" w14:paraId="131119BB" w14:textId="77777777" w:rsidTr="65FEA687">
        <w:tc>
          <w:tcPr>
            <w:tcW w:w="3118" w:type="dxa"/>
            <w:hideMark/>
          </w:tcPr>
          <w:p w14:paraId="3528AF28" w14:textId="77777777" w:rsidR="00001072" w:rsidRPr="00BE101D" w:rsidRDefault="00001072" w:rsidP="004D0503">
            <w:pPr>
              <w:rPr>
                <w:rFonts w:eastAsia="Arial"/>
                <w:lang w:eastAsia="en-GB"/>
              </w:rPr>
            </w:pPr>
            <w:r w:rsidRPr="00BE101D">
              <w:rPr>
                <w:rFonts w:eastAsia="Arial"/>
                <w:lang w:eastAsia="en-GB"/>
              </w:rPr>
              <w:t>"Personal Data"</w:t>
            </w:r>
          </w:p>
        </w:tc>
        <w:tc>
          <w:tcPr>
            <w:tcW w:w="6237" w:type="dxa"/>
            <w:hideMark/>
          </w:tcPr>
          <w:p w14:paraId="74D46419" w14:textId="77777777" w:rsidR="00001072" w:rsidRPr="00BE101D" w:rsidRDefault="00001072" w:rsidP="004D0503">
            <w:pPr>
              <w:rPr>
                <w:rFonts w:eastAsia="Arial"/>
                <w:lang w:eastAsia="en-GB"/>
              </w:rPr>
            </w:pPr>
            <w:r w:rsidRPr="00BE101D">
              <w:rPr>
                <w:rFonts w:eastAsia="Arial"/>
                <w:lang w:eastAsia="en-GB"/>
              </w:rPr>
              <w:t>means any personal data (as defined in the Data Protection Laws) Processed by either Party in connection with the Agreement, and for the purposes of the Agreement includes Sensitive Personal Data (as such particularly described in the Data Protection Particulars);</w:t>
            </w:r>
          </w:p>
        </w:tc>
      </w:tr>
      <w:tr w:rsidR="00BE101D" w:rsidRPr="00BE101D" w14:paraId="67A7FF5A" w14:textId="77777777" w:rsidTr="65FEA687">
        <w:tc>
          <w:tcPr>
            <w:tcW w:w="3118" w:type="dxa"/>
            <w:hideMark/>
          </w:tcPr>
          <w:p w14:paraId="1214DE26" w14:textId="77777777" w:rsidR="00001072" w:rsidRPr="00BE101D" w:rsidRDefault="00001072" w:rsidP="004D0503">
            <w:pPr>
              <w:rPr>
                <w:rFonts w:eastAsia="Arial"/>
                <w:lang w:eastAsia="en-GB"/>
              </w:rPr>
            </w:pPr>
            <w:r w:rsidRPr="00BE101D">
              <w:rPr>
                <w:rFonts w:eastAsia="Arial"/>
                <w:lang w:eastAsia="en-GB"/>
              </w:rPr>
              <w:t>"Personal Data Breach"</w:t>
            </w:r>
          </w:p>
        </w:tc>
        <w:tc>
          <w:tcPr>
            <w:tcW w:w="6237" w:type="dxa"/>
            <w:hideMark/>
          </w:tcPr>
          <w:p w14:paraId="459B08A8" w14:textId="77777777" w:rsidR="00001072" w:rsidRPr="00BE101D" w:rsidRDefault="00001072" w:rsidP="004D0503">
            <w:pPr>
              <w:rPr>
                <w:rFonts w:eastAsia="Arial"/>
                <w:lang w:eastAsia="en-GB"/>
              </w:rPr>
            </w:pPr>
            <w:r w:rsidRPr="00BE101D">
              <w:rPr>
                <w:rFonts w:eastAsia="Arial"/>
                <w:lang w:eastAsia="en-GB"/>
              </w:rPr>
              <w:t xml:space="preserve">has the meaning set out in the Data Protection Laws; </w:t>
            </w:r>
          </w:p>
        </w:tc>
      </w:tr>
      <w:tr w:rsidR="00BE101D" w:rsidRPr="00BE101D" w14:paraId="3A750A91" w14:textId="77777777" w:rsidTr="65FEA687">
        <w:tc>
          <w:tcPr>
            <w:tcW w:w="3118" w:type="dxa"/>
          </w:tcPr>
          <w:p w14:paraId="32FC163C" w14:textId="77777777" w:rsidR="00001072" w:rsidRPr="00BE101D" w:rsidRDefault="00001072" w:rsidP="004D0503">
            <w:pPr>
              <w:rPr>
                <w:rFonts w:eastAsia="Arial"/>
                <w:lang w:eastAsia="en-GB"/>
              </w:rPr>
            </w:pPr>
            <w:r w:rsidRPr="00BE101D">
              <w:rPr>
                <w:rFonts w:eastAsia="Arial"/>
                <w:lang w:eastAsia="en-GB"/>
              </w:rPr>
              <w:t>"Personal Data Breach Particulars"</w:t>
            </w:r>
          </w:p>
        </w:tc>
        <w:tc>
          <w:tcPr>
            <w:tcW w:w="6237" w:type="dxa"/>
          </w:tcPr>
          <w:p w14:paraId="0BEDBCEA" w14:textId="77777777" w:rsidR="00001072" w:rsidRPr="00BE101D" w:rsidRDefault="00001072" w:rsidP="004D0503">
            <w:pPr>
              <w:rPr>
                <w:rFonts w:eastAsia="Arial"/>
                <w:lang w:eastAsia="en-GB"/>
              </w:rPr>
            </w:pPr>
            <w:r w:rsidRPr="00BE101D">
              <w:rPr>
                <w:rFonts w:eastAsia="Arial"/>
                <w:lang w:eastAsia="en-GB"/>
              </w:rPr>
              <w:t>means the information that must be included in a Personal Data Breach notification, as set out in Article 33(3) of the GDPR;</w:t>
            </w:r>
          </w:p>
        </w:tc>
      </w:tr>
      <w:tr w:rsidR="00BE101D" w:rsidRPr="00BE101D" w14:paraId="50FEAE01" w14:textId="77777777" w:rsidTr="65FEA687">
        <w:tc>
          <w:tcPr>
            <w:tcW w:w="3118" w:type="dxa"/>
            <w:hideMark/>
          </w:tcPr>
          <w:p w14:paraId="372320F0" w14:textId="77777777" w:rsidR="00001072" w:rsidRPr="00BE101D" w:rsidRDefault="00001072" w:rsidP="004D0503">
            <w:pPr>
              <w:rPr>
                <w:rFonts w:eastAsia="Arial"/>
                <w:lang w:eastAsia="en-GB"/>
              </w:rPr>
            </w:pPr>
            <w:r w:rsidRPr="00BE101D">
              <w:rPr>
                <w:rFonts w:eastAsia="Arial"/>
                <w:lang w:eastAsia="en-GB"/>
              </w:rPr>
              <w:lastRenderedPageBreak/>
              <w:t>"Personnel"</w:t>
            </w:r>
          </w:p>
        </w:tc>
        <w:tc>
          <w:tcPr>
            <w:tcW w:w="6237" w:type="dxa"/>
            <w:hideMark/>
          </w:tcPr>
          <w:p w14:paraId="59B35CDF" w14:textId="7D354F4A" w:rsidR="00001072" w:rsidRPr="00BE101D" w:rsidRDefault="00001072" w:rsidP="004D0503">
            <w:pPr>
              <w:rPr>
                <w:rFonts w:eastAsia="Arial"/>
                <w:lang w:eastAsia="en-GB"/>
              </w:rPr>
            </w:pPr>
            <w:r w:rsidRPr="00BE101D">
              <w:rPr>
                <w:rFonts w:eastAsia="Arial"/>
                <w:lang w:eastAsia="en-GB"/>
              </w:rPr>
              <w:t xml:space="preserve">means all persons engaged or employed from time to time by [the Service Provider] in connection with this Agreement, including employees, consultants, contractors and permitted agents; </w:t>
            </w:r>
          </w:p>
        </w:tc>
      </w:tr>
      <w:tr w:rsidR="00BE101D" w:rsidRPr="00BE101D" w14:paraId="63AB1827" w14:textId="77777777" w:rsidTr="65FEA687">
        <w:tc>
          <w:tcPr>
            <w:tcW w:w="3118" w:type="dxa"/>
            <w:hideMark/>
          </w:tcPr>
          <w:p w14:paraId="556631C8" w14:textId="77777777" w:rsidR="00001072" w:rsidRPr="00BE101D" w:rsidRDefault="00001072" w:rsidP="004D0503">
            <w:pPr>
              <w:rPr>
                <w:rFonts w:eastAsia="Arial"/>
                <w:lang w:eastAsia="en-GB"/>
              </w:rPr>
            </w:pPr>
            <w:r w:rsidRPr="00BE101D">
              <w:rPr>
                <w:rFonts w:eastAsia="Arial"/>
                <w:lang w:eastAsia="en-GB"/>
              </w:rPr>
              <w:t>"Restricted Country"</w:t>
            </w:r>
          </w:p>
        </w:tc>
        <w:tc>
          <w:tcPr>
            <w:tcW w:w="6237" w:type="dxa"/>
            <w:hideMark/>
          </w:tcPr>
          <w:p w14:paraId="4C90A231" w14:textId="5F962956" w:rsidR="00001072" w:rsidRPr="00BE101D" w:rsidRDefault="00001072" w:rsidP="004D0503">
            <w:pPr>
              <w:rPr>
                <w:rFonts w:eastAsia="Arial"/>
                <w:lang w:eastAsia="en-GB"/>
              </w:rPr>
            </w:pPr>
            <w:r w:rsidRPr="65FEA687">
              <w:rPr>
                <w:rFonts w:eastAsia="Arial"/>
                <w:lang w:eastAsia="en-GB"/>
              </w:rPr>
              <w:t xml:space="preserve">means a country, </w:t>
            </w:r>
            <w:r w:rsidR="00FA1B82" w:rsidRPr="65FEA687">
              <w:rPr>
                <w:rFonts w:eastAsia="Arial"/>
                <w:lang w:eastAsia="en-GB"/>
              </w:rPr>
              <w:t>territory,</w:t>
            </w:r>
            <w:r w:rsidRPr="65FEA687">
              <w:rPr>
                <w:rFonts w:eastAsia="Arial"/>
                <w:lang w:eastAsia="en-GB"/>
              </w:rPr>
              <w:t xml:space="preserve"> or jurisdiction outside of the European Economic Area which the EU Commission has not deemed to provide adequate protection in accordance with Article 25(6) of the DP Directive and/ or Article 45(1) of the GDPR (as applicable);</w:t>
            </w:r>
          </w:p>
        </w:tc>
      </w:tr>
      <w:tr w:rsidR="00BE101D" w:rsidRPr="00BE101D" w14:paraId="5890E7AA" w14:textId="77777777" w:rsidTr="65FEA687">
        <w:tc>
          <w:tcPr>
            <w:tcW w:w="3118" w:type="dxa"/>
            <w:hideMark/>
          </w:tcPr>
          <w:p w14:paraId="35CA6EA7" w14:textId="77777777" w:rsidR="00001072" w:rsidRPr="00BE101D" w:rsidRDefault="00001072" w:rsidP="004D0503">
            <w:pPr>
              <w:rPr>
                <w:rFonts w:eastAsia="Arial"/>
                <w:lang w:eastAsia="en-GB"/>
              </w:rPr>
            </w:pPr>
            <w:r w:rsidRPr="00BE101D">
              <w:rPr>
                <w:rFonts w:eastAsia="Arial"/>
                <w:lang w:eastAsia="en-GB"/>
              </w:rPr>
              <w:t>"Security Requirements"</w:t>
            </w:r>
          </w:p>
        </w:tc>
        <w:tc>
          <w:tcPr>
            <w:tcW w:w="6237" w:type="dxa"/>
            <w:hideMark/>
          </w:tcPr>
          <w:p w14:paraId="3203D862" w14:textId="77777777" w:rsidR="00001072" w:rsidRPr="00BE101D" w:rsidRDefault="00001072" w:rsidP="004D0503">
            <w:pPr>
              <w:rPr>
                <w:rFonts w:eastAsia="Arial"/>
                <w:lang w:eastAsia="en-GB"/>
              </w:rPr>
            </w:pPr>
            <w:r w:rsidRPr="00BE101D">
              <w:rPr>
                <w:rFonts w:eastAsia="Arial"/>
                <w:lang w:eastAsia="en-GB"/>
              </w:rPr>
              <w:t>means the requirements regarding the security of Personal Data, as set out in the Data Protection Laws (including, in particular, the seventh data protection principle of the DPA and/ or the measures set out in Article 32(1) of the GDPR (taking due account of the matters described in Article 32(2) of the GDPR)) as applicable;</w:t>
            </w:r>
          </w:p>
        </w:tc>
      </w:tr>
      <w:tr w:rsidR="00BE101D" w:rsidRPr="00BE101D" w14:paraId="67B9C50E" w14:textId="77777777" w:rsidTr="65FEA687">
        <w:tc>
          <w:tcPr>
            <w:tcW w:w="3118" w:type="dxa"/>
          </w:tcPr>
          <w:p w14:paraId="4A144A36" w14:textId="77777777" w:rsidR="00001072" w:rsidRPr="00BE101D" w:rsidRDefault="00001072" w:rsidP="004D0503">
            <w:pPr>
              <w:rPr>
                <w:rFonts w:eastAsia="Calibri"/>
              </w:rPr>
            </w:pPr>
            <w:r w:rsidRPr="00BE101D">
              <w:rPr>
                <w:rFonts w:eastAsia="Calibri"/>
              </w:rPr>
              <w:t>"Sensitive Personal Data"</w:t>
            </w:r>
          </w:p>
        </w:tc>
        <w:tc>
          <w:tcPr>
            <w:tcW w:w="6237" w:type="dxa"/>
            <w:hideMark/>
          </w:tcPr>
          <w:p w14:paraId="076FD136" w14:textId="77777777" w:rsidR="00001072" w:rsidRPr="00BE101D" w:rsidRDefault="00001072" w:rsidP="004D0503">
            <w:pPr>
              <w:rPr>
                <w:rFonts w:eastAsia="Arial"/>
                <w:lang w:eastAsia="en-GB"/>
              </w:rPr>
            </w:pPr>
            <w:r w:rsidRPr="00BE101D">
              <w:rPr>
                <w:rFonts w:eastAsia="Arial"/>
                <w:lang w:eastAsia="en-GB"/>
              </w:rPr>
              <w:t xml:space="preserve">means Personal Data that reveals such special categories of data as are listed in Article 9(1) of the GDPR; </w:t>
            </w:r>
          </w:p>
        </w:tc>
      </w:tr>
      <w:tr w:rsidR="00BE101D" w:rsidRPr="00BE101D" w14:paraId="0AFAC727" w14:textId="77777777" w:rsidTr="65FEA687">
        <w:tc>
          <w:tcPr>
            <w:tcW w:w="3118" w:type="dxa"/>
          </w:tcPr>
          <w:p w14:paraId="5CC98C04" w14:textId="62A1DB69" w:rsidR="00001072" w:rsidRPr="00BE101D" w:rsidRDefault="00001072" w:rsidP="004D0503">
            <w:pPr>
              <w:rPr>
                <w:rFonts w:eastAsia="Calibri"/>
              </w:rPr>
            </w:pPr>
            <w:r w:rsidRPr="00BE101D">
              <w:rPr>
                <w:rFonts w:eastAsia="Calibri"/>
              </w:rPr>
              <w:t>"Services"</w:t>
            </w:r>
          </w:p>
        </w:tc>
        <w:tc>
          <w:tcPr>
            <w:tcW w:w="6237" w:type="dxa"/>
          </w:tcPr>
          <w:p w14:paraId="3B0D5ECE" w14:textId="7E0B3628" w:rsidR="00001072" w:rsidRPr="00BE101D" w:rsidRDefault="00001072" w:rsidP="004D0503">
            <w:pPr>
              <w:rPr>
                <w:rFonts w:eastAsia="Arial"/>
                <w:lang w:eastAsia="en-GB"/>
              </w:rPr>
            </w:pPr>
            <w:r w:rsidRPr="00BE101D">
              <w:rPr>
                <w:rFonts w:eastAsia="Arial"/>
                <w:lang w:eastAsia="en-GB"/>
              </w:rPr>
              <w:t xml:space="preserve">means the services provided under the Agreement         </w:t>
            </w:r>
          </w:p>
        </w:tc>
      </w:tr>
      <w:tr w:rsidR="00BE101D" w:rsidRPr="00BE101D" w14:paraId="24075D50" w14:textId="77777777" w:rsidTr="65FEA687">
        <w:tc>
          <w:tcPr>
            <w:tcW w:w="3118" w:type="dxa"/>
            <w:hideMark/>
          </w:tcPr>
          <w:p w14:paraId="51B6CD21" w14:textId="77777777" w:rsidR="00001072" w:rsidRPr="00BE101D" w:rsidRDefault="00001072" w:rsidP="004D0503">
            <w:pPr>
              <w:rPr>
                <w:rFonts w:eastAsia="Calibri"/>
              </w:rPr>
            </w:pPr>
            <w:r w:rsidRPr="00BE101D">
              <w:rPr>
                <w:rFonts w:eastAsia="Calibri"/>
              </w:rPr>
              <w:t>"Third Party Request"</w:t>
            </w:r>
          </w:p>
        </w:tc>
        <w:tc>
          <w:tcPr>
            <w:tcW w:w="6237" w:type="dxa"/>
            <w:hideMark/>
          </w:tcPr>
          <w:p w14:paraId="6CE83A09" w14:textId="77777777" w:rsidR="00001072" w:rsidRPr="00BE101D" w:rsidRDefault="00001072" w:rsidP="004D0503">
            <w:pPr>
              <w:rPr>
                <w:rFonts w:eastAsia="Arial"/>
                <w:lang w:eastAsia="en-GB"/>
              </w:rPr>
            </w:pPr>
            <w:r w:rsidRPr="00BE101D">
              <w:rPr>
                <w:rFonts w:eastAsia="Arial"/>
                <w:lang w:eastAsia="en-GB"/>
              </w:rPr>
              <w:t>means a written request from any third party for disclosure of Personal Data where compliance with such a request is required or purported to be required by law or regulation.</w:t>
            </w:r>
          </w:p>
        </w:tc>
      </w:tr>
    </w:tbl>
    <w:p w14:paraId="49938B39" w14:textId="440D63D6" w:rsidR="00001072" w:rsidRPr="004D0503" w:rsidRDefault="006E2EC0" w:rsidP="00C34728">
      <w:pPr>
        <w:pStyle w:val="Level1"/>
        <w:keepNext/>
        <w:keepLines/>
        <w:numPr>
          <w:ilvl w:val="0"/>
          <w:numId w:val="13"/>
        </w:numPr>
        <w:ind w:hanging="720"/>
        <w:rPr>
          <w:b/>
          <w:sz w:val="24"/>
          <w:szCs w:val="24"/>
        </w:rPr>
      </w:pPr>
      <w:r w:rsidRPr="004D0503">
        <w:rPr>
          <w:b/>
          <w:sz w:val="24"/>
          <w:szCs w:val="24"/>
        </w:rPr>
        <w:t>Data Protection</w:t>
      </w:r>
    </w:p>
    <w:p w14:paraId="3C50D649" w14:textId="3168538A" w:rsidR="00001072" w:rsidRPr="004D0503" w:rsidRDefault="00001072" w:rsidP="00C34728">
      <w:pPr>
        <w:pStyle w:val="Level2"/>
        <w:keepNext/>
        <w:keepLines/>
        <w:numPr>
          <w:ilvl w:val="1"/>
          <w:numId w:val="13"/>
        </w:numPr>
        <w:ind w:hanging="720"/>
        <w:rPr>
          <w:b/>
          <w:sz w:val="24"/>
          <w:szCs w:val="24"/>
        </w:rPr>
      </w:pPr>
      <w:r w:rsidRPr="004D0503">
        <w:rPr>
          <w:b/>
          <w:sz w:val="24"/>
          <w:szCs w:val="24"/>
        </w:rPr>
        <w:t>Nature of the Processing</w:t>
      </w:r>
    </w:p>
    <w:p w14:paraId="04397A6D" w14:textId="46D3BC9A" w:rsidR="00001072" w:rsidRPr="004D0503" w:rsidRDefault="00001072" w:rsidP="00C34728">
      <w:pPr>
        <w:pStyle w:val="Level3"/>
        <w:keepNext/>
        <w:keepLines/>
        <w:numPr>
          <w:ilvl w:val="2"/>
          <w:numId w:val="13"/>
        </w:numPr>
        <w:ind w:left="709" w:hanging="709"/>
        <w:jc w:val="left"/>
        <w:rPr>
          <w:sz w:val="24"/>
          <w:szCs w:val="24"/>
        </w:rPr>
      </w:pPr>
      <w:bookmarkStart w:id="4" w:name="_Ref499023341"/>
      <w:r w:rsidRPr="004D0503">
        <w:rPr>
          <w:sz w:val="24"/>
          <w:szCs w:val="24"/>
        </w:rPr>
        <w:t>The Parties acknowledge that the factual arrangements between them dictate the role of each Party in respect of the Data Protection Laws. Notwithstanding the foregoing, each Party agrees that the nature of the Processing under this Agreement will be as follows:</w:t>
      </w:r>
      <w:bookmarkEnd w:id="4"/>
      <w:r w:rsidRPr="004D0503">
        <w:rPr>
          <w:sz w:val="24"/>
          <w:szCs w:val="24"/>
        </w:rPr>
        <w:t xml:space="preserve"> </w:t>
      </w:r>
    </w:p>
    <w:p w14:paraId="2C1A5B26" w14:textId="6481A73D" w:rsidR="00001072" w:rsidRPr="004D0503" w:rsidRDefault="00001072" w:rsidP="00C34728">
      <w:pPr>
        <w:pStyle w:val="Level4"/>
        <w:numPr>
          <w:ilvl w:val="3"/>
          <w:numId w:val="13"/>
        </w:numPr>
        <w:ind w:left="1843" w:hanging="1134"/>
        <w:jc w:val="left"/>
        <w:rPr>
          <w:sz w:val="24"/>
          <w:szCs w:val="24"/>
        </w:rPr>
      </w:pPr>
      <w:r w:rsidRPr="004D0503">
        <w:rPr>
          <w:sz w:val="24"/>
          <w:szCs w:val="24"/>
        </w:rPr>
        <w:t xml:space="preserve">the Parties shall each Process the Personal Data;  </w:t>
      </w:r>
    </w:p>
    <w:p w14:paraId="0A279973" w14:textId="7FDA2A3E" w:rsidR="00001072" w:rsidRPr="004D0503" w:rsidRDefault="00001072" w:rsidP="00C34728">
      <w:pPr>
        <w:pStyle w:val="Level4"/>
        <w:numPr>
          <w:ilvl w:val="3"/>
          <w:numId w:val="13"/>
        </w:numPr>
        <w:ind w:left="1843" w:hanging="1134"/>
        <w:jc w:val="left"/>
        <w:rPr>
          <w:sz w:val="24"/>
          <w:szCs w:val="24"/>
        </w:rPr>
      </w:pPr>
      <w:bookmarkStart w:id="5" w:name="_Ref498955657"/>
      <w:r w:rsidRPr="004D0503">
        <w:rPr>
          <w:sz w:val="24"/>
          <w:szCs w:val="24"/>
        </w:rPr>
        <w:t>each Party shall act as a Controller in respect of the Processing of the</w:t>
      </w:r>
      <w:r w:rsidR="006E2EC0" w:rsidRPr="004D0503">
        <w:rPr>
          <w:sz w:val="24"/>
          <w:szCs w:val="24"/>
        </w:rPr>
        <w:t xml:space="preserve"> </w:t>
      </w:r>
      <w:r w:rsidRPr="004D0503">
        <w:rPr>
          <w:sz w:val="24"/>
          <w:szCs w:val="24"/>
        </w:rPr>
        <w:t>Personal Data on its own behalf and in particular each shall be a Controller of the Personal Data acting individually and in common, as follows:</w:t>
      </w:r>
      <w:bookmarkEnd w:id="5"/>
      <w:r w:rsidRPr="004D0503">
        <w:rPr>
          <w:sz w:val="24"/>
          <w:szCs w:val="24"/>
        </w:rPr>
        <w:t xml:space="preserve"> </w:t>
      </w:r>
    </w:p>
    <w:p w14:paraId="2C367FAF" w14:textId="7314CBC5" w:rsidR="00001072" w:rsidRPr="004D0503" w:rsidRDefault="00001072" w:rsidP="00C34728">
      <w:pPr>
        <w:pStyle w:val="Level5"/>
        <w:numPr>
          <w:ilvl w:val="4"/>
          <w:numId w:val="13"/>
        </w:numPr>
        <w:ind w:left="1843" w:hanging="1134"/>
        <w:jc w:val="left"/>
        <w:rPr>
          <w:sz w:val="24"/>
          <w:szCs w:val="24"/>
        </w:rPr>
      </w:pPr>
      <w:r w:rsidRPr="004D0503">
        <w:rPr>
          <w:sz w:val="24"/>
          <w:szCs w:val="24"/>
        </w:rPr>
        <w:t>Each Party shall be a Controller where it is Processi</w:t>
      </w:r>
      <w:bookmarkStart w:id="6" w:name="_Ref498955312"/>
      <w:r w:rsidRPr="004D0503">
        <w:rPr>
          <w:sz w:val="24"/>
          <w:szCs w:val="24"/>
        </w:rPr>
        <w:t xml:space="preserve">ng Personal Data it has collated for the purpose of the Agreement  </w:t>
      </w:r>
      <w:bookmarkEnd w:id="6"/>
    </w:p>
    <w:p w14:paraId="41CD2B2D" w14:textId="75B4BE8B" w:rsidR="00001072" w:rsidRPr="004D0503" w:rsidRDefault="00001072" w:rsidP="00C34728">
      <w:pPr>
        <w:pStyle w:val="Level4"/>
        <w:numPr>
          <w:ilvl w:val="3"/>
          <w:numId w:val="13"/>
        </w:numPr>
        <w:ind w:left="1843" w:hanging="1134"/>
        <w:jc w:val="left"/>
        <w:rPr>
          <w:sz w:val="24"/>
          <w:szCs w:val="24"/>
        </w:rPr>
      </w:pPr>
      <w:r w:rsidRPr="004D0503">
        <w:rPr>
          <w:sz w:val="24"/>
          <w:szCs w:val="24"/>
        </w:rPr>
        <w:lastRenderedPageBreak/>
        <w:t xml:space="preserve">Notwithstanding Paragraph </w:t>
      </w:r>
      <w:r w:rsidRPr="004D0503">
        <w:rPr>
          <w:sz w:val="24"/>
          <w:szCs w:val="24"/>
        </w:rPr>
        <w:fldChar w:fldCharType="begin"/>
      </w:r>
      <w:r w:rsidRPr="004D0503">
        <w:rPr>
          <w:sz w:val="24"/>
          <w:szCs w:val="24"/>
        </w:rPr>
        <w:instrText xml:space="preserve"> REF _Ref499023341 \r \h  \* MERGEFORMAT </w:instrText>
      </w:r>
      <w:r w:rsidRPr="004D0503">
        <w:rPr>
          <w:sz w:val="24"/>
          <w:szCs w:val="24"/>
        </w:rPr>
      </w:r>
      <w:r w:rsidRPr="004D0503">
        <w:rPr>
          <w:sz w:val="24"/>
          <w:szCs w:val="24"/>
        </w:rPr>
        <w:fldChar w:fldCharType="separate"/>
      </w:r>
      <w:r w:rsidR="00D7373C" w:rsidRPr="004D0503">
        <w:rPr>
          <w:sz w:val="24"/>
          <w:szCs w:val="24"/>
        </w:rPr>
        <w:t>2.1.1</w:t>
      </w:r>
      <w:r w:rsidRPr="004D0503">
        <w:rPr>
          <w:sz w:val="24"/>
          <w:szCs w:val="24"/>
        </w:rPr>
        <w:fldChar w:fldCharType="end"/>
      </w:r>
      <w:r w:rsidRPr="004D0503">
        <w:rPr>
          <w:sz w:val="24"/>
          <w:szCs w:val="24"/>
        </w:rPr>
        <w:t xml:space="preserve">.2, if either Party is deemed to be a joint Controller with the other in relation to the Personal Data, the Parties agree that they shall be jointly responsible for the compliance obligations imposed on a Controller by the Data Protection Laws, and the Parties shall cooperate to do all necessary things to enable performance of such compliance obligations, except that each Party shall be responsible, without limitation,  for compliance with its data security obligations set out in Paragraph 3.2.4 where Personal Data has been transmitted by it, or while Personal Data is in its possession or control.  </w:t>
      </w:r>
    </w:p>
    <w:p w14:paraId="76FE2593" w14:textId="0ABA7D2B" w:rsidR="00001072" w:rsidRPr="004D0503" w:rsidRDefault="00001072" w:rsidP="00C34728">
      <w:pPr>
        <w:widowControl/>
        <w:numPr>
          <w:ilvl w:val="1"/>
          <w:numId w:val="13"/>
        </w:numPr>
        <w:ind w:hanging="720"/>
        <w:rPr>
          <w:rFonts w:eastAsia="Calibri" w:cs="Arial"/>
          <w:szCs w:val="24"/>
        </w:rPr>
      </w:pPr>
      <w:r w:rsidRPr="004D0503">
        <w:rPr>
          <w:rFonts w:eastAsia="Calibri" w:cs="Arial"/>
          <w:szCs w:val="24"/>
        </w:rPr>
        <w:t>The Parties acknowledge and agree that the Data Protection Particulars below is an accurate description of the data processing:</w:t>
      </w:r>
    </w:p>
    <w:p w14:paraId="0EF47C81" w14:textId="2FA84AE9" w:rsidR="00001072" w:rsidRPr="004D0503" w:rsidRDefault="0022373F" w:rsidP="00C34728">
      <w:pPr>
        <w:keepNext/>
        <w:tabs>
          <w:tab w:val="left" w:pos="720"/>
        </w:tabs>
        <w:adjustRightInd w:val="0"/>
        <w:spacing w:before="360"/>
        <w:outlineLvl w:val="1"/>
        <w:rPr>
          <w:rFonts w:eastAsia="Arial" w:cs="Arial"/>
          <w:b/>
          <w:szCs w:val="24"/>
          <w:lang w:eastAsia="en-GB"/>
        </w:rPr>
      </w:pPr>
      <w:r w:rsidRPr="004D0503">
        <w:rPr>
          <w:rFonts w:eastAsia="Arial" w:cs="Arial"/>
          <w:b/>
          <w:bCs/>
          <w:szCs w:val="24"/>
          <w:lang w:eastAsia="en-GB"/>
        </w:rPr>
        <w:t>Data Protection Particulars</w:t>
      </w:r>
    </w:p>
    <w:tbl>
      <w:tblPr>
        <w:tblStyle w:val="TableGrid"/>
        <w:tblW w:w="0" w:type="auto"/>
        <w:tblLook w:val="04A0" w:firstRow="1" w:lastRow="0" w:firstColumn="1" w:lastColumn="0" w:noHBand="0" w:noVBand="1"/>
      </w:tblPr>
      <w:tblGrid>
        <w:gridCol w:w="2424"/>
        <w:gridCol w:w="6592"/>
      </w:tblGrid>
      <w:tr w:rsidR="00BE101D" w:rsidRPr="004D0503" w14:paraId="774931B4" w14:textId="77777777" w:rsidTr="65FEA687">
        <w:tc>
          <w:tcPr>
            <w:tcW w:w="2489" w:type="dxa"/>
          </w:tcPr>
          <w:p w14:paraId="54591D54" w14:textId="77777777" w:rsidR="00001072" w:rsidRPr="004D0503" w:rsidRDefault="00001072" w:rsidP="00BA7854">
            <w:pPr>
              <w:rPr>
                <w:rFonts w:eastAsia="Calibri" w:cs="Arial"/>
                <w:b/>
                <w:szCs w:val="24"/>
              </w:rPr>
            </w:pPr>
            <w:r w:rsidRPr="004D0503">
              <w:rPr>
                <w:rFonts w:eastAsia="Calibri" w:cs="Arial"/>
                <w:b/>
                <w:szCs w:val="24"/>
              </w:rPr>
              <w:t>The subject matter and duration of the Processing</w:t>
            </w:r>
          </w:p>
        </w:tc>
        <w:tc>
          <w:tcPr>
            <w:tcW w:w="7112" w:type="dxa"/>
          </w:tcPr>
          <w:p w14:paraId="79C70FC1" w14:textId="77777777" w:rsidR="00001072" w:rsidRPr="004D0503" w:rsidRDefault="00001072" w:rsidP="00BA7854">
            <w:pPr>
              <w:rPr>
                <w:rFonts w:eastAsia="Calibri" w:cs="Arial"/>
                <w:szCs w:val="24"/>
              </w:rPr>
            </w:pPr>
            <w:r w:rsidRPr="004D0503">
              <w:rPr>
                <w:rFonts w:eastAsia="Calibri" w:cs="Arial"/>
                <w:szCs w:val="24"/>
              </w:rPr>
              <w:t xml:space="preserve">The parties will Process Personal Data in the context of: </w:t>
            </w:r>
          </w:p>
          <w:p w14:paraId="64B4630F" w14:textId="77777777" w:rsidR="00001072" w:rsidRPr="004D0503" w:rsidRDefault="00001072" w:rsidP="00BA7854">
            <w:pPr>
              <w:tabs>
                <w:tab w:val="left" w:pos="315"/>
              </w:tabs>
              <w:rPr>
                <w:rFonts w:eastAsia="Calibri" w:cs="Arial"/>
                <w:szCs w:val="24"/>
              </w:rPr>
            </w:pPr>
            <w:r w:rsidRPr="004D0503">
              <w:rPr>
                <w:rFonts w:eastAsia="Calibri" w:cs="Arial"/>
                <w:szCs w:val="24"/>
              </w:rPr>
              <w:fldChar w:fldCharType="begin">
                <w:ffData>
                  <w:name w:val="Text1"/>
                  <w:enabled/>
                  <w:calcOnExit w:val="0"/>
                  <w:textInput/>
                </w:ffData>
              </w:fldChar>
            </w:r>
            <w:r w:rsidRPr="004D0503">
              <w:rPr>
                <w:rFonts w:eastAsia="Calibri" w:cs="Arial"/>
                <w:szCs w:val="24"/>
              </w:rPr>
              <w:instrText xml:space="preserve"> FORMTEXT </w:instrText>
            </w:r>
            <w:r w:rsidRPr="004D0503">
              <w:rPr>
                <w:rFonts w:eastAsia="Calibri" w:cs="Arial"/>
                <w:szCs w:val="24"/>
              </w:rPr>
            </w:r>
            <w:r w:rsidRPr="004D0503">
              <w:rPr>
                <w:rFonts w:eastAsia="Calibri" w:cs="Arial"/>
                <w:szCs w:val="24"/>
              </w:rPr>
              <w:fldChar w:fldCharType="separate"/>
            </w:r>
            <w:r w:rsidRPr="004D0503">
              <w:rPr>
                <w:rFonts w:eastAsia="Calibri" w:cs="Arial"/>
                <w:noProof/>
                <w:szCs w:val="24"/>
              </w:rPr>
              <w:t> </w:t>
            </w:r>
            <w:r w:rsidRPr="004D0503">
              <w:rPr>
                <w:rFonts w:eastAsia="Calibri" w:cs="Arial"/>
                <w:noProof/>
                <w:szCs w:val="24"/>
              </w:rPr>
              <w:t> </w:t>
            </w:r>
            <w:r w:rsidRPr="004D0503">
              <w:rPr>
                <w:rFonts w:eastAsia="Calibri" w:cs="Arial"/>
                <w:noProof/>
                <w:szCs w:val="24"/>
              </w:rPr>
              <w:t> </w:t>
            </w:r>
            <w:r w:rsidRPr="004D0503">
              <w:rPr>
                <w:rFonts w:eastAsia="Calibri" w:cs="Arial"/>
                <w:noProof/>
                <w:szCs w:val="24"/>
              </w:rPr>
              <w:t> </w:t>
            </w:r>
            <w:r w:rsidRPr="004D0503">
              <w:rPr>
                <w:rFonts w:eastAsia="Calibri" w:cs="Arial"/>
                <w:noProof/>
                <w:szCs w:val="24"/>
              </w:rPr>
              <w:t> </w:t>
            </w:r>
            <w:r w:rsidRPr="004D0503">
              <w:rPr>
                <w:rFonts w:eastAsia="Calibri" w:cs="Arial"/>
                <w:szCs w:val="24"/>
              </w:rPr>
              <w:fldChar w:fldCharType="end"/>
            </w:r>
          </w:p>
        </w:tc>
      </w:tr>
      <w:tr w:rsidR="00BE101D" w:rsidRPr="004D0503" w14:paraId="12FF97B0" w14:textId="77777777" w:rsidTr="65FEA687">
        <w:tc>
          <w:tcPr>
            <w:tcW w:w="2489" w:type="dxa"/>
          </w:tcPr>
          <w:p w14:paraId="4E04BEE0" w14:textId="77777777" w:rsidR="00001072" w:rsidRPr="004D0503" w:rsidRDefault="00001072" w:rsidP="00BA7854">
            <w:pPr>
              <w:rPr>
                <w:rFonts w:eastAsia="Calibri" w:cs="Arial"/>
                <w:b/>
                <w:szCs w:val="24"/>
              </w:rPr>
            </w:pPr>
            <w:r w:rsidRPr="004D0503">
              <w:rPr>
                <w:rFonts w:eastAsia="Calibri" w:cs="Arial"/>
                <w:b/>
                <w:szCs w:val="24"/>
              </w:rPr>
              <w:t>The nature and purpose of the Processing (‘Permitted Purpose’)</w:t>
            </w:r>
          </w:p>
        </w:tc>
        <w:tc>
          <w:tcPr>
            <w:tcW w:w="7112" w:type="dxa"/>
          </w:tcPr>
          <w:p w14:paraId="271B7437" w14:textId="77777777" w:rsidR="00001072" w:rsidRPr="004D0503" w:rsidRDefault="00001072" w:rsidP="00BA7854">
            <w:pPr>
              <w:rPr>
                <w:rFonts w:eastAsia="Calibri" w:cs="Arial"/>
                <w:szCs w:val="24"/>
              </w:rPr>
            </w:pPr>
            <w:r w:rsidRPr="004D0503">
              <w:rPr>
                <w:rFonts w:eastAsia="Calibri" w:cs="Arial"/>
                <w:szCs w:val="24"/>
              </w:rPr>
              <w:t xml:space="preserve">The Processing will be for the purposes of: </w:t>
            </w:r>
          </w:p>
          <w:p w14:paraId="6346177A" w14:textId="77777777" w:rsidR="00001072" w:rsidRPr="004D0503" w:rsidRDefault="00001072" w:rsidP="00BA7854">
            <w:pPr>
              <w:rPr>
                <w:rFonts w:eastAsia="Calibri" w:cs="Arial"/>
                <w:szCs w:val="24"/>
              </w:rPr>
            </w:pPr>
            <w:r w:rsidRPr="004D0503">
              <w:rPr>
                <w:rFonts w:eastAsia="Calibri" w:cs="Arial"/>
                <w:szCs w:val="24"/>
              </w:rPr>
              <w:fldChar w:fldCharType="begin">
                <w:ffData>
                  <w:name w:val="Text1"/>
                  <w:enabled/>
                  <w:calcOnExit w:val="0"/>
                  <w:textInput/>
                </w:ffData>
              </w:fldChar>
            </w:r>
            <w:r w:rsidRPr="004D0503">
              <w:rPr>
                <w:rFonts w:eastAsia="Calibri" w:cs="Arial"/>
                <w:szCs w:val="24"/>
              </w:rPr>
              <w:instrText xml:space="preserve"> FORMTEXT </w:instrText>
            </w:r>
            <w:r w:rsidRPr="004D0503">
              <w:rPr>
                <w:rFonts w:eastAsia="Calibri" w:cs="Arial"/>
                <w:szCs w:val="24"/>
              </w:rPr>
            </w:r>
            <w:r w:rsidRPr="004D0503">
              <w:rPr>
                <w:rFonts w:eastAsia="Calibri" w:cs="Arial"/>
                <w:szCs w:val="24"/>
              </w:rPr>
              <w:fldChar w:fldCharType="separate"/>
            </w:r>
            <w:r w:rsidRPr="004D0503">
              <w:rPr>
                <w:rFonts w:eastAsia="Calibri" w:cs="Arial"/>
                <w:noProof/>
                <w:szCs w:val="24"/>
              </w:rPr>
              <w:t> </w:t>
            </w:r>
            <w:r w:rsidRPr="004D0503">
              <w:rPr>
                <w:rFonts w:eastAsia="Calibri" w:cs="Arial"/>
                <w:noProof/>
                <w:szCs w:val="24"/>
              </w:rPr>
              <w:t> </w:t>
            </w:r>
            <w:r w:rsidRPr="004D0503">
              <w:rPr>
                <w:rFonts w:eastAsia="Calibri" w:cs="Arial"/>
                <w:noProof/>
                <w:szCs w:val="24"/>
              </w:rPr>
              <w:t> </w:t>
            </w:r>
            <w:r w:rsidRPr="004D0503">
              <w:rPr>
                <w:rFonts w:eastAsia="Calibri" w:cs="Arial"/>
                <w:noProof/>
                <w:szCs w:val="24"/>
              </w:rPr>
              <w:t> </w:t>
            </w:r>
            <w:r w:rsidRPr="004D0503">
              <w:rPr>
                <w:rFonts w:eastAsia="Calibri" w:cs="Arial"/>
                <w:noProof/>
                <w:szCs w:val="24"/>
              </w:rPr>
              <w:t> </w:t>
            </w:r>
            <w:r w:rsidRPr="004D0503">
              <w:rPr>
                <w:rFonts w:eastAsia="Calibri" w:cs="Arial"/>
                <w:szCs w:val="24"/>
              </w:rPr>
              <w:fldChar w:fldCharType="end"/>
            </w:r>
          </w:p>
        </w:tc>
      </w:tr>
      <w:tr w:rsidR="00BE101D" w:rsidRPr="004D0503" w14:paraId="56DE8B74" w14:textId="77777777" w:rsidTr="65FEA687">
        <w:tc>
          <w:tcPr>
            <w:tcW w:w="2489" w:type="dxa"/>
          </w:tcPr>
          <w:p w14:paraId="726AF1C8" w14:textId="77777777" w:rsidR="00001072" w:rsidRPr="004D0503" w:rsidRDefault="00001072" w:rsidP="00BA7854">
            <w:pPr>
              <w:rPr>
                <w:rFonts w:eastAsia="Calibri" w:cs="Arial"/>
                <w:b/>
                <w:szCs w:val="24"/>
              </w:rPr>
            </w:pPr>
            <w:r w:rsidRPr="004D0503">
              <w:rPr>
                <w:rFonts w:eastAsia="Calibri" w:cs="Arial"/>
                <w:b/>
                <w:szCs w:val="24"/>
              </w:rPr>
              <w:t>The type of Personal Data being Processed</w:t>
            </w:r>
          </w:p>
          <w:p w14:paraId="0BCA845D" w14:textId="77777777" w:rsidR="00001072" w:rsidRPr="004D0503" w:rsidRDefault="00001072" w:rsidP="00BA7854">
            <w:pPr>
              <w:rPr>
                <w:rFonts w:eastAsia="Calibri" w:cs="Arial"/>
                <w:b/>
                <w:szCs w:val="24"/>
              </w:rPr>
            </w:pPr>
            <w:r w:rsidRPr="004D0503">
              <w:rPr>
                <w:rFonts w:eastAsia="Calibri" w:cs="Arial"/>
                <w:b/>
                <w:szCs w:val="24"/>
              </w:rPr>
              <w:t>Sensitive Personal Data</w:t>
            </w:r>
          </w:p>
          <w:p w14:paraId="73449D41" w14:textId="77777777" w:rsidR="00001072" w:rsidRPr="004D0503" w:rsidRDefault="00001072" w:rsidP="00BA7854">
            <w:pPr>
              <w:rPr>
                <w:rFonts w:eastAsia="Calibri" w:cs="Arial"/>
                <w:szCs w:val="24"/>
              </w:rPr>
            </w:pPr>
            <w:r w:rsidRPr="004D0503">
              <w:rPr>
                <w:rFonts w:eastAsia="Calibri" w:cs="Arial"/>
                <w:szCs w:val="24"/>
              </w:rPr>
              <w:t xml:space="preserve">Sensitive personal data includes information about an individual’s </w:t>
            </w:r>
          </w:p>
          <w:p w14:paraId="2A51ACAB" w14:textId="77777777" w:rsidR="00001072" w:rsidRPr="004D0503" w:rsidRDefault="00001072" w:rsidP="00BA7854">
            <w:pPr>
              <w:tabs>
                <w:tab w:val="left" w:pos="243"/>
              </w:tabs>
              <w:rPr>
                <w:rFonts w:eastAsia="Calibri" w:cs="Arial"/>
                <w:szCs w:val="24"/>
              </w:rPr>
            </w:pPr>
            <w:r w:rsidRPr="004D0503">
              <w:rPr>
                <w:rFonts w:eastAsia="Calibri" w:cs="Arial"/>
                <w:szCs w:val="24"/>
              </w:rPr>
              <w:t>•</w:t>
            </w:r>
            <w:r w:rsidRPr="004D0503">
              <w:rPr>
                <w:rFonts w:eastAsia="Calibri" w:cs="Arial"/>
                <w:szCs w:val="24"/>
              </w:rPr>
              <w:tab/>
              <w:t>Race;</w:t>
            </w:r>
          </w:p>
          <w:p w14:paraId="1A59DEE3" w14:textId="77777777" w:rsidR="00001072" w:rsidRPr="004D0503" w:rsidRDefault="00001072" w:rsidP="00BA7854">
            <w:pPr>
              <w:tabs>
                <w:tab w:val="left" w:pos="243"/>
              </w:tabs>
              <w:rPr>
                <w:rFonts w:eastAsia="Calibri" w:cs="Arial"/>
                <w:szCs w:val="24"/>
              </w:rPr>
            </w:pPr>
            <w:r w:rsidRPr="004D0503">
              <w:rPr>
                <w:rFonts w:eastAsia="Calibri" w:cs="Arial"/>
                <w:szCs w:val="24"/>
              </w:rPr>
              <w:t>•</w:t>
            </w:r>
            <w:r w:rsidRPr="004D0503">
              <w:rPr>
                <w:rFonts w:eastAsia="Calibri" w:cs="Arial"/>
                <w:szCs w:val="24"/>
              </w:rPr>
              <w:tab/>
              <w:t>Ethnic origin;</w:t>
            </w:r>
          </w:p>
          <w:p w14:paraId="04C857E0" w14:textId="77777777" w:rsidR="00001072" w:rsidRPr="004D0503" w:rsidRDefault="00001072" w:rsidP="00BA7854">
            <w:pPr>
              <w:tabs>
                <w:tab w:val="left" w:pos="243"/>
              </w:tabs>
              <w:rPr>
                <w:rFonts w:eastAsia="Calibri" w:cs="Arial"/>
                <w:szCs w:val="24"/>
              </w:rPr>
            </w:pPr>
            <w:r w:rsidRPr="004D0503">
              <w:rPr>
                <w:rFonts w:eastAsia="Calibri" w:cs="Arial"/>
                <w:szCs w:val="24"/>
              </w:rPr>
              <w:t>•</w:t>
            </w:r>
            <w:r w:rsidRPr="004D0503">
              <w:rPr>
                <w:rFonts w:eastAsia="Calibri" w:cs="Arial"/>
                <w:szCs w:val="24"/>
              </w:rPr>
              <w:tab/>
              <w:t>Political opinions;</w:t>
            </w:r>
          </w:p>
          <w:p w14:paraId="14DFE2B3" w14:textId="77777777" w:rsidR="00001072" w:rsidRPr="004D0503" w:rsidRDefault="00001072" w:rsidP="00BA7854">
            <w:pPr>
              <w:tabs>
                <w:tab w:val="left" w:pos="243"/>
              </w:tabs>
              <w:rPr>
                <w:rFonts w:eastAsia="Calibri" w:cs="Arial"/>
                <w:szCs w:val="24"/>
              </w:rPr>
            </w:pPr>
            <w:r w:rsidRPr="004D0503">
              <w:rPr>
                <w:rFonts w:eastAsia="Calibri" w:cs="Arial"/>
                <w:szCs w:val="24"/>
              </w:rPr>
              <w:t>•</w:t>
            </w:r>
            <w:r w:rsidRPr="004D0503">
              <w:rPr>
                <w:rFonts w:eastAsia="Calibri" w:cs="Arial"/>
                <w:szCs w:val="24"/>
              </w:rPr>
              <w:tab/>
              <w:t>Religion;</w:t>
            </w:r>
          </w:p>
          <w:p w14:paraId="6C08BAF3" w14:textId="77777777" w:rsidR="00001072" w:rsidRPr="004D0503" w:rsidRDefault="00001072" w:rsidP="00BA7854">
            <w:pPr>
              <w:tabs>
                <w:tab w:val="left" w:pos="243"/>
              </w:tabs>
              <w:rPr>
                <w:rFonts w:eastAsia="Calibri" w:cs="Arial"/>
                <w:szCs w:val="24"/>
              </w:rPr>
            </w:pPr>
            <w:r w:rsidRPr="004D0503">
              <w:rPr>
                <w:rFonts w:eastAsia="Calibri" w:cs="Arial"/>
                <w:szCs w:val="24"/>
              </w:rPr>
              <w:t>•</w:t>
            </w:r>
            <w:r w:rsidRPr="004D0503">
              <w:rPr>
                <w:rFonts w:eastAsia="Calibri" w:cs="Arial"/>
                <w:szCs w:val="24"/>
              </w:rPr>
              <w:tab/>
              <w:t>Philosophical beliefs;</w:t>
            </w:r>
          </w:p>
          <w:p w14:paraId="25F8F8E3" w14:textId="77777777" w:rsidR="00001072" w:rsidRPr="004D0503" w:rsidRDefault="00001072" w:rsidP="00BA7854">
            <w:pPr>
              <w:tabs>
                <w:tab w:val="left" w:pos="243"/>
              </w:tabs>
              <w:rPr>
                <w:rFonts w:eastAsia="Calibri" w:cs="Arial"/>
                <w:szCs w:val="24"/>
              </w:rPr>
            </w:pPr>
            <w:r w:rsidRPr="004D0503">
              <w:rPr>
                <w:rFonts w:eastAsia="Calibri" w:cs="Arial"/>
                <w:szCs w:val="24"/>
              </w:rPr>
              <w:t>•</w:t>
            </w:r>
            <w:r w:rsidRPr="004D0503">
              <w:rPr>
                <w:rFonts w:eastAsia="Calibri" w:cs="Arial"/>
                <w:szCs w:val="24"/>
              </w:rPr>
              <w:tab/>
              <w:t>Trade Union membership;</w:t>
            </w:r>
          </w:p>
          <w:p w14:paraId="5B70D2A3" w14:textId="77777777" w:rsidR="00001072" w:rsidRPr="004D0503" w:rsidRDefault="00001072" w:rsidP="00BA7854">
            <w:pPr>
              <w:tabs>
                <w:tab w:val="left" w:pos="243"/>
              </w:tabs>
              <w:rPr>
                <w:rFonts w:eastAsia="Calibri" w:cs="Arial"/>
                <w:szCs w:val="24"/>
              </w:rPr>
            </w:pPr>
            <w:r w:rsidRPr="004D0503">
              <w:rPr>
                <w:rFonts w:eastAsia="Calibri" w:cs="Arial"/>
                <w:szCs w:val="24"/>
              </w:rPr>
              <w:t>•</w:t>
            </w:r>
            <w:r w:rsidRPr="004D0503">
              <w:rPr>
                <w:rFonts w:eastAsia="Calibri" w:cs="Arial"/>
                <w:szCs w:val="24"/>
              </w:rPr>
              <w:tab/>
              <w:t>Genetic data;</w:t>
            </w:r>
          </w:p>
          <w:p w14:paraId="124D9D92" w14:textId="77777777" w:rsidR="00001072" w:rsidRPr="004D0503" w:rsidRDefault="00001072" w:rsidP="00BA7854">
            <w:pPr>
              <w:tabs>
                <w:tab w:val="left" w:pos="243"/>
              </w:tabs>
              <w:rPr>
                <w:rFonts w:eastAsia="Calibri" w:cs="Arial"/>
                <w:szCs w:val="24"/>
              </w:rPr>
            </w:pPr>
            <w:r w:rsidRPr="004D0503">
              <w:rPr>
                <w:rFonts w:eastAsia="Calibri" w:cs="Arial"/>
                <w:szCs w:val="24"/>
              </w:rPr>
              <w:lastRenderedPageBreak/>
              <w:t>•</w:t>
            </w:r>
            <w:r w:rsidRPr="004D0503">
              <w:rPr>
                <w:rFonts w:eastAsia="Calibri" w:cs="Arial"/>
                <w:szCs w:val="24"/>
              </w:rPr>
              <w:tab/>
              <w:t xml:space="preserve">Biometrics; </w:t>
            </w:r>
          </w:p>
          <w:p w14:paraId="46A2A229" w14:textId="77777777" w:rsidR="00001072" w:rsidRPr="004D0503" w:rsidRDefault="00001072" w:rsidP="00BA7854">
            <w:pPr>
              <w:tabs>
                <w:tab w:val="left" w:pos="243"/>
              </w:tabs>
              <w:rPr>
                <w:rFonts w:eastAsia="Calibri" w:cs="Arial"/>
                <w:szCs w:val="24"/>
              </w:rPr>
            </w:pPr>
            <w:r w:rsidRPr="004D0503">
              <w:rPr>
                <w:rFonts w:eastAsia="Calibri" w:cs="Arial"/>
                <w:szCs w:val="24"/>
              </w:rPr>
              <w:t>•</w:t>
            </w:r>
            <w:r w:rsidRPr="004D0503">
              <w:rPr>
                <w:rFonts w:eastAsia="Calibri" w:cs="Arial"/>
                <w:szCs w:val="24"/>
              </w:rPr>
              <w:tab/>
              <w:t xml:space="preserve">Health; </w:t>
            </w:r>
          </w:p>
          <w:p w14:paraId="6833DA9B" w14:textId="77777777" w:rsidR="00001072" w:rsidRPr="004D0503" w:rsidRDefault="00001072" w:rsidP="00BA7854">
            <w:pPr>
              <w:tabs>
                <w:tab w:val="left" w:pos="243"/>
              </w:tabs>
              <w:rPr>
                <w:rFonts w:eastAsia="Calibri" w:cs="Arial"/>
                <w:szCs w:val="24"/>
              </w:rPr>
            </w:pPr>
            <w:r w:rsidRPr="004D0503">
              <w:rPr>
                <w:rFonts w:eastAsia="Calibri" w:cs="Arial"/>
                <w:szCs w:val="24"/>
              </w:rPr>
              <w:t>•</w:t>
            </w:r>
            <w:r w:rsidRPr="004D0503">
              <w:rPr>
                <w:rFonts w:eastAsia="Calibri" w:cs="Arial"/>
                <w:szCs w:val="24"/>
              </w:rPr>
              <w:tab/>
              <w:t>Sex life; or</w:t>
            </w:r>
          </w:p>
          <w:p w14:paraId="285652BD" w14:textId="77777777" w:rsidR="00001072" w:rsidRPr="004D0503" w:rsidRDefault="00001072" w:rsidP="00BA7854">
            <w:pPr>
              <w:tabs>
                <w:tab w:val="left" w:pos="243"/>
              </w:tabs>
              <w:rPr>
                <w:rFonts w:eastAsia="Calibri" w:cs="Arial"/>
                <w:szCs w:val="24"/>
              </w:rPr>
            </w:pPr>
            <w:r w:rsidRPr="004D0503">
              <w:rPr>
                <w:rFonts w:eastAsia="Calibri" w:cs="Arial"/>
                <w:szCs w:val="24"/>
              </w:rPr>
              <w:t>•</w:t>
            </w:r>
            <w:r w:rsidRPr="004D0503">
              <w:rPr>
                <w:rFonts w:eastAsia="Calibri" w:cs="Arial"/>
                <w:szCs w:val="24"/>
              </w:rPr>
              <w:tab/>
              <w:t>Sexual orientation.</w:t>
            </w:r>
          </w:p>
          <w:p w14:paraId="12B0DBC1" w14:textId="77777777" w:rsidR="00001072" w:rsidRPr="004D0503" w:rsidRDefault="00001072" w:rsidP="00BA7854">
            <w:pPr>
              <w:tabs>
                <w:tab w:val="left" w:pos="243"/>
              </w:tabs>
              <w:rPr>
                <w:rFonts w:eastAsia="Calibri" w:cs="Arial"/>
                <w:b/>
                <w:szCs w:val="24"/>
              </w:rPr>
            </w:pPr>
          </w:p>
        </w:tc>
        <w:tc>
          <w:tcPr>
            <w:tcW w:w="7112" w:type="dxa"/>
          </w:tcPr>
          <w:p w14:paraId="25EB2C58" w14:textId="2392103A" w:rsidR="00001072" w:rsidRPr="004D0503" w:rsidRDefault="00001072" w:rsidP="65FEA687">
            <w:pPr>
              <w:rPr>
                <w:rFonts w:eastAsia="Calibri" w:cs="Arial"/>
              </w:rPr>
            </w:pPr>
            <w:r w:rsidRPr="65FEA687">
              <w:rPr>
                <w:rFonts w:eastAsia="Calibri" w:cs="Arial"/>
              </w:rPr>
              <w:lastRenderedPageBreak/>
              <w:t>The personal data may include, but is not limited to:</w:t>
            </w:r>
          </w:p>
          <w:p w14:paraId="4A10EC68" w14:textId="77777777" w:rsidR="00001072" w:rsidRPr="004D0503" w:rsidRDefault="00001072" w:rsidP="00BA7854">
            <w:pPr>
              <w:rPr>
                <w:rFonts w:eastAsia="Calibri" w:cs="Arial"/>
                <w:szCs w:val="24"/>
              </w:rPr>
            </w:pPr>
            <w:r w:rsidRPr="004D0503">
              <w:rPr>
                <w:rFonts w:eastAsia="Calibri" w:cs="Arial"/>
                <w:szCs w:val="24"/>
              </w:rPr>
              <w:t>Please tick the boxes that apply and complete</w:t>
            </w:r>
          </w:p>
          <w:p w14:paraId="064A33B7" w14:textId="77777777" w:rsidR="00001072" w:rsidRPr="004D0503" w:rsidRDefault="00001072" w:rsidP="00BA7854">
            <w:pPr>
              <w:tabs>
                <w:tab w:val="left" w:pos="315"/>
              </w:tabs>
              <w:rPr>
                <w:rFonts w:eastAsia="Calibri" w:cs="Arial"/>
                <w:szCs w:val="24"/>
              </w:rPr>
            </w:pPr>
            <w:r w:rsidRPr="004D0503">
              <w:rPr>
                <w:rFonts w:ascii="Segoe UI Symbol" w:hAnsi="Segoe UI Symbol" w:cs="Segoe UI Symbol"/>
                <w:szCs w:val="24"/>
              </w:rPr>
              <w:t>☐</w:t>
            </w:r>
            <w:r w:rsidRPr="004D0503">
              <w:rPr>
                <w:rFonts w:eastAsia="Calibri" w:cs="Arial"/>
                <w:szCs w:val="24"/>
              </w:rPr>
              <w:tab/>
              <w:t>Personal data – List the type of data below</w:t>
            </w:r>
          </w:p>
          <w:p w14:paraId="67AEB677" w14:textId="77777777" w:rsidR="00001072" w:rsidRPr="004D0503" w:rsidRDefault="00001072" w:rsidP="00BA7854">
            <w:pPr>
              <w:tabs>
                <w:tab w:val="left" w:pos="315"/>
              </w:tabs>
              <w:rPr>
                <w:rFonts w:eastAsia="Calibri" w:cs="Arial"/>
                <w:szCs w:val="24"/>
              </w:rPr>
            </w:pPr>
            <w:r w:rsidRPr="004D0503">
              <w:rPr>
                <w:rFonts w:eastAsia="Calibri" w:cs="Arial"/>
                <w:szCs w:val="24"/>
              </w:rPr>
              <w:fldChar w:fldCharType="begin">
                <w:ffData>
                  <w:name w:val="Text1"/>
                  <w:enabled/>
                  <w:calcOnExit w:val="0"/>
                  <w:textInput/>
                </w:ffData>
              </w:fldChar>
            </w:r>
            <w:bookmarkStart w:id="7" w:name="Text1"/>
            <w:r w:rsidRPr="004D0503">
              <w:rPr>
                <w:rFonts w:eastAsia="Calibri" w:cs="Arial"/>
                <w:szCs w:val="24"/>
              </w:rPr>
              <w:instrText xml:space="preserve"> FORMTEXT </w:instrText>
            </w:r>
            <w:r w:rsidRPr="004D0503">
              <w:rPr>
                <w:rFonts w:eastAsia="Calibri" w:cs="Arial"/>
                <w:szCs w:val="24"/>
              </w:rPr>
            </w:r>
            <w:r w:rsidRPr="004D0503">
              <w:rPr>
                <w:rFonts w:eastAsia="Calibri" w:cs="Arial"/>
                <w:szCs w:val="24"/>
              </w:rPr>
              <w:fldChar w:fldCharType="separate"/>
            </w:r>
            <w:r w:rsidRPr="004D0503">
              <w:rPr>
                <w:rFonts w:eastAsia="Calibri" w:cs="Arial"/>
                <w:noProof/>
                <w:szCs w:val="24"/>
              </w:rPr>
              <w:t> </w:t>
            </w:r>
            <w:r w:rsidRPr="004D0503">
              <w:rPr>
                <w:rFonts w:eastAsia="Calibri" w:cs="Arial"/>
                <w:noProof/>
                <w:szCs w:val="24"/>
              </w:rPr>
              <w:t> </w:t>
            </w:r>
            <w:r w:rsidRPr="004D0503">
              <w:rPr>
                <w:rFonts w:eastAsia="Calibri" w:cs="Arial"/>
                <w:noProof/>
                <w:szCs w:val="24"/>
              </w:rPr>
              <w:t> </w:t>
            </w:r>
            <w:r w:rsidRPr="004D0503">
              <w:rPr>
                <w:rFonts w:eastAsia="Calibri" w:cs="Arial"/>
                <w:noProof/>
                <w:szCs w:val="24"/>
              </w:rPr>
              <w:t> </w:t>
            </w:r>
            <w:r w:rsidRPr="004D0503">
              <w:rPr>
                <w:rFonts w:eastAsia="Calibri" w:cs="Arial"/>
                <w:noProof/>
                <w:szCs w:val="24"/>
              </w:rPr>
              <w:t> </w:t>
            </w:r>
            <w:r w:rsidRPr="004D0503">
              <w:rPr>
                <w:rFonts w:eastAsia="Calibri" w:cs="Arial"/>
                <w:szCs w:val="24"/>
              </w:rPr>
              <w:fldChar w:fldCharType="end"/>
            </w:r>
            <w:bookmarkEnd w:id="7"/>
          </w:p>
          <w:p w14:paraId="349ADBE8" w14:textId="77777777" w:rsidR="00001072" w:rsidRPr="004D0503" w:rsidRDefault="00001072" w:rsidP="00BA7854">
            <w:pPr>
              <w:tabs>
                <w:tab w:val="left" w:pos="315"/>
              </w:tabs>
              <w:rPr>
                <w:rFonts w:eastAsia="Calibri" w:cs="Arial"/>
                <w:szCs w:val="24"/>
              </w:rPr>
            </w:pPr>
            <w:r w:rsidRPr="004D0503">
              <w:rPr>
                <w:rFonts w:ascii="Segoe UI Symbol" w:hAnsi="Segoe UI Symbol" w:cs="Segoe UI Symbol"/>
                <w:szCs w:val="24"/>
              </w:rPr>
              <w:t>☐</w:t>
            </w:r>
            <w:r w:rsidRPr="004D0503">
              <w:rPr>
                <w:rFonts w:eastAsia="Calibri" w:cs="Arial"/>
                <w:szCs w:val="24"/>
              </w:rPr>
              <w:tab/>
              <w:t>Sensitive Personal data – List the type of data below</w:t>
            </w:r>
          </w:p>
          <w:p w14:paraId="33F3239B" w14:textId="77777777" w:rsidR="00001072" w:rsidRPr="004D0503" w:rsidRDefault="00001072" w:rsidP="00BA7854">
            <w:pPr>
              <w:tabs>
                <w:tab w:val="left" w:pos="315"/>
              </w:tabs>
              <w:rPr>
                <w:rFonts w:eastAsia="Calibri" w:cs="Arial"/>
                <w:szCs w:val="24"/>
              </w:rPr>
            </w:pPr>
            <w:r w:rsidRPr="004D0503">
              <w:rPr>
                <w:rFonts w:eastAsia="Calibri" w:cs="Arial"/>
                <w:szCs w:val="24"/>
              </w:rPr>
              <w:fldChar w:fldCharType="begin">
                <w:ffData>
                  <w:name w:val="Text1"/>
                  <w:enabled/>
                  <w:calcOnExit w:val="0"/>
                  <w:textInput/>
                </w:ffData>
              </w:fldChar>
            </w:r>
            <w:r w:rsidRPr="004D0503">
              <w:rPr>
                <w:rFonts w:eastAsia="Calibri" w:cs="Arial"/>
                <w:szCs w:val="24"/>
              </w:rPr>
              <w:instrText xml:space="preserve"> FORMTEXT </w:instrText>
            </w:r>
            <w:r w:rsidRPr="004D0503">
              <w:rPr>
                <w:rFonts w:eastAsia="Calibri" w:cs="Arial"/>
                <w:szCs w:val="24"/>
              </w:rPr>
            </w:r>
            <w:r w:rsidRPr="004D0503">
              <w:rPr>
                <w:rFonts w:eastAsia="Calibri" w:cs="Arial"/>
                <w:szCs w:val="24"/>
              </w:rPr>
              <w:fldChar w:fldCharType="separate"/>
            </w:r>
            <w:r w:rsidRPr="004D0503">
              <w:rPr>
                <w:rFonts w:eastAsia="Calibri" w:cs="Arial"/>
                <w:noProof/>
                <w:szCs w:val="24"/>
              </w:rPr>
              <w:t> </w:t>
            </w:r>
            <w:r w:rsidRPr="004D0503">
              <w:rPr>
                <w:rFonts w:eastAsia="Calibri" w:cs="Arial"/>
                <w:noProof/>
                <w:szCs w:val="24"/>
              </w:rPr>
              <w:t> </w:t>
            </w:r>
            <w:r w:rsidRPr="004D0503">
              <w:rPr>
                <w:rFonts w:eastAsia="Calibri" w:cs="Arial"/>
                <w:noProof/>
                <w:szCs w:val="24"/>
              </w:rPr>
              <w:t> </w:t>
            </w:r>
            <w:r w:rsidRPr="004D0503">
              <w:rPr>
                <w:rFonts w:eastAsia="Calibri" w:cs="Arial"/>
                <w:noProof/>
                <w:szCs w:val="24"/>
              </w:rPr>
              <w:t> </w:t>
            </w:r>
            <w:r w:rsidRPr="004D0503">
              <w:rPr>
                <w:rFonts w:eastAsia="Calibri" w:cs="Arial"/>
                <w:noProof/>
                <w:szCs w:val="24"/>
              </w:rPr>
              <w:t> </w:t>
            </w:r>
            <w:r w:rsidRPr="004D0503">
              <w:rPr>
                <w:rFonts w:eastAsia="Calibri" w:cs="Arial"/>
                <w:szCs w:val="24"/>
              </w:rPr>
              <w:fldChar w:fldCharType="end"/>
            </w:r>
          </w:p>
          <w:p w14:paraId="11A9C05C" w14:textId="77777777" w:rsidR="00001072" w:rsidRPr="004D0503" w:rsidRDefault="00001072" w:rsidP="00BA7854">
            <w:pPr>
              <w:tabs>
                <w:tab w:val="left" w:pos="315"/>
              </w:tabs>
              <w:rPr>
                <w:rFonts w:eastAsia="Calibri" w:cs="Arial"/>
                <w:szCs w:val="24"/>
              </w:rPr>
            </w:pPr>
            <w:r w:rsidRPr="004D0503">
              <w:rPr>
                <w:rFonts w:ascii="Segoe UI Symbol" w:hAnsi="Segoe UI Symbol" w:cs="Segoe UI Symbol"/>
                <w:szCs w:val="24"/>
              </w:rPr>
              <w:t>☐</w:t>
            </w:r>
            <w:r w:rsidRPr="004D0503">
              <w:rPr>
                <w:rFonts w:eastAsia="Calibri" w:cs="Arial"/>
                <w:szCs w:val="24"/>
              </w:rPr>
              <w:tab/>
              <w:t>Information about criminal records</w:t>
            </w:r>
          </w:p>
          <w:p w14:paraId="3845551A" w14:textId="77777777" w:rsidR="00001072" w:rsidRPr="004D0503" w:rsidRDefault="00001072" w:rsidP="00BA7854">
            <w:pPr>
              <w:tabs>
                <w:tab w:val="left" w:pos="315"/>
              </w:tabs>
              <w:rPr>
                <w:rFonts w:eastAsia="Calibri" w:cs="Arial"/>
                <w:szCs w:val="24"/>
              </w:rPr>
            </w:pPr>
            <w:r w:rsidRPr="004D0503">
              <w:rPr>
                <w:rFonts w:ascii="Segoe UI Symbol" w:hAnsi="Segoe UI Symbol" w:cs="Segoe UI Symbol"/>
                <w:szCs w:val="24"/>
              </w:rPr>
              <w:t>☐</w:t>
            </w:r>
            <w:r w:rsidRPr="004D0503">
              <w:rPr>
                <w:rFonts w:eastAsia="Calibri" w:cs="Arial"/>
                <w:szCs w:val="24"/>
              </w:rPr>
              <w:tab/>
              <w:t>Children’s data</w:t>
            </w:r>
          </w:p>
        </w:tc>
      </w:tr>
      <w:tr w:rsidR="00BE101D" w:rsidRPr="004D0503" w14:paraId="02CA9E8B" w14:textId="77777777" w:rsidTr="65FEA687">
        <w:tc>
          <w:tcPr>
            <w:tcW w:w="2489" w:type="dxa"/>
          </w:tcPr>
          <w:p w14:paraId="3298C625" w14:textId="77777777" w:rsidR="00001072" w:rsidRPr="004D0503" w:rsidRDefault="00001072" w:rsidP="00BA7854">
            <w:pPr>
              <w:rPr>
                <w:rFonts w:eastAsia="Calibri" w:cs="Arial"/>
                <w:b/>
                <w:szCs w:val="24"/>
              </w:rPr>
            </w:pPr>
            <w:r w:rsidRPr="004D0503">
              <w:rPr>
                <w:rFonts w:eastAsia="Calibri" w:cs="Arial"/>
                <w:b/>
                <w:szCs w:val="24"/>
              </w:rPr>
              <w:t>The categories of Data Subjects</w:t>
            </w:r>
          </w:p>
        </w:tc>
        <w:tc>
          <w:tcPr>
            <w:tcW w:w="7112" w:type="dxa"/>
          </w:tcPr>
          <w:p w14:paraId="29F64D96" w14:textId="77777777" w:rsidR="00001072" w:rsidRPr="004D0503" w:rsidRDefault="00001072" w:rsidP="00BA7854">
            <w:pPr>
              <w:rPr>
                <w:rFonts w:eastAsia="Calibri" w:cs="Arial"/>
                <w:szCs w:val="24"/>
              </w:rPr>
            </w:pPr>
            <w:r w:rsidRPr="004D0503">
              <w:rPr>
                <w:rFonts w:eastAsia="Calibri" w:cs="Arial"/>
                <w:szCs w:val="24"/>
              </w:rPr>
              <w:t>The categories of data subjects may include, but are not limited to:</w:t>
            </w:r>
          </w:p>
          <w:p w14:paraId="690B4CA8" w14:textId="77777777" w:rsidR="00001072" w:rsidRPr="004D0503" w:rsidRDefault="00001072" w:rsidP="00BA7854">
            <w:pPr>
              <w:rPr>
                <w:rFonts w:eastAsia="Calibri" w:cs="Arial"/>
                <w:szCs w:val="24"/>
              </w:rPr>
            </w:pPr>
            <w:r w:rsidRPr="004D0503">
              <w:rPr>
                <w:rFonts w:eastAsia="Calibri" w:cs="Arial"/>
                <w:szCs w:val="24"/>
              </w:rPr>
              <w:t>Please tick the boxes that apply and complete</w:t>
            </w:r>
          </w:p>
          <w:p w14:paraId="7188A8B6" w14:textId="77777777" w:rsidR="00001072" w:rsidRPr="004D0503" w:rsidRDefault="00001072" w:rsidP="00BA7854">
            <w:pPr>
              <w:tabs>
                <w:tab w:val="left" w:pos="315"/>
              </w:tabs>
              <w:rPr>
                <w:rFonts w:eastAsia="Calibri" w:cs="Arial"/>
                <w:szCs w:val="24"/>
              </w:rPr>
            </w:pPr>
            <w:r w:rsidRPr="004D0503">
              <w:rPr>
                <w:rFonts w:ascii="Segoe UI Symbol" w:hAnsi="Segoe UI Symbol" w:cs="Segoe UI Symbol"/>
                <w:szCs w:val="24"/>
              </w:rPr>
              <w:t>☐</w:t>
            </w:r>
            <w:r w:rsidRPr="004D0503">
              <w:rPr>
                <w:rFonts w:eastAsia="Calibri" w:cs="Arial"/>
                <w:szCs w:val="24"/>
              </w:rPr>
              <w:tab/>
              <w:t>Students</w:t>
            </w:r>
          </w:p>
          <w:p w14:paraId="22BD4C99" w14:textId="77777777" w:rsidR="00001072" w:rsidRPr="004D0503" w:rsidRDefault="00001072" w:rsidP="00BA7854">
            <w:pPr>
              <w:tabs>
                <w:tab w:val="left" w:pos="315"/>
              </w:tabs>
              <w:rPr>
                <w:rFonts w:eastAsia="Calibri" w:cs="Arial"/>
                <w:szCs w:val="24"/>
              </w:rPr>
            </w:pPr>
            <w:r w:rsidRPr="004D0503">
              <w:rPr>
                <w:rFonts w:ascii="Segoe UI Symbol" w:hAnsi="Segoe UI Symbol" w:cs="Segoe UI Symbol"/>
                <w:szCs w:val="24"/>
              </w:rPr>
              <w:t>☐</w:t>
            </w:r>
            <w:r w:rsidRPr="004D0503">
              <w:rPr>
                <w:rFonts w:eastAsia="Calibri" w:cs="Arial"/>
                <w:szCs w:val="24"/>
              </w:rPr>
              <w:tab/>
              <w:t>Staff</w:t>
            </w:r>
          </w:p>
          <w:p w14:paraId="5330546F" w14:textId="77777777" w:rsidR="00001072" w:rsidRPr="004D0503" w:rsidRDefault="00001072" w:rsidP="00BA7854">
            <w:pPr>
              <w:tabs>
                <w:tab w:val="left" w:pos="315"/>
              </w:tabs>
              <w:rPr>
                <w:rFonts w:eastAsia="Calibri" w:cs="Arial"/>
                <w:szCs w:val="24"/>
              </w:rPr>
            </w:pPr>
            <w:r w:rsidRPr="004D0503">
              <w:rPr>
                <w:rFonts w:ascii="Segoe UI Symbol" w:hAnsi="Segoe UI Symbol" w:cs="Segoe UI Symbol"/>
                <w:szCs w:val="24"/>
              </w:rPr>
              <w:t>☐</w:t>
            </w:r>
            <w:r w:rsidRPr="004D0503">
              <w:rPr>
                <w:rFonts w:eastAsia="Calibri" w:cs="Arial"/>
                <w:szCs w:val="24"/>
              </w:rPr>
              <w:tab/>
              <w:t>Other – Give more information below</w:t>
            </w:r>
          </w:p>
          <w:p w14:paraId="002411C7" w14:textId="77777777" w:rsidR="00001072" w:rsidRPr="004D0503" w:rsidRDefault="00001072" w:rsidP="00BA7854">
            <w:pPr>
              <w:tabs>
                <w:tab w:val="left" w:pos="315"/>
              </w:tabs>
              <w:rPr>
                <w:rFonts w:eastAsia="Calibri" w:cs="Arial"/>
                <w:szCs w:val="24"/>
              </w:rPr>
            </w:pPr>
            <w:r w:rsidRPr="004D0503">
              <w:rPr>
                <w:rFonts w:eastAsia="Calibri" w:cs="Arial"/>
                <w:szCs w:val="24"/>
              </w:rPr>
              <w:fldChar w:fldCharType="begin">
                <w:ffData>
                  <w:name w:val="Text1"/>
                  <w:enabled/>
                  <w:calcOnExit w:val="0"/>
                  <w:textInput/>
                </w:ffData>
              </w:fldChar>
            </w:r>
            <w:r w:rsidRPr="004D0503">
              <w:rPr>
                <w:rFonts w:eastAsia="Calibri" w:cs="Arial"/>
                <w:szCs w:val="24"/>
              </w:rPr>
              <w:instrText xml:space="preserve"> FORMTEXT </w:instrText>
            </w:r>
            <w:r w:rsidRPr="004D0503">
              <w:rPr>
                <w:rFonts w:eastAsia="Calibri" w:cs="Arial"/>
                <w:szCs w:val="24"/>
              </w:rPr>
            </w:r>
            <w:r w:rsidRPr="004D0503">
              <w:rPr>
                <w:rFonts w:eastAsia="Calibri" w:cs="Arial"/>
                <w:szCs w:val="24"/>
              </w:rPr>
              <w:fldChar w:fldCharType="separate"/>
            </w:r>
            <w:r w:rsidRPr="004D0503">
              <w:rPr>
                <w:rFonts w:eastAsia="Calibri" w:cs="Arial"/>
                <w:noProof/>
                <w:szCs w:val="24"/>
              </w:rPr>
              <w:t> </w:t>
            </w:r>
            <w:r w:rsidRPr="004D0503">
              <w:rPr>
                <w:rFonts w:eastAsia="Calibri" w:cs="Arial"/>
                <w:noProof/>
                <w:szCs w:val="24"/>
              </w:rPr>
              <w:t> </w:t>
            </w:r>
            <w:r w:rsidRPr="004D0503">
              <w:rPr>
                <w:rFonts w:eastAsia="Calibri" w:cs="Arial"/>
                <w:noProof/>
                <w:szCs w:val="24"/>
              </w:rPr>
              <w:t> </w:t>
            </w:r>
            <w:r w:rsidRPr="004D0503">
              <w:rPr>
                <w:rFonts w:eastAsia="Calibri" w:cs="Arial"/>
                <w:noProof/>
                <w:szCs w:val="24"/>
              </w:rPr>
              <w:t> </w:t>
            </w:r>
            <w:r w:rsidRPr="004D0503">
              <w:rPr>
                <w:rFonts w:eastAsia="Calibri" w:cs="Arial"/>
                <w:noProof/>
                <w:szCs w:val="24"/>
              </w:rPr>
              <w:t> </w:t>
            </w:r>
            <w:r w:rsidRPr="004D0503">
              <w:rPr>
                <w:rFonts w:eastAsia="Calibri" w:cs="Arial"/>
                <w:szCs w:val="24"/>
              </w:rPr>
              <w:fldChar w:fldCharType="end"/>
            </w:r>
          </w:p>
        </w:tc>
      </w:tr>
    </w:tbl>
    <w:p w14:paraId="19A381FA" w14:textId="40AB8A50" w:rsidR="006E2EC0" w:rsidRPr="004D0503" w:rsidRDefault="00001072" w:rsidP="00C34728">
      <w:pPr>
        <w:widowControl/>
        <w:numPr>
          <w:ilvl w:val="1"/>
          <w:numId w:val="13"/>
        </w:numPr>
        <w:spacing w:before="240"/>
        <w:ind w:left="709" w:hanging="709"/>
        <w:rPr>
          <w:rFonts w:eastAsia="Calibri" w:cs="Arial"/>
          <w:szCs w:val="24"/>
        </w:rPr>
      </w:pPr>
      <w:r w:rsidRPr="004D0503">
        <w:rPr>
          <w:rFonts w:eastAsia="Calibri" w:cs="Arial"/>
          <w:szCs w:val="24"/>
        </w:rPr>
        <w:t xml:space="preserve">Nothing within this Agreement relieves the either Party of its own direct responsibilities and liabilities under the Data Protection Laws. </w:t>
      </w:r>
    </w:p>
    <w:p w14:paraId="5BD67EE4" w14:textId="77777777" w:rsidR="00001072" w:rsidRPr="004D0503" w:rsidRDefault="00001072" w:rsidP="00C34728">
      <w:pPr>
        <w:pStyle w:val="Level2"/>
        <w:numPr>
          <w:ilvl w:val="0"/>
          <w:numId w:val="14"/>
        </w:numPr>
        <w:ind w:hanging="720"/>
        <w:jc w:val="left"/>
        <w:rPr>
          <w:b/>
          <w:sz w:val="24"/>
          <w:szCs w:val="24"/>
        </w:rPr>
      </w:pPr>
      <w:bookmarkStart w:id="8" w:name="_Ref350425504"/>
      <w:r w:rsidRPr="004D0503">
        <w:rPr>
          <w:b/>
          <w:sz w:val="24"/>
          <w:szCs w:val="24"/>
        </w:rPr>
        <w:t>Data Controller Obligations</w:t>
      </w:r>
      <w:bookmarkEnd w:id="8"/>
    </w:p>
    <w:p w14:paraId="4ECEE05C" w14:textId="77777777" w:rsidR="00001072" w:rsidRPr="004D0503" w:rsidRDefault="00001072" w:rsidP="00C34728">
      <w:pPr>
        <w:pStyle w:val="Level3"/>
        <w:numPr>
          <w:ilvl w:val="1"/>
          <w:numId w:val="14"/>
        </w:numPr>
        <w:ind w:hanging="720"/>
        <w:jc w:val="left"/>
        <w:rPr>
          <w:sz w:val="24"/>
          <w:szCs w:val="24"/>
        </w:rPr>
      </w:pPr>
      <w:bookmarkStart w:id="9" w:name="_Ref498955478"/>
      <w:r w:rsidRPr="004D0503">
        <w:rPr>
          <w:sz w:val="24"/>
          <w:szCs w:val="24"/>
        </w:rPr>
        <w:t>Each Party shall in relation to the Processing of the Personal Data comply with its respective obligations under the Data Protection Laws.</w:t>
      </w:r>
      <w:bookmarkEnd w:id="9"/>
    </w:p>
    <w:p w14:paraId="7181FE63" w14:textId="77777777" w:rsidR="00001072" w:rsidRPr="004D0503" w:rsidRDefault="00001072" w:rsidP="00C34728">
      <w:pPr>
        <w:pStyle w:val="Level3"/>
        <w:numPr>
          <w:ilvl w:val="1"/>
          <w:numId w:val="14"/>
        </w:numPr>
        <w:ind w:hanging="720"/>
        <w:jc w:val="left"/>
        <w:rPr>
          <w:sz w:val="24"/>
          <w:szCs w:val="24"/>
        </w:rPr>
      </w:pPr>
      <w:bookmarkStart w:id="10" w:name="_Ref498956544"/>
      <w:r w:rsidRPr="004D0503">
        <w:rPr>
          <w:sz w:val="24"/>
          <w:szCs w:val="24"/>
        </w:rPr>
        <w:t>Without limiting the generality of the obligation set out in Paragraph 3.1, in particular, each Party shall:</w:t>
      </w:r>
      <w:bookmarkEnd w:id="10"/>
      <w:r w:rsidRPr="004D0503">
        <w:rPr>
          <w:sz w:val="24"/>
          <w:szCs w:val="24"/>
        </w:rPr>
        <w:t xml:space="preserve"> </w:t>
      </w:r>
    </w:p>
    <w:p w14:paraId="23091B6C" w14:textId="77777777" w:rsidR="00001072" w:rsidRPr="004D0503" w:rsidRDefault="00001072" w:rsidP="00C34728">
      <w:pPr>
        <w:pStyle w:val="Level4"/>
        <w:numPr>
          <w:ilvl w:val="2"/>
          <w:numId w:val="14"/>
        </w:numPr>
        <w:ind w:left="1276" w:hanging="567"/>
        <w:jc w:val="left"/>
        <w:rPr>
          <w:sz w:val="24"/>
          <w:szCs w:val="24"/>
        </w:rPr>
      </w:pPr>
      <w:r w:rsidRPr="004D0503">
        <w:rPr>
          <w:sz w:val="24"/>
          <w:szCs w:val="24"/>
        </w:rPr>
        <w:t>where required to do so make due notification to the ICO;</w:t>
      </w:r>
    </w:p>
    <w:p w14:paraId="2F6DB0AA" w14:textId="3BCE6C37" w:rsidR="00001072" w:rsidRPr="004D0503" w:rsidRDefault="00001072" w:rsidP="00C34728">
      <w:pPr>
        <w:pStyle w:val="Level4"/>
        <w:numPr>
          <w:ilvl w:val="2"/>
          <w:numId w:val="14"/>
        </w:numPr>
        <w:ind w:hanging="295"/>
        <w:jc w:val="left"/>
        <w:rPr>
          <w:sz w:val="24"/>
          <w:szCs w:val="24"/>
        </w:rPr>
      </w:pPr>
      <w:r w:rsidRPr="004D0503">
        <w:rPr>
          <w:sz w:val="24"/>
          <w:szCs w:val="24"/>
        </w:rPr>
        <w:t>ensure it is not subject to any prohibition or restriction which would:</w:t>
      </w:r>
    </w:p>
    <w:p w14:paraId="1E1F269A" w14:textId="3DC129E0" w:rsidR="00001072" w:rsidRPr="004D0503" w:rsidRDefault="00001072" w:rsidP="00C34728">
      <w:pPr>
        <w:pStyle w:val="Level5"/>
        <w:numPr>
          <w:ilvl w:val="4"/>
          <w:numId w:val="14"/>
        </w:numPr>
        <w:ind w:left="1843" w:hanging="425"/>
        <w:jc w:val="left"/>
        <w:rPr>
          <w:sz w:val="24"/>
          <w:szCs w:val="24"/>
        </w:rPr>
      </w:pPr>
      <w:bookmarkStart w:id="11" w:name="_Ref474743014"/>
      <w:r w:rsidRPr="004D0503">
        <w:rPr>
          <w:sz w:val="24"/>
          <w:szCs w:val="24"/>
        </w:rPr>
        <w:t xml:space="preserve">prevent or restrict it from disclosing or transferring the Personal Data to the other Party as required under this Agreement; </w:t>
      </w:r>
    </w:p>
    <w:p w14:paraId="2C18A84E" w14:textId="77777777" w:rsidR="00001072" w:rsidRPr="004D0503" w:rsidRDefault="00001072" w:rsidP="00C34728">
      <w:pPr>
        <w:pStyle w:val="Level5"/>
        <w:numPr>
          <w:ilvl w:val="4"/>
          <w:numId w:val="14"/>
        </w:numPr>
        <w:ind w:left="1843" w:hanging="425"/>
        <w:jc w:val="left"/>
        <w:rPr>
          <w:sz w:val="24"/>
          <w:szCs w:val="24"/>
        </w:rPr>
      </w:pPr>
      <w:r w:rsidRPr="004D0503">
        <w:rPr>
          <w:sz w:val="24"/>
          <w:szCs w:val="24"/>
        </w:rPr>
        <w:t xml:space="preserve">prevent or restrict it from granting the other Party access to the Personal Data as required under this Agreement; or </w:t>
      </w:r>
    </w:p>
    <w:p w14:paraId="48FD8151" w14:textId="0EBF1446" w:rsidR="00001072" w:rsidRPr="004D0503" w:rsidRDefault="00001072" w:rsidP="00C34728">
      <w:pPr>
        <w:pStyle w:val="Level5"/>
        <w:numPr>
          <w:ilvl w:val="4"/>
          <w:numId w:val="14"/>
        </w:numPr>
        <w:ind w:left="1843" w:hanging="425"/>
        <w:jc w:val="left"/>
        <w:rPr>
          <w:sz w:val="24"/>
          <w:szCs w:val="24"/>
        </w:rPr>
      </w:pPr>
      <w:r w:rsidRPr="004D0503">
        <w:rPr>
          <w:sz w:val="24"/>
          <w:szCs w:val="24"/>
        </w:rPr>
        <w:t xml:space="preserve">prevent or restrict either Party from Processing the Personal Data, as envisaged under this Agreement; </w:t>
      </w:r>
    </w:p>
    <w:bookmarkEnd w:id="11"/>
    <w:p w14:paraId="4056D71E" w14:textId="65316699" w:rsidR="00001072" w:rsidRPr="004D0503" w:rsidRDefault="00001072" w:rsidP="00C34728">
      <w:pPr>
        <w:pStyle w:val="Level4"/>
        <w:numPr>
          <w:ilvl w:val="2"/>
          <w:numId w:val="14"/>
        </w:numPr>
        <w:ind w:left="1418" w:hanging="709"/>
        <w:jc w:val="left"/>
        <w:rPr>
          <w:sz w:val="24"/>
          <w:szCs w:val="24"/>
        </w:rPr>
      </w:pPr>
      <w:r w:rsidRPr="004D0503">
        <w:rPr>
          <w:sz w:val="24"/>
          <w:szCs w:val="24"/>
        </w:rPr>
        <w:t xml:space="preserve">ensure that all fair processing notices have been given (and/or, as applicable, consents obtained) and are sufficient in scope to enable each Party to Process the Personal Data as required in order to obtain the benefit of its rights and to fulfil its obligations under this Agreement in accordance with the Data Protection Laws; </w:t>
      </w:r>
    </w:p>
    <w:p w14:paraId="5E8779CE" w14:textId="3635514F" w:rsidR="00001072" w:rsidRPr="004D0503" w:rsidRDefault="00001072" w:rsidP="00C34728">
      <w:pPr>
        <w:pStyle w:val="Level4"/>
        <w:numPr>
          <w:ilvl w:val="2"/>
          <w:numId w:val="14"/>
        </w:numPr>
        <w:ind w:left="1418" w:hanging="709"/>
        <w:jc w:val="left"/>
        <w:rPr>
          <w:sz w:val="24"/>
          <w:szCs w:val="24"/>
        </w:rPr>
      </w:pPr>
      <w:bookmarkStart w:id="12" w:name="_Ref503954108"/>
      <w:bookmarkStart w:id="13" w:name="_Ref329801578"/>
      <w:r w:rsidRPr="004D0503">
        <w:rPr>
          <w:sz w:val="24"/>
          <w:szCs w:val="24"/>
        </w:rPr>
        <w:lastRenderedPageBreak/>
        <w:t xml:space="preserve">ensure that appropriate technical and organisational security measures are in place sufficient to comply </w:t>
      </w:r>
      <w:bookmarkEnd w:id="12"/>
      <w:r w:rsidRPr="004D0503">
        <w:rPr>
          <w:sz w:val="24"/>
          <w:szCs w:val="24"/>
        </w:rPr>
        <w:t xml:space="preserve">with the Security Requirements and where requested provide evidence of its compliance promptly. </w:t>
      </w:r>
    </w:p>
    <w:p w14:paraId="0E58C0DC" w14:textId="66E9443C" w:rsidR="00001072" w:rsidRPr="004D0503" w:rsidRDefault="00001072" w:rsidP="00C34728">
      <w:pPr>
        <w:pStyle w:val="Level4"/>
        <w:numPr>
          <w:ilvl w:val="2"/>
          <w:numId w:val="14"/>
        </w:numPr>
        <w:ind w:left="1418" w:hanging="709"/>
        <w:jc w:val="left"/>
        <w:rPr>
          <w:sz w:val="24"/>
          <w:szCs w:val="24"/>
        </w:rPr>
      </w:pPr>
      <w:bookmarkStart w:id="14" w:name="_Ref503954811"/>
      <w:bookmarkEnd w:id="13"/>
      <w:r w:rsidRPr="004D0503">
        <w:rPr>
          <w:sz w:val="24"/>
          <w:szCs w:val="24"/>
        </w:rPr>
        <w:t>notify the other Party promptly, and in any event within forty-eight (48) hours of receipt of any Data Subject Request or ICO Correspondence which relates directly or indirectly to the Processing of Personal Data under, or in connection with, this Agreement and together with such notice, provide a copy of such Data Subject Request or ICO Correspondence to the other Party and reasonable details of the circumstances giving rise to it. In addition to providing the notice referred to in this Paragraph 3.2.5, each Party shall provide the other Party with all reasonable co-operation and assistance required by the other Party in relation to any such Data Subject Request or ICO Correspondence;</w:t>
      </w:r>
      <w:bookmarkEnd w:id="14"/>
      <w:r w:rsidRPr="004D0503">
        <w:rPr>
          <w:sz w:val="24"/>
          <w:szCs w:val="24"/>
        </w:rPr>
        <w:t xml:space="preserve"> </w:t>
      </w:r>
    </w:p>
    <w:p w14:paraId="7DEB7669" w14:textId="77777777" w:rsidR="00001072" w:rsidRPr="004D0503" w:rsidRDefault="00001072" w:rsidP="00C34728">
      <w:pPr>
        <w:pStyle w:val="Level4"/>
        <w:numPr>
          <w:ilvl w:val="2"/>
          <w:numId w:val="14"/>
        </w:numPr>
        <w:ind w:left="1418" w:hanging="709"/>
        <w:jc w:val="left"/>
        <w:rPr>
          <w:sz w:val="24"/>
          <w:szCs w:val="24"/>
        </w:rPr>
      </w:pPr>
      <w:bookmarkStart w:id="15" w:name="_Ref329802280"/>
      <w:r w:rsidRPr="004D0503">
        <w:rPr>
          <w:sz w:val="24"/>
          <w:szCs w:val="24"/>
        </w:rPr>
        <w:t>use reasonable endeavours to notify the other Party if it is obliged to make a disclosure of any of the Personal Data under any statutory requirement, such notification to be made in advance of such disclosure or immediately thereafter unless prohibited by law;</w:t>
      </w:r>
    </w:p>
    <w:p w14:paraId="4D2A86B7" w14:textId="121E92BF" w:rsidR="00001072" w:rsidRPr="004D0503" w:rsidRDefault="00001072" w:rsidP="00C34728">
      <w:pPr>
        <w:pStyle w:val="Level4"/>
        <w:numPr>
          <w:ilvl w:val="2"/>
          <w:numId w:val="14"/>
        </w:numPr>
        <w:ind w:left="1418" w:hanging="709"/>
        <w:jc w:val="left"/>
        <w:rPr>
          <w:sz w:val="24"/>
          <w:szCs w:val="24"/>
        </w:rPr>
      </w:pPr>
      <w:r w:rsidRPr="004D0503">
        <w:rPr>
          <w:sz w:val="24"/>
          <w:szCs w:val="24"/>
        </w:rPr>
        <w:t xml:space="preserve">notify the other Party in writing without undue delay of it becoming aware of any actual or suspected Personal Data Breach in relation to the Personal Data received from the other Party and shall, within such timescale to be agreed by the Parties (acting reasonably and in good faith): </w:t>
      </w:r>
    </w:p>
    <w:p w14:paraId="737EFBF6" w14:textId="1D23C2D9" w:rsidR="00001072" w:rsidRPr="004D0503" w:rsidRDefault="00001072" w:rsidP="00C34728">
      <w:pPr>
        <w:pStyle w:val="Level5"/>
        <w:ind w:left="1843" w:hanging="403"/>
        <w:jc w:val="left"/>
        <w:rPr>
          <w:sz w:val="24"/>
          <w:szCs w:val="24"/>
        </w:rPr>
      </w:pPr>
      <w:r w:rsidRPr="004D0503">
        <w:rPr>
          <w:sz w:val="24"/>
          <w:szCs w:val="24"/>
        </w:rPr>
        <w:t xml:space="preserve">i) </w:t>
      </w:r>
      <w:r w:rsidR="006E2EC0" w:rsidRPr="004D0503">
        <w:rPr>
          <w:sz w:val="24"/>
          <w:szCs w:val="24"/>
        </w:rPr>
        <w:t xml:space="preserve"> </w:t>
      </w:r>
      <w:r w:rsidR="006E2EC0" w:rsidRPr="004D0503">
        <w:rPr>
          <w:sz w:val="24"/>
          <w:szCs w:val="24"/>
        </w:rPr>
        <w:tab/>
      </w:r>
      <w:r w:rsidRPr="004D0503">
        <w:rPr>
          <w:sz w:val="24"/>
          <w:szCs w:val="24"/>
        </w:rPr>
        <w:t>implement any measures necessary to restore the security of compromised Personal Data; and</w:t>
      </w:r>
    </w:p>
    <w:p w14:paraId="6994F244" w14:textId="379061F3" w:rsidR="00001072" w:rsidRPr="004D0503" w:rsidRDefault="00001072" w:rsidP="00C34728">
      <w:pPr>
        <w:pStyle w:val="Level5"/>
        <w:ind w:left="1843" w:hanging="403"/>
        <w:jc w:val="left"/>
        <w:rPr>
          <w:sz w:val="24"/>
          <w:szCs w:val="24"/>
        </w:rPr>
      </w:pPr>
      <w:r w:rsidRPr="004D0503">
        <w:rPr>
          <w:sz w:val="24"/>
          <w:szCs w:val="24"/>
        </w:rPr>
        <w:t>ii)</w:t>
      </w:r>
      <w:r w:rsidR="006E2EC0" w:rsidRPr="004D0503">
        <w:rPr>
          <w:sz w:val="24"/>
          <w:szCs w:val="24"/>
        </w:rPr>
        <w:tab/>
      </w:r>
      <w:r w:rsidRPr="004D0503">
        <w:rPr>
          <w:sz w:val="24"/>
          <w:szCs w:val="24"/>
        </w:rPr>
        <w:t xml:space="preserve">support the other Party to make any required notifications to the ICO and/or other equivalent relevant Regulator and affected Data Subjects; </w:t>
      </w:r>
    </w:p>
    <w:p w14:paraId="121F1C1B" w14:textId="3FF14C03" w:rsidR="00001072" w:rsidRPr="004D0503" w:rsidRDefault="00001072" w:rsidP="00C34728">
      <w:pPr>
        <w:pStyle w:val="Level4"/>
        <w:numPr>
          <w:ilvl w:val="2"/>
          <w:numId w:val="14"/>
        </w:numPr>
        <w:ind w:left="1418" w:hanging="709"/>
        <w:jc w:val="left"/>
        <w:rPr>
          <w:sz w:val="24"/>
          <w:szCs w:val="24"/>
        </w:rPr>
      </w:pPr>
      <w:bookmarkStart w:id="16" w:name="_Ref329802284"/>
      <w:bookmarkEnd w:id="15"/>
      <w:r w:rsidRPr="004D0503">
        <w:rPr>
          <w:sz w:val="24"/>
          <w:szCs w:val="24"/>
        </w:rPr>
        <w:t>take reasonable steps to ensure the reliability of any of its personnel who have access to the Personal Data;</w:t>
      </w:r>
    </w:p>
    <w:p w14:paraId="4E8605E2" w14:textId="22740E1F" w:rsidR="00001072" w:rsidRPr="004D0503" w:rsidRDefault="00001072" w:rsidP="00C34728">
      <w:pPr>
        <w:pStyle w:val="Level4"/>
        <w:numPr>
          <w:ilvl w:val="2"/>
          <w:numId w:val="14"/>
        </w:numPr>
        <w:ind w:left="1418" w:hanging="709"/>
        <w:jc w:val="left"/>
        <w:rPr>
          <w:sz w:val="24"/>
          <w:szCs w:val="24"/>
        </w:rPr>
      </w:pPr>
      <w:r w:rsidRPr="004D0503">
        <w:rPr>
          <w:sz w:val="24"/>
          <w:szCs w:val="24"/>
        </w:rPr>
        <w:t>not do anything which shall damage the reputation of the other Party or that Party's relationship with the Data Subjects</w:t>
      </w:r>
      <w:bookmarkEnd w:id="16"/>
      <w:r w:rsidRPr="004D0503">
        <w:rPr>
          <w:sz w:val="24"/>
          <w:szCs w:val="24"/>
        </w:rPr>
        <w:t>;</w:t>
      </w:r>
    </w:p>
    <w:p w14:paraId="069C9349" w14:textId="77777777" w:rsidR="00001072" w:rsidRPr="004D0503" w:rsidRDefault="00001072" w:rsidP="00C34728">
      <w:pPr>
        <w:pStyle w:val="Level4"/>
        <w:numPr>
          <w:ilvl w:val="2"/>
          <w:numId w:val="14"/>
        </w:numPr>
        <w:ind w:left="1418" w:hanging="709"/>
        <w:jc w:val="left"/>
        <w:rPr>
          <w:sz w:val="24"/>
          <w:szCs w:val="24"/>
        </w:rPr>
      </w:pPr>
      <w:bookmarkStart w:id="17" w:name="_Ref498956557"/>
      <w:r w:rsidRPr="561FE0D8">
        <w:rPr>
          <w:sz w:val="24"/>
          <w:szCs w:val="24"/>
        </w:rPr>
        <w:t>not transfer any Personal Data it is processing to a Restricted Country</w:t>
      </w:r>
      <w:bookmarkEnd w:id="17"/>
      <w:r w:rsidRPr="561FE0D8">
        <w:rPr>
          <w:sz w:val="24"/>
          <w:szCs w:val="24"/>
        </w:rPr>
        <w:t xml:space="preserve">; </w:t>
      </w:r>
      <w:r w:rsidRPr="561FE0D8">
        <w:rPr>
          <w:b/>
          <w:bCs/>
          <w:i/>
          <w:iCs/>
          <w:sz w:val="24"/>
          <w:szCs w:val="24"/>
        </w:rPr>
        <w:t xml:space="preserve"> </w:t>
      </w:r>
    </w:p>
    <w:p w14:paraId="3FCB0560" w14:textId="77777777" w:rsidR="00001072" w:rsidRPr="004D0503" w:rsidRDefault="00001072" w:rsidP="00C34728">
      <w:pPr>
        <w:pStyle w:val="Level4"/>
        <w:numPr>
          <w:ilvl w:val="2"/>
          <w:numId w:val="14"/>
        </w:numPr>
        <w:ind w:left="1418" w:hanging="709"/>
        <w:jc w:val="left"/>
        <w:rPr>
          <w:sz w:val="24"/>
          <w:szCs w:val="24"/>
        </w:rPr>
      </w:pPr>
      <w:r w:rsidRPr="004D0503">
        <w:rPr>
          <w:sz w:val="24"/>
          <w:szCs w:val="24"/>
        </w:rPr>
        <w:t xml:space="preserve">hold the information contained in the Personal Data confidentially and under at least the conditions of confidence as such Party holds Personal Data Processed by it other than the Personal Data; </w:t>
      </w:r>
    </w:p>
    <w:p w14:paraId="33FE6C4A" w14:textId="4D3ECD2E" w:rsidR="00001072" w:rsidRPr="00C62972" w:rsidRDefault="00001072" w:rsidP="00C34728">
      <w:pPr>
        <w:pStyle w:val="Level4"/>
        <w:numPr>
          <w:ilvl w:val="2"/>
          <w:numId w:val="14"/>
        </w:numPr>
        <w:ind w:left="1418" w:hanging="709"/>
        <w:jc w:val="left"/>
        <w:rPr>
          <w:sz w:val="24"/>
          <w:szCs w:val="24"/>
        </w:rPr>
      </w:pPr>
      <w:r w:rsidRPr="004D0503">
        <w:rPr>
          <w:sz w:val="24"/>
          <w:szCs w:val="24"/>
        </w:rPr>
        <w:t xml:space="preserve">at the other Party's option or direction, arrange for the prompt and safe return and/or secure permanent destruction (in accordance with Good Industry Practice) of all Personal Data, together with all copies in its </w:t>
      </w:r>
      <w:r w:rsidRPr="004D0503">
        <w:rPr>
          <w:sz w:val="24"/>
          <w:szCs w:val="24"/>
        </w:rPr>
        <w:lastRenderedPageBreak/>
        <w:t xml:space="preserve">possession or control within 30 days and, where requested by the other </w:t>
      </w:r>
      <w:r w:rsidRPr="00C62972">
        <w:rPr>
          <w:sz w:val="24"/>
          <w:szCs w:val="24"/>
        </w:rPr>
        <w:t>Party certify that such destruction has taken place.</w:t>
      </w:r>
    </w:p>
    <w:p w14:paraId="428D2B60" w14:textId="3D735B15" w:rsidR="00001072" w:rsidRPr="00C62972" w:rsidRDefault="006E2EC0" w:rsidP="00C34728">
      <w:pPr>
        <w:pStyle w:val="Level1"/>
        <w:numPr>
          <w:ilvl w:val="0"/>
          <w:numId w:val="14"/>
        </w:numPr>
        <w:ind w:hanging="720"/>
        <w:jc w:val="left"/>
        <w:rPr>
          <w:b/>
          <w:sz w:val="24"/>
          <w:szCs w:val="24"/>
        </w:rPr>
      </w:pPr>
      <w:r w:rsidRPr="00C62972">
        <w:rPr>
          <w:rFonts w:eastAsia="Calibri"/>
          <w:b/>
          <w:sz w:val="24"/>
          <w:szCs w:val="24"/>
        </w:rPr>
        <w:t>Indemnity</w:t>
      </w:r>
    </w:p>
    <w:p w14:paraId="3CC5C935" w14:textId="2099F282" w:rsidR="00001072" w:rsidRPr="00C62972" w:rsidRDefault="00001072" w:rsidP="00C34728">
      <w:pPr>
        <w:pStyle w:val="Level2"/>
        <w:numPr>
          <w:ilvl w:val="1"/>
          <w:numId w:val="14"/>
        </w:numPr>
        <w:ind w:hanging="720"/>
        <w:jc w:val="left"/>
        <w:rPr>
          <w:sz w:val="24"/>
          <w:szCs w:val="24"/>
        </w:rPr>
      </w:pPr>
      <w:r w:rsidRPr="00C62972">
        <w:rPr>
          <w:sz w:val="24"/>
          <w:szCs w:val="24"/>
        </w:rPr>
        <w:t>Both Parties shall indemnify on demand and keep indemnified the other Party from and against all and any Losses that are sustained, suffered or incurred by, awarded against or agreed to be paid by the other Party to the extent arising from the first Party's breach of its obligations under this Addendum and/or failure to comply with the Data Protection Laws, including, in particular all Losses resulting from:</w:t>
      </w:r>
    </w:p>
    <w:p w14:paraId="0AC4CD19" w14:textId="0E408005" w:rsidR="00001072" w:rsidRPr="00C62972" w:rsidRDefault="00001072" w:rsidP="00C34728">
      <w:pPr>
        <w:pStyle w:val="Level3"/>
        <w:numPr>
          <w:ilvl w:val="2"/>
          <w:numId w:val="14"/>
        </w:numPr>
        <w:ind w:left="1418" w:hanging="709"/>
        <w:jc w:val="left"/>
        <w:rPr>
          <w:sz w:val="24"/>
          <w:szCs w:val="24"/>
        </w:rPr>
      </w:pPr>
      <w:bookmarkStart w:id="18" w:name="_Ref486515728"/>
      <w:r w:rsidRPr="00C62972">
        <w:rPr>
          <w:sz w:val="24"/>
          <w:szCs w:val="24"/>
        </w:rPr>
        <w:t xml:space="preserve">any monetary penalties or fines levied by the ICO </w:t>
      </w:r>
      <w:r w:rsidRPr="00C62972">
        <w:rPr>
          <w:snapToGrid w:val="0"/>
          <w:sz w:val="24"/>
          <w:szCs w:val="24"/>
        </w:rPr>
        <w:t>on the</w:t>
      </w:r>
      <w:r w:rsidRPr="00C62972">
        <w:rPr>
          <w:sz w:val="24"/>
          <w:szCs w:val="24"/>
        </w:rPr>
        <w:t xml:space="preserve"> other </w:t>
      </w:r>
      <w:r w:rsidRPr="00C62972">
        <w:rPr>
          <w:snapToGrid w:val="0"/>
          <w:sz w:val="24"/>
          <w:szCs w:val="24"/>
        </w:rPr>
        <w:t xml:space="preserve">Party; </w:t>
      </w:r>
      <w:bookmarkStart w:id="19" w:name="_Ref486515729"/>
      <w:bookmarkEnd w:id="18"/>
    </w:p>
    <w:p w14:paraId="3AFCFF90" w14:textId="0565E2A7" w:rsidR="00001072" w:rsidRPr="00C62972" w:rsidRDefault="00001072" w:rsidP="00C34728">
      <w:pPr>
        <w:pStyle w:val="Level3"/>
        <w:numPr>
          <w:ilvl w:val="2"/>
          <w:numId w:val="14"/>
        </w:numPr>
        <w:ind w:left="1418" w:hanging="709"/>
        <w:jc w:val="left"/>
        <w:rPr>
          <w:sz w:val="24"/>
          <w:szCs w:val="24"/>
        </w:rPr>
      </w:pPr>
      <w:bookmarkStart w:id="20" w:name="_Ref503954888"/>
      <w:r w:rsidRPr="00C62972">
        <w:rPr>
          <w:sz w:val="24"/>
          <w:szCs w:val="24"/>
        </w:rPr>
        <w:t>the costs of an investigative, corrective or compensatory action required by the ICO</w:t>
      </w:r>
      <w:r w:rsidRPr="00C62972">
        <w:rPr>
          <w:snapToGrid w:val="0"/>
          <w:sz w:val="24"/>
          <w:szCs w:val="24"/>
        </w:rPr>
        <w:t>,</w:t>
      </w:r>
      <w:r w:rsidRPr="00C62972">
        <w:rPr>
          <w:sz w:val="24"/>
          <w:szCs w:val="24"/>
        </w:rPr>
        <w:t xml:space="preserve"> or </w:t>
      </w:r>
      <w:r w:rsidRPr="00C62972">
        <w:rPr>
          <w:snapToGrid w:val="0"/>
          <w:sz w:val="24"/>
          <w:szCs w:val="24"/>
        </w:rPr>
        <w:t>the defence</w:t>
      </w:r>
      <w:r w:rsidRPr="00C62972">
        <w:rPr>
          <w:sz w:val="24"/>
          <w:szCs w:val="24"/>
        </w:rPr>
        <w:t xml:space="preserve"> of </w:t>
      </w:r>
      <w:r w:rsidRPr="00C62972">
        <w:rPr>
          <w:snapToGrid w:val="0"/>
          <w:sz w:val="24"/>
          <w:szCs w:val="24"/>
        </w:rPr>
        <w:t>a</w:t>
      </w:r>
      <w:r w:rsidRPr="00C62972">
        <w:rPr>
          <w:sz w:val="24"/>
          <w:szCs w:val="24"/>
        </w:rPr>
        <w:t xml:space="preserve"> proposed or actual enforcement taken by the ICO</w:t>
      </w:r>
      <w:r w:rsidRPr="00C62972">
        <w:rPr>
          <w:snapToGrid w:val="0"/>
          <w:sz w:val="24"/>
          <w:szCs w:val="24"/>
        </w:rPr>
        <w:t>;</w:t>
      </w:r>
      <w:bookmarkEnd w:id="20"/>
      <w:r w:rsidRPr="00C62972">
        <w:rPr>
          <w:snapToGrid w:val="0"/>
          <w:sz w:val="24"/>
          <w:szCs w:val="24"/>
        </w:rPr>
        <w:t xml:space="preserve"> </w:t>
      </w:r>
      <w:bookmarkStart w:id="21" w:name="_Ref486515730"/>
      <w:bookmarkEnd w:id="19"/>
    </w:p>
    <w:p w14:paraId="16E51C18" w14:textId="307670D7" w:rsidR="00001072" w:rsidRPr="00C62972" w:rsidRDefault="00001072" w:rsidP="00C34728">
      <w:pPr>
        <w:pStyle w:val="Level3"/>
        <w:numPr>
          <w:ilvl w:val="2"/>
          <w:numId w:val="14"/>
        </w:numPr>
        <w:ind w:left="1418" w:hanging="709"/>
        <w:jc w:val="left"/>
        <w:rPr>
          <w:sz w:val="24"/>
          <w:szCs w:val="24"/>
        </w:rPr>
      </w:pPr>
      <w:bookmarkStart w:id="22" w:name="_Ref486541520"/>
      <w:bookmarkStart w:id="23" w:name="_Ref503954897"/>
      <w:r w:rsidRPr="00C62972">
        <w:rPr>
          <w:sz w:val="24"/>
          <w:szCs w:val="24"/>
        </w:rPr>
        <w:t xml:space="preserve">any </w:t>
      </w:r>
      <w:r w:rsidRPr="00C62972">
        <w:rPr>
          <w:snapToGrid w:val="0"/>
          <w:sz w:val="24"/>
          <w:szCs w:val="24"/>
        </w:rPr>
        <w:t>Losses</w:t>
      </w:r>
      <w:r w:rsidRPr="00C62972">
        <w:rPr>
          <w:sz w:val="24"/>
          <w:szCs w:val="24"/>
        </w:rPr>
        <w:t xml:space="preserve"> </w:t>
      </w:r>
      <w:bookmarkEnd w:id="21"/>
      <w:bookmarkEnd w:id="22"/>
      <w:r w:rsidRPr="00C62972">
        <w:rPr>
          <w:sz w:val="24"/>
          <w:szCs w:val="24"/>
        </w:rPr>
        <w:t>suffered or incurred by, awarded against, or agreed to be paid by the other Party pursuant to a claim, action or challenge made by a third party to or against the other Party (including by a Data Subject); and</w:t>
      </w:r>
      <w:bookmarkEnd w:id="23"/>
    </w:p>
    <w:p w14:paraId="6E7383F5" w14:textId="218F1660" w:rsidR="00001072" w:rsidRPr="00C62972" w:rsidRDefault="00001072" w:rsidP="00C34728">
      <w:pPr>
        <w:pStyle w:val="Level3"/>
        <w:numPr>
          <w:ilvl w:val="2"/>
          <w:numId w:val="14"/>
        </w:numPr>
        <w:ind w:left="1418" w:hanging="709"/>
        <w:jc w:val="left"/>
        <w:rPr>
          <w:sz w:val="24"/>
          <w:szCs w:val="24"/>
        </w:rPr>
      </w:pPr>
      <w:r w:rsidRPr="00C62972">
        <w:rPr>
          <w:sz w:val="24"/>
          <w:szCs w:val="24"/>
        </w:rPr>
        <w:t xml:space="preserve">except to the extent covered by Paragraphs 4.1.10 to 4.1.12, any Losses suffered or incurred, awarded against or agreed to be paid by the </w:t>
      </w:r>
      <w:r w:rsidRPr="00C62972">
        <w:rPr>
          <w:snapToGrid w:val="0"/>
          <w:sz w:val="24"/>
          <w:szCs w:val="24"/>
        </w:rPr>
        <w:t>other Party</w:t>
      </w:r>
      <w:r w:rsidRPr="00C62972">
        <w:rPr>
          <w:sz w:val="24"/>
          <w:szCs w:val="24"/>
        </w:rPr>
        <w:t>.</w:t>
      </w:r>
    </w:p>
    <w:p w14:paraId="609A3388" w14:textId="0A880F49" w:rsidR="00001072" w:rsidRPr="00C62972" w:rsidRDefault="00001072" w:rsidP="00C34728">
      <w:pPr>
        <w:pStyle w:val="Level2"/>
        <w:numPr>
          <w:ilvl w:val="1"/>
          <w:numId w:val="14"/>
        </w:numPr>
        <w:ind w:hanging="720"/>
        <w:jc w:val="left"/>
        <w:rPr>
          <w:sz w:val="24"/>
          <w:szCs w:val="24"/>
        </w:rPr>
      </w:pPr>
      <w:r w:rsidRPr="00C62972">
        <w:rPr>
          <w:sz w:val="24"/>
          <w:szCs w:val="24"/>
        </w:rPr>
        <w:t xml:space="preserve">Nothing in this Agreement shall exclude or limit a Party's liability under this Paragraph 4. </w:t>
      </w:r>
    </w:p>
    <w:p w14:paraId="6714F012" w14:textId="60035BD9" w:rsidR="006E2EC0" w:rsidRPr="00C62972" w:rsidRDefault="006E2EC0" w:rsidP="006E2EC0">
      <w:pPr>
        <w:pStyle w:val="Level2"/>
        <w:rPr>
          <w:sz w:val="24"/>
          <w:szCs w:val="24"/>
        </w:rPr>
      </w:pPr>
    </w:p>
    <w:p w14:paraId="38D42410" w14:textId="36FB44F8" w:rsidR="006E2EC0" w:rsidRPr="004D0503" w:rsidRDefault="006E2EC0" w:rsidP="006E2EC0">
      <w:pPr>
        <w:tabs>
          <w:tab w:val="left" w:pos="720"/>
          <w:tab w:val="left" w:pos="1440"/>
          <w:tab w:val="left" w:pos="2160"/>
          <w:tab w:val="left" w:pos="2880"/>
          <w:tab w:val="left" w:pos="3600"/>
          <w:tab w:val="left" w:pos="4320"/>
          <w:tab w:val="center" w:pos="4805"/>
          <w:tab w:val="left" w:pos="5040"/>
          <w:tab w:val="left" w:pos="6690"/>
        </w:tabs>
        <w:jc w:val="right"/>
        <w:rPr>
          <w:rFonts w:eastAsia="Calibri" w:cs="Arial"/>
          <w:b/>
          <w:szCs w:val="24"/>
        </w:rPr>
      </w:pPr>
      <w:r w:rsidRPr="00BE101D">
        <w:rPr>
          <w:sz w:val="22"/>
          <w:szCs w:val="22"/>
        </w:rPr>
        <w:br w:type="page"/>
      </w:r>
      <w:r w:rsidRPr="004D0503">
        <w:rPr>
          <w:rFonts w:eastAsia="Calibri" w:cs="Arial"/>
          <w:b/>
          <w:szCs w:val="24"/>
        </w:rPr>
        <w:lastRenderedPageBreak/>
        <w:t xml:space="preserve">Schedule </w:t>
      </w:r>
      <w:r w:rsidR="00F90869">
        <w:rPr>
          <w:rFonts w:eastAsia="Calibri" w:cs="Arial"/>
          <w:b/>
          <w:szCs w:val="24"/>
        </w:rPr>
        <w:t>3</w:t>
      </w:r>
      <w:r w:rsidRPr="004D0503">
        <w:rPr>
          <w:rFonts w:eastAsia="Calibri" w:cs="Arial"/>
          <w:b/>
          <w:szCs w:val="24"/>
        </w:rPr>
        <w:t>b</w:t>
      </w:r>
    </w:p>
    <w:p w14:paraId="38EDC2DF" w14:textId="77777777" w:rsidR="006E2EC0" w:rsidRPr="004D0503" w:rsidRDefault="006E2EC0" w:rsidP="006E2EC0">
      <w:pPr>
        <w:tabs>
          <w:tab w:val="left" w:pos="720"/>
          <w:tab w:val="left" w:pos="1440"/>
          <w:tab w:val="left" w:pos="2160"/>
          <w:tab w:val="left" w:pos="2880"/>
          <w:tab w:val="left" w:pos="3600"/>
          <w:tab w:val="left" w:pos="4320"/>
          <w:tab w:val="center" w:pos="4805"/>
          <w:tab w:val="left" w:pos="5040"/>
          <w:tab w:val="left" w:pos="6690"/>
        </w:tabs>
        <w:jc w:val="right"/>
        <w:rPr>
          <w:rFonts w:eastAsia="Calibri" w:cs="Arial"/>
          <w:b/>
          <w:szCs w:val="24"/>
        </w:rPr>
      </w:pPr>
    </w:p>
    <w:p w14:paraId="6389EF1E" w14:textId="71E87D50" w:rsidR="006E2EC0" w:rsidRPr="004D0503" w:rsidRDefault="006E2EC0" w:rsidP="006E2EC0">
      <w:pPr>
        <w:tabs>
          <w:tab w:val="left" w:pos="720"/>
          <w:tab w:val="left" w:pos="1440"/>
          <w:tab w:val="left" w:pos="2160"/>
          <w:tab w:val="left" w:pos="2880"/>
          <w:tab w:val="left" w:pos="3600"/>
          <w:tab w:val="left" w:pos="4320"/>
          <w:tab w:val="center" w:pos="4805"/>
          <w:tab w:val="left" w:pos="5040"/>
          <w:tab w:val="left" w:pos="6690"/>
        </w:tabs>
        <w:rPr>
          <w:rFonts w:eastAsia="Calibri" w:cs="Arial"/>
          <w:b/>
          <w:szCs w:val="24"/>
        </w:rPr>
      </w:pPr>
      <w:r w:rsidRPr="004D0503">
        <w:rPr>
          <w:rFonts w:eastAsia="Calibri" w:cs="Arial"/>
          <w:b/>
          <w:szCs w:val="24"/>
        </w:rPr>
        <w:t>Data Protection</w:t>
      </w:r>
    </w:p>
    <w:p w14:paraId="56CEE393" w14:textId="6CD73BD4" w:rsidR="006E2EC0" w:rsidRPr="004D0503" w:rsidRDefault="006E2EC0" w:rsidP="0022373F">
      <w:pPr>
        <w:tabs>
          <w:tab w:val="left" w:pos="720"/>
          <w:tab w:val="left" w:pos="1440"/>
          <w:tab w:val="left" w:pos="2160"/>
          <w:tab w:val="left" w:pos="2880"/>
          <w:tab w:val="left" w:pos="3600"/>
          <w:tab w:val="left" w:pos="4320"/>
          <w:tab w:val="center" w:pos="4805"/>
          <w:tab w:val="left" w:pos="5040"/>
          <w:tab w:val="left" w:pos="6690"/>
        </w:tabs>
        <w:rPr>
          <w:rFonts w:eastAsia="Calibri" w:cs="Arial"/>
          <w:b/>
          <w:szCs w:val="24"/>
        </w:rPr>
      </w:pPr>
      <w:r w:rsidRPr="004D0503">
        <w:rPr>
          <w:rFonts w:eastAsia="Calibri" w:cs="Arial"/>
          <w:b/>
          <w:szCs w:val="24"/>
        </w:rPr>
        <w:t>(University as Controller and Institution as Processor</w:t>
      </w:r>
      <w:r w:rsidR="0022373F" w:rsidRPr="004D0503">
        <w:rPr>
          <w:rFonts w:eastAsia="Calibri" w:cs="Arial"/>
          <w:b/>
          <w:szCs w:val="24"/>
        </w:rPr>
        <w:t xml:space="preserve"> </w:t>
      </w:r>
      <w:r w:rsidRPr="004D0503">
        <w:rPr>
          <w:rFonts w:eastAsia="Calibri" w:cs="Arial"/>
          <w:b/>
          <w:szCs w:val="24"/>
        </w:rPr>
        <w:t>No international transfers outside the EEA)</w:t>
      </w:r>
    </w:p>
    <w:p w14:paraId="59FD595D" w14:textId="07756E5D" w:rsidR="006E2EC0" w:rsidRPr="004D0503" w:rsidRDefault="0022373F" w:rsidP="0022373F">
      <w:pPr>
        <w:widowControl/>
        <w:numPr>
          <w:ilvl w:val="0"/>
          <w:numId w:val="17"/>
        </w:numPr>
        <w:adjustRightInd w:val="0"/>
        <w:spacing w:before="360"/>
        <w:ind w:left="426" w:hanging="426"/>
        <w:jc w:val="both"/>
        <w:rPr>
          <w:rFonts w:eastAsia="Arial" w:cs="Arial"/>
          <w:b/>
          <w:szCs w:val="24"/>
        </w:rPr>
      </w:pPr>
      <w:r w:rsidRPr="004D0503">
        <w:rPr>
          <w:rFonts w:eastAsia="Arial" w:cs="Arial"/>
          <w:b/>
          <w:szCs w:val="24"/>
        </w:rPr>
        <w:t>Definitions</w:t>
      </w:r>
    </w:p>
    <w:p w14:paraId="675A3241" w14:textId="68FD5AD8" w:rsidR="006E2EC0" w:rsidRPr="004D0503" w:rsidRDefault="006E2EC0" w:rsidP="006E2EC0">
      <w:pPr>
        <w:adjustRightInd w:val="0"/>
        <w:spacing w:after="240"/>
        <w:ind w:firstLine="426"/>
        <w:rPr>
          <w:rFonts w:eastAsia="Arial" w:cs="Arial"/>
          <w:szCs w:val="24"/>
        </w:rPr>
      </w:pPr>
      <w:r w:rsidRPr="004D0503">
        <w:rPr>
          <w:rFonts w:eastAsia="Arial" w:cs="Arial"/>
          <w:szCs w:val="24"/>
        </w:rPr>
        <w:t xml:space="preserve">In this </w:t>
      </w:r>
      <w:r w:rsidR="00FA1B82" w:rsidRPr="004D0503">
        <w:rPr>
          <w:rFonts w:eastAsia="Arial" w:cs="Arial"/>
          <w:szCs w:val="24"/>
        </w:rPr>
        <w:t>Schedule,</w:t>
      </w:r>
      <w:r w:rsidRPr="004D0503">
        <w:rPr>
          <w:rFonts w:eastAsia="Arial" w:cs="Arial"/>
          <w:szCs w:val="24"/>
        </w:rPr>
        <w:t xml:space="preserve"> the following definitions shall apply:</w:t>
      </w:r>
    </w:p>
    <w:tbl>
      <w:tblPr>
        <w:tblStyle w:val="TableGrid"/>
        <w:tblW w:w="9355" w:type="dxa"/>
        <w:tblLayout w:type="fixed"/>
        <w:tblLook w:val="04A0" w:firstRow="1" w:lastRow="0" w:firstColumn="1" w:lastColumn="0" w:noHBand="0" w:noVBand="1"/>
      </w:tblPr>
      <w:tblGrid>
        <w:gridCol w:w="3118"/>
        <w:gridCol w:w="6237"/>
      </w:tblGrid>
      <w:tr w:rsidR="00BE101D" w:rsidRPr="004D0503" w14:paraId="60D6E9D9" w14:textId="77777777" w:rsidTr="65FEA687">
        <w:tc>
          <w:tcPr>
            <w:tcW w:w="3118" w:type="dxa"/>
            <w:hideMark/>
          </w:tcPr>
          <w:p w14:paraId="0A46CFEB" w14:textId="77777777" w:rsidR="006E2EC0" w:rsidRPr="004D0503" w:rsidRDefault="006E2EC0" w:rsidP="0087207E">
            <w:pPr>
              <w:rPr>
                <w:rFonts w:eastAsia="Arial"/>
              </w:rPr>
            </w:pPr>
            <w:r w:rsidRPr="004D0503">
              <w:rPr>
                <w:rFonts w:eastAsia="Arial"/>
              </w:rPr>
              <w:t>"Applicable EU Law"</w:t>
            </w:r>
          </w:p>
        </w:tc>
        <w:tc>
          <w:tcPr>
            <w:tcW w:w="6237" w:type="dxa"/>
            <w:hideMark/>
          </w:tcPr>
          <w:p w14:paraId="59A317DA" w14:textId="77777777" w:rsidR="006E2EC0" w:rsidRPr="004D0503" w:rsidRDefault="006E2EC0" w:rsidP="0087207E">
            <w:pPr>
              <w:rPr>
                <w:rFonts w:eastAsia="Arial"/>
              </w:rPr>
            </w:pPr>
            <w:r w:rsidRPr="004D0503">
              <w:rPr>
                <w:rFonts w:eastAsia="Arial"/>
              </w:rPr>
              <w:t>means any law of the European Union (or the law of one or more of the Member States of the European Union);</w:t>
            </w:r>
          </w:p>
        </w:tc>
      </w:tr>
      <w:tr w:rsidR="00BE101D" w:rsidRPr="004D0503" w14:paraId="5CDEAE56" w14:textId="77777777" w:rsidTr="65FEA687">
        <w:tc>
          <w:tcPr>
            <w:tcW w:w="3118" w:type="dxa"/>
            <w:hideMark/>
          </w:tcPr>
          <w:p w14:paraId="2FD61A00" w14:textId="656FAE27" w:rsidR="006E2EC0" w:rsidRPr="004D0503" w:rsidRDefault="006E2EC0" w:rsidP="0087207E">
            <w:pPr>
              <w:rPr>
                <w:rFonts w:eastAsia="Calibri"/>
              </w:rPr>
            </w:pPr>
            <w:r w:rsidRPr="65FEA687">
              <w:rPr>
                <w:rFonts w:eastAsia="Calibri"/>
              </w:rPr>
              <w:t xml:space="preserve">"Controller", " Processor" “Processing” and "Data Subject" </w:t>
            </w:r>
          </w:p>
        </w:tc>
        <w:tc>
          <w:tcPr>
            <w:tcW w:w="6237" w:type="dxa"/>
            <w:hideMark/>
          </w:tcPr>
          <w:p w14:paraId="43B0489E" w14:textId="77777777" w:rsidR="006E2EC0" w:rsidRPr="004D0503" w:rsidRDefault="006E2EC0" w:rsidP="0087207E">
            <w:pPr>
              <w:rPr>
                <w:rFonts w:eastAsia="Arial"/>
              </w:rPr>
            </w:pPr>
            <w:r w:rsidRPr="004D0503">
              <w:rPr>
                <w:rFonts w:eastAsia="Arial"/>
              </w:rPr>
              <w:t>shall have the meaning given to those terms in the applicable Data Protection Laws;</w:t>
            </w:r>
          </w:p>
        </w:tc>
      </w:tr>
      <w:tr w:rsidR="00BE101D" w:rsidRPr="004D0503" w14:paraId="43218D5C" w14:textId="77777777" w:rsidTr="65FEA687">
        <w:tc>
          <w:tcPr>
            <w:tcW w:w="3118" w:type="dxa"/>
            <w:hideMark/>
          </w:tcPr>
          <w:p w14:paraId="65D30A62" w14:textId="77777777" w:rsidR="006E2EC0" w:rsidRPr="004D0503" w:rsidRDefault="006E2EC0" w:rsidP="0087207E">
            <w:pPr>
              <w:rPr>
                <w:rFonts w:eastAsia="Arial"/>
              </w:rPr>
            </w:pPr>
            <w:r w:rsidRPr="004D0503">
              <w:rPr>
                <w:rFonts w:eastAsia="Arial"/>
              </w:rPr>
              <w:t xml:space="preserve">"Data Protection Impact Assessment" </w:t>
            </w:r>
          </w:p>
        </w:tc>
        <w:tc>
          <w:tcPr>
            <w:tcW w:w="6237" w:type="dxa"/>
            <w:hideMark/>
          </w:tcPr>
          <w:p w14:paraId="6C423614" w14:textId="77777777" w:rsidR="006E2EC0" w:rsidRPr="004D0503" w:rsidRDefault="006E2EC0" w:rsidP="0087207E">
            <w:pPr>
              <w:rPr>
                <w:rFonts w:eastAsia="Arial"/>
              </w:rPr>
            </w:pPr>
            <w:r w:rsidRPr="004D0503">
              <w:rPr>
                <w:rFonts w:eastAsia="Arial"/>
              </w:rPr>
              <w:t>means an assessment of the impact of the envisaged Processing operations on the protection of Personal Data, as required by Article 35 of the GDPR;</w:t>
            </w:r>
          </w:p>
        </w:tc>
      </w:tr>
      <w:tr w:rsidR="002C554A" w:rsidRPr="004D0503" w14:paraId="0DABB381" w14:textId="77777777" w:rsidTr="00B30394">
        <w:trPr>
          <w:trHeight w:val="4498"/>
        </w:trPr>
        <w:tc>
          <w:tcPr>
            <w:tcW w:w="3118" w:type="dxa"/>
            <w:hideMark/>
          </w:tcPr>
          <w:p w14:paraId="7938D211" w14:textId="77777777" w:rsidR="002C554A" w:rsidRPr="004D0503" w:rsidRDefault="002C554A" w:rsidP="0087207E">
            <w:pPr>
              <w:rPr>
                <w:rFonts w:eastAsia="Arial"/>
              </w:rPr>
            </w:pPr>
            <w:r w:rsidRPr="004D0503">
              <w:rPr>
                <w:rFonts w:eastAsia="Arial"/>
              </w:rPr>
              <w:t>"Data Protection Laws"</w:t>
            </w:r>
          </w:p>
        </w:tc>
        <w:tc>
          <w:tcPr>
            <w:tcW w:w="6237" w:type="dxa"/>
            <w:hideMark/>
          </w:tcPr>
          <w:p w14:paraId="13DFD99A" w14:textId="77777777" w:rsidR="002C554A" w:rsidRPr="004D0503" w:rsidRDefault="002C554A" w:rsidP="0087207E">
            <w:pPr>
              <w:rPr>
                <w:rFonts w:eastAsia="Arial"/>
              </w:rPr>
            </w:pPr>
            <w:r w:rsidRPr="004D0503">
              <w:rPr>
                <w:rFonts w:eastAsia="Arial"/>
              </w:rPr>
              <w:t>means (a)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1998 ("DPA") and EC Directive 95/46/EC (the "DP Directive") (up to and including 24 May 2018) and on and from 25 May 2018, the GDPR and all legislation enacted in the UK in respect of the protection of personal data as well as the Privacy and Electronic Communications (EC Directive) Regulations 2003; and (b) any code of practice or guidance published by the ICO (or equivalent regulatory body) from time to time;</w:t>
            </w:r>
          </w:p>
        </w:tc>
      </w:tr>
      <w:tr w:rsidR="00BE101D" w:rsidRPr="004D0503" w14:paraId="218CC51F" w14:textId="77777777" w:rsidTr="65FEA687">
        <w:tc>
          <w:tcPr>
            <w:tcW w:w="3118" w:type="dxa"/>
            <w:hideMark/>
          </w:tcPr>
          <w:p w14:paraId="57C5182B" w14:textId="77777777" w:rsidR="006E2EC0" w:rsidRPr="004D0503" w:rsidRDefault="006E2EC0" w:rsidP="0087207E">
            <w:pPr>
              <w:rPr>
                <w:rFonts w:eastAsia="Arial"/>
              </w:rPr>
            </w:pPr>
            <w:r w:rsidRPr="004D0503">
              <w:rPr>
                <w:rFonts w:eastAsia="Arial"/>
              </w:rPr>
              <w:t>"Data Subject Request"</w:t>
            </w:r>
          </w:p>
        </w:tc>
        <w:tc>
          <w:tcPr>
            <w:tcW w:w="6237" w:type="dxa"/>
            <w:hideMark/>
          </w:tcPr>
          <w:p w14:paraId="3F3CFB98" w14:textId="77777777" w:rsidR="006E2EC0" w:rsidRPr="004D0503" w:rsidRDefault="006E2EC0" w:rsidP="0087207E">
            <w:pPr>
              <w:rPr>
                <w:rFonts w:eastAsia="Arial"/>
              </w:rPr>
            </w:pPr>
            <w:r w:rsidRPr="004D0503">
              <w:rPr>
                <w:rFonts w:eastAsia="Arial"/>
              </w:rPr>
              <w:t>means an actual or purported request or notice or complaint from or on behalf of a Data Subject exercising his rights under the Data Protection Laws in relation to Personal Data including without limitation: the right of access by the Data Subject, the right to rectification, the right to erasure, the right to restriction of processing, the right to data portability and the right to object;</w:t>
            </w:r>
          </w:p>
        </w:tc>
      </w:tr>
      <w:tr w:rsidR="00BE101D" w:rsidRPr="004D0503" w14:paraId="4F50464A" w14:textId="77777777" w:rsidTr="65FEA687">
        <w:trPr>
          <w:trHeight w:val="1132"/>
        </w:trPr>
        <w:tc>
          <w:tcPr>
            <w:tcW w:w="3118" w:type="dxa"/>
            <w:hideMark/>
          </w:tcPr>
          <w:p w14:paraId="3072F401" w14:textId="77777777" w:rsidR="006E2EC0" w:rsidRPr="004D0503" w:rsidRDefault="006E2EC0" w:rsidP="0087207E">
            <w:pPr>
              <w:rPr>
                <w:rFonts w:eastAsia="Arial"/>
              </w:rPr>
            </w:pPr>
            <w:r w:rsidRPr="004D0503">
              <w:rPr>
                <w:rFonts w:eastAsia="Arial"/>
              </w:rPr>
              <w:lastRenderedPageBreak/>
              <w:t>"GDPR"</w:t>
            </w:r>
          </w:p>
        </w:tc>
        <w:tc>
          <w:tcPr>
            <w:tcW w:w="6237" w:type="dxa"/>
            <w:hideMark/>
          </w:tcPr>
          <w:p w14:paraId="4507979D" w14:textId="77777777" w:rsidR="006E2EC0" w:rsidRPr="004D0503" w:rsidRDefault="006E2EC0" w:rsidP="0087207E">
            <w:pPr>
              <w:rPr>
                <w:rFonts w:eastAsia="Arial"/>
              </w:rPr>
            </w:pPr>
            <w:r w:rsidRPr="004D0503">
              <w:rPr>
                <w:rFonts w:eastAsia="Arial"/>
              </w:rPr>
              <w:t>means Regulation (EU) 2016/679 of the European Parliament and of the Council of 27 April 2016 on the protection of natural persons with regard to the processing of personal data and repealing Directive 95/46/EC (General Data Protection Regulation) OJ L 119/1, 4.5.2016;</w:t>
            </w:r>
          </w:p>
        </w:tc>
      </w:tr>
      <w:tr w:rsidR="00BE101D" w:rsidRPr="004D0503" w14:paraId="3594F329" w14:textId="77777777" w:rsidTr="65FEA687">
        <w:tc>
          <w:tcPr>
            <w:tcW w:w="3118" w:type="dxa"/>
            <w:hideMark/>
          </w:tcPr>
          <w:p w14:paraId="55A56012" w14:textId="77777777" w:rsidR="006E2EC0" w:rsidRPr="004D0503" w:rsidRDefault="006E2EC0" w:rsidP="0087207E">
            <w:pPr>
              <w:rPr>
                <w:rFonts w:eastAsia="Arial"/>
              </w:rPr>
            </w:pPr>
            <w:r w:rsidRPr="004D0503">
              <w:rPr>
                <w:rFonts w:eastAsia="Arial"/>
              </w:rPr>
              <w:t>"ICO"</w:t>
            </w:r>
          </w:p>
        </w:tc>
        <w:tc>
          <w:tcPr>
            <w:tcW w:w="6237" w:type="dxa"/>
            <w:hideMark/>
          </w:tcPr>
          <w:p w14:paraId="44636E8D" w14:textId="77777777" w:rsidR="006E2EC0" w:rsidRPr="004D0503" w:rsidRDefault="006E2EC0" w:rsidP="0087207E">
            <w:pPr>
              <w:rPr>
                <w:rFonts w:eastAsia="Arial"/>
              </w:rPr>
            </w:pPr>
            <w:r w:rsidRPr="004D0503">
              <w:rPr>
                <w:rFonts w:eastAsia="Arial"/>
              </w:rPr>
              <w:t xml:space="preserve">means the UK Information Commissioner's Office, or any successor or replacement body from time to time; </w:t>
            </w:r>
          </w:p>
        </w:tc>
      </w:tr>
      <w:tr w:rsidR="00BE101D" w:rsidRPr="004D0503" w14:paraId="0AF33698" w14:textId="77777777" w:rsidTr="65FEA687">
        <w:tc>
          <w:tcPr>
            <w:tcW w:w="3118" w:type="dxa"/>
            <w:hideMark/>
          </w:tcPr>
          <w:p w14:paraId="2E4140DD" w14:textId="77777777" w:rsidR="006E2EC0" w:rsidRPr="004D0503" w:rsidRDefault="006E2EC0" w:rsidP="0087207E">
            <w:pPr>
              <w:rPr>
                <w:rFonts w:eastAsia="Arial"/>
              </w:rPr>
            </w:pPr>
            <w:r w:rsidRPr="004D0503">
              <w:rPr>
                <w:rFonts w:eastAsia="Arial"/>
              </w:rPr>
              <w:t>"ICO Correspondence"</w:t>
            </w:r>
          </w:p>
        </w:tc>
        <w:tc>
          <w:tcPr>
            <w:tcW w:w="6237" w:type="dxa"/>
            <w:hideMark/>
          </w:tcPr>
          <w:p w14:paraId="18623761" w14:textId="77777777" w:rsidR="006E2EC0" w:rsidRPr="004D0503" w:rsidRDefault="006E2EC0" w:rsidP="0087207E">
            <w:pPr>
              <w:rPr>
                <w:rFonts w:eastAsia="Arial"/>
              </w:rPr>
            </w:pPr>
            <w:r w:rsidRPr="004D0503">
              <w:rPr>
                <w:rFonts w:eastAsia="Arial"/>
              </w:rPr>
              <w:t xml:space="preserve">means any correspondence or communication (whether written or verbal) from the ICO in relation to the Processing of Personal Data; </w:t>
            </w:r>
          </w:p>
        </w:tc>
      </w:tr>
      <w:tr w:rsidR="00BE101D" w:rsidRPr="004D0503" w14:paraId="5ED09722" w14:textId="77777777" w:rsidTr="65FEA687">
        <w:tc>
          <w:tcPr>
            <w:tcW w:w="3118" w:type="dxa"/>
          </w:tcPr>
          <w:p w14:paraId="2F821B18" w14:textId="77777777" w:rsidR="006E2EC0" w:rsidRPr="004D0503" w:rsidRDefault="006E2EC0" w:rsidP="0087207E">
            <w:pPr>
              <w:rPr>
                <w:rFonts w:eastAsia="Calibri"/>
              </w:rPr>
            </w:pPr>
            <w:r w:rsidRPr="004D0503">
              <w:rPr>
                <w:rFonts w:eastAsia="Calibri"/>
              </w:rPr>
              <w:t>"Losses"</w:t>
            </w:r>
          </w:p>
        </w:tc>
        <w:tc>
          <w:tcPr>
            <w:tcW w:w="6237" w:type="dxa"/>
          </w:tcPr>
          <w:p w14:paraId="2D563233" w14:textId="77777777" w:rsidR="006E2EC0" w:rsidRPr="004D0503" w:rsidRDefault="006E2EC0" w:rsidP="0087207E">
            <w:pPr>
              <w:rPr>
                <w:rFonts w:eastAsia="Arial"/>
              </w:rPr>
            </w:pPr>
            <w:r w:rsidRPr="004D0503">
              <w:rPr>
                <w:rFonts w:eastAsia="Arial"/>
              </w:rPr>
              <w:t>means all losses, fines, penalties, liabilities, damages, costs, charges, claims, amounts paid in settlement and expenses (including legal fees (on a solicitor/client basis), disbursements, costs of investigation (including forensic investigation), litigation, settlement (including ex gratia payments), judgment, interest and penalties), other professional charges and expenses, disbursements, cost of breach notification including notifications to the data subject, cost of complaints handling (including providing data subjects with credit reference checks, setting up contact centres (e.g. call centres) and making ex gratia payments), all whether arising in contract, tort (including negligence), breach of statutory duty or otherwise;</w:t>
            </w:r>
          </w:p>
        </w:tc>
      </w:tr>
      <w:tr w:rsidR="00BE101D" w:rsidRPr="004D0503" w14:paraId="6AB3E6CD" w14:textId="77777777" w:rsidTr="65FEA687">
        <w:tc>
          <w:tcPr>
            <w:tcW w:w="3118" w:type="dxa"/>
          </w:tcPr>
          <w:p w14:paraId="0342CD92" w14:textId="77777777" w:rsidR="006E2EC0" w:rsidRPr="004D0503" w:rsidRDefault="006E2EC0" w:rsidP="0087207E">
            <w:pPr>
              <w:rPr>
                <w:rFonts w:eastAsia="Arial"/>
              </w:rPr>
            </w:pPr>
            <w:r w:rsidRPr="004D0503">
              <w:rPr>
                <w:rFonts w:eastAsia="Arial"/>
              </w:rPr>
              <w:t>"Permitted Purpose"</w:t>
            </w:r>
          </w:p>
        </w:tc>
        <w:tc>
          <w:tcPr>
            <w:tcW w:w="6237" w:type="dxa"/>
          </w:tcPr>
          <w:p w14:paraId="34D501D4" w14:textId="77777777" w:rsidR="006E2EC0" w:rsidRPr="004D0503" w:rsidRDefault="006E2EC0" w:rsidP="0087207E">
            <w:pPr>
              <w:rPr>
                <w:rFonts w:eastAsia="Arial"/>
              </w:rPr>
            </w:pPr>
            <w:r w:rsidRPr="004D0503">
              <w:rPr>
                <w:rFonts w:eastAsia="Arial"/>
              </w:rPr>
              <w:t xml:space="preserve">means the purpose of the Processing as specified in the Data Protection Particulars; </w:t>
            </w:r>
          </w:p>
        </w:tc>
      </w:tr>
      <w:tr w:rsidR="00BE101D" w:rsidRPr="004D0503" w14:paraId="01A23256" w14:textId="77777777" w:rsidTr="65FEA687">
        <w:tc>
          <w:tcPr>
            <w:tcW w:w="3118" w:type="dxa"/>
            <w:hideMark/>
          </w:tcPr>
          <w:p w14:paraId="12AA2D94" w14:textId="77777777" w:rsidR="006E2EC0" w:rsidRPr="004D0503" w:rsidRDefault="006E2EC0" w:rsidP="0087207E">
            <w:pPr>
              <w:rPr>
                <w:rFonts w:eastAsia="Arial"/>
              </w:rPr>
            </w:pPr>
            <w:r w:rsidRPr="004D0503">
              <w:rPr>
                <w:rFonts w:eastAsia="Arial"/>
              </w:rPr>
              <w:t>"Personal Data"</w:t>
            </w:r>
          </w:p>
        </w:tc>
        <w:tc>
          <w:tcPr>
            <w:tcW w:w="6237" w:type="dxa"/>
            <w:hideMark/>
          </w:tcPr>
          <w:p w14:paraId="25A337D8" w14:textId="77777777" w:rsidR="006E2EC0" w:rsidRPr="004D0503" w:rsidRDefault="006E2EC0" w:rsidP="0087207E">
            <w:pPr>
              <w:rPr>
                <w:rFonts w:eastAsia="Arial"/>
              </w:rPr>
            </w:pPr>
            <w:r w:rsidRPr="004D0503">
              <w:rPr>
                <w:rFonts w:eastAsia="Arial"/>
              </w:rPr>
              <w:t>means any personal data (as defined in the Data Protection Laws) Processed by either Party in connection with the Agreement, and for the purposes of the Agreement includes Sensitive Personal Data (as such particularly described in the Data Protection Particulars);</w:t>
            </w:r>
          </w:p>
        </w:tc>
      </w:tr>
      <w:tr w:rsidR="00BE101D" w:rsidRPr="004D0503" w14:paraId="69AAECF8" w14:textId="77777777" w:rsidTr="65FEA687">
        <w:tc>
          <w:tcPr>
            <w:tcW w:w="3118" w:type="dxa"/>
            <w:hideMark/>
          </w:tcPr>
          <w:p w14:paraId="4671D10D" w14:textId="77777777" w:rsidR="006E2EC0" w:rsidRPr="004D0503" w:rsidRDefault="006E2EC0" w:rsidP="0087207E">
            <w:pPr>
              <w:rPr>
                <w:rFonts w:eastAsia="Arial"/>
              </w:rPr>
            </w:pPr>
            <w:r w:rsidRPr="004D0503">
              <w:rPr>
                <w:rFonts w:eastAsia="Arial"/>
              </w:rPr>
              <w:t>"Personal Data Breach"</w:t>
            </w:r>
          </w:p>
        </w:tc>
        <w:tc>
          <w:tcPr>
            <w:tcW w:w="6237" w:type="dxa"/>
            <w:hideMark/>
          </w:tcPr>
          <w:p w14:paraId="176DC854" w14:textId="77777777" w:rsidR="006E2EC0" w:rsidRPr="004D0503" w:rsidRDefault="006E2EC0" w:rsidP="0087207E">
            <w:pPr>
              <w:rPr>
                <w:rFonts w:eastAsia="Arial"/>
              </w:rPr>
            </w:pPr>
            <w:r w:rsidRPr="004D0503">
              <w:rPr>
                <w:rFonts w:eastAsia="Arial"/>
              </w:rPr>
              <w:t xml:space="preserve">has the meaning set out in the Data Protection Laws; </w:t>
            </w:r>
          </w:p>
        </w:tc>
      </w:tr>
      <w:tr w:rsidR="00BE101D" w:rsidRPr="004D0503" w14:paraId="72F367F9" w14:textId="77777777" w:rsidTr="65FEA687">
        <w:tc>
          <w:tcPr>
            <w:tcW w:w="3118" w:type="dxa"/>
          </w:tcPr>
          <w:p w14:paraId="5D51D79C" w14:textId="77777777" w:rsidR="006E2EC0" w:rsidRPr="004D0503" w:rsidRDefault="006E2EC0" w:rsidP="0087207E">
            <w:pPr>
              <w:rPr>
                <w:rFonts w:eastAsia="Arial"/>
              </w:rPr>
            </w:pPr>
            <w:r w:rsidRPr="004D0503">
              <w:rPr>
                <w:rFonts w:eastAsia="Arial"/>
              </w:rPr>
              <w:t>"Personal Data Breach Particulars"</w:t>
            </w:r>
          </w:p>
        </w:tc>
        <w:tc>
          <w:tcPr>
            <w:tcW w:w="6237" w:type="dxa"/>
          </w:tcPr>
          <w:p w14:paraId="27C95CA2" w14:textId="77777777" w:rsidR="006E2EC0" w:rsidRPr="004D0503" w:rsidRDefault="006E2EC0" w:rsidP="0087207E">
            <w:pPr>
              <w:rPr>
                <w:rFonts w:eastAsia="Arial"/>
              </w:rPr>
            </w:pPr>
            <w:r w:rsidRPr="004D0503">
              <w:rPr>
                <w:rFonts w:eastAsia="Arial"/>
              </w:rPr>
              <w:t>means the information that must be included in a Personal Data Breach notification, as set out in Article 33(3) of the GDPR;</w:t>
            </w:r>
          </w:p>
        </w:tc>
      </w:tr>
      <w:tr w:rsidR="00BE101D" w:rsidRPr="004D0503" w14:paraId="4CAABFC7" w14:textId="77777777" w:rsidTr="65FEA687">
        <w:tc>
          <w:tcPr>
            <w:tcW w:w="3118" w:type="dxa"/>
            <w:hideMark/>
          </w:tcPr>
          <w:p w14:paraId="7EE8B357" w14:textId="77777777" w:rsidR="006E2EC0" w:rsidRPr="004D0503" w:rsidRDefault="006E2EC0" w:rsidP="0087207E">
            <w:pPr>
              <w:rPr>
                <w:rFonts w:eastAsia="Arial"/>
              </w:rPr>
            </w:pPr>
            <w:r w:rsidRPr="004D0503">
              <w:rPr>
                <w:rFonts w:eastAsia="Arial"/>
              </w:rPr>
              <w:t>"Personnel"</w:t>
            </w:r>
          </w:p>
        </w:tc>
        <w:tc>
          <w:tcPr>
            <w:tcW w:w="6237" w:type="dxa"/>
            <w:hideMark/>
          </w:tcPr>
          <w:p w14:paraId="4035026C" w14:textId="77777777" w:rsidR="006E2EC0" w:rsidRPr="004D0503" w:rsidRDefault="006E2EC0" w:rsidP="0087207E">
            <w:pPr>
              <w:rPr>
                <w:rFonts w:eastAsia="Arial"/>
              </w:rPr>
            </w:pPr>
            <w:r w:rsidRPr="004D0503">
              <w:rPr>
                <w:rFonts w:eastAsia="Arial"/>
              </w:rPr>
              <w:t xml:space="preserve">means all persons engaged or employed from time to time by [the Service Provider] in connection with this Agreement, including employees, consultants, </w:t>
            </w:r>
            <w:r w:rsidRPr="004D0503">
              <w:rPr>
                <w:rFonts w:eastAsia="Arial"/>
              </w:rPr>
              <w:lastRenderedPageBreak/>
              <w:t xml:space="preserve">Associates and permitted agents; </w:t>
            </w:r>
          </w:p>
        </w:tc>
      </w:tr>
      <w:tr w:rsidR="00BE101D" w:rsidRPr="004D0503" w14:paraId="59751A0C" w14:textId="77777777" w:rsidTr="65FEA687">
        <w:tc>
          <w:tcPr>
            <w:tcW w:w="3118" w:type="dxa"/>
            <w:hideMark/>
          </w:tcPr>
          <w:p w14:paraId="4D8C0744" w14:textId="77777777" w:rsidR="006E2EC0" w:rsidRPr="004D0503" w:rsidRDefault="006E2EC0" w:rsidP="0087207E">
            <w:pPr>
              <w:rPr>
                <w:rFonts w:eastAsia="Arial"/>
              </w:rPr>
            </w:pPr>
            <w:r w:rsidRPr="004D0503">
              <w:rPr>
                <w:rFonts w:eastAsia="Arial"/>
              </w:rPr>
              <w:lastRenderedPageBreak/>
              <w:t>"Restricted Country"</w:t>
            </w:r>
          </w:p>
        </w:tc>
        <w:tc>
          <w:tcPr>
            <w:tcW w:w="6237" w:type="dxa"/>
            <w:hideMark/>
          </w:tcPr>
          <w:p w14:paraId="0FFF8A9B" w14:textId="3FEAB748" w:rsidR="006E2EC0" w:rsidRPr="004D0503" w:rsidRDefault="006E2EC0" w:rsidP="0087207E">
            <w:pPr>
              <w:rPr>
                <w:rFonts w:eastAsia="Arial"/>
              </w:rPr>
            </w:pPr>
            <w:r w:rsidRPr="65FEA687">
              <w:rPr>
                <w:rFonts w:eastAsia="Arial"/>
              </w:rPr>
              <w:t xml:space="preserve">means a country, </w:t>
            </w:r>
            <w:r w:rsidR="00FA1B82" w:rsidRPr="65FEA687">
              <w:rPr>
                <w:rFonts w:eastAsia="Arial"/>
              </w:rPr>
              <w:t>territory,</w:t>
            </w:r>
            <w:r w:rsidRPr="65FEA687">
              <w:rPr>
                <w:rFonts w:eastAsia="Arial"/>
              </w:rPr>
              <w:t xml:space="preserve"> or jurisdiction outside of the European Economic Area which the EU Commission has not deemed to provide adequate protection in accordance with Article 25(6) of the DP Directive and/ or Article 45(1) of the GDPR (as applicable);</w:t>
            </w:r>
          </w:p>
        </w:tc>
      </w:tr>
      <w:tr w:rsidR="00BE101D" w:rsidRPr="004D0503" w14:paraId="3C4D7E75" w14:textId="77777777" w:rsidTr="65FEA687">
        <w:tc>
          <w:tcPr>
            <w:tcW w:w="3118" w:type="dxa"/>
            <w:hideMark/>
          </w:tcPr>
          <w:p w14:paraId="7C7531F8" w14:textId="77777777" w:rsidR="006E2EC0" w:rsidRPr="004D0503" w:rsidRDefault="006E2EC0" w:rsidP="0087207E">
            <w:pPr>
              <w:rPr>
                <w:rFonts w:eastAsia="Arial"/>
              </w:rPr>
            </w:pPr>
            <w:r w:rsidRPr="004D0503">
              <w:rPr>
                <w:rFonts w:eastAsia="Arial"/>
              </w:rPr>
              <w:t>"Security Requirements"</w:t>
            </w:r>
          </w:p>
        </w:tc>
        <w:tc>
          <w:tcPr>
            <w:tcW w:w="6237" w:type="dxa"/>
            <w:hideMark/>
          </w:tcPr>
          <w:p w14:paraId="370B01B6" w14:textId="77777777" w:rsidR="006E2EC0" w:rsidRPr="004D0503" w:rsidRDefault="006E2EC0" w:rsidP="0087207E">
            <w:pPr>
              <w:rPr>
                <w:rFonts w:eastAsia="Arial"/>
              </w:rPr>
            </w:pPr>
            <w:r w:rsidRPr="004D0503">
              <w:rPr>
                <w:rFonts w:eastAsia="Arial"/>
              </w:rPr>
              <w:t>means the requirements regarding the security of Personal Data, as set out in the Data Protection Laws (including, in particular, the seventh data protection principle of the DPA and/ or the measures set out in Article 32(1) of the GDPR (taking due account of the matters described in Article 32(2) of the GDPR)) as applicable;</w:t>
            </w:r>
          </w:p>
        </w:tc>
      </w:tr>
      <w:tr w:rsidR="00BE101D" w:rsidRPr="004D0503" w14:paraId="49355871" w14:textId="77777777" w:rsidTr="65FEA687">
        <w:tc>
          <w:tcPr>
            <w:tcW w:w="3118" w:type="dxa"/>
          </w:tcPr>
          <w:p w14:paraId="03F91218" w14:textId="77777777" w:rsidR="006E2EC0" w:rsidRPr="004D0503" w:rsidRDefault="006E2EC0" w:rsidP="0087207E">
            <w:pPr>
              <w:rPr>
                <w:rFonts w:eastAsia="Calibri"/>
              </w:rPr>
            </w:pPr>
            <w:r w:rsidRPr="004D0503">
              <w:rPr>
                <w:rFonts w:eastAsia="Calibri"/>
              </w:rPr>
              <w:t>"Sensitive Personal Data"</w:t>
            </w:r>
          </w:p>
        </w:tc>
        <w:tc>
          <w:tcPr>
            <w:tcW w:w="6237" w:type="dxa"/>
            <w:hideMark/>
          </w:tcPr>
          <w:p w14:paraId="0537D00E" w14:textId="77777777" w:rsidR="006E2EC0" w:rsidRPr="004D0503" w:rsidRDefault="006E2EC0" w:rsidP="0087207E">
            <w:pPr>
              <w:rPr>
                <w:rFonts w:eastAsia="Arial"/>
              </w:rPr>
            </w:pPr>
            <w:r w:rsidRPr="004D0503">
              <w:rPr>
                <w:rFonts w:eastAsia="Arial"/>
              </w:rPr>
              <w:t xml:space="preserve">means Personal Data that reveals such special categories of data as are listed in Article 9(1) of the GDPR; </w:t>
            </w:r>
          </w:p>
        </w:tc>
      </w:tr>
      <w:tr w:rsidR="00BE101D" w:rsidRPr="004D0503" w14:paraId="3FA40677" w14:textId="77777777" w:rsidTr="65FEA687">
        <w:tc>
          <w:tcPr>
            <w:tcW w:w="3118" w:type="dxa"/>
          </w:tcPr>
          <w:p w14:paraId="1E8EB91A" w14:textId="77777777" w:rsidR="006E2EC0" w:rsidRPr="004D0503" w:rsidRDefault="006E2EC0" w:rsidP="0087207E">
            <w:pPr>
              <w:rPr>
                <w:rFonts w:eastAsia="Calibri"/>
              </w:rPr>
            </w:pPr>
            <w:r w:rsidRPr="004D0503">
              <w:rPr>
                <w:rFonts w:eastAsia="Calibri"/>
              </w:rPr>
              <w:t>"Services"</w:t>
            </w:r>
          </w:p>
          <w:p w14:paraId="645FC9F3" w14:textId="77777777" w:rsidR="006E2EC0" w:rsidRPr="004D0503" w:rsidRDefault="006E2EC0" w:rsidP="0087207E">
            <w:pPr>
              <w:rPr>
                <w:rFonts w:eastAsia="Calibri"/>
              </w:rPr>
            </w:pPr>
          </w:p>
        </w:tc>
        <w:tc>
          <w:tcPr>
            <w:tcW w:w="6237" w:type="dxa"/>
          </w:tcPr>
          <w:p w14:paraId="49D34F43" w14:textId="77777777" w:rsidR="006E2EC0" w:rsidRPr="004D0503" w:rsidRDefault="006E2EC0" w:rsidP="0087207E">
            <w:pPr>
              <w:rPr>
                <w:rFonts w:eastAsia="Arial"/>
              </w:rPr>
            </w:pPr>
            <w:r w:rsidRPr="004D0503">
              <w:rPr>
                <w:rFonts w:eastAsia="Arial"/>
              </w:rPr>
              <w:t xml:space="preserve">means the services provided under the Agreement   </w:t>
            </w:r>
          </w:p>
          <w:p w14:paraId="4A948AF7" w14:textId="77777777" w:rsidR="006E2EC0" w:rsidRPr="004D0503" w:rsidRDefault="006E2EC0" w:rsidP="0087207E">
            <w:pPr>
              <w:rPr>
                <w:rFonts w:eastAsia="Arial"/>
              </w:rPr>
            </w:pPr>
          </w:p>
        </w:tc>
      </w:tr>
      <w:tr w:rsidR="00BE101D" w:rsidRPr="004D0503" w14:paraId="60CE1C1B" w14:textId="77777777" w:rsidTr="65FEA687">
        <w:tc>
          <w:tcPr>
            <w:tcW w:w="3118" w:type="dxa"/>
            <w:hideMark/>
          </w:tcPr>
          <w:p w14:paraId="1298C9D1" w14:textId="77777777" w:rsidR="006E2EC0" w:rsidRPr="004D0503" w:rsidRDefault="006E2EC0" w:rsidP="0087207E">
            <w:pPr>
              <w:rPr>
                <w:rFonts w:eastAsia="Calibri"/>
              </w:rPr>
            </w:pPr>
            <w:r w:rsidRPr="004D0503">
              <w:rPr>
                <w:rFonts w:eastAsia="Calibri"/>
              </w:rPr>
              <w:t>"Third Party Request"</w:t>
            </w:r>
          </w:p>
        </w:tc>
        <w:tc>
          <w:tcPr>
            <w:tcW w:w="6237" w:type="dxa"/>
            <w:hideMark/>
          </w:tcPr>
          <w:p w14:paraId="0A830E74" w14:textId="77777777" w:rsidR="006E2EC0" w:rsidRPr="004D0503" w:rsidRDefault="006E2EC0" w:rsidP="0087207E">
            <w:pPr>
              <w:rPr>
                <w:rFonts w:eastAsia="Arial"/>
              </w:rPr>
            </w:pPr>
            <w:r w:rsidRPr="004D0503">
              <w:rPr>
                <w:rFonts w:eastAsia="Arial"/>
              </w:rPr>
              <w:t>means a written request from any third party for disclosure of Personal Data where compliance with such a request is required or purported to be required by law or regulation.</w:t>
            </w:r>
          </w:p>
        </w:tc>
      </w:tr>
    </w:tbl>
    <w:p w14:paraId="5E1918D7" w14:textId="6D7740DD" w:rsidR="006E2EC0" w:rsidRPr="0087207E" w:rsidRDefault="0022373F" w:rsidP="00C34728">
      <w:pPr>
        <w:keepNext/>
        <w:keepLines/>
        <w:widowControl/>
        <w:numPr>
          <w:ilvl w:val="0"/>
          <w:numId w:val="18"/>
        </w:numPr>
        <w:adjustRightInd w:val="0"/>
        <w:ind w:hanging="720"/>
        <w:jc w:val="both"/>
        <w:rPr>
          <w:rFonts w:eastAsia="Arial" w:cs="Arial"/>
          <w:b/>
          <w:szCs w:val="24"/>
        </w:rPr>
      </w:pPr>
      <w:r w:rsidRPr="0087207E">
        <w:rPr>
          <w:rFonts w:eastAsia="Arial" w:cs="Arial"/>
          <w:b/>
          <w:szCs w:val="24"/>
        </w:rPr>
        <w:t>General</w:t>
      </w:r>
    </w:p>
    <w:p w14:paraId="03DAD291" w14:textId="77777777" w:rsidR="006E2EC0" w:rsidRPr="0087207E" w:rsidRDefault="006E2EC0" w:rsidP="00C34728">
      <w:pPr>
        <w:keepNext/>
        <w:keepLines/>
        <w:widowControl/>
        <w:numPr>
          <w:ilvl w:val="1"/>
          <w:numId w:val="18"/>
        </w:numPr>
        <w:ind w:hanging="720"/>
        <w:rPr>
          <w:rFonts w:eastAsia="Calibri" w:cs="Arial"/>
          <w:szCs w:val="24"/>
        </w:rPr>
      </w:pPr>
      <w:r w:rsidRPr="0087207E">
        <w:rPr>
          <w:rFonts w:eastAsia="Calibri" w:cs="Arial"/>
          <w:szCs w:val="24"/>
        </w:rPr>
        <w:t>Both Parties warrant they will comply with their respective obligations under the Data Protection Laws and this Agreement.</w:t>
      </w:r>
    </w:p>
    <w:p w14:paraId="52E4574F" w14:textId="77777777" w:rsidR="006E2EC0" w:rsidRPr="0087207E" w:rsidRDefault="006E2EC0" w:rsidP="0022373F">
      <w:pPr>
        <w:widowControl/>
        <w:numPr>
          <w:ilvl w:val="1"/>
          <w:numId w:val="18"/>
        </w:numPr>
        <w:ind w:hanging="720"/>
        <w:rPr>
          <w:rFonts w:eastAsia="Calibri" w:cs="Arial"/>
          <w:szCs w:val="24"/>
        </w:rPr>
      </w:pPr>
      <w:r w:rsidRPr="0087207E">
        <w:rPr>
          <w:rFonts w:eastAsia="Calibri" w:cs="Arial"/>
          <w:szCs w:val="24"/>
        </w:rPr>
        <w:t>The Parties shall each Process the Personal Data. The Parties acknowledge that the factual arrangements between them dictate the classification of each Party in respect of the Data Protection Laws. The Parties anticipate that the University is the Controller and the Institution is the Processor under this Agreement for the purpose of processing the following Data Protection Particulars:</w:t>
      </w:r>
    </w:p>
    <w:p w14:paraId="1CF644A6" w14:textId="6BD592B2" w:rsidR="006E2EC0" w:rsidRPr="0087207E" w:rsidRDefault="0022373F" w:rsidP="00C34728">
      <w:pPr>
        <w:keepNext/>
        <w:tabs>
          <w:tab w:val="left" w:pos="720"/>
        </w:tabs>
        <w:adjustRightInd w:val="0"/>
        <w:spacing w:before="360"/>
        <w:outlineLvl w:val="1"/>
        <w:rPr>
          <w:rFonts w:eastAsia="Arial" w:cs="Arial"/>
          <w:b/>
          <w:szCs w:val="24"/>
        </w:rPr>
      </w:pPr>
      <w:r w:rsidRPr="0087207E">
        <w:rPr>
          <w:rFonts w:eastAsia="Arial" w:cs="Arial"/>
          <w:b/>
          <w:bCs/>
          <w:szCs w:val="24"/>
        </w:rPr>
        <w:t>Data Protection Particulars</w:t>
      </w:r>
    </w:p>
    <w:tbl>
      <w:tblPr>
        <w:tblStyle w:val="TableGrid"/>
        <w:tblW w:w="0" w:type="auto"/>
        <w:tblLook w:val="04A0" w:firstRow="1" w:lastRow="0" w:firstColumn="1" w:lastColumn="0" w:noHBand="0" w:noVBand="1"/>
      </w:tblPr>
      <w:tblGrid>
        <w:gridCol w:w="2387"/>
        <w:gridCol w:w="6629"/>
      </w:tblGrid>
      <w:tr w:rsidR="00BE101D" w:rsidRPr="00BE101D" w14:paraId="223F1A6B" w14:textId="77777777" w:rsidTr="65FEA687">
        <w:trPr>
          <w:trHeight w:val="977"/>
        </w:trPr>
        <w:tc>
          <w:tcPr>
            <w:tcW w:w="2387" w:type="dxa"/>
          </w:tcPr>
          <w:p w14:paraId="2EB44AB4" w14:textId="77777777" w:rsidR="006E2EC0" w:rsidRPr="00BE101D" w:rsidRDefault="006E2EC0" w:rsidP="0087207E">
            <w:pPr>
              <w:rPr>
                <w:rFonts w:eastAsia="Calibri"/>
              </w:rPr>
            </w:pPr>
            <w:r w:rsidRPr="00BE101D">
              <w:rPr>
                <w:rFonts w:eastAsia="Calibri"/>
              </w:rPr>
              <w:t>The subject matter and duration of the Processing</w:t>
            </w:r>
          </w:p>
        </w:tc>
        <w:tc>
          <w:tcPr>
            <w:tcW w:w="6629" w:type="dxa"/>
          </w:tcPr>
          <w:p w14:paraId="55A2B049" w14:textId="77777777" w:rsidR="006E2EC0" w:rsidRPr="00BE101D" w:rsidRDefault="006E2EC0" w:rsidP="0087207E">
            <w:pPr>
              <w:rPr>
                <w:rFonts w:eastAsia="Calibri"/>
              </w:rPr>
            </w:pPr>
            <w:r w:rsidRPr="00BE101D">
              <w:rPr>
                <w:rFonts w:eastAsia="Calibri"/>
              </w:rPr>
              <w:t xml:space="preserve">The parties will Process Personal Data in the context of: </w:t>
            </w:r>
          </w:p>
          <w:p w14:paraId="5D51B2A4" w14:textId="77777777" w:rsidR="006E2EC0" w:rsidRPr="00BE101D" w:rsidRDefault="006E2EC0" w:rsidP="0087207E">
            <w:pPr>
              <w:rPr>
                <w:rFonts w:eastAsia="Calibri"/>
              </w:rPr>
            </w:pPr>
            <w:r w:rsidRPr="00BE101D">
              <w:rPr>
                <w:rFonts w:eastAsia="Calibri"/>
              </w:rPr>
              <w:fldChar w:fldCharType="begin">
                <w:ffData>
                  <w:name w:val="Text1"/>
                  <w:enabled/>
                  <w:calcOnExit w:val="0"/>
                  <w:textInput/>
                </w:ffData>
              </w:fldChar>
            </w:r>
            <w:r w:rsidRPr="00BE101D">
              <w:rPr>
                <w:rFonts w:eastAsia="Calibri"/>
              </w:rPr>
              <w:instrText xml:space="preserve"> FORMTEXT </w:instrText>
            </w:r>
            <w:r w:rsidRPr="00BE101D">
              <w:rPr>
                <w:rFonts w:eastAsia="Calibri"/>
              </w:rPr>
            </w:r>
            <w:r w:rsidRPr="00BE101D">
              <w:rPr>
                <w:rFonts w:eastAsia="Calibri"/>
              </w:rPr>
              <w:fldChar w:fldCharType="separate"/>
            </w:r>
            <w:r w:rsidRPr="00BE101D">
              <w:rPr>
                <w:rFonts w:eastAsia="Calibri"/>
              </w:rPr>
              <w:t> </w:t>
            </w:r>
            <w:r w:rsidRPr="00BE101D">
              <w:rPr>
                <w:rFonts w:eastAsia="Calibri"/>
              </w:rPr>
              <w:t> </w:t>
            </w:r>
            <w:r w:rsidRPr="00BE101D">
              <w:rPr>
                <w:rFonts w:eastAsia="Calibri"/>
              </w:rPr>
              <w:t> </w:t>
            </w:r>
            <w:r w:rsidRPr="00BE101D">
              <w:rPr>
                <w:rFonts w:eastAsia="Calibri"/>
              </w:rPr>
              <w:t> </w:t>
            </w:r>
            <w:r w:rsidRPr="00BE101D">
              <w:rPr>
                <w:rFonts w:eastAsia="Calibri"/>
              </w:rPr>
              <w:t> </w:t>
            </w:r>
            <w:r w:rsidRPr="00BE101D">
              <w:rPr>
                <w:rFonts w:eastAsia="Calibri"/>
              </w:rPr>
              <w:fldChar w:fldCharType="end"/>
            </w:r>
          </w:p>
        </w:tc>
      </w:tr>
      <w:tr w:rsidR="00BE101D" w:rsidRPr="00BE101D" w14:paraId="2C4420D1" w14:textId="77777777" w:rsidTr="65FEA687">
        <w:trPr>
          <w:trHeight w:val="1228"/>
        </w:trPr>
        <w:tc>
          <w:tcPr>
            <w:tcW w:w="2387" w:type="dxa"/>
          </w:tcPr>
          <w:p w14:paraId="69E5305E" w14:textId="77777777" w:rsidR="006E2EC0" w:rsidRPr="00BE101D" w:rsidRDefault="006E2EC0" w:rsidP="0087207E">
            <w:pPr>
              <w:rPr>
                <w:rFonts w:eastAsia="Calibri"/>
              </w:rPr>
            </w:pPr>
            <w:r w:rsidRPr="00BE101D">
              <w:rPr>
                <w:rFonts w:eastAsia="Calibri"/>
              </w:rPr>
              <w:lastRenderedPageBreak/>
              <w:t>The nature and purpose of the Processing (‘Permitted Purpose’)</w:t>
            </w:r>
          </w:p>
        </w:tc>
        <w:tc>
          <w:tcPr>
            <w:tcW w:w="6629" w:type="dxa"/>
          </w:tcPr>
          <w:p w14:paraId="187D7A84" w14:textId="77777777" w:rsidR="006E2EC0" w:rsidRPr="00BE101D" w:rsidRDefault="006E2EC0" w:rsidP="0087207E">
            <w:pPr>
              <w:rPr>
                <w:rFonts w:eastAsia="Calibri"/>
              </w:rPr>
            </w:pPr>
            <w:r w:rsidRPr="00BE101D">
              <w:rPr>
                <w:rFonts w:eastAsia="Calibri"/>
              </w:rPr>
              <w:t xml:space="preserve">The Processing will be for the purposes of: </w:t>
            </w:r>
          </w:p>
          <w:p w14:paraId="20D1D0CE" w14:textId="77777777" w:rsidR="006E2EC0" w:rsidRPr="00BE101D" w:rsidRDefault="006E2EC0" w:rsidP="0087207E">
            <w:pPr>
              <w:rPr>
                <w:rFonts w:eastAsia="Calibri"/>
              </w:rPr>
            </w:pPr>
            <w:r w:rsidRPr="00BE101D">
              <w:rPr>
                <w:rFonts w:eastAsia="Calibri"/>
              </w:rPr>
              <w:fldChar w:fldCharType="begin">
                <w:ffData>
                  <w:name w:val="Text1"/>
                  <w:enabled/>
                  <w:calcOnExit w:val="0"/>
                  <w:textInput/>
                </w:ffData>
              </w:fldChar>
            </w:r>
            <w:r w:rsidRPr="00BE101D">
              <w:rPr>
                <w:rFonts w:eastAsia="Calibri"/>
              </w:rPr>
              <w:instrText xml:space="preserve"> FORMTEXT </w:instrText>
            </w:r>
            <w:r w:rsidRPr="00BE101D">
              <w:rPr>
                <w:rFonts w:eastAsia="Calibri"/>
              </w:rPr>
            </w:r>
            <w:r w:rsidRPr="00BE101D">
              <w:rPr>
                <w:rFonts w:eastAsia="Calibri"/>
              </w:rPr>
              <w:fldChar w:fldCharType="separate"/>
            </w:r>
            <w:r w:rsidRPr="00BE101D">
              <w:rPr>
                <w:rFonts w:eastAsia="Calibri"/>
              </w:rPr>
              <w:t> </w:t>
            </w:r>
            <w:r w:rsidRPr="00BE101D">
              <w:rPr>
                <w:rFonts w:eastAsia="Calibri"/>
              </w:rPr>
              <w:t> </w:t>
            </w:r>
            <w:r w:rsidRPr="00BE101D">
              <w:rPr>
                <w:rFonts w:eastAsia="Calibri"/>
              </w:rPr>
              <w:t> </w:t>
            </w:r>
            <w:r w:rsidRPr="00BE101D">
              <w:rPr>
                <w:rFonts w:eastAsia="Calibri"/>
              </w:rPr>
              <w:t> </w:t>
            </w:r>
            <w:r w:rsidRPr="00BE101D">
              <w:rPr>
                <w:rFonts w:eastAsia="Calibri"/>
              </w:rPr>
              <w:t> </w:t>
            </w:r>
            <w:r w:rsidRPr="00BE101D">
              <w:rPr>
                <w:rFonts w:eastAsia="Calibri"/>
              </w:rPr>
              <w:fldChar w:fldCharType="end"/>
            </w:r>
          </w:p>
        </w:tc>
      </w:tr>
      <w:tr w:rsidR="00BE101D" w:rsidRPr="00BE101D" w14:paraId="328F84F3" w14:textId="77777777" w:rsidTr="65FEA687">
        <w:trPr>
          <w:trHeight w:val="4526"/>
        </w:trPr>
        <w:tc>
          <w:tcPr>
            <w:tcW w:w="2387" w:type="dxa"/>
          </w:tcPr>
          <w:p w14:paraId="4CABAB52" w14:textId="77777777" w:rsidR="006E2EC0" w:rsidRPr="00BE101D" w:rsidRDefault="006E2EC0" w:rsidP="0087207E">
            <w:pPr>
              <w:rPr>
                <w:rFonts w:eastAsia="Calibri"/>
              </w:rPr>
            </w:pPr>
            <w:r w:rsidRPr="00BE101D">
              <w:rPr>
                <w:rFonts w:eastAsia="Calibri"/>
              </w:rPr>
              <w:t>The type of Personal Data being Processed</w:t>
            </w:r>
          </w:p>
          <w:p w14:paraId="70D847DF" w14:textId="77777777" w:rsidR="006E2EC0" w:rsidRPr="00BE101D" w:rsidRDefault="006E2EC0" w:rsidP="0087207E">
            <w:pPr>
              <w:rPr>
                <w:rFonts w:eastAsia="Calibri"/>
              </w:rPr>
            </w:pPr>
            <w:r w:rsidRPr="00BE101D">
              <w:rPr>
                <w:rFonts w:eastAsia="Calibri"/>
              </w:rPr>
              <w:t>Sensitive Personal Data</w:t>
            </w:r>
          </w:p>
          <w:p w14:paraId="344A231C" w14:textId="77777777" w:rsidR="006E2EC0" w:rsidRPr="00BE101D" w:rsidRDefault="006E2EC0" w:rsidP="0087207E">
            <w:pPr>
              <w:rPr>
                <w:rFonts w:eastAsia="Calibri"/>
              </w:rPr>
            </w:pPr>
            <w:r w:rsidRPr="00BE101D">
              <w:rPr>
                <w:rFonts w:eastAsia="Calibri"/>
              </w:rPr>
              <w:t xml:space="preserve">Sensitive personal data includes information about an individual’s </w:t>
            </w:r>
          </w:p>
          <w:p w14:paraId="1B31AEA2" w14:textId="77777777" w:rsidR="006E2EC0" w:rsidRPr="00BE101D" w:rsidRDefault="006E2EC0" w:rsidP="0087207E">
            <w:pPr>
              <w:rPr>
                <w:rFonts w:eastAsia="Calibri"/>
              </w:rPr>
            </w:pPr>
            <w:r w:rsidRPr="00BE101D">
              <w:rPr>
                <w:rFonts w:eastAsia="Calibri"/>
              </w:rPr>
              <w:t>•</w:t>
            </w:r>
            <w:r w:rsidRPr="00BE101D">
              <w:rPr>
                <w:rFonts w:eastAsia="Calibri"/>
              </w:rPr>
              <w:tab/>
              <w:t>Race;</w:t>
            </w:r>
          </w:p>
          <w:p w14:paraId="5C053EF0" w14:textId="77777777" w:rsidR="006E2EC0" w:rsidRPr="00BE101D" w:rsidRDefault="006E2EC0" w:rsidP="0087207E">
            <w:pPr>
              <w:rPr>
                <w:rFonts w:eastAsia="Calibri"/>
              </w:rPr>
            </w:pPr>
            <w:r w:rsidRPr="00BE101D">
              <w:rPr>
                <w:rFonts w:eastAsia="Calibri"/>
              </w:rPr>
              <w:t>•</w:t>
            </w:r>
            <w:r w:rsidRPr="00BE101D">
              <w:rPr>
                <w:rFonts w:eastAsia="Calibri"/>
              </w:rPr>
              <w:tab/>
              <w:t>Ethnic origin;</w:t>
            </w:r>
          </w:p>
          <w:p w14:paraId="504C5EF8" w14:textId="77777777" w:rsidR="006E2EC0" w:rsidRPr="00BE101D" w:rsidRDefault="006E2EC0" w:rsidP="0087207E">
            <w:pPr>
              <w:rPr>
                <w:rFonts w:eastAsia="Calibri"/>
              </w:rPr>
            </w:pPr>
            <w:r w:rsidRPr="00BE101D">
              <w:rPr>
                <w:rFonts w:eastAsia="Calibri"/>
              </w:rPr>
              <w:t>•</w:t>
            </w:r>
            <w:r w:rsidRPr="00BE101D">
              <w:rPr>
                <w:rFonts w:eastAsia="Calibri"/>
              </w:rPr>
              <w:tab/>
              <w:t>Political opinions;</w:t>
            </w:r>
          </w:p>
          <w:p w14:paraId="1CE42B82" w14:textId="77777777" w:rsidR="006E2EC0" w:rsidRPr="00BE101D" w:rsidRDefault="006E2EC0" w:rsidP="0087207E">
            <w:pPr>
              <w:rPr>
                <w:rFonts w:eastAsia="Calibri"/>
              </w:rPr>
            </w:pPr>
            <w:r w:rsidRPr="00BE101D">
              <w:rPr>
                <w:rFonts w:eastAsia="Calibri"/>
              </w:rPr>
              <w:t>•</w:t>
            </w:r>
            <w:r w:rsidRPr="00BE101D">
              <w:rPr>
                <w:rFonts w:eastAsia="Calibri"/>
              </w:rPr>
              <w:tab/>
              <w:t>Religion;</w:t>
            </w:r>
          </w:p>
          <w:p w14:paraId="7865E4C7" w14:textId="77777777" w:rsidR="006E2EC0" w:rsidRPr="00BE101D" w:rsidRDefault="006E2EC0" w:rsidP="0087207E">
            <w:pPr>
              <w:rPr>
                <w:rFonts w:eastAsia="Calibri"/>
              </w:rPr>
            </w:pPr>
            <w:r w:rsidRPr="00BE101D">
              <w:rPr>
                <w:rFonts w:eastAsia="Calibri"/>
              </w:rPr>
              <w:t>•</w:t>
            </w:r>
            <w:r w:rsidRPr="00BE101D">
              <w:rPr>
                <w:rFonts w:eastAsia="Calibri"/>
              </w:rPr>
              <w:tab/>
              <w:t>Philosophical beliefs;</w:t>
            </w:r>
          </w:p>
          <w:p w14:paraId="78069C3A" w14:textId="77777777" w:rsidR="006E2EC0" w:rsidRPr="00BE101D" w:rsidRDefault="006E2EC0" w:rsidP="0087207E">
            <w:pPr>
              <w:rPr>
                <w:rFonts w:eastAsia="Calibri"/>
              </w:rPr>
            </w:pPr>
            <w:r w:rsidRPr="00BE101D">
              <w:rPr>
                <w:rFonts w:eastAsia="Calibri"/>
              </w:rPr>
              <w:t>•</w:t>
            </w:r>
            <w:r w:rsidRPr="00BE101D">
              <w:rPr>
                <w:rFonts w:eastAsia="Calibri"/>
              </w:rPr>
              <w:tab/>
              <w:t>Trade Union membership;</w:t>
            </w:r>
          </w:p>
          <w:p w14:paraId="30A459AD" w14:textId="77777777" w:rsidR="006E2EC0" w:rsidRPr="00BE101D" w:rsidRDefault="006E2EC0" w:rsidP="0087207E">
            <w:pPr>
              <w:rPr>
                <w:rFonts w:eastAsia="Calibri"/>
              </w:rPr>
            </w:pPr>
            <w:r w:rsidRPr="00BE101D">
              <w:rPr>
                <w:rFonts w:eastAsia="Calibri"/>
              </w:rPr>
              <w:t>•</w:t>
            </w:r>
            <w:r w:rsidRPr="00BE101D">
              <w:rPr>
                <w:rFonts w:eastAsia="Calibri"/>
              </w:rPr>
              <w:tab/>
              <w:t>Genetic data;</w:t>
            </w:r>
          </w:p>
          <w:p w14:paraId="2C111E63" w14:textId="77777777" w:rsidR="006E2EC0" w:rsidRPr="00BE101D" w:rsidRDefault="006E2EC0" w:rsidP="0087207E">
            <w:pPr>
              <w:rPr>
                <w:rFonts w:eastAsia="Calibri"/>
              </w:rPr>
            </w:pPr>
            <w:r w:rsidRPr="00BE101D">
              <w:rPr>
                <w:rFonts w:eastAsia="Calibri"/>
              </w:rPr>
              <w:t>•</w:t>
            </w:r>
            <w:r w:rsidRPr="00BE101D">
              <w:rPr>
                <w:rFonts w:eastAsia="Calibri"/>
              </w:rPr>
              <w:tab/>
              <w:t xml:space="preserve">Biometrics; </w:t>
            </w:r>
          </w:p>
          <w:p w14:paraId="27C77BF5" w14:textId="77777777" w:rsidR="006E2EC0" w:rsidRPr="00BE101D" w:rsidRDefault="006E2EC0" w:rsidP="0087207E">
            <w:pPr>
              <w:rPr>
                <w:rFonts w:eastAsia="Calibri"/>
              </w:rPr>
            </w:pPr>
            <w:r w:rsidRPr="00BE101D">
              <w:rPr>
                <w:rFonts w:eastAsia="Calibri"/>
              </w:rPr>
              <w:t>•</w:t>
            </w:r>
            <w:r w:rsidRPr="00BE101D">
              <w:rPr>
                <w:rFonts w:eastAsia="Calibri"/>
              </w:rPr>
              <w:tab/>
              <w:t xml:space="preserve">Health; </w:t>
            </w:r>
          </w:p>
          <w:p w14:paraId="2AEB1E20" w14:textId="77777777" w:rsidR="006E2EC0" w:rsidRPr="00BE101D" w:rsidRDefault="006E2EC0" w:rsidP="0087207E">
            <w:pPr>
              <w:rPr>
                <w:rFonts w:eastAsia="Calibri"/>
              </w:rPr>
            </w:pPr>
            <w:r w:rsidRPr="00BE101D">
              <w:rPr>
                <w:rFonts w:eastAsia="Calibri"/>
              </w:rPr>
              <w:t>•</w:t>
            </w:r>
            <w:r w:rsidRPr="00BE101D">
              <w:rPr>
                <w:rFonts w:eastAsia="Calibri"/>
              </w:rPr>
              <w:tab/>
              <w:t>Sex life; or</w:t>
            </w:r>
          </w:p>
          <w:p w14:paraId="390E02AB" w14:textId="1D0C3062" w:rsidR="006E2EC0" w:rsidRPr="00BE101D" w:rsidRDefault="006E2EC0" w:rsidP="0087207E">
            <w:pPr>
              <w:rPr>
                <w:rFonts w:eastAsia="Calibri"/>
              </w:rPr>
            </w:pPr>
            <w:r w:rsidRPr="00BE101D">
              <w:rPr>
                <w:rFonts w:eastAsia="Calibri"/>
              </w:rPr>
              <w:t>•</w:t>
            </w:r>
            <w:r w:rsidRPr="00BE101D">
              <w:rPr>
                <w:rFonts w:eastAsia="Calibri"/>
              </w:rPr>
              <w:tab/>
              <w:t>Sexual orientation</w:t>
            </w:r>
            <w:r w:rsidR="0087207E">
              <w:rPr>
                <w:rFonts w:eastAsia="Calibri"/>
              </w:rPr>
              <w:t>.</w:t>
            </w:r>
          </w:p>
        </w:tc>
        <w:tc>
          <w:tcPr>
            <w:tcW w:w="6629" w:type="dxa"/>
          </w:tcPr>
          <w:p w14:paraId="69893F92" w14:textId="5A7565EA" w:rsidR="006E2EC0" w:rsidRPr="00BE101D" w:rsidRDefault="006E2EC0" w:rsidP="0087207E">
            <w:pPr>
              <w:rPr>
                <w:rFonts w:eastAsia="Calibri"/>
              </w:rPr>
            </w:pPr>
            <w:r w:rsidRPr="65FEA687">
              <w:rPr>
                <w:rFonts w:eastAsia="Calibri"/>
              </w:rPr>
              <w:t>The personal data may include, but is not limited to:</w:t>
            </w:r>
          </w:p>
          <w:p w14:paraId="5158C1FE" w14:textId="77777777" w:rsidR="006E2EC0" w:rsidRPr="00BE101D" w:rsidRDefault="006E2EC0" w:rsidP="0087207E">
            <w:pPr>
              <w:rPr>
                <w:rFonts w:eastAsia="Calibri"/>
              </w:rPr>
            </w:pPr>
            <w:r w:rsidRPr="00BE101D">
              <w:rPr>
                <w:rFonts w:eastAsia="Calibri"/>
              </w:rPr>
              <w:t>Please tick the boxes that apply and complete</w:t>
            </w:r>
          </w:p>
          <w:p w14:paraId="55171413" w14:textId="77777777" w:rsidR="006E2EC0" w:rsidRPr="00BE101D" w:rsidRDefault="006E2EC0" w:rsidP="0087207E">
            <w:pPr>
              <w:rPr>
                <w:rFonts w:eastAsia="Calibri"/>
              </w:rPr>
            </w:pPr>
            <w:r w:rsidRPr="00BE101D">
              <w:rPr>
                <w:rFonts w:ascii="Segoe UI Symbol" w:eastAsia="MS Gothic" w:hAnsi="Segoe UI Symbol" w:cs="Segoe UI Symbol"/>
              </w:rPr>
              <w:t>☐</w:t>
            </w:r>
            <w:r w:rsidRPr="00BE101D">
              <w:rPr>
                <w:rFonts w:eastAsia="Calibri"/>
              </w:rPr>
              <w:tab/>
              <w:t>Personal data – List the type of data below</w:t>
            </w:r>
          </w:p>
          <w:p w14:paraId="7169FED5" w14:textId="77777777" w:rsidR="006E2EC0" w:rsidRPr="00BE101D" w:rsidRDefault="006E2EC0" w:rsidP="0087207E">
            <w:pPr>
              <w:rPr>
                <w:rFonts w:eastAsia="Calibri"/>
              </w:rPr>
            </w:pPr>
            <w:r w:rsidRPr="00BE101D">
              <w:rPr>
                <w:rFonts w:eastAsia="Calibri"/>
              </w:rPr>
              <w:fldChar w:fldCharType="begin">
                <w:ffData>
                  <w:name w:val="Text1"/>
                  <w:enabled/>
                  <w:calcOnExit w:val="0"/>
                  <w:textInput/>
                </w:ffData>
              </w:fldChar>
            </w:r>
            <w:r w:rsidRPr="00BE101D">
              <w:rPr>
                <w:rFonts w:eastAsia="Calibri"/>
              </w:rPr>
              <w:instrText xml:space="preserve"> FORMTEXT </w:instrText>
            </w:r>
            <w:r w:rsidRPr="00BE101D">
              <w:rPr>
                <w:rFonts w:eastAsia="Calibri"/>
              </w:rPr>
            </w:r>
            <w:r w:rsidRPr="00BE101D">
              <w:rPr>
                <w:rFonts w:eastAsia="Calibri"/>
              </w:rPr>
              <w:fldChar w:fldCharType="separate"/>
            </w:r>
            <w:r w:rsidRPr="00BE101D">
              <w:rPr>
                <w:rFonts w:eastAsia="Calibri"/>
              </w:rPr>
              <w:t> </w:t>
            </w:r>
            <w:r w:rsidRPr="00BE101D">
              <w:rPr>
                <w:rFonts w:eastAsia="Calibri"/>
              </w:rPr>
              <w:t> </w:t>
            </w:r>
            <w:r w:rsidRPr="00BE101D">
              <w:rPr>
                <w:rFonts w:eastAsia="Calibri"/>
              </w:rPr>
              <w:t> </w:t>
            </w:r>
            <w:r w:rsidRPr="00BE101D">
              <w:rPr>
                <w:rFonts w:eastAsia="Calibri"/>
              </w:rPr>
              <w:t> </w:t>
            </w:r>
            <w:r w:rsidRPr="00BE101D">
              <w:rPr>
                <w:rFonts w:eastAsia="Calibri"/>
              </w:rPr>
              <w:t> </w:t>
            </w:r>
            <w:r w:rsidRPr="00BE101D">
              <w:rPr>
                <w:rFonts w:eastAsia="Calibri"/>
              </w:rPr>
              <w:fldChar w:fldCharType="end"/>
            </w:r>
          </w:p>
          <w:p w14:paraId="0A621ABB" w14:textId="77777777" w:rsidR="006E2EC0" w:rsidRPr="00BE101D" w:rsidRDefault="006E2EC0" w:rsidP="0087207E">
            <w:pPr>
              <w:rPr>
                <w:rFonts w:eastAsia="Calibri"/>
              </w:rPr>
            </w:pPr>
            <w:r w:rsidRPr="00BE101D">
              <w:rPr>
                <w:rFonts w:ascii="Segoe UI Symbol" w:eastAsia="MS Gothic" w:hAnsi="Segoe UI Symbol" w:cs="Segoe UI Symbol"/>
              </w:rPr>
              <w:t>☐</w:t>
            </w:r>
            <w:r w:rsidRPr="00BE101D">
              <w:rPr>
                <w:rFonts w:eastAsia="Calibri"/>
              </w:rPr>
              <w:tab/>
              <w:t>Sensitive Personal data – List the type of data below</w:t>
            </w:r>
          </w:p>
          <w:p w14:paraId="70A83A64" w14:textId="77777777" w:rsidR="006E2EC0" w:rsidRPr="00BE101D" w:rsidRDefault="006E2EC0" w:rsidP="0087207E">
            <w:pPr>
              <w:rPr>
                <w:rFonts w:eastAsia="Calibri"/>
              </w:rPr>
            </w:pPr>
            <w:r w:rsidRPr="00BE101D">
              <w:rPr>
                <w:rFonts w:eastAsia="Calibri"/>
              </w:rPr>
              <w:fldChar w:fldCharType="begin">
                <w:ffData>
                  <w:name w:val="Text1"/>
                  <w:enabled/>
                  <w:calcOnExit w:val="0"/>
                  <w:textInput/>
                </w:ffData>
              </w:fldChar>
            </w:r>
            <w:r w:rsidRPr="00BE101D">
              <w:rPr>
                <w:rFonts w:eastAsia="Calibri"/>
              </w:rPr>
              <w:instrText xml:space="preserve"> FORMTEXT </w:instrText>
            </w:r>
            <w:r w:rsidRPr="00BE101D">
              <w:rPr>
                <w:rFonts w:eastAsia="Calibri"/>
              </w:rPr>
            </w:r>
            <w:r w:rsidRPr="00BE101D">
              <w:rPr>
                <w:rFonts w:eastAsia="Calibri"/>
              </w:rPr>
              <w:fldChar w:fldCharType="separate"/>
            </w:r>
            <w:r w:rsidRPr="00BE101D">
              <w:rPr>
                <w:rFonts w:eastAsia="Calibri"/>
              </w:rPr>
              <w:t> </w:t>
            </w:r>
            <w:r w:rsidRPr="00BE101D">
              <w:rPr>
                <w:rFonts w:eastAsia="Calibri"/>
              </w:rPr>
              <w:t> </w:t>
            </w:r>
            <w:r w:rsidRPr="00BE101D">
              <w:rPr>
                <w:rFonts w:eastAsia="Calibri"/>
              </w:rPr>
              <w:t> </w:t>
            </w:r>
            <w:r w:rsidRPr="00BE101D">
              <w:rPr>
                <w:rFonts w:eastAsia="Calibri"/>
              </w:rPr>
              <w:t> </w:t>
            </w:r>
            <w:r w:rsidRPr="00BE101D">
              <w:rPr>
                <w:rFonts w:eastAsia="Calibri"/>
              </w:rPr>
              <w:t> </w:t>
            </w:r>
            <w:r w:rsidRPr="00BE101D">
              <w:rPr>
                <w:rFonts w:eastAsia="Calibri"/>
              </w:rPr>
              <w:fldChar w:fldCharType="end"/>
            </w:r>
          </w:p>
          <w:p w14:paraId="00D512F5" w14:textId="77777777" w:rsidR="006E2EC0" w:rsidRPr="00BE101D" w:rsidRDefault="006E2EC0" w:rsidP="0087207E">
            <w:pPr>
              <w:rPr>
                <w:rFonts w:eastAsia="Calibri"/>
              </w:rPr>
            </w:pPr>
            <w:r w:rsidRPr="00BE101D">
              <w:rPr>
                <w:rFonts w:ascii="Segoe UI Symbol" w:eastAsia="MS Gothic" w:hAnsi="Segoe UI Symbol" w:cs="Segoe UI Symbol"/>
              </w:rPr>
              <w:t>☐</w:t>
            </w:r>
            <w:r w:rsidRPr="00BE101D">
              <w:rPr>
                <w:rFonts w:eastAsia="Calibri"/>
              </w:rPr>
              <w:tab/>
              <w:t>Information about criminal records</w:t>
            </w:r>
          </w:p>
          <w:p w14:paraId="0944E19A" w14:textId="77777777" w:rsidR="006E2EC0" w:rsidRPr="00BE101D" w:rsidRDefault="006E2EC0" w:rsidP="0087207E">
            <w:pPr>
              <w:rPr>
                <w:rFonts w:eastAsia="Calibri"/>
              </w:rPr>
            </w:pPr>
            <w:r w:rsidRPr="00BE101D">
              <w:rPr>
                <w:rFonts w:ascii="Segoe UI Symbol" w:eastAsia="MS Gothic" w:hAnsi="Segoe UI Symbol" w:cs="Segoe UI Symbol"/>
              </w:rPr>
              <w:t>☐</w:t>
            </w:r>
            <w:r w:rsidRPr="00BE101D">
              <w:rPr>
                <w:rFonts w:eastAsia="Calibri"/>
              </w:rPr>
              <w:tab/>
              <w:t>Children’s data</w:t>
            </w:r>
          </w:p>
        </w:tc>
      </w:tr>
      <w:tr w:rsidR="00BE101D" w:rsidRPr="00BE101D" w14:paraId="145E56F5" w14:textId="77777777" w:rsidTr="65FEA687">
        <w:trPr>
          <w:trHeight w:val="699"/>
        </w:trPr>
        <w:tc>
          <w:tcPr>
            <w:tcW w:w="2387" w:type="dxa"/>
          </w:tcPr>
          <w:p w14:paraId="46EC1F81" w14:textId="77777777" w:rsidR="006E2EC0" w:rsidRPr="00BE101D" w:rsidRDefault="006E2EC0" w:rsidP="0087207E">
            <w:pPr>
              <w:rPr>
                <w:rFonts w:eastAsia="Calibri"/>
              </w:rPr>
            </w:pPr>
            <w:r w:rsidRPr="00BE101D">
              <w:rPr>
                <w:rFonts w:eastAsia="Calibri"/>
              </w:rPr>
              <w:t>The categories of Data Subjects</w:t>
            </w:r>
          </w:p>
        </w:tc>
        <w:tc>
          <w:tcPr>
            <w:tcW w:w="6629" w:type="dxa"/>
          </w:tcPr>
          <w:p w14:paraId="6B81630D" w14:textId="77777777" w:rsidR="006E2EC0" w:rsidRPr="00BE101D" w:rsidRDefault="006E2EC0" w:rsidP="0087207E">
            <w:pPr>
              <w:rPr>
                <w:rFonts w:eastAsia="Calibri"/>
              </w:rPr>
            </w:pPr>
            <w:r w:rsidRPr="00BE101D">
              <w:rPr>
                <w:rFonts w:eastAsia="Calibri"/>
              </w:rPr>
              <w:t>The categories of data subjects may include, but are not limited to:</w:t>
            </w:r>
          </w:p>
          <w:p w14:paraId="5DC1E14F" w14:textId="77777777" w:rsidR="006E2EC0" w:rsidRPr="00BE101D" w:rsidRDefault="006E2EC0" w:rsidP="0087207E">
            <w:pPr>
              <w:rPr>
                <w:rFonts w:eastAsia="Calibri"/>
              </w:rPr>
            </w:pPr>
            <w:r w:rsidRPr="00BE101D">
              <w:rPr>
                <w:rFonts w:eastAsia="Calibri"/>
              </w:rPr>
              <w:t>Please tick the boxes that apply and complete</w:t>
            </w:r>
          </w:p>
          <w:p w14:paraId="71ED69A4" w14:textId="77777777" w:rsidR="006E2EC0" w:rsidRPr="00BE101D" w:rsidRDefault="006E2EC0" w:rsidP="0087207E">
            <w:pPr>
              <w:rPr>
                <w:rFonts w:eastAsia="Calibri"/>
              </w:rPr>
            </w:pPr>
            <w:r w:rsidRPr="00BE101D">
              <w:rPr>
                <w:rFonts w:ascii="Segoe UI Symbol" w:eastAsia="MS Gothic" w:hAnsi="Segoe UI Symbol" w:cs="Segoe UI Symbol"/>
              </w:rPr>
              <w:t>☐</w:t>
            </w:r>
            <w:r w:rsidRPr="00BE101D">
              <w:rPr>
                <w:rFonts w:eastAsia="Calibri"/>
              </w:rPr>
              <w:tab/>
              <w:t>Students</w:t>
            </w:r>
          </w:p>
          <w:p w14:paraId="3BFA9F88" w14:textId="77777777" w:rsidR="006E2EC0" w:rsidRPr="00BE101D" w:rsidRDefault="006E2EC0" w:rsidP="0087207E">
            <w:pPr>
              <w:rPr>
                <w:rFonts w:eastAsia="Calibri"/>
              </w:rPr>
            </w:pPr>
            <w:r w:rsidRPr="00BE101D">
              <w:rPr>
                <w:rFonts w:ascii="Segoe UI Symbol" w:eastAsia="MS Gothic" w:hAnsi="Segoe UI Symbol" w:cs="Segoe UI Symbol"/>
              </w:rPr>
              <w:t>☐</w:t>
            </w:r>
            <w:r w:rsidRPr="00BE101D">
              <w:rPr>
                <w:rFonts w:eastAsia="Calibri"/>
              </w:rPr>
              <w:tab/>
              <w:t>Staff</w:t>
            </w:r>
          </w:p>
          <w:p w14:paraId="18C6EE10" w14:textId="77777777" w:rsidR="006E2EC0" w:rsidRPr="00BE101D" w:rsidRDefault="006E2EC0" w:rsidP="0087207E">
            <w:pPr>
              <w:rPr>
                <w:rFonts w:eastAsia="Calibri"/>
              </w:rPr>
            </w:pPr>
            <w:r w:rsidRPr="00BE101D">
              <w:rPr>
                <w:rFonts w:ascii="Segoe UI Symbol" w:eastAsia="MS Gothic" w:hAnsi="Segoe UI Symbol" w:cs="Segoe UI Symbol"/>
              </w:rPr>
              <w:t>☐</w:t>
            </w:r>
            <w:r w:rsidRPr="00BE101D">
              <w:rPr>
                <w:rFonts w:eastAsia="Calibri"/>
              </w:rPr>
              <w:tab/>
              <w:t>Other – Give more information below</w:t>
            </w:r>
          </w:p>
          <w:p w14:paraId="22A7A47F" w14:textId="77777777" w:rsidR="006E2EC0" w:rsidRPr="00BE101D" w:rsidRDefault="006E2EC0" w:rsidP="0087207E">
            <w:pPr>
              <w:rPr>
                <w:rFonts w:eastAsia="Calibri"/>
              </w:rPr>
            </w:pPr>
            <w:r w:rsidRPr="00BE101D">
              <w:rPr>
                <w:rFonts w:eastAsia="Calibri"/>
              </w:rPr>
              <w:fldChar w:fldCharType="begin">
                <w:ffData>
                  <w:name w:val="Text1"/>
                  <w:enabled/>
                  <w:calcOnExit w:val="0"/>
                  <w:textInput/>
                </w:ffData>
              </w:fldChar>
            </w:r>
            <w:r w:rsidRPr="00BE101D">
              <w:rPr>
                <w:rFonts w:eastAsia="Calibri"/>
              </w:rPr>
              <w:instrText xml:space="preserve"> FORMTEXT </w:instrText>
            </w:r>
            <w:r w:rsidRPr="00BE101D">
              <w:rPr>
                <w:rFonts w:eastAsia="Calibri"/>
              </w:rPr>
            </w:r>
            <w:r w:rsidRPr="00BE101D">
              <w:rPr>
                <w:rFonts w:eastAsia="Calibri"/>
              </w:rPr>
              <w:fldChar w:fldCharType="separate"/>
            </w:r>
            <w:r w:rsidRPr="00BE101D">
              <w:rPr>
                <w:rFonts w:eastAsia="Calibri"/>
              </w:rPr>
              <w:t> </w:t>
            </w:r>
            <w:r w:rsidRPr="00BE101D">
              <w:rPr>
                <w:rFonts w:eastAsia="Calibri"/>
              </w:rPr>
              <w:t> </w:t>
            </w:r>
            <w:r w:rsidRPr="00BE101D">
              <w:rPr>
                <w:rFonts w:eastAsia="Calibri"/>
              </w:rPr>
              <w:t> </w:t>
            </w:r>
            <w:r w:rsidRPr="00BE101D">
              <w:rPr>
                <w:rFonts w:eastAsia="Calibri"/>
              </w:rPr>
              <w:t> </w:t>
            </w:r>
            <w:r w:rsidRPr="00BE101D">
              <w:rPr>
                <w:rFonts w:eastAsia="Calibri"/>
              </w:rPr>
              <w:t> </w:t>
            </w:r>
            <w:r w:rsidRPr="00BE101D">
              <w:rPr>
                <w:rFonts w:eastAsia="Calibri"/>
              </w:rPr>
              <w:fldChar w:fldCharType="end"/>
            </w:r>
          </w:p>
        </w:tc>
      </w:tr>
    </w:tbl>
    <w:p w14:paraId="370E020A" w14:textId="77777777" w:rsidR="006E2EC0" w:rsidRPr="0087207E" w:rsidRDefault="006E2EC0" w:rsidP="00C34728">
      <w:pPr>
        <w:widowControl/>
        <w:numPr>
          <w:ilvl w:val="1"/>
          <w:numId w:val="18"/>
        </w:numPr>
        <w:spacing w:before="240"/>
        <w:ind w:hanging="720"/>
        <w:rPr>
          <w:rFonts w:eastAsia="Calibri" w:cs="Arial"/>
          <w:szCs w:val="24"/>
        </w:rPr>
      </w:pPr>
      <w:r w:rsidRPr="0087207E">
        <w:rPr>
          <w:rFonts w:eastAsia="Calibri" w:cs="Arial"/>
          <w:szCs w:val="24"/>
        </w:rPr>
        <w:lastRenderedPageBreak/>
        <w:t xml:space="preserve">Nothing within this Agreement relieves the Institution of its own direct responsibilities and liabilities under the Data Protection Laws. </w:t>
      </w:r>
    </w:p>
    <w:p w14:paraId="2F710A7B" w14:textId="77777777" w:rsidR="006E2EC0" w:rsidRPr="0087207E" w:rsidRDefault="006E2EC0" w:rsidP="00C34728">
      <w:pPr>
        <w:widowControl/>
        <w:numPr>
          <w:ilvl w:val="1"/>
          <w:numId w:val="18"/>
        </w:numPr>
        <w:ind w:hanging="720"/>
        <w:rPr>
          <w:rFonts w:eastAsia="Calibri" w:cs="Arial"/>
          <w:szCs w:val="24"/>
        </w:rPr>
      </w:pPr>
      <w:r w:rsidRPr="0087207E">
        <w:rPr>
          <w:rFonts w:eastAsia="Calibri" w:cs="Arial"/>
          <w:szCs w:val="24"/>
        </w:rPr>
        <w:t xml:space="preserve">Each Party shall make due notification to any relevant Regulator. </w:t>
      </w:r>
    </w:p>
    <w:p w14:paraId="1EABEA26" w14:textId="77777777" w:rsidR="006E2EC0" w:rsidRPr="0087207E" w:rsidRDefault="006E2EC0" w:rsidP="00C34728">
      <w:pPr>
        <w:widowControl/>
        <w:numPr>
          <w:ilvl w:val="1"/>
          <w:numId w:val="18"/>
        </w:numPr>
        <w:ind w:hanging="720"/>
        <w:rPr>
          <w:rFonts w:eastAsia="Calibri" w:cs="Arial"/>
          <w:szCs w:val="24"/>
        </w:rPr>
      </w:pPr>
      <w:r w:rsidRPr="0087207E">
        <w:rPr>
          <w:rFonts w:eastAsia="Calibri" w:cs="Arial"/>
          <w:szCs w:val="24"/>
        </w:rPr>
        <w:t>The Institution undertakes to the University that it will take all necessary steps to ensure that it operates at all times in accordance with the requirements of the Data Protection Laws and will at its own expense assist the University in discharging it obligations under the Data Protection Laws. The Institution shall not, whether by act or omission, cause the University to breach any of its obligations under the Data Protection Laws.</w:t>
      </w:r>
    </w:p>
    <w:p w14:paraId="6C0D15C6" w14:textId="716458BD" w:rsidR="0022373F" w:rsidRPr="0087207E" w:rsidRDefault="0022373F" w:rsidP="00C34728">
      <w:pPr>
        <w:widowControl/>
        <w:numPr>
          <w:ilvl w:val="0"/>
          <w:numId w:val="18"/>
        </w:numPr>
        <w:adjustRightInd w:val="0"/>
        <w:spacing w:before="360"/>
        <w:ind w:left="709" w:hanging="709"/>
        <w:rPr>
          <w:rFonts w:eastAsia="Arial" w:cs="Arial"/>
          <w:b/>
          <w:szCs w:val="24"/>
        </w:rPr>
      </w:pPr>
      <w:r w:rsidRPr="0087207E">
        <w:rPr>
          <w:rFonts w:eastAsia="Arial" w:cs="Arial"/>
          <w:b/>
          <w:szCs w:val="24"/>
        </w:rPr>
        <w:t>Institution Obligations</w:t>
      </w:r>
    </w:p>
    <w:p w14:paraId="478E8CA2" w14:textId="641A9D30" w:rsidR="006E2EC0" w:rsidRPr="0087207E" w:rsidRDefault="006E2EC0" w:rsidP="00C34728">
      <w:pPr>
        <w:rPr>
          <w:rFonts w:eastAsia="Calibri" w:cs="Arial"/>
          <w:szCs w:val="24"/>
        </w:rPr>
      </w:pPr>
      <w:r w:rsidRPr="0087207E">
        <w:rPr>
          <w:rFonts w:eastAsia="Calibri" w:cs="Arial"/>
          <w:szCs w:val="24"/>
        </w:rPr>
        <w:t xml:space="preserve">To the extent that the Institution Processes any Personal Data on behalf of the University it shall: </w:t>
      </w:r>
    </w:p>
    <w:p w14:paraId="42B5EF34" w14:textId="12D4C5EB" w:rsidR="006E2EC0" w:rsidRPr="0087207E" w:rsidRDefault="006E2EC0" w:rsidP="00C34728">
      <w:pPr>
        <w:widowControl/>
        <w:numPr>
          <w:ilvl w:val="1"/>
          <w:numId w:val="18"/>
        </w:numPr>
        <w:ind w:hanging="720"/>
        <w:rPr>
          <w:rFonts w:eastAsia="Calibri" w:cs="Arial"/>
          <w:szCs w:val="24"/>
        </w:rPr>
      </w:pPr>
      <w:r w:rsidRPr="0087207E">
        <w:rPr>
          <w:rFonts w:eastAsia="Calibri" w:cs="Arial"/>
          <w:szCs w:val="24"/>
        </w:rPr>
        <w:t>only Process the Personal Data for and on behalf of the University for the purposes of performing its obligations under the Agreement, and only in accordance with the terms of this Agreement and any documented instructions from the University;</w:t>
      </w:r>
    </w:p>
    <w:p w14:paraId="58A67B40" w14:textId="77777777" w:rsidR="006E2EC0" w:rsidRPr="0087207E" w:rsidRDefault="006E2EC0" w:rsidP="00C34728">
      <w:pPr>
        <w:widowControl/>
        <w:numPr>
          <w:ilvl w:val="1"/>
          <w:numId w:val="18"/>
        </w:numPr>
        <w:ind w:hanging="720"/>
        <w:rPr>
          <w:rFonts w:eastAsia="Calibri" w:cs="Arial"/>
          <w:szCs w:val="24"/>
        </w:rPr>
      </w:pPr>
      <w:r w:rsidRPr="0087207E">
        <w:rPr>
          <w:rFonts w:eastAsia="Calibri" w:cs="Arial"/>
          <w:szCs w:val="24"/>
        </w:rPr>
        <w:t>keep a record of any Processing of the Personal Data it carries out on behalf   of the University;</w:t>
      </w:r>
    </w:p>
    <w:p w14:paraId="05D32C88" w14:textId="008AD222" w:rsidR="006E2EC0" w:rsidRPr="0087207E" w:rsidRDefault="006E2EC0" w:rsidP="65FEA687">
      <w:pPr>
        <w:widowControl/>
        <w:numPr>
          <w:ilvl w:val="1"/>
          <w:numId w:val="18"/>
        </w:numPr>
        <w:ind w:hanging="720"/>
        <w:rPr>
          <w:rFonts w:eastAsia="Calibri" w:cs="Arial"/>
        </w:rPr>
      </w:pPr>
      <w:r w:rsidRPr="65FEA687">
        <w:rPr>
          <w:rFonts w:eastAsia="Calibri" w:cs="Arial"/>
        </w:rPr>
        <w:t>unless prohibited by law, notify the University immediately (and in any event   within twenty-four (24) hours of becoming aware of the same) if it considers, in its opinion (acting reasonably) that it is required by Applicable EU Law to act other than in accordance with the instructions of the University, including where it believes that any of the University’s instructions infringe any of the Data Protection Laws;</w:t>
      </w:r>
    </w:p>
    <w:p w14:paraId="11600E90" w14:textId="68DA9DEB" w:rsidR="006E2EC0" w:rsidRPr="0087207E" w:rsidRDefault="006E2EC0" w:rsidP="00C34728">
      <w:pPr>
        <w:widowControl/>
        <w:numPr>
          <w:ilvl w:val="1"/>
          <w:numId w:val="18"/>
        </w:numPr>
        <w:ind w:hanging="720"/>
        <w:rPr>
          <w:rFonts w:eastAsia="Calibri" w:cs="Arial"/>
          <w:szCs w:val="24"/>
        </w:rPr>
      </w:pPr>
      <w:r w:rsidRPr="0087207E">
        <w:rPr>
          <w:rFonts w:eastAsia="Calibri" w:cs="Arial"/>
          <w:szCs w:val="24"/>
        </w:rPr>
        <w:t xml:space="preserve">take, </w:t>
      </w:r>
      <w:r w:rsidR="00FA1B82" w:rsidRPr="0087207E">
        <w:rPr>
          <w:rFonts w:eastAsia="Calibri" w:cs="Arial"/>
          <w:szCs w:val="24"/>
        </w:rPr>
        <w:t>implement,</w:t>
      </w:r>
      <w:r w:rsidRPr="0087207E">
        <w:rPr>
          <w:rFonts w:eastAsia="Calibri" w:cs="Arial"/>
          <w:szCs w:val="24"/>
        </w:rPr>
        <w:t xml:space="preserve"> and maintain appropriate technical and </w:t>
      </w:r>
      <w:r w:rsidR="00143D67" w:rsidRPr="0087207E">
        <w:rPr>
          <w:rFonts w:eastAsia="Calibri" w:cs="Arial"/>
          <w:szCs w:val="24"/>
        </w:rPr>
        <w:t>Organisational</w:t>
      </w:r>
      <w:r w:rsidRPr="0087207E">
        <w:rPr>
          <w:rFonts w:eastAsia="Calibri" w:cs="Arial"/>
          <w:szCs w:val="24"/>
        </w:rPr>
        <w:t xml:space="preserve"> security measures which are sufficient to comply with at least the obligations imposed on the University by the Security Requirements and where requested provide to the University evidence of its compliance promptly and in any event within 48 hours.</w:t>
      </w:r>
    </w:p>
    <w:p w14:paraId="2D1B63C9" w14:textId="77777777" w:rsidR="006E2EC0" w:rsidRPr="0087207E" w:rsidRDefault="006E2EC0" w:rsidP="00C34728">
      <w:pPr>
        <w:widowControl/>
        <w:numPr>
          <w:ilvl w:val="1"/>
          <w:numId w:val="18"/>
        </w:numPr>
        <w:ind w:hanging="720"/>
        <w:rPr>
          <w:rFonts w:eastAsia="Calibri" w:cs="Arial"/>
          <w:szCs w:val="24"/>
        </w:rPr>
      </w:pPr>
      <w:r w:rsidRPr="0087207E">
        <w:rPr>
          <w:rFonts w:eastAsia="Calibri" w:cs="Arial"/>
          <w:szCs w:val="24"/>
        </w:rPr>
        <w:t>within thirty (30) calendar days of a request from the University, allow its data processing facilities, procedures and documentation to be submitted for scrutiny, inspection or audit by the University (and/ or its representatives, including its appointed auditors) in order to ascertain compliance with the terms of this Agreement and provide reasonable information, assistance and co-operation to the University, including access to relevant Personnel and/ or, on the request provide written evidence of its compliance.</w:t>
      </w:r>
    </w:p>
    <w:p w14:paraId="0ECFD5B6" w14:textId="77777777" w:rsidR="006E2EC0" w:rsidRPr="0087207E" w:rsidRDefault="006E2EC0" w:rsidP="00C34728">
      <w:pPr>
        <w:widowControl/>
        <w:numPr>
          <w:ilvl w:val="1"/>
          <w:numId w:val="18"/>
        </w:numPr>
        <w:ind w:hanging="720"/>
        <w:rPr>
          <w:rFonts w:eastAsia="Calibri" w:cs="Arial"/>
          <w:szCs w:val="24"/>
        </w:rPr>
      </w:pPr>
      <w:r w:rsidRPr="0087207E">
        <w:rPr>
          <w:rFonts w:eastAsia="Calibri" w:cs="Arial"/>
          <w:szCs w:val="24"/>
        </w:rPr>
        <w:t>not disclose Personal Data to a third party (including a sub-Contractor) in any circumstances without the University's prior written consent, save in relation to Third Party Requests where the Institution is prohibited by law or regulation from notifying the University, in which case it shall use reasonable endeavours to advise the University in advance of such disclosure and in any event as soon as practicable thereafter;</w:t>
      </w:r>
    </w:p>
    <w:p w14:paraId="564669BA" w14:textId="77777777" w:rsidR="006E2EC0" w:rsidRPr="0087207E" w:rsidRDefault="006E2EC0" w:rsidP="00C34728">
      <w:pPr>
        <w:widowControl/>
        <w:numPr>
          <w:ilvl w:val="1"/>
          <w:numId w:val="18"/>
        </w:numPr>
        <w:ind w:hanging="720"/>
        <w:rPr>
          <w:rFonts w:eastAsia="Calibri" w:cs="Arial"/>
          <w:szCs w:val="24"/>
        </w:rPr>
      </w:pPr>
      <w:r w:rsidRPr="0087207E">
        <w:rPr>
          <w:rFonts w:eastAsia="Calibri" w:cs="Arial"/>
          <w:szCs w:val="24"/>
        </w:rPr>
        <w:lastRenderedPageBreak/>
        <w:t>promptly comply with any request from the University to amend, transfer or delete any Personal Data;</w:t>
      </w:r>
    </w:p>
    <w:p w14:paraId="6652F0C4" w14:textId="77777777" w:rsidR="006E2EC0" w:rsidRPr="0087207E" w:rsidRDefault="006E2EC0" w:rsidP="00C34728">
      <w:pPr>
        <w:widowControl/>
        <w:numPr>
          <w:ilvl w:val="1"/>
          <w:numId w:val="18"/>
        </w:numPr>
        <w:ind w:hanging="720"/>
        <w:rPr>
          <w:rFonts w:eastAsia="Calibri" w:cs="Arial"/>
          <w:szCs w:val="24"/>
        </w:rPr>
      </w:pPr>
      <w:r w:rsidRPr="0087207E">
        <w:rPr>
          <w:rFonts w:eastAsia="Calibri" w:cs="Arial"/>
          <w:szCs w:val="24"/>
        </w:rPr>
        <w:t>notify the University promptly (and in any event with 48 hours) following its receipt of any Data Subject Request or ICO correspondence and shall:</w:t>
      </w:r>
    </w:p>
    <w:p w14:paraId="16EB7422" w14:textId="750A0062" w:rsidR="006E2EC0" w:rsidRPr="0087207E" w:rsidRDefault="006E2EC0" w:rsidP="00C62972">
      <w:pPr>
        <w:widowControl/>
        <w:numPr>
          <w:ilvl w:val="2"/>
          <w:numId w:val="18"/>
        </w:numPr>
        <w:ind w:left="1418" w:hanging="709"/>
        <w:rPr>
          <w:rFonts w:eastAsia="Calibri" w:cs="Arial"/>
          <w:szCs w:val="24"/>
        </w:rPr>
      </w:pPr>
      <w:r w:rsidRPr="0087207E">
        <w:rPr>
          <w:rFonts w:eastAsia="Calibri" w:cs="Arial"/>
          <w:szCs w:val="24"/>
        </w:rPr>
        <w:t>not disclose any Personal Data in response without first consulting with and obtaining the University’s prior written consent; and</w:t>
      </w:r>
    </w:p>
    <w:p w14:paraId="61D30987" w14:textId="2DFF466C" w:rsidR="006E2EC0" w:rsidRPr="0087207E" w:rsidRDefault="006E2EC0" w:rsidP="00C34728">
      <w:pPr>
        <w:widowControl/>
        <w:numPr>
          <w:ilvl w:val="2"/>
          <w:numId w:val="18"/>
        </w:numPr>
        <w:ind w:left="1418" w:hanging="709"/>
        <w:rPr>
          <w:rFonts w:eastAsia="Calibri" w:cs="Arial"/>
          <w:szCs w:val="24"/>
        </w:rPr>
      </w:pPr>
      <w:r w:rsidRPr="0087207E">
        <w:rPr>
          <w:rFonts w:eastAsia="Calibri" w:cs="Arial"/>
          <w:szCs w:val="24"/>
        </w:rPr>
        <w:t xml:space="preserve"> provide the University will all reasonable co-operation and assistance in relation to any such Data Subject Request or ICO Correspondence.</w:t>
      </w:r>
    </w:p>
    <w:p w14:paraId="78215D53" w14:textId="3C8909E9" w:rsidR="006E2EC0" w:rsidRPr="0087207E" w:rsidRDefault="006E2EC0" w:rsidP="00C34728">
      <w:pPr>
        <w:widowControl/>
        <w:numPr>
          <w:ilvl w:val="1"/>
          <w:numId w:val="18"/>
        </w:numPr>
        <w:ind w:hanging="720"/>
        <w:rPr>
          <w:rFonts w:eastAsia="Calibri" w:cs="Arial"/>
          <w:szCs w:val="24"/>
        </w:rPr>
      </w:pPr>
      <w:r w:rsidRPr="0087207E">
        <w:rPr>
          <w:rFonts w:eastAsia="Calibri" w:cs="Arial"/>
          <w:szCs w:val="24"/>
        </w:rPr>
        <w:t xml:space="preserve">notify the University promptly (and in any event within twenty-four (24) hours) upon becoming aware of any actual or suspected, threatened or ‘near </w:t>
      </w:r>
      <w:r w:rsidR="00F337E0" w:rsidRPr="0087207E">
        <w:rPr>
          <w:rFonts w:eastAsia="Calibri" w:cs="Arial"/>
          <w:szCs w:val="24"/>
        </w:rPr>
        <w:t>miss</w:t>
      </w:r>
      <w:r w:rsidRPr="0087207E">
        <w:rPr>
          <w:rFonts w:eastAsia="Calibri" w:cs="Arial"/>
          <w:szCs w:val="24"/>
        </w:rPr>
        <w:t xml:space="preserve"> Personal Data Breach in relation to the Personal Data (and follow-up in writing) and shall: </w:t>
      </w:r>
    </w:p>
    <w:p w14:paraId="33063ED3" w14:textId="17F9166A" w:rsidR="006E2EC0" w:rsidRPr="0087207E" w:rsidRDefault="006E2EC0" w:rsidP="00C34728">
      <w:pPr>
        <w:widowControl/>
        <w:numPr>
          <w:ilvl w:val="2"/>
          <w:numId w:val="18"/>
        </w:numPr>
        <w:adjustRightInd w:val="0"/>
        <w:spacing w:after="240"/>
        <w:ind w:left="1418" w:hanging="709"/>
        <w:outlineLvl w:val="4"/>
        <w:rPr>
          <w:rFonts w:eastAsia="Arial" w:cs="Arial"/>
          <w:szCs w:val="24"/>
        </w:rPr>
      </w:pPr>
      <w:r w:rsidRPr="0087207E">
        <w:rPr>
          <w:rFonts w:eastAsia="Arial" w:cs="Arial"/>
          <w:szCs w:val="24"/>
        </w:rPr>
        <w:t>conduct or support the University in con</w:t>
      </w:r>
      <w:r w:rsidR="0022373F" w:rsidRPr="0087207E">
        <w:rPr>
          <w:rFonts w:eastAsia="Arial" w:cs="Arial"/>
          <w:szCs w:val="24"/>
        </w:rPr>
        <w:t xml:space="preserve">ducting such investigations and </w:t>
      </w:r>
      <w:r w:rsidRPr="0087207E">
        <w:rPr>
          <w:rFonts w:eastAsia="Arial" w:cs="Arial"/>
          <w:szCs w:val="24"/>
        </w:rPr>
        <w:t>analysis that it reasonably requires in respect of such Personal Data Breach;</w:t>
      </w:r>
    </w:p>
    <w:p w14:paraId="11A5004B" w14:textId="77777777" w:rsidR="006E2EC0" w:rsidRPr="0087207E" w:rsidRDefault="006E2EC0" w:rsidP="00C34728">
      <w:pPr>
        <w:widowControl/>
        <w:numPr>
          <w:ilvl w:val="2"/>
          <w:numId w:val="18"/>
        </w:numPr>
        <w:adjustRightInd w:val="0"/>
        <w:spacing w:after="240"/>
        <w:ind w:left="1418" w:hanging="709"/>
        <w:outlineLvl w:val="4"/>
        <w:rPr>
          <w:rFonts w:eastAsia="Arial" w:cs="Arial"/>
          <w:szCs w:val="24"/>
        </w:rPr>
      </w:pPr>
      <w:r w:rsidRPr="0087207E">
        <w:rPr>
          <w:rFonts w:eastAsia="Arial" w:cs="Arial"/>
          <w:szCs w:val="24"/>
        </w:rPr>
        <w:t>implement any actions or remedial measures necessary to restore the security of compromised Personal Data; and</w:t>
      </w:r>
    </w:p>
    <w:p w14:paraId="0208F658" w14:textId="5302AAEA" w:rsidR="006E2EC0" w:rsidRPr="0087207E" w:rsidRDefault="006E2EC0" w:rsidP="00C34728">
      <w:pPr>
        <w:widowControl/>
        <w:numPr>
          <w:ilvl w:val="2"/>
          <w:numId w:val="18"/>
        </w:numPr>
        <w:adjustRightInd w:val="0"/>
        <w:spacing w:after="240"/>
        <w:ind w:left="1418" w:hanging="709"/>
        <w:outlineLvl w:val="4"/>
        <w:rPr>
          <w:rFonts w:eastAsia="Arial" w:cs="Arial"/>
          <w:szCs w:val="24"/>
        </w:rPr>
      </w:pPr>
      <w:r w:rsidRPr="0087207E">
        <w:rPr>
          <w:rFonts w:eastAsia="Arial" w:cs="Arial"/>
          <w:szCs w:val="24"/>
        </w:rPr>
        <w:t xml:space="preserve">assist the University to make any notifications to the ICO and affected Data Subjects; </w:t>
      </w:r>
    </w:p>
    <w:p w14:paraId="2CDF512E" w14:textId="77777777" w:rsidR="006E2EC0" w:rsidRPr="0087207E" w:rsidRDefault="006E2EC0" w:rsidP="00C34728">
      <w:pPr>
        <w:widowControl/>
        <w:numPr>
          <w:ilvl w:val="1"/>
          <w:numId w:val="18"/>
        </w:numPr>
        <w:ind w:left="709" w:hanging="709"/>
        <w:rPr>
          <w:rFonts w:eastAsia="Calibri" w:cs="Arial"/>
          <w:szCs w:val="24"/>
        </w:rPr>
      </w:pPr>
      <w:r w:rsidRPr="0087207E">
        <w:rPr>
          <w:rFonts w:eastAsia="Calibri" w:cs="Arial"/>
          <w:szCs w:val="24"/>
        </w:rPr>
        <w:t>Comply with the obligations imposed upon a Processor under the Data Protection Laws;</w:t>
      </w:r>
    </w:p>
    <w:p w14:paraId="0E3A28EF" w14:textId="77777777" w:rsidR="006E2EC0" w:rsidRPr="0087207E" w:rsidRDefault="006E2EC0" w:rsidP="00C34728">
      <w:pPr>
        <w:widowControl/>
        <w:numPr>
          <w:ilvl w:val="1"/>
          <w:numId w:val="18"/>
        </w:numPr>
        <w:ind w:left="709" w:hanging="709"/>
        <w:rPr>
          <w:rFonts w:eastAsia="Calibri" w:cs="Arial"/>
          <w:szCs w:val="24"/>
        </w:rPr>
      </w:pPr>
      <w:r w:rsidRPr="0087207E">
        <w:rPr>
          <w:rFonts w:eastAsia="Calibri" w:cs="Arial"/>
          <w:szCs w:val="24"/>
        </w:rPr>
        <w:t>use all reasonable endeavours to assist the University to comply with the obligations imposed on it by the Data Protection Laws, including:</w:t>
      </w:r>
    </w:p>
    <w:p w14:paraId="68410D6C" w14:textId="77777777" w:rsidR="006E2EC0" w:rsidRPr="0087207E" w:rsidRDefault="006E2EC0" w:rsidP="00C34728">
      <w:pPr>
        <w:widowControl/>
        <w:numPr>
          <w:ilvl w:val="2"/>
          <w:numId w:val="18"/>
        </w:numPr>
        <w:adjustRightInd w:val="0"/>
        <w:spacing w:after="240"/>
        <w:ind w:left="1418" w:hanging="709"/>
        <w:outlineLvl w:val="4"/>
        <w:rPr>
          <w:rFonts w:eastAsia="Arial" w:cs="Arial"/>
          <w:szCs w:val="24"/>
        </w:rPr>
      </w:pPr>
      <w:r w:rsidRPr="0087207E">
        <w:rPr>
          <w:rFonts w:eastAsia="Arial" w:cs="Arial"/>
          <w:szCs w:val="24"/>
        </w:rPr>
        <w:t>compliance with the Security Requirements;</w:t>
      </w:r>
    </w:p>
    <w:p w14:paraId="22ACD5B5" w14:textId="77777777" w:rsidR="006E2EC0" w:rsidRPr="0087207E" w:rsidRDefault="006E2EC0" w:rsidP="00C34728">
      <w:pPr>
        <w:widowControl/>
        <w:numPr>
          <w:ilvl w:val="2"/>
          <w:numId w:val="18"/>
        </w:numPr>
        <w:adjustRightInd w:val="0"/>
        <w:spacing w:after="240"/>
        <w:ind w:left="1418" w:hanging="709"/>
        <w:outlineLvl w:val="4"/>
        <w:rPr>
          <w:rFonts w:eastAsia="Arial" w:cs="Arial"/>
          <w:szCs w:val="24"/>
        </w:rPr>
      </w:pPr>
      <w:r w:rsidRPr="0087207E">
        <w:rPr>
          <w:rFonts w:eastAsia="Arial" w:cs="Arial"/>
          <w:szCs w:val="24"/>
        </w:rPr>
        <w:t xml:space="preserve">obligations relating to notifications required by the Data Protection Laws to the ICO and/ or any relevant Data Subjects; </w:t>
      </w:r>
    </w:p>
    <w:p w14:paraId="5B8F42B0" w14:textId="77777777" w:rsidR="006E2EC0" w:rsidRPr="0087207E" w:rsidRDefault="006E2EC0" w:rsidP="00C34728">
      <w:pPr>
        <w:widowControl/>
        <w:numPr>
          <w:ilvl w:val="2"/>
          <w:numId w:val="18"/>
        </w:numPr>
        <w:adjustRightInd w:val="0"/>
        <w:spacing w:after="240"/>
        <w:ind w:left="1418" w:hanging="709"/>
        <w:outlineLvl w:val="4"/>
        <w:rPr>
          <w:rFonts w:eastAsia="Arial" w:cs="Arial"/>
          <w:szCs w:val="24"/>
        </w:rPr>
      </w:pPr>
      <w:r w:rsidRPr="0087207E">
        <w:rPr>
          <w:rFonts w:eastAsia="Arial" w:cs="Arial"/>
          <w:szCs w:val="24"/>
        </w:rPr>
        <w:t>undertaking any Data Protection Impact Assessments (and, where required by the Data Protection Laws, consulting with the ICO and/or any other relevant Regulator in respect of any such Data Protection Impact Assessments); and</w:t>
      </w:r>
    </w:p>
    <w:p w14:paraId="21FE5426" w14:textId="77777777" w:rsidR="006E2EC0" w:rsidRPr="0087207E" w:rsidRDefault="006E2EC0" w:rsidP="00C34728">
      <w:pPr>
        <w:widowControl/>
        <w:numPr>
          <w:ilvl w:val="2"/>
          <w:numId w:val="18"/>
        </w:numPr>
        <w:adjustRightInd w:val="0"/>
        <w:spacing w:after="240"/>
        <w:ind w:left="1418" w:hanging="709"/>
        <w:outlineLvl w:val="4"/>
        <w:rPr>
          <w:rFonts w:eastAsia="Arial" w:cs="Arial"/>
          <w:szCs w:val="24"/>
        </w:rPr>
      </w:pPr>
      <w:r w:rsidRPr="0087207E">
        <w:rPr>
          <w:rFonts w:eastAsia="Arial" w:cs="Arial"/>
          <w:szCs w:val="24"/>
        </w:rPr>
        <w:t>without undue delay and where feasible not later than 72 hours after having become aware of it notify Personal Data Breaches to the ICO and/or any other relevant Regulator unless the Personal Data Breach is unlikely to result in a risk to the rights and freedoms of natural persons;</w:t>
      </w:r>
    </w:p>
    <w:p w14:paraId="34EEF319" w14:textId="77777777" w:rsidR="006E2EC0" w:rsidRPr="0087207E" w:rsidRDefault="006E2EC0" w:rsidP="00C34728">
      <w:pPr>
        <w:widowControl/>
        <w:numPr>
          <w:ilvl w:val="1"/>
          <w:numId w:val="18"/>
        </w:numPr>
        <w:ind w:left="709" w:hanging="709"/>
        <w:rPr>
          <w:rFonts w:eastAsia="Calibri" w:cs="Arial"/>
          <w:szCs w:val="24"/>
        </w:rPr>
      </w:pPr>
      <w:r w:rsidRPr="0087207E">
        <w:rPr>
          <w:rFonts w:eastAsia="Calibri" w:cs="Arial"/>
          <w:szCs w:val="24"/>
        </w:rPr>
        <w:t xml:space="preserve">Upon the earlier of: termination or expiry of the Agreement (as applicable); and the date on which Personal Data is no longer relevant to, or necessary for, the Permitted Purpose, the Institution shall cease Processing all Personal Data and return and/ or permanently and securely destroy so that it is no longer retrievable (as directed in writing by the University) all Personal Data </w:t>
      </w:r>
      <w:r w:rsidRPr="0087207E">
        <w:rPr>
          <w:rFonts w:eastAsia="Calibri" w:cs="Arial"/>
          <w:szCs w:val="24"/>
        </w:rPr>
        <w:lastRenderedPageBreak/>
        <w:t>and all copies in its possession or control and, where requested, certify that such destruction has taken place (promptly, and in any event within forty-eight (48) hours of the request except to the extent required by Applicable EU Law to retain the Personal Data</w:t>
      </w:r>
    </w:p>
    <w:p w14:paraId="4DF0CFE3" w14:textId="77777777" w:rsidR="006E2EC0" w:rsidRPr="0087207E" w:rsidRDefault="006E2EC0" w:rsidP="00C34728">
      <w:pPr>
        <w:widowControl/>
        <w:numPr>
          <w:ilvl w:val="1"/>
          <w:numId w:val="18"/>
        </w:numPr>
        <w:ind w:left="709" w:hanging="709"/>
        <w:rPr>
          <w:rFonts w:eastAsia="Calibri" w:cs="Arial"/>
          <w:szCs w:val="24"/>
        </w:rPr>
      </w:pPr>
      <w:r w:rsidRPr="0087207E">
        <w:rPr>
          <w:rFonts w:eastAsia="Calibri" w:cs="Arial"/>
          <w:szCs w:val="24"/>
        </w:rPr>
        <w:t>Not make (nor instruct or permit a third party to make) a transfer of any Personal Data to a Restricted Country except with the prior written consent of the University and in accordance with any terms the University may impose on such transfer. This shall be as the University deems necessary to satisfy the requirements to ensure that transfers of Personal Data outside of the EEA have adequate protections in place as set out in the Data Protection Laws.</w:t>
      </w:r>
    </w:p>
    <w:p w14:paraId="2A640E15" w14:textId="6BED9885" w:rsidR="006E2EC0" w:rsidRPr="0087207E" w:rsidRDefault="0022373F" w:rsidP="00C34728">
      <w:pPr>
        <w:keepNext/>
        <w:keepLines/>
        <w:widowControl/>
        <w:numPr>
          <w:ilvl w:val="0"/>
          <w:numId w:val="18"/>
        </w:numPr>
        <w:adjustRightInd w:val="0"/>
        <w:spacing w:before="360"/>
        <w:ind w:left="709" w:hanging="709"/>
        <w:rPr>
          <w:rFonts w:eastAsia="Arial" w:cs="Arial"/>
          <w:b/>
          <w:szCs w:val="24"/>
        </w:rPr>
      </w:pPr>
      <w:r w:rsidRPr="0087207E">
        <w:rPr>
          <w:rFonts w:eastAsia="Arial" w:cs="Arial"/>
          <w:b/>
          <w:szCs w:val="24"/>
        </w:rPr>
        <w:t>Institutional Personnel</w:t>
      </w:r>
    </w:p>
    <w:p w14:paraId="5B7D1491" w14:textId="77777777" w:rsidR="006E2EC0" w:rsidRPr="0087207E" w:rsidRDefault="006E2EC0" w:rsidP="00C34728">
      <w:pPr>
        <w:keepNext/>
        <w:keepLines/>
        <w:widowControl/>
        <w:numPr>
          <w:ilvl w:val="1"/>
          <w:numId w:val="18"/>
        </w:numPr>
        <w:ind w:hanging="720"/>
        <w:rPr>
          <w:rFonts w:eastAsia="Arial" w:cs="Arial"/>
          <w:b/>
          <w:szCs w:val="24"/>
        </w:rPr>
      </w:pPr>
      <w:r w:rsidRPr="0087207E">
        <w:rPr>
          <w:rFonts w:eastAsia="Calibri" w:cs="Arial"/>
          <w:szCs w:val="24"/>
        </w:rPr>
        <w:t>The Institution shall take all reasonable steps to ensure the reliability and integrity of any of the Personnel who shall have access to Personal Data (including, without limitation, ensuring such Personnel shall have undergone reasonable levels of training in Data Protection Laws and in the care and handling of Personal Data), and ensure that each member of Personnel shall have entered into appropriate contractually-binding confidentiality undertakings.</w:t>
      </w:r>
    </w:p>
    <w:p w14:paraId="688AEFD1" w14:textId="0617B515" w:rsidR="006E2EC0" w:rsidRPr="0087207E" w:rsidRDefault="0022373F" w:rsidP="00C34728">
      <w:pPr>
        <w:widowControl/>
        <w:numPr>
          <w:ilvl w:val="0"/>
          <w:numId w:val="18"/>
        </w:numPr>
        <w:adjustRightInd w:val="0"/>
        <w:spacing w:before="360"/>
        <w:ind w:left="709" w:hanging="709"/>
        <w:rPr>
          <w:rFonts w:eastAsia="Arial" w:cs="Arial"/>
          <w:b/>
          <w:szCs w:val="24"/>
        </w:rPr>
      </w:pPr>
      <w:r w:rsidRPr="0087207E">
        <w:rPr>
          <w:rFonts w:eastAsia="Arial" w:cs="Arial"/>
          <w:b/>
          <w:szCs w:val="24"/>
        </w:rPr>
        <w:t>Appointing Sub-Contractors</w:t>
      </w:r>
    </w:p>
    <w:p w14:paraId="351F0968" w14:textId="77777777" w:rsidR="006E2EC0" w:rsidRPr="0087207E" w:rsidRDefault="006E2EC0" w:rsidP="00C34728">
      <w:pPr>
        <w:widowControl/>
        <w:numPr>
          <w:ilvl w:val="1"/>
          <w:numId w:val="18"/>
        </w:numPr>
        <w:ind w:hanging="720"/>
        <w:rPr>
          <w:rFonts w:eastAsia="Calibri" w:cs="Arial"/>
          <w:szCs w:val="24"/>
        </w:rPr>
      </w:pPr>
      <w:r w:rsidRPr="0087207E">
        <w:rPr>
          <w:rFonts w:eastAsia="Calibri" w:cs="Arial"/>
          <w:szCs w:val="24"/>
        </w:rPr>
        <w:t>The Institution shall only be permitted to appoint a sub-Contractor in accordance with the Agreement and this Paragraph 5 and to disclose Personal Data to such sub-Contractor for Processing in accordance with the Institution's obligations under the Agreement provided always that:</w:t>
      </w:r>
    </w:p>
    <w:p w14:paraId="02B8A484" w14:textId="77777777" w:rsidR="006E2EC0" w:rsidRPr="0087207E" w:rsidRDefault="006E2EC0" w:rsidP="00C34728">
      <w:pPr>
        <w:widowControl/>
        <w:numPr>
          <w:ilvl w:val="2"/>
          <w:numId w:val="18"/>
        </w:numPr>
        <w:adjustRightInd w:val="0"/>
        <w:spacing w:after="240"/>
        <w:ind w:left="1418" w:hanging="709"/>
        <w:outlineLvl w:val="4"/>
        <w:rPr>
          <w:rFonts w:eastAsia="Arial" w:cs="Arial"/>
          <w:szCs w:val="24"/>
        </w:rPr>
      </w:pPr>
      <w:r w:rsidRPr="0087207E">
        <w:rPr>
          <w:rFonts w:eastAsia="Arial" w:cs="Arial"/>
          <w:szCs w:val="24"/>
        </w:rPr>
        <w:t>the Institution undertakes thorough due diligence on the proposed sub-Contractor, including a risk assessment of the information governance-related practices and processes of the proposed sub-Contractor, which shall be used by the Institution to inform any decision on appointing the proposed sub-Contractor;</w:t>
      </w:r>
    </w:p>
    <w:p w14:paraId="008C053E" w14:textId="77777777" w:rsidR="006E2EC0" w:rsidRPr="0087207E" w:rsidRDefault="006E2EC0" w:rsidP="00C34728">
      <w:pPr>
        <w:widowControl/>
        <w:numPr>
          <w:ilvl w:val="2"/>
          <w:numId w:val="18"/>
        </w:numPr>
        <w:adjustRightInd w:val="0"/>
        <w:spacing w:after="240"/>
        <w:ind w:left="1418" w:hanging="709"/>
        <w:outlineLvl w:val="4"/>
        <w:rPr>
          <w:rFonts w:eastAsia="Arial" w:cs="Arial"/>
          <w:szCs w:val="24"/>
        </w:rPr>
      </w:pPr>
      <w:r w:rsidRPr="0087207E">
        <w:rPr>
          <w:rFonts w:eastAsia="Arial" w:cs="Arial"/>
          <w:szCs w:val="24"/>
        </w:rPr>
        <w:t xml:space="preserve">the Institution provides the University with full details of the proposed sub-Contractor including the results of the due diligence undertaken in accordance with Paragraph 5.1.1 before its appointment and the University has consented to such appointment in writing; </w:t>
      </w:r>
    </w:p>
    <w:p w14:paraId="16B1D23A" w14:textId="70055E30" w:rsidR="006E2EC0" w:rsidRPr="0087207E" w:rsidRDefault="006E2EC0" w:rsidP="00C34728">
      <w:pPr>
        <w:widowControl/>
        <w:numPr>
          <w:ilvl w:val="2"/>
          <w:numId w:val="18"/>
        </w:numPr>
        <w:adjustRightInd w:val="0"/>
        <w:spacing w:after="240"/>
        <w:ind w:left="1418" w:hanging="709"/>
        <w:outlineLvl w:val="4"/>
        <w:rPr>
          <w:rFonts w:eastAsia="Arial" w:cs="Arial"/>
          <w:szCs w:val="24"/>
        </w:rPr>
      </w:pPr>
      <w:r w:rsidRPr="0087207E">
        <w:rPr>
          <w:rFonts w:eastAsia="Arial" w:cs="Arial"/>
          <w:szCs w:val="24"/>
        </w:rPr>
        <w:t>the sub-Contractor contract (as it relates to the Processing of Personal Data) is on terms which are substantially the same as, and in any case no less onerous than, the terms set out in this Agreement</w:t>
      </w:r>
      <w:r w:rsidR="002C2D98">
        <w:rPr>
          <w:rFonts w:eastAsia="Arial" w:cs="Arial"/>
          <w:szCs w:val="24"/>
        </w:rPr>
        <w:t>;</w:t>
      </w:r>
    </w:p>
    <w:p w14:paraId="3EDAB61C" w14:textId="77777777" w:rsidR="006E2EC0" w:rsidRPr="0087207E" w:rsidRDefault="006E2EC0" w:rsidP="00C34728">
      <w:pPr>
        <w:widowControl/>
        <w:numPr>
          <w:ilvl w:val="2"/>
          <w:numId w:val="18"/>
        </w:numPr>
        <w:adjustRightInd w:val="0"/>
        <w:spacing w:after="240"/>
        <w:ind w:left="1418" w:hanging="709"/>
        <w:outlineLvl w:val="4"/>
        <w:rPr>
          <w:rFonts w:eastAsia="Arial" w:cs="Arial"/>
          <w:szCs w:val="24"/>
        </w:rPr>
      </w:pPr>
      <w:r w:rsidRPr="0087207E">
        <w:rPr>
          <w:rFonts w:eastAsia="Arial" w:cs="Arial"/>
          <w:szCs w:val="24"/>
        </w:rPr>
        <w:t>The sub-Contractor’s right to Process Personal Data terminates automatically on expiry or termination of the Agreement for whatever reason.</w:t>
      </w:r>
    </w:p>
    <w:p w14:paraId="67891BFA" w14:textId="77777777" w:rsidR="006E2EC0" w:rsidRPr="0087207E" w:rsidRDefault="006E2EC0" w:rsidP="00C34728">
      <w:pPr>
        <w:widowControl/>
        <w:numPr>
          <w:ilvl w:val="1"/>
          <w:numId w:val="18"/>
        </w:numPr>
        <w:ind w:hanging="720"/>
        <w:rPr>
          <w:rFonts w:eastAsia="Calibri" w:cs="Arial"/>
          <w:szCs w:val="24"/>
        </w:rPr>
      </w:pPr>
      <w:r w:rsidRPr="0087207E">
        <w:rPr>
          <w:rFonts w:eastAsia="Calibri" w:cs="Arial"/>
          <w:szCs w:val="24"/>
        </w:rPr>
        <w:t xml:space="preserve">Notwithstanding any consent or approval given by the University under Paragraph 5.1, the Institution shall remain primarily liable to the University for </w:t>
      </w:r>
      <w:r w:rsidRPr="0087207E">
        <w:rPr>
          <w:rFonts w:eastAsia="Calibri" w:cs="Arial"/>
          <w:szCs w:val="24"/>
        </w:rPr>
        <w:lastRenderedPageBreak/>
        <w:t>the acts, errors and omissions of any sub-Contractor to whom it discloses Personal Data, and shall be responsible to the University for the acts, errors and omissions of such sub-Contractor as if they were the Institution's own acts, errors and omissions to the extent that the Institution would be liable to the University under the Agreement for those acts, errors and omissions.</w:t>
      </w:r>
    </w:p>
    <w:p w14:paraId="12034700" w14:textId="77777777" w:rsidR="006E2EC0" w:rsidRPr="0087207E" w:rsidRDefault="006E2EC0" w:rsidP="00C34728">
      <w:pPr>
        <w:widowControl/>
        <w:numPr>
          <w:ilvl w:val="1"/>
          <w:numId w:val="18"/>
        </w:numPr>
        <w:ind w:left="709" w:hanging="436"/>
        <w:rPr>
          <w:rFonts w:eastAsia="Calibri" w:cs="Arial"/>
          <w:szCs w:val="24"/>
        </w:rPr>
      </w:pPr>
      <w:r w:rsidRPr="0087207E">
        <w:rPr>
          <w:rFonts w:eastAsia="Calibri" w:cs="Arial"/>
          <w:szCs w:val="24"/>
        </w:rPr>
        <w:t>Notwithstanding anything in this Agreement to the contrary, its provisions shall continue in full force and effect for so long as the Service Provider Processes any Personal Data.</w:t>
      </w:r>
    </w:p>
    <w:p w14:paraId="22C7842C" w14:textId="539F4C02" w:rsidR="006E2EC0" w:rsidRPr="0087207E" w:rsidRDefault="0022373F" w:rsidP="00C34728">
      <w:pPr>
        <w:widowControl/>
        <w:numPr>
          <w:ilvl w:val="0"/>
          <w:numId w:val="18"/>
        </w:numPr>
        <w:adjustRightInd w:val="0"/>
        <w:spacing w:before="360"/>
        <w:ind w:left="709" w:hanging="709"/>
        <w:rPr>
          <w:rFonts w:eastAsia="Arial" w:cs="Arial"/>
          <w:b/>
          <w:szCs w:val="24"/>
        </w:rPr>
      </w:pPr>
      <w:r w:rsidRPr="0087207E">
        <w:rPr>
          <w:rFonts w:eastAsia="Arial" w:cs="Arial"/>
          <w:b/>
          <w:szCs w:val="24"/>
        </w:rPr>
        <w:t>Indemnity</w:t>
      </w:r>
    </w:p>
    <w:p w14:paraId="5B265629" w14:textId="77777777" w:rsidR="006E2EC0" w:rsidRPr="0087207E" w:rsidRDefault="006E2EC0" w:rsidP="00C34728">
      <w:pPr>
        <w:widowControl/>
        <w:numPr>
          <w:ilvl w:val="1"/>
          <w:numId w:val="18"/>
        </w:numPr>
        <w:ind w:left="709" w:hanging="709"/>
        <w:rPr>
          <w:rFonts w:eastAsia="Calibri" w:cs="Arial"/>
          <w:szCs w:val="24"/>
        </w:rPr>
      </w:pPr>
      <w:r w:rsidRPr="0087207E">
        <w:rPr>
          <w:rFonts w:eastAsia="Calibri" w:cs="Arial"/>
          <w:szCs w:val="24"/>
        </w:rPr>
        <w:t>The Institution shall indemnify on demand and keep indemnified the University from and against</w:t>
      </w:r>
    </w:p>
    <w:p w14:paraId="68C45C5A" w14:textId="18FB4C7A" w:rsidR="006E2EC0" w:rsidRPr="0087207E" w:rsidRDefault="006E2EC0" w:rsidP="00C34728">
      <w:pPr>
        <w:widowControl/>
        <w:numPr>
          <w:ilvl w:val="2"/>
          <w:numId w:val="18"/>
        </w:numPr>
        <w:adjustRightInd w:val="0"/>
        <w:spacing w:after="240"/>
        <w:ind w:left="1418" w:hanging="709"/>
        <w:outlineLvl w:val="4"/>
        <w:rPr>
          <w:rFonts w:eastAsia="Arial" w:cs="Arial"/>
          <w:szCs w:val="24"/>
        </w:rPr>
      </w:pPr>
      <w:r w:rsidRPr="0087207E">
        <w:rPr>
          <w:rFonts w:eastAsia="Arial" w:cs="Arial"/>
          <w:szCs w:val="24"/>
        </w:rPr>
        <w:t>any monetary penalties or fines levied by the ICO and/or any other regulator</w:t>
      </w:r>
      <w:r w:rsidR="002C2D98">
        <w:rPr>
          <w:rFonts w:eastAsia="Arial" w:cs="Arial"/>
          <w:szCs w:val="24"/>
        </w:rPr>
        <w:t>;</w:t>
      </w:r>
    </w:p>
    <w:p w14:paraId="5017D364" w14:textId="6B468EAB" w:rsidR="006E2EC0" w:rsidRPr="0087207E" w:rsidRDefault="006E2EC0" w:rsidP="00C34728">
      <w:pPr>
        <w:widowControl/>
        <w:numPr>
          <w:ilvl w:val="2"/>
          <w:numId w:val="18"/>
        </w:numPr>
        <w:adjustRightInd w:val="0"/>
        <w:spacing w:after="240"/>
        <w:ind w:left="1418" w:hanging="709"/>
        <w:outlineLvl w:val="4"/>
        <w:rPr>
          <w:rFonts w:eastAsia="Arial" w:cs="Arial"/>
          <w:szCs w:val="24"/>
        </w:rPr>
      </w:pPr>
      <w:r w:rsidRPr="0087207E">
        <w:rPr>
          <w:rFonts w:eastAsia="Arial" w:cs="Arial"/>
          <w:szCs w:val="24"/>
        </w:rPr>
        <w:t>the costs of an investigative, corrective or compensatory action required by the ICO or any other regulator or of defending proposed or actual enforcement taken by the ICO or any other regulator</w:t>
      </w:r>
      <w:r w:rsidR="002C2D98">
        <w:rPr>
          <w:rFonts w:eastAsia="Arial" w:cs="Arial"/>
          <w:szCs w:val="24"/>
        </w:rPr>
        <w:t>;</w:t>
      </w:r>
    </w:p>
    <w:p w14:paraId="3D159658" w14:textId="0CDC3787" w:rsidR="006E2EC0" w:rsidRPr="0087207E" w:rsidRDefault="006E2EC0" w:rsidP="00C34728">
      <w:pPr>
        <w:widowControl/>
        <w:numPr>
          <w:ilvl w:val="2"/>
          <w:numId w:val="18"/>
        </w:numPr>
        <w:adjustRightInd w:val="0"/>
        <w:spacing w:after="240"/>
        <w:ind w:left="1418" w:hanging="709"/>
        <w:outlineLvl w:val="4"/>
        <w:rPr>
          <w:rFonts w:eastAsia="Arial" w:cs="Arial"/>
          <w:szCs w:val="24"/>
        </w:rPr>
      </w:pPr>
      <w:r w:rsidRPr="0087207E">
        <w:rPr>
          <w:rFonts w:eastAsia="Arial" w:cs="Arial"/>
          <w:szCs w:val="24"/>
        </w:rPr>
        <w:t>any losses suffered or incurred by, awarded against, or agreed to be paid by the University pursuant to a claim, action or challenge made by a third party against the University (including by a Data subject)</w:t>
      </w:r>
      <w:r w:rsidR="002C2D98">
        <w:rPr>
          <w:rFonts w:eastAsia="Arial" w:cs="Arial"/>
          <w:szCs w:val="24"/>
        </w:rPr>
        <w:t>;</w:t>
      </w:r>
    </w:p>
    <w:p w14:paraId="003580D8" w14:textId="774ADDD4" w:rsidR="006E2EC0" w:rsidRPr="0087207E" w:rsidRDefault="006E2EC0" w:rsidP="00C34728">
      <w:pPr>
        <w:widowControl/>
        <w:numPr>
          <w:ilvl w:val="2"/>
          <w:numId w:val="18"/>
        </w:numPr>
        <w:adjustRightInd w:val="0"/>
        <w:spacing w:after="240"/>
        <w:ind w:left="1418" w:hanging="709"/>
        <w:outlineLvl w:val="4"/>
        <w:rPr>
          <w:rFonts w:eastAsia="Arial" w:cs="Arial"/>
          <w:szCs w:val="24"/>
        </w:rPr>
      </w:pPr>
      <w:r w:rsidRPr="0087207E">
        <w:rPr>
          <w:rFonts w:eastAsia="Arial" w:cs="Arial"/>
          <w:szCs w:val="24"/>
        </w:rPr>
        <w:t>except to the extent that paragraphs 6.1.1 6.1.2 and/or 6.1.3 apply, any Losses suffered or incurred, awarded against, or agreed to be paid by the University</w:t>
      </w:r>
      <w:r w:rsidR="002C2D98">
        <w:rPr>
          <w:rFonts w:eastAsia="Arial" w:cs="Arial"/>
          <w:szCs w:val="24"/>
        </w:rPr>
        <w:t>.</w:t>
      </w:r>
    </w:p>
    <w:p w14:paraId="1F9C8DE7" w14:textId="77777777" w:rsidR="006E2EC0" w:rsidRPr="0087207E" w:rsidRDefault="006E2EC0" w:rsidP="00C34728">
      <w:pPr>
        <w:rPr>
          <w:rFonts w:eastAsia="Arial" w:cs="Arial"/>
          <w:szCs w:val="24"/>
        </w:rPr>
      </w:pPr>
      <w:r w:rsidRPr="0087207E">
        <w:rPr>
          <w:rFonts w:eastAsia="Arial" w:cs="Arial"/>
          <w:szCs w:val="24"/>
        </w:rPr>
        <w:t xml:space="preserve">in </w:t>
      </w:r>
      <w:r w:rsidRPr="0087207E">
        <w:rPr>
          <w:rFonts w:eastAsia="Calibri" w:cs="Arial"/>
          <w:szCs w:val="24"/>
        </w:rPr>
        <w:t>each</w:t>
      </w:r>
      <w:r w:rsidRPr="0087207E">
        <w:rPr>
          <w:rFonts w:eastAsia="Arial" w:cs="Arial"/>
          <w:szCs w:val="24"/>
        </w:rPr>
        <w:t xml:space="preserve"> case to the extent arising as a result of a breach by the Institution (or its sub-Contractors) of this Agreement and/ or their respective obligations under the Data Protection Laws.</w:t>
      </w:r>
    </w:p>
    <w:p w14:paraId="2ABCA364" w14:textId="77777777" w:rsidR="0022373F" w:rsidRPr="0087207E" w:rsidRDefault="0022373F" w:rsidP="00C34728">
      <w:pPr>
        <w:rPr>
          <w:rFonts w:eastAsia="Calibri" w:cs="Arial"/>
          <w:szCs w:val="24"/>
        </w:rPr>
      </w:pPr>
    </w:p>
    <w:p w14:paraId="53FC8992" w14:textId="63E39B1B" w:rsidR="006E2EC0" w:rsidRPr="0087207E" w:rsidRDefault="0022373F" w:rsidP="00C34728">
      <w:pPr>
        <w:ind w:left="709" w:hanging="709"/>
        <w:rPr>
          <w:rFonts w:eastAsia="Arial" w:cs="Arial"/>
          <w:szCs w:val="24"/>
        </w:rPr>
      </w:pPr>
      <w:r w:rsidRPr="0087207E">
        <w:rPr>
          <w:rFonts w:eastAsia="Calibri" w:cs="Arial"/>
          <w:szCs w:val="24"/>
        </w:rPr>
        <w:t>6.2</w:t>
      </w:r>
      <w:r w:rsidRPr="0087207E">
        <w:rPr>
          <w:rFonts w:eastAsia="Calibri" w:cs="Arial"/>
          <w:szCs w:val="24"/>
        </w:rPr>
        <w:tab/>
      </w:r>
      <w:r w:rsidR="006E2EC0" w:rsidRPr="0087207E">
        <w:rPr>
          <w:rFonts w:eastAsia="Calibri" w:cs="Arial"/>
          <w:szCs w:val="24"/>
        </w:rPr>
        <w:t>Nothing</w:t>
      </w:r>
      <w:r w:rsidR="006E2EC0" w:rsidRPr="0087207E">
        <w:rPr>
          <w:rFonts w:eastAsia="Arial" w:cs="Arial"/>
          <w:szCs w:val="24"/>
        </w:rPr>
        <w:t xml:space="preserve"> in this Agreement will exclude limit or restrict the Institution’s liability under the indemnity set out in paragraph 6.1.</w:t>
      </w:r>
    </w:p>
    <w:p w14:paraId="1A36862D" w14:textId="403AD5CC" w:rsidR="006E2EC0" w:rsidRPr="0087207E" w:rsidRDefault="0022373F" w:rsidP="00C34728">
      <w:pPr>
        <w:widowControl/>
        <w:numPr>
          <w:ilvl w:val="0"/>
          <w:numId w:val="18"/>
        </w:numPr>
        <w:adjustRightInd w:val="0"/>
        <w:spacing w:before="360"/>
        <w:ind w:left="709" w:hanging="709"/>
        <w:rPr>
          <w:rFonts w:eastAsia="Arial" w:cs="Arial"/>
          <w:b/>
          <w:szCs w:val="24"/>
        </w:rPr>
      </w:pPr>
      <w:r w:rsidRPr="0087207E">
        <w:rPr>
          <w:rFonts w:eastAsia="Arial" w:cs="Arial"/>
          <w:b/>
          <w:szCs w:val="24"/>
        </w:rPr>
        <w:t>Insurance</w:t>
      </w:r>
    </w:p>
    <w:p w14:paraId="38C6218C" w14:textId="77777777" w:rsidR="006E2EC0" w:rsidRPr="0087207E" w:rsidRDefault="006E2EC0" w:rsidP="00C34728">
      <w:pPr>
        <w:widowControl/>
        <w:numPr>
          <w:ilvl w:val="1"/>
          <w:numId w:val="18"/>
        </w:numPr>
        <w:ind w:left="709" w:hanging="709"/>
        <w:rPr>
          <w:rFonts w:eastAsia="Calibri" w:cs="Arial"/>
          <w:szCs w:val="24"/>
        </w:rPr>
      </w:pPr>
      <w:r w:rsidRPr="0087207E">
        <w:rPr>
          <w:rFonts w:eastAsia="Calibri" w:cs="Arial"/>
          <w:szCs w:val="24"/>
        </w:rPr>
        <w:t>The Institution agrees to obtain and keep in full force and effect at all times a policy or policies of insurance which must cover liability for damage arising to any person; apply in relation to the Processing of Personal Data; and have policy limits and provisions conforming to such requirements as the University may from time to time reasonably prescribe;</w:t>
      </w:r>
    </w:p>
    <w:p w14:paraId="2401D05A" w14:textId="77777777" w:rsidR="006E2EC0" w:rsidRPr="0087207E" w:rsidRDefault="006E2EC0" w:rsidP="00C34728">
      <w:pPr>
        <w:widowControl/>
        <w:numPr>
          <w:ilvl w:val="1"/>
          <w:numId w:val="18"/>
        </w:numPr>
        <w:ind w:left="709" w:hanging="709"/>
        <w:rPr>
          <w:rFonts w:eastAsia="Calibri" w:cs="Arial"/>
          <w:szCs w:val="24"/>
        </w:rPr>
      </w:pPr>
      <w:r w:rsidRPr="0087207E">
        <w:rPr>
          <w:rFonts w:eastAsia="Calibri" w:cs="Arial"/>
          <w:szCs w:val="24"/>
        </w:rPr>
        <w:t>The Institution shall deliver to the University copies of all applicable insurance policies on demand together with evidence of premiums paid in relation to such insurance.</w:t>
      </w:r>
    </w:p>
    <w:p w14:paraId="7BE77C6E" w14:textId="046A61CB" w:rsidR="006E2EC0" w:rsidRPr="00BE101D" w:rsidRDefault="0022373F" w:rsidP="006E2EC0">
      <w:pPr>
        <w:pStyle w:val="Level2"/>
        <w:rPr>
          <w:sz w:val="22"/>
        </w:rPr>
      </w:pPr>
      <w:r w:rsidRPr="00BE101D">
        <w:rPr>
          <w:sz w:val="22"/>
        </w:rPr>
        <w:br w:type="page"/>
      </w:r>
    </w:p>
    <w:p w14:paraId="16B7C70B" w14:textId="77777777" w:rsidR="00001072" w:rsidRPr="00BE101D" w:rsidRDefault="00001072" w:rsidP="00001072">
      <w:pPr>
        <w:pStyle w:val="Level1"/>
        <w:ind w:left="851" w:hanging="851"/>
        <w:rPr>
          <w:sz w:val="22"/>
          <w:szCs w:val="22"/>
        </w:rPr>
      </w:pPr>
    </w:p>
    <w:p w14:paraId="43A44C09" w14:textId="52330A06" w:rsidR="0022373F" w:rsidRPr="0087207E" w:rsidRDefault="0022373F" w:rsidP="0022373F">
      <w:pPr>
        <w:tabs>
          <w:tab w:val="left" w:pos="720"/>
          <w:tab w:val="left" w:pos="1440"/>
          <w:tab w:val="left" w:pos="2160"/>
          <w:tab w:val="left" w:pos="2880"/>
          <w:tab w:val="left" w:pos="3600"/>
          <w:tab w:val="left" w:pos="4320"/>
          <w:tab w:val="center" w:pos="4805"/>
          <w:tab w:val="left" w:pos="5040"/>
          <w:tab w:val="left" w:pos="6690"/>
        </w:tabs>
        <w:jc w:val="right"/>
        <w:rPr>
          <w:rFonts w:eastAsia="Calibri" w:cs="Arial"/>
          <w:b/>
          <w:szCs w:val="24"/>
        </w:rPr>
      </w:pPr>
      <w:r w:rsidRPr="0087207E">
        <w:rPr>
          <w:rFonts w:eastAsia="Calibri" w:cs="Arial"/>
          <w:b/>
          <w:szCs w:val="24"/>
        </w:rPr>
        <w:t xml:space="preserve">Schedule </w:t>
      </w:r>
      <w:r w:rsidR="00F90869">
        <w:rPr>
          <w:rFonts w:eastAsia="Calibri" w:cs="Arial"/>
          <w:b/>
          <w:szCs w:val="24"/>
        </w:rPr>
        <w:t>3</w:t>
      </w:r>
      <w:r w:rsidRPr="0087207E">
        <w:rPr>
          <w:rFonts w:eastAsia="Calibri" w:cs="Arial"/>
          <w:b/>
          <w:szCs w:val="24"/>
        </w:rPr>
        <w:t>c</w:t>
      </w:r>
    </w:p>
    <w:p w14:paraId="521B1918" w14:textId="77777777" w:rsidR="0022373F" w:rsidRPr="0087207E" w:rsidRDefault="0022373F" w:rsidP="0022373F">
      <w:pPr>
        <w:tabs>
          <w:tab w:val="left" w:pos="720"/>
          <w:tab w:val="left" w:pos="1440"/>
          <w:tab w:val="left" w:pos="2160"/>
          <w:tab w:val="left" w:pos="2880"/>
          <w:tab w:val="left" w:pos="3600"/>
          <w:tab w:val="left" w:pos="4320"/>
          <w:tab w:val="center" w:pos="4805"/>
          <w:tab w:val="left" w:pos="5040"/>
          <w:tab w:val="left" w:pos="6690"/>
        </w:tabs>
        <w:jc w:val="center"/>
        <w:rPr>
          <w:rFonts w:eastAsia="Calibri" w:cs="Arial"/>
          <w:b/>
          <w:szCs w:val="24"/>
        </w:rPr>
      </w:pPr>
      <w:r w:rsidRPr="0087207E">
        <w:rPr>
          <w:rFonts w:eastAsia="Calibri" w:cs="Arial"/>
          <w:b/>
          <w:szCs w:val="24"/>
        </w:rPr>
        <w:t xml:space="preserve"> </w:t>
      </w:r>
    </w:p>
    <w:p w14:paraId="403310D4" w14:textId="3BED0BA9" w:rsidR="0022373F" w:rsidRPr="0087207E" w:rsidRDefault="0022373F" w:rsidP="0022373F">
      <w:pPr>
        <w:tabs>
          <w:tab w:val="left" w:pos="720"/>
          <w:tab w:val="left" w:pos="1440"/>
          <w:tab w:val="left" w:pos="2160"/>
          <w:tab w:val="left" w:pos="2880"/>
          <w:tab w:val="left" w:pos="3600"/>
          <w:tab w:val="left" w:pos="4320"/>
          <w:tab w:val="center" w:pos="4805"/>
          <w:tab w:val="left" w:pos="5040"/>
          <w:tab w:val="left" w:pos="6690"/>
        </w:tabs>
        <w:rPr>
          <w:rFonts w:eastAsia="Calibri" w:cs="Arial"/>
          <w:b/>
          <w:szCs w:val="24"/>
        </w:rPr>
      </w:pPr>
      <w:r w:rsidRPr="0087207E">
        <w:rPr>
          <w:rFonts w:eastAsia="Calibri" w:cs="Arial"/>
          <w:b/>
          <w:szCs w:val="24"/>
        </w:rPr>
        <w:t>Data Protection</w:t>
      </w:r>
    </w:p>
    <w:p w14:paraId="02196C89" w14:textId="77777777" w:rsidR="0022373F" w:rsidRPr="0087207E" w:rsidRDefault="0022373F" w:rsidP="0022373F">
      <w:pPr>
        <w:tabs>
          <w:tab w:val="left" w:pos="720"/>
          <w:tab w:val="left" w:pos="1440"/>
          <w:tab w:val="left" w:pos="2160"/>
          <w:tab w:val="left" w:pos="2880"/>
          <w:tab w:val="left" w:pos="3600"/>
          <w:tab w:val="left" w:pos="4320"/>
          <w:tab w:val="center" w:pos="4805"/>
          <w:tab w:val="left" w:pos="5040"/>
          <w:tab w:val="left" w:pos="6690"/>
        </w:tabs>
        <w:rPr>
          <w:rFonts w:eastAsia="Calibri" w:cs="Arial"/>
          <w:b/>
          <w:szCs w:val="24"/>
        </w:rPr>
      </w:pPr>
      <w:r w:rsidRPr="0087207E">
        <w:rPr>
          <w:rFonts w:eastAsia="Calibri" w:cs="Arial"/>
          <w:b/>
          <w:szCs w:val="24"/>
        </w:rPr>
        <w:t>(Both Parties Controllers and Institution is outside the EEA)</w:t>
      </w:r>
    </w:p>
    <w:p w14:paraId="24657D3E" w14:textId="34D8944E" w:rsidR="0022373F" w:rsidRPr="0087207E" w:rsidRDefault="0022373F" w:rsidP="0022373F">
      <w:pPr>
        <w:widowControl/>
        <w:numPr>
          <w:ilvl w:val="0"/>
          <w:numId w:val="30"/>
        </w:numPr>
        <w:adjustRightInd w:val="0"/>
        <w:spacing w:before="360"/>
        <w:ind w:left="426" w:hanging="426"/>
        <w:jc w:val="both"/>
        <w:rPr>
          <w:rFonts w:eastAsia="Arial" w:cs="Arial"/>
          <w:b/>
          <w:szCs w:val="24"/>
          <w:lang w:eastAsia="en-GB"/>
        </w:rPr>
      </w:pPr>
      <w:r w:rsidRPr="0087207E">
        <w:rPr>
          <w:rFonts w:eastAsia="Arial" w:cs="Arial"/>
          <w:b/>
          <w:szCs w:val="24"/>
          <w:lang w:eastAsia="en-GB"/>
        </w:rPr>
        <w:t>Definitions</w:t>
      </w:r>
    </w:p>
    <w:p w14:paraId="64827337" w14:textId="344F0D29" w:rsidR="0022373F" w:rsidRPr="0087207E" w:rsidRDefault="0022373F" w:rsidP="0022373F">
      <w:pPr>
        <w:adjustRightInd w:val="0"/>
        <w:spacing w:after="240"/>
        <w:ind w:firstLine="426"/>
        <w:rPr>
          <w:rFonts w:eastAsia="Arial" w:cs="Arial"/>
          <w:szCs w:val="24"/>
          <w:lang w:eastAsia="en-GB"/>
        </w:rPr>
      </w:pPr>
      <w:r w:rsidRPr="0087207E">
        <w:rPr>
          <w:rFonts w:eastAsia="Arial" w:cs="Arial"/>
          <w:szCs w:val="24"/>
          <w:lang w:eastAsia="en-GB"/>
        </w:rPr>
        <w:t xml:space="preserve">In this </w:t>
      </w:r>
      <w:r w:rsidR="00FA1B82" w:rsidRPr="0087207E">
        <w:rPr>
          <w:rFonts w:eastAsia="Arial" w:cs="Arial"/>
          <w:szCs w:val="24"/>
          <w:lang w:eastAsia="en-GB"/>
        </w:rPr>
        <w:t>Schedule,</w:t>
      </w:r>
      <w:r w:rsidRPr="0087207E">
        <w:rPr>
          <w:rFonts w:eastAsia="Arial" w:cs="Arial"/>
          <w:szCs w:val="24"/>
          <w:lang w:eastAsia="en-GB"/>
        </w:rPr>
        <w:t xml:space="preserve"> the following definitions shall apply:</w:t>
      </w:r>
    </w:p>
    <w:tbl>
      <w:tblPr>
        <w:tblStyle w:val="TableGrid"/>
        <w:tblW w:w="9355" w:type="dxa"/>
        <w:tblLayout w:type="fixed"/>
        <w:tblLook w:val="04A0" w:firstRow="1" w:lastRow="0" w:firstColumn="1" w:lastColumn="0" w:noHBand="0" w:noVBand="1"/>
      </w:tblPr>
      <w:tblGrid>
        <w:gridCol w:w="3118"/>
        <w:gridCol w:w="6237"/>
      </w:tblGrid>
      <w:tr w:rsidR="00BE101D" w:rsidRPr="00BE101D" w14:paraId="6A394C28" w14:textId="77777777" w:rsidTr="65FEA687">
        <w:tc>
          <w:tcPr>
            <w:tcW w:w="3118" w:type="dxa"/>
            <w:hideMark/>
          </w:tcPr>
          <w:p w14:paraId="7B8ADE97" w14:textId="77777777" w:rsidR="0022373F" w:rsidRPr="00BE101D" w:rsidRDefault="0022373F" w:rsidP="0087207E">
            <w:pPr>
              <w:rPr>
                <w:rFonts w:eastAsia="Arial"/>
                <w:lang w:eastAsia="en-GB"/>
              </w:rPr>
            </w:pPr>
            <w:r w:rsidRPr="00BE101D">
              <w:rPr>
                <w:rFonts w:eastAsia="Arial"/>
                <w:lang w:eastAsia="en-GB"/>
              </w:rPr>
              <w:t>"Applicable EU Law"</w:t>
            </w:r>
          </w:p>
        </w:tc>
        <w:tc>
          <w:tcPr>
            <w:tcW w:w="6237" w:type="dxa"/>
            <w:hideMark/>
          </w:tcPr>
          <w:p w14:paraId="198A505A" w14:textId="77777777" w:rsidR="0022373F" w:rsidRPr="00BE101D" w:rsidRDefault="0022373F" w:rsidP="0087207E">
            <w:pPr>
              <w:rPr>
                <w:rFonts w:eastAsia="Arial"/>
                <w:lang w:eastAsia="en-GB"/>
              </w:rPr>
            </w:pPr>
            <w:r w:rsidRPr="00BE101D">
              <w:rPr>
                <w:rFonts w:eastAsia="Arial"/>
                <w:lang w:eastAsia="en-GB"/>
              </w:rPr>
              <w:t>means any law of the European Union (or the law of one or more of the Member States of the European Union);</w:t>
            </w:r>
          </w:p>
        </w:tc>
      </w:tr>
      <w:tr w:rsidR="00BE101D" w:rsidRPr="00BE101D" w14:paraId="2763FCE7" w14:textId="77777777" w:rsidTr="65FEA687">
        <w:tc>
          <w:tcPr>
            <w:tcW w:w="3118" w:type="dxa"/>
            <w:hideMark/>
          </w:tcPr>
          <w:p w14:paraId="332B94F7" w14:textId="6072358C" w:rsidR="0022373F" w:rsidRPr="00BE101D" w:rsidRDefault="0022373F" w:rsidP="0087207E">
            <w:pPr>
              <w:rPr>
                <w:rFonts w:eastAsia="Calibri"/>
              </w:rPr>
            </w:pPr>
            <w:r w:rsidRPr="65FEA687">
              <w:rPr>
                <w:rFonts w:eastAsia="Calibri"/>
              </w:rPr>
              <w:t xml:space="preserve">"Controller", " Processor" “Processing and "Data Subject" </w:t>
            </w:r>
          </w:p>
        </w:tc>
        <w:tc>
          <w:tcPr>
            <w:tcW w:w="6237" w:type="dxa"/>
            <w:hideMark/>
          </w:tcPr>
          <w:p w14:paraId="29FE99EE" w14:textId="77777777" w:rsidR="0022373F" w:rsidRPr="00BE101D" w:rsidRDefault="0022373F" w:rsidP="0087207E">
            <w:pPr>
              <w:rPr>
                <w:rFonts w:eastAsia="Arial"/>
                <w:lang w:eastAsia="en-GB"/>
              </w:rPr>
            </w:pPr>
            <w:r w:rsidRPr="00BE101D">
              <w:rPr>
                <w:rFonts w:eastAsia="Arial"/>
                <w:lang w:eastAsia="en-GB"/>
              </w:rPr>
              <w:t>shall have the meaning given to those terms in the applicable Data Protection Laws;</w:t>
            </w:r>
          </w:p>
        </w:tc>
      </w:tr>
      <w:tr w:rsidR="00BE101D" w:rsidRPr="00BE101D" w14:paraId="63622541" w14:textId="77777777" w:rsidTr="65FEA687">
        <w:tc>
          <w:tcPr>
            <w:tcW w:w="3118" w:type="dxa"/>
            <w:hideMark/>
          </w:tcPr>
          <w:p w14:paraId="41EA01A9" w14:textId="77777777" w:rsidR="0022373F" w:rsidRPr="00BE101D" w:rsidRDefault="0022373F" w:rsidP="0087207E">
            <w:pPr>
              <w:rPr>
                <w:rFonts w:eastAsia="Arial"/>
                <w:lang w:eastAsia="en-GB"/>
              </w:rPr>
            </w:pPr>
            <w:r w:rsidRPr="00BE101D">
              <w:rPr>
                <w:rFonts w:eastAsia="Arial"/>
                <w:lang w:eastAsia="en-GB"/>
              </w:rPr>
              <w:t xml:space="preserve">"Data Protection Impact Assessment" </w:t>
            </w:r>
          </w:p>
        </w:tc>
        <w:tc>
          <w:tcPr>
            <w:tcW w:w="6237" w:type="dxa"/>
            <w:hideMark/>
          </w:tcPr>
          <w:p w14:paraId="494E7EC5" w14:textId="77777777" w:rsidR="0022373F" w:rsidRPr="00BE101D" w:rsidRDefault="0022373F" w:rsidP="0087207E">
            <w:pPr>
              <w:rPr>
                <w:rFonts w:eastAsia="Arial"/>
                <w:lang w:eastAsia="en-GB"/>
              </w:rPr>
            </w:pPr>
            <w:r w:rsidRPr="00BE101D">
              <w:rPr>
                <w:rFonts w:eastAsia="Arial"/>
                <w:lang w:eastAsia="en-GB"/>
              </w:rPr>
              <w:t>means an assessment of the impact of the envisaged Processing operations on the protection of Personal Data, as required by Article 35 of the GDPR;</w:t>
            </w:r>
          </w:p>
        </w:tc>
      </w:tr>
      <w:tr w:rsidR="002C554A" w:rsidRPr="00BE101D" w14:paraId="2270963A" w14:textId="77777777" w:rsidTr="65FEA687">
        <w:trPr>
          <w:trHeight w:val="6449"/>
        </w:trPr>
        <w:tc>
          <w:tcPr>
            <w:tcW w:w="3118" w:type="dxa"/>
            <w:hideMark/>
          </w:tcPr>
          <w:p w14:paraId="473C18B6" w14:textId="77777777" w:rsidR="002C554A" w:rsidRPr="00BE101D" w:rsidRDefault="002C554A" w:rsidP="0087207E">
            <w:pPr>
              <w:rPr>
                <w:rFonts w:eastAsia="Arial"/>
                <w:lang w:eastAsia="en-GB"/>
              </w:rPr>
            </w:pPr>
            <w:r w:rsidRPr="00BE101D">
              <w:rPr>
                <w:rFonts w:eastAsia="Arial"/>
                <w:lang w:eastAsia="en-GB"/>
              </w:rPr>
              <w:t>"Data Protection Laws"</w:t>
            </w:r>
          </w:p>
        </w:tc>
        <w:tc>
          <w:tcPr>
            <w:tcW w:w="6237" w:type="dxa"/>
            <w:hideMark/>
          </w:tcPr>
          <w:p w14:paraId="678CDFBF" w14:textId="77777777" w:rsidR="002C554A" w:rsidRPr="00BE101D" w:rsidRDefault="002C554A" w:rsidP="0087207E">
            <w:pPr>
              <w:rPr>
                <w:rFonts w:eastAsia="Arial"/>
                <w:lang w:eastAsia="en-GB"/>
              </w:rPr>
            </w:pPr>
            <w:r w:rsidRPr="00BE101D">
              <w:rPr>
                <w:rFonts w:eastAsia="Arial"/>
                <w:lang w:eastAsia="en-GB"/>
              </w:rPr>
              <w:t>means (a)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1998 ("DPA") and EC Directive 95/46/EC (the "DP Directive") (up to and including 24 May 2018) and on and from 25 May 2018, the GDPR and all legislation enacted in the UK in respect of the protection of personal data as well as the Privacy and Electronic Communications (EC Directive) Regulations 2003; and (b) any code of practice or guidance published by the ICO (or equivalent regulatory body) from time to time;</w:t>
            </w:r>
          </w:p>
        </w:tc>
      </w:tr>
      <w:tr w:rsidR="00BE101D" w:rsidRPr="00BE101D" w14:paraId="56ACD427" w14:textId="77777777" w:rsidTr="65FEA687">
        <w:tc>
          <w:tcPr>
            <w:tcW w:w="3118" w:type="dxa"/>
            <w:hideMark/>
          </w:tcPr>
          <w:p w14:paraId="0CEBB69F" w14:textId="77777777" w:rsidR="0022373F" w:rsidRPr="00BE101D" w:rsidRDefault="0022373F" w:rsidP="0087207E">
            <w:pPr>
              <w:rPr>
                <w:rFonts w:eastAsia="Arial"/>
                <w:lang w:eastAsia="en-GB"/>
              </w:rPr>
            </w:pPr>
            <w:r w:rsidRPr="00BE101D">
              <w:rPr>
                <w:rFonts w:eastAsia="Arial"/>
                <w:lang w:eastAsia="en-GB"/>
              </w:rPr>
              <w:t>"Data Subject Request"</w:t>
            </w:r>
          </w:p>
        </w:tc>
        <w:tc>
          <w:tcPr>
            <w:tcW w:w="6237" w:type="dxa"/>
            <w:hideMark/>
          </w:tcPr>
          <w:p w14:paraId="49C99D85" w14:textId="77777777" w:rsidR="0022373F" w:rsidRPr="00BE101D" w:rsidRDefault="0022373F" w:rsidP="0087207E">
            <w:pPr>
              <w:rPr>
                <w:rFonts w:eastAsia="Arial"/>
                <w:lang w:eastAsia="en-GB"/>
              </w:rPr>
            </w:pPr>
            <w:r w:rsidRPr="00BE101D">
              <w:rPr>
                <w:rFonts w:eastAsia="Arial"/>
                <w:lang w:eastAsia="en-GB"/>
              </w:rPr>
              <w:t xml:space="preserve">means an actual or purported request or notice or complaint from or on behalf of a Data Subject exercising </w:t>
            </w:r>
            <w:r w:rsidRPr="00BE101D">
              <w:rPr>
                <w:rFonts w:eastAsia="Arial"/>
                <w:lang w:eastAsia="en-GB"/>
              </w:rPr>
              <w:lastRenderedPageBreak/>
              <w:t>his rights under the Data Protection Laws in relation to Personal Data including without limitation: the right of access by the Data Subject, the right to rectification, the right to erasure, the right to restriction of processing, the right to data portability and the right to object;</w:t>
            </w:r>
          </w:p>
        </w:tc>
      </w:tr>
      <w:tr w:rsidR="00BE101D" w:rsidRPr="00BE101D" w14:paraId="52D9197E" w14:textId="77777777" w:rsidTr="65FEA687">
        <w:trPr>
          <w:trHeight w:val="1132"/>
        </w:trPr>
        <w:tc>
          <w:tcPr>
            <w:tcW w:w="3118" w:type="dxa"/>
            <w:hideMark/>
          </w:tcPr>
          <w:p w14:paraId="3F53B808" w14:textId="77777777" w:rsidR="0022373F" w:rsidRPr="00BE101D" w:rsidRDefault="0022373F" w:rsidP="0087207E">
            <w:pPr>
              <w:rPr>
                <w:rFonts w:eastAsia="Arial"/>
                <w:lang w:eastAsia="en-GB"/>
              </w:rPr>
            </w:pPr>
            <w:r w:rsidRPr="00BE101D">
              <w:rPr>
                <w:rFonts w:eastAsia="Arial"/>
                <w:lang w:eastAsia="en-GB"/>
              </w:rPr>
              <w:lastRenderedPageBreak/>
              <w:t>"GDPR"</w:t>
            </w:r>
          </w:p>
        </w:tc>
        <w:tc>
          <w:tcPr>
            <w:tcW w:w="6237" w:type="dxa"/>
            <w:hideMark/>
          </w:tcPr>
          <w:p w14:paraId="09C7D8E9" w14:textId="77777777" w:rsidR="0022373F" w:rsidRPr="00BE101D" w:rsidRDefault="0022373F" w:rsidP="0087207E">
            <w:pPr>
              <w:rPr>
                <w:rFonts w:eastAsia="Arial"/>
                <w:lang w:eastAsia="en-GB"/>
              </w:rPr>
            </w:pPr>
            <w:r w:rsidRPr="00BE101D">
              <w:rPr>
                <w:rFonts w:eastAsia="Arial"/>
                <w:lang w:eastAsia="en-GB"/>
              </w:rPr>
              <w:t>means Regulation (EU) 2016/679 of the European Parliament and of the Council of 27 April 2016 on the protection of natural persons with regard to the processing of personal data and repealing Directive 95/46/EC (General Data Protection Regulation) OJ L 119/1, 4.5.2016;</w:t>
            </w:r>
          </w:p>
        </w:tc>
      </w:tr>
      <w:tr w:rsidR="00BE101D" w:rsidRPr="00BE101D" w14:paraId="51A9FB7B" w14:textId="77777777" w:rsidTr="65FEA687">
        <w:tc>
          <w:tcPr>
            <w:tcW w:w="3118" w:type="dxa"/>
            <w:hideMark/>
          </w:tcPr>
          <w:p w14:paraId="6DB3CF1D" w14:textId="77777777" w:rsidR="0022373F" w:rsidRPr="00BE101D" w:rsidRDefault="0022373F" w:rsidP="0087207E">
            <w:pPr>
              <w:rPr>
                <w:rFonts w:eastAsia="Arial"/>
                <w:lang w:eastAsia="en-GB"/>
              </w:rPr>
            </w:pPr>
            <w:r w:rsidRPr="00BE101D">
              <w:rPr>
                <w:rFonts w:eastAsia="Arial"/>
                <w:lang w:eastAsia="en-GB"/>
              </w:rPr>
              <w:t>"ICO"</w:t>
            </w:r>
          </w:p>
        </w:tc>
        <w:tc>
          <w:tcPr>
            <w:tcW w:w="6237" w:type="dxa"/>
            <w:hideMark/>
          </w:tcPr>
          <w:p w14:paraId="261D6B4C" w14:textId="77777777" w:rsidR="0022373F" w:rsidRPr="00BE101D" w:rsidRDefault="0022373F" w:rsidP="0087207E">
            <w:pPr>
              <w:rPr>
                <w:rFonts w:eastAsia="Arial"/>
                <w:lang w:eastAsia="en-GB"/>
              </w:rPr>
            </w:pPr>
            <w:r w:rsidRPr="00BE101D">
              <w:rPr>
                <w:rFonts w:eastAsia="Arial"/>
                <w:lang w:eastAsia="en-GB"/>
              </w:rPr>
              <w:t xml:space="preserve">means the UK Information Commissioner's Office, or any successor or replacement body from time to time; </w:t>
            </w:r>
          </w:p>
        </w:tc>
      </w:tr>
      <w:tr w:rsidR="00BE101D" w:rsidRPr="00BE101D" w14:paraId="0058C8A2" w14:textId="77777777" w:rsidTr="65FEA687">
        <w:tc>
          <w:tcPr>
            <w:tcW w:w="3118" w:type="dxa"/>
            <w:hideMark/>
          </w:tcPr>
          <w:p w14:paraId="0121725B" w14:textId="77777777" w:rsidR="0022373F" w:rsidRPr="00BE101D" w:rsidRDefault="0022373F" w:rsidP="0087207E">
            <w:pPr>
              <w:rPr>
                <w:rFonts w:eastAsia="Arial"/>
                <w:lang w:eastAsia="en-GB"/>
              </w:rPr>
            </w:pPr>
            <w:r w:rsidRPr="00BE101D">
              <w:rPr>
                <w:rFonts w:eastAsia="Arial"/>
                <w:lang w:eastAsia="en-GB"/>
              </w:rPr>
              <w:t>"ICO Correspondence"</w:t>
            </w:r>
          </w:p>
        </w:tc>
        <w:tc>
          <w:tcPr>
            <w:tcW w:w="6237" w:type="dxa"/>
            <w:hideMark/>
          </w:tcPr>
          <w:p w14:paraId="7B2CCA46" w14:textId="77777777" w:rsidR="0022373F" w:rsidRPr="00BE101D" w:rsidRDefault="0022373F" w:rsidP="0087207E">
            <w:pPr>
              <w:rPr>
                <w:rFonts w:eastAsia="Arial"/>
                <w:lang w:eastAsia="en-GB"/>
              </w:rPr>
            </w:pPr>
            <w:r w:rsidRPr="00BE101D">
              <w:rPr>
                <w:rFonts w:eastAsia="Arial"/>
                <w:lang w:eastAsia="en-GB"/>
              </w:rPr>
              <w:t xml:space="preserve">means any correspondence or communication (whether written or verbal) from the ICO in relation to the Processing of Personal Data; </w:t>
            </w:r>
          </w:p>
        </w:tc>
      </w:tr>
      <w:tr w:rsidR="00BE101D" w:rsidRPr="00BE101D" w14:paraId="12FDBD11" w14:textId="77777777" w:rsidTr="65FEA687">
        <w:tc>
          <w:tcPr>
            <w:tcW w:w="3118" w:type="dxa"/>
          </w:tcPr>
          <w:p w14:paraId="6915AEC3" w14:textId="77777777" w:rsidR="0022373F" w:rsidRPr="00BE101D" w:rsidRDefault="0022373F" w:rsidP="0087207E">
            <w:pPr>
              <w:rPr>
                <w:rFonts w:eastAsia="Calibri"/>
              </w:rPr>
            </w:pPr>
            <w:r w:rsidRPr="00BE101D">
              <w:rPr>
                <w:rFonts w:eastAsia="Calibri"/>
              </w:rPr>
              <w:t>"Losses"</w:t>
            </w:r>
          </w:p>
        </w:tc>
        <w:tc>
          <w:tcPr>
            <w:tcW w:w="6237" w:type="dxa"/>
          </w:tcPr>
          <w:p w14:paraId="7FDE6CB8" w14:textId="77777777" w:rsidR="0022373F" w:rsidRPr="00BE101D" w:rsidRDefault="0022373F" w:rsidP="0087207E">
            <w:pPr>
              <w:rPr>
                <w:rFonts w:eastAsia="Arial"/>
                <w:lang w:eastAsia="en-GB"/>
              </w:rPr>
            </w:pPr>
            <w:r w:rsidRPr="00BE101D">
              <w:rPr>
                <w:rFonts w:eastAsia="Arial"/>
                <w:lang w:eastAsia="en-GB"/>
              </w:rPr>
              <w:t>means all losses, fines, penalties, liabilities, damages, costs, charges, claims, amounts paid in settlement and expenses (including legal fees (on a solicitor/client basis), disbursements, costs of investigation (including forensic investigation), litigation, settlement (including ex gratia payments), judgment, interest and penalties), other professional charges and expenses, disbursements, cost of breach notification including notifications to the data subject, cost of complaints handling (including providing data subjects with credit reference checks, setting up contact centres (e.g. call centres) and making ex gratia payments), all whether arising in contract, tort (including negligence), breach of statutory duty or otherwise;</w:t>
            </w:r>
          </w:p>
        </w:tc>
      </w:tr>
      <w:tr w:rsidR="00BE101D" w:rsidRPr="00BE101D" w14:paraId="0C82E011" w14:textId="77777777" w:rsidTr="65FEA687">
        <w:tc>
          <w:tcPr>
            <w:tcW w:w="3118" w:type="dxa"/>
          </w:tcPr>
          <w:p w14:paraId="2B4AF025" w14:textId="77777777" w:rsidR="0022373F" w:rsidRPr="00BE101D" w:rsidRDefault="0022373F" w:rsidP="0087207E">
            <w:pPr>
              <w:rPr>
                <w:rFonts w:eastAsia="Arial"/>
                <w:lang w:eastAsia="en-GB"/>
              </w:rPr>
            </w:pPr>
            <w:r w:rsidRPr="00BE101D">
              <w:rPr>
                <w:rFonts w:eastAsia="Arial"/>
                <w:lang w:eastAsia="en-GB"/>
              </w:rPr>
              <w:t>"Permitted Purpose"</w:t>
            </w:r>
          </w:p>
        </w:tc>
        <w:tc>
          <w:tcPr>
            <w:tcW w:w="6237" w:type="dxa"/>
          </w:tcPr>
          <w:p w14:paraId="74EB9368" w14:textId="77777777" w:rsidR="0022373F" w:rsidRPr="00BE101D" w:rsidRDefault="0022373F" w:rsidP="0087207E">
            <w:pPr>
              <w:rPr>
                <w:rFonts w:eastAsia="Arial"/>
                <w:lang w:eastAsia="en-GB"/>
              </w:rPr>
            </w:pPr>
            <w:r w:rsidRPr="00BE101D">
              <w:rPr>
                <w:rFonts w:eastAsia="Arial"/>
                <w:lang w:eastAsia="en-GB"/>
              </w:rPr>
              <w:t xml:space="preserve">means the purpose of the Processing as specified in the Data Protection Particulars; </w:t>
            </w:r>
          </w:p>
        </w:tc>
      </w:tr>
      <w:tr w:rsidR="00BE101D" w:rsidRPr="00BE101D" w14:paraId="334A8825" w14:textId="77777777" w:rsidTr="65FEA687">
        <w:tc>
          <w:tcPr>
            <w:tcW w:w="3118" w:type="dxa"/>
            <w:hideMark/>
          </w:tcPr>
          <w:p w14:paraId="13DA9337" w14:textId="77777777" w:rsidR="0022373F" w:rsidRPr="00BE101D" w:rsidRDefault="0022373F" w:rsidP="0087207E">
            <w:pPr>
              <w:rPr>
                <w:rFonts w:eastAsia="Arial"/>
                <w:lang w:eastAsia="en-GB"/>
              </w:rPr>
            </w:pPr>
            <w:r w:rsidRPr="00BE101D">
              <w:rPr>
                <w:rFonts w:eastAsia="Arial"/>
                <w:lang w:eastAsia="en-GB"/>
              </w:rPr>
              <w:t>"Personal Data"</w:t>
            </w:r>
          </w:p>
        </w:tc>
        <w:tc>
          <w:tcPr>
            <w:tcW w:w="6237" w:type="dxa"/>
            <w:hideMark/>
          </w:tcPr>
          <w:p w14:paraId="434E70CF" w14:textId="77777777" w:rsidR="0022373F" w:rsidRPr="00BE101D" w:rsidRDefault="0022373F" w:rsidP="0087207E">
            <w:pPr>
              <w:rPr>
                <w:rFonts w:eastAsia="Arial"/>
                <w:lang w:eastAsia="en-GB"/>
              </w:rPr>
            </w:pPr>
            <w:r w:rsidRPr="00BE101D">
              <w:rPr>
                <w:rFonts w:eastAsia="Arial"/>
                <w:lang w:eastAsia="en-GB"/>
              </w:rPr>
              <w:t>means any personal data (as defined in the Data Protection Laws) Processed by either Party in connection with the Agreement, and for the purposes of the Agreement includes Sensitive Personal Data (as such particularly described in the Data Protection Particulars);</w:t>
            </w:r>
          </w:p>
        </w:tc>
      </w:tr>
      <w:tr w:rsidR="00BE101D" w:rsidRPr="00BE101D" w14:paraId="44330424" w14:textId="77777777" w:rsidTr="65FEA687">
        <w:tc>
          <w:tcPr>
            <w:tcW w:w="3118" w:type="dxa"/>
            <w:hideMark/>
          </w:tcPr>
          <w:p w14:paraId="4D55D034" w14:textId="77777777" w:rsidR="0022373F" w:rsidRPr="00BE101D" w:rsidRDefault="0022373F" w:rsidP="0087207E">
            <w:pPr>
              <w:rPr>
                <w:rFonts w:eastAsia="Arial"/>
                <w:lang w:eastAsia="en-GB"/>
              </w:rPr>
            </w:pPr>
            <w:r w:rsidRPr="00BE101D">
              <w:rPr>
                <w:rFonts w:eastAsia="Arial"/>
                <w:lang w:eastAsia="en-GB"/>
              </w:rPr>
              <w:t>"Personal Data Breach"</w:t>
            </w:r>
          </w:p>
        </w:tc>
        <w:tc>
          <w:tcPr>
            <w:tcW w:w="6237" w:type="dxa"/>
            <w:hideMark/>
          </w:tcPr>
          <w:p w14:paraId="70212FC8" w14:textId="77777777" w:rsidR="0022373F" w:rsidRPr="00BE101D" w:rsidRDefault="0022373F" w:rsidP="0087207E">
            <w:pPr>
              <w:rPr>
                <w:rFonts w:eastAsia="Arial"/>
                <w:lang w:eastAsia="en-GB"/>
              </w:rPr>
            </w:pPr>
            <w:r w:rsidRPr="00BE101D">
              <w:rPr>
                <w:rFonts w:eastAsia="Arial"/>
                <w:lang w:eastAsia="en-GB"/>
              </w:rPr>
              <w:t xml:space="preserve">has the meaning set out in the Data Protection Laws; </w:t>
            </w:r>
          </w:p>
        </w:tc>
      </w:tr>
      <w:tr w:rsidR="00BE101D" w:rsidRPr="00BE101D" w14:paraId="4F101229" w14:textId="77777777" w:rsidTr="65FEA687">
        <w:tc>
          <w:tcPr>
            <w:tcW w:w="3118" w:type="dxa"/>
          </w:tcPr>
          <w:p w14:paraId="7432B5E9" w14:textId="77777777" w:rsidR="0022373F" w:rsidRPr="00BE101D" w:rsidRDefault="0022373F" w:rsidP="0087207E">
            <w:pPr>
              <w:rPr>
                <w:rFonts w:eastAsia="Arial"/>
                <w:lang w:eastAsia="en-GB"/>
              </w:rPr>
            </w:pPr>
            <w:r w:rsidRPr="00BE101D">
              <w:rPr>
                <w:rFonts w:eastAsia="Arial"/>
                <w:lang w:eastAsia="en-GB"/>
              </w:rPr>
              <w:t xml:space="preserve">"Personal Data Breach </w:t>
            </w:r>
            <w:r w:rsidRPr="00BE101D">
              <w:rPr>
                <w:rFonts w:eastAsia="Arial"/>
                <w:lang w:eastAsia="en-GB"/>
              </w:rPr>
              <w:lastRenderedPageBreak/>
              <w:t>Particulars"</w:t>
            </w:r>
          </w:p>
        </w:tc>
        <w:tc>
          <w:tcPr>
            <w:tcW w:w="6237" w:type="dxa"/>
          </w:tcPr>
          <w:p w14:paraId="5879ADDE" w14:textId="77777777" w:rsidR="0022373F" w:rsidRPr="00BE101D" w:rsidRDefault="0022373F" w:rsidP="0087207E">
            <w:pPr>
              <w:rPr>
                <w:rFonts w:eastAsia="Arial"/>
                <w:lang w:eastAsia="en-GB"/>
              </w:rPr>
            </w:pPr>
            <w:r w:rsidRPr="00BE101D">
              <w:rPr>
                <w:rFonts w:eastAsia="Arial"/>
                <w:lang w:eastAsia="en-GB"/>
              </w:rPr>
              <w:lastRenderedPageBreak/>
              <w:t xml:space="preserve">means the information that must be included in a Personal Data Breach notification, as set out in Article </w:t>
            </w:r>
            <w:r w:rsidRPr="00BE101D">
              <w:rPr>
                <w:rFonts w:eastAsia="Arial"/>
                <w:lang w:eastAsia="en-GB"/>
              </w:rPr>
              <w:lastRenderedPageBreak/>
              <w:t>33(3) of the GDPR;</w:t>
            </w:r>
          </w:p>
        </w:tc>
      </w:tr>
      <w:tr w:rsidR="00BE101D" w:rsidRPr="00BE101D" w14:paraId="48FD413A" w14:textId="77777777" w:rsidTr="65FEA687">
        <w:tc>
          <w:tcPr>
            <w:tcW w:w="3118" w:type="dxa"/>
            <w:hideMark/>
          </w:tcPr>
          <w:p w14:paraId="36959A0B" w14:textId="77777777" w:rsidR="0022373F" w:rsidRPr="00BE101D" w:rsidRDefault="0022373F" w:rsidP="0087207E">
            <w:pPr>
              <w:rPr>
                <w:rFonts w:eastAsia="Arial"/>
                <w:lang w:eastAsia="en-GB"/>
              </w:rPr>
            </w:pPr>
            <w:r w:rsidRPr="00BE101D">
              <w:rPr>
                <w:rFonts w:eastAsia="Arial"/>
                <w:lang w:eastAsia="en-GB"/>
              </w:rPr>
              <w:lastRenderedPageBreak/>
              <w:t>"Personnel"</w:t>
            </w:r>
          </w:p>
        </w:tc>
        <w:tc>
          <w:tcPr>
            <w:tcW w:w="6237" w:type="dxa"/>
            <w:hideMark/>
          </w:tcPr>
          <w:p w14:paraId="24436819" w14:textId="77777777" w:rsidR="0022373F" w:rsidRPr="00BE101D" w:rsidRDefault="0022373F" w:rsidP="0087207E">
            <w:pPr>
              <w:rPr>
                <w:rFonts w:eastAsia="Arial"/>
                <w:lang w:eastAsia="en-GB"/>
              </w:rPr>
            </w:pPr>
            <w:r w:rsidRPr="00BE101D">
              <w:rPr>
                <w:rFonts w:eastAsia="Arial"/>
                <w:lang w:eastAsia="en-GB"/>
              </w:rPr>
              <w:t xml:space="preserve">means all persons engaged or employed from time to time by [the Service Provider] in connection with this Agreement, including employees, consultants, contractors and permitted agents; </w:t>
            </w:r>
          </w:p>
        </w:tc>
      </w:tr>
      <w:tr w:rsidR="00BE101D" w:rsidRPr="00BE101D" w14:paraId="3643FA71" w14:textId="77777777" w:rsidTr="65FEA687">
        <w:tc>
          <w:tcPr>
            <w:tcW w:w="3118" w:type="dxa"/>
            <w:hideMark/>
          </w:tcPr>
          <w:p w14:paraId="36BC261D" w14:textId="77777777" w:rsidR="0022373F" w:rsidRPr="00BE101D" w:rsidRDefault="0022373F" w:rsidP="0087207E">
            <w:pPr>
              <w:rPr>
                <w:rFonts w:eastAsia="Arial"/>
                <w:lang w:eastAsia="en-GB"/>
              </w:rPr>
            </w:pPr>
            <w:r w:rsidRPr="00BE101D">
              <w:rPr>
                <w:rFonts w:eastAsia="Arial"/>
                <w:lang w:eastAsia="en-GB"/>
              </w:rPr>
              <w:t>"Restricted Country"</w:t>
            </w:r>
          </w:p>
        </w:tc>
        <w:tc>
          <w:tcPr>
            <w:tcW w:w="6237" w:type="dxa"/>
            <w:hideMark/>
          </w:tcPr>
          <w:p w14:paraId="6B0EEA6B" w14:textId="5704D5B2" w:rsidR="0022373F" w:rsidRPr="00BE101D" w:rsidRDefault="0022373F" w:rsidP="0087207E">
            <w:pPr>
              <w:rPr>
                <w:rFonts w:eastAsia="Arial"/>
                <w:lang w:eastAsia="en-GB"/>
              </w:rPr>
            </w:pPr>
            <w:r w:rsidRPr="00BE101D">
              <w:rPr>
                <w:rFonts w:eastAsia="Arial"/>
                <w:lang w:eastAsia="en-GB"/>
              </w:rPr>
              <w:t xml:space="preserve">means a country, </w:t>
            </w:r>
            <w:r w:rsidR="00FA1B82" w:rsidRPr="00BE101D">
              <w:rPr>
                <w:rFonts w:eastAsia="Arial"/>
                <w:lang w:eastAsia="en-GB"/>
              </w:rPr>
              <w:t>territory,</w:t>
            </w:r>
            <w:r w:rsidRPr="00BE101D">
              <w:rPr>
                <w:rFonts w:eastAsia="Arial"/>
                <w:lang w:eastAsia="en-GB"/>
              </w:rPr>
              <w:t xml:space="preserve"> or jurisdiction outside of the European Economic Area which the EU Commission has not deemed to provide adequate protection in accordance with Article 25(6) of the DP Directive and/ </w:t>
            </w:r>
            <w:r w:rsidR="00554C3F" w:rsidRPr="00BE101D">
              <w:rPr>
                <w:rFonts w:eastAsia="Arial"/>
                <w:lang w:eastAsia="en-GB"/>
              </w:rPr>
              <w:t>or Article</w:t>
            </w:r>
            <w:r w:rsidRPr="00BE101D">
              <w:rPr>
                <w:rFonts w:eastAsia="Arial"/>
                <w:lang w:eastAsia="en-GB"/>
              </w:rPr>
              <w:t xml:space="preserve"> 45(1) of the GDPR (as applicable);</w:t>
            </w:r>
          </w:p>
        </w:tc>
      </w:tr>
      <w:tr w:rsidR="00BE101D" w:rsidRPr="00BE101D" w14:paraId="24EA27DA" w14:textId="77777777" w:rsidTr="65FEA687">
        <w:tc>
          <w:tcPr>
            <w:tcW w:w="3118" w:type="dxa"/>
            <w:hideMark/>
          </w:tcPr>
          <w:p w14:paraId="68EB865B" w14:textId="77777777" w:rsidR="0022373F" w:rsidRPr="00BE101D" w:rsidRDefault="0022373F" w:rsidP="0087207E">
            <w:pPr>
              <w:rPr>
                <w:rFonts w:eastAsia="Arial"/>
                <w:lang w:eastAsia="en-GB"/>
              </w:rPr>
            </w:pPr>
            <w:r w:rsidRPr="00BE101D">
              <w:rPr>
                <w:rFonts w:eastAsia="Arial"/>
                <w:lang w:eastAsia="en-GB"/>
              </w:rPr>
              <w:t>"Security Requirements"</w:t>
            </w:r>
          </w:p>
        </w:tc>
        <w:tc>
          <w:tcPr>
            <w:tcW w:w="6237" w:type="dxa"/>
            <w:hideMark/>
          </w:tcPr>
          <w:p w14:paraId="2E8E51F0" w14:textId="77777777" w:rsidR="0022373F" w:rsidRPr="00BE101D" w:rsidRDefault="0022373F" w:rsidP="0087207E">
            <w:pPr>
              <w:rPr>
                <w:rFonts w:eastAsia="Arial"/>
                <w:lang w:eastAsia="en-GB"/>
              </w:rPr>
            </w:pPr>
            <w:r w:rsidRPr="00BE101D">
              <w:rPr>
                <w:rFonts w:eastAsia="Arial"/>
                <w:lang w:eastAsia="en-GB"/>
              </w:rPr>
              <w:t>means the requirements regarding the security of Personal Data, as set out in the Data Protection Laws (including, in particular, the seventh data protection principle of the DPA and/ or the measures set out in Article 32(1) of the GDPR (taking due account of the matters described in Article 32(2) of the GDPR)) as applicable;</w:t>
            </w:r>
          </w:p>
        </w:tc>
      </w:tr>
      <w:tr w:rsidR="00BE101D" w:rsidRPr="00BE101D" w14:paraId="32BE2DB8" w14:textId="77777777" w:rsidTr="65FEA687">
        <w:tc>
          <w:tcPr>
            <w:tcW w:w="3118" w:type="dxa"/>
          </w:tcPr>
          <w:p w14:paraId="46078A7F" w14:textId="77777777" w:rsidR="0022373F" w:rsidRPr="00BE101D" w:rsidRDefault="0022373F" w:rsidP="0087207E">
            <w:pPr>
              <w:rPr>
                <w:rFonts w:eastAsia="Calibri"/>
              </w:rPr>
            </w:pPr>
            <w:r w:rsidRPr="00BE101D">
              <w:rPr>
                <w:rFonts w:eastAsia="Calibri"/>
              </w:rPr>
              <w:t>"Sensitive Personal Data"</w:t>
            </w:r>
          </w:p>
        </w:tc>
        <w:tc>
          <w:tcPr>
            <w:tcW w:w="6237" w:type="dxa"/>
            <w:hideMark/>
          </w:tcPr>
          <w:p w14:paraId="2A58FBBC" w14:textId="77777777" w:rsidR="0022373F" w:rsidRPr="00BE101D" w:rsidRDefault="0022373F" w:rsidP="0087207E">
            <w:pPr>
              <w:rPr>
                <w:rFonts w:eastAsia="Arial"/>
                <w:lang w:eastAsia="en-GB"/>
              </w:rPr>
            </w:pPr>
            <w:r w:rsidRPr="00BE101D">
              <w:rPr>
                <w:rFonts w:eastAsia="Arial"/>
                <w:lang w:eastAsia="en-GB"/>
              </w:rPr>
              <w:t xml:space="preserve">means Personal Data that reveals such special categories of data as are listed in Article 9(1) of the GDPR; </w:t>
            </w:r>
          </w:p>
        </w:tc>
      </w:tr>
      <w:tr w:rsidR="00BE101D" w:rsidRPr="00BE101D" w14:paraId="3FDA7D5C" w14:textId="77777777" w:rsidTr="65FEA687">
        <w:tc>
          <w:tcPr>
            <w:tcW w:w="3118" w:type="dxa"/>
          </w:tcPr>
          <w:p w14:paraId="56ED84ED" w14:textId="01EE80F0" w:rsidR="00C34728" w:rsidRPr="00BE101D" w:rsidRDefault="00C34728" w:rsidP="0087207E">
            <w:pPr>
              <w:rPr>
                <w:rFonts w:eastAsia="Calibri"/>
              </w:rPr>
            </w:pPr>
            <w:r w:rsidRPr="00BE101D">
              <w:rPr>
                <w:rFonts w:eastAsia="Calibri"/>
              </w:rPr>
              <w:t>"Services"</w:t>
            </w:r>
          </w:p>
        </w:tc>
        <w:tc>
          <w:tcPr>
            <w:tcW w:w="6237" w:type="dxa"/>
          </w:tcPr>
          <w:p w14:paraId="71114D97" w14:textId="6BFA1B03" w:rsidR="00C34728" w:rsidRPr="00BE101D" w:rsidRDefault="00C34728" w:rsidP="0087207E">
            <w:pPr>
              <w:rPr>
                <w:rFonts w:eastAsia="Arial"/>
                <w:lang w:eastAsia="en-GB"/>
              </w:rPr>
            </w:pPr>
            <w:r w:rsidRPr="00BE101D">
              <w:rPr>
                <w:rFonts w:eastAsia="Arial"/>
                <w:lang w:eastAsia="en-GB"/>
              </w:rPr>
              <w:t>means the services provided under the Agreement</w:t>
            </w:r>
          </w:p>
        </w:tc>
      </w:tr>
      <w:tr w:rsidR="00BE101D" w:rsidRPr="00BE101D" w14:paraId="740E78E9" w14:textId="77777777" w:rsidTr="65FEA687">
        <w:tc>
          <w:tcPr>
            <w:tcW w:w="3118" w:type="dxa"/>
          </w:tcPr>
          <w:p w14:paraId="6AC1CF64" w14:textId="6826C194" w:rsidR="00C34728" w:rsidRPr="00BE101D" w:rsidRDefault="00C34728" w:rsidP="0087207E">
            <w:pPr>
              <w:rPr>
                <w:rFonts w:eastAsia="Calibri"/>
              </w:rPr>
            </w:pPr>
            <w:r w:rsidRPr="00BE101D">
              <w:rPr>
                <w:rFonts w:eastAsia="Calibri"/>
              </w:rPr>
              <w:t>“Standard Contractual Clauses”</w:t>
            </w:r>
          </w:p>
        </w:tc>
        <w:tc>
          <w:tcPr>
            <w:tcW w:w="6237" w:type="dxa"/>
          </w:tcPr>
          <w:p w14:paraId="283E2B43" w14:textId="6B7866D7" w:rsidR="00C34728" w:rsidRPr="00BE101D" w:rsidRDefault="00C34728" w:rsidP="0087207E">
            <w:pPr>
              <w:rPr>
                <w:rFonts w:eastAsia="Arial"/>
                <w:lang w:eastAsia="en-GB"/>
              </w:rPr>
            </w:pPr>
            <w:r w:rsidRPr="00BE101D">
              <w:rPr>
                <w:rFonts w:eastAsia="Arial"/>
                <w:lang w:eastAsia="en-GB"/>
              </w:rPr>
              <w:t xml:space="preserve">means the Standard Contractual Clauses approved by the European Commission for transfers from Controllers in the European Economic Area to Controllers outside the European Economic Area as updated and/or amended from time to </w:t>
            </w:r>
            <w:r w:rsidR="0021663E" w:rsidRPr="00BE101D">
              <w:rPr>
                <w:rFonts w:eastAsia="Arial"/>
                <w:lang w:eastAsia="en-GB"/>
              </w:rPr>
              <w:t>time</w:t>
            </w:r>
            <w:r w:rsidRPr="00BE101D">
              <w:rPr>
                <w:rFonts w:eastAsia="Arial"/>
                <w:lang w:eastAsia="en-GB"/>
              </w:rPr>
              <w:t xml:space="preserve"> in their current form attached as Appendix 1 (Standard Contractual Clauses (controller to controller transfers)) to this Agreement</w:t>
            </w:r>
            <w:r w:rsidR="00FA1B82" w:rsidRPr="00BE101D">
              <w:rPr>
                <w:rFonts w:eastAsia="Arial"/>
                <w:lang w:eastAsia="en-GB"/>
              </w:rPr>
              <w:t xml:space="preserve">. </w:t>
            </w:r>
            <w:r w:rsidRPr="00BE101D">
              <w:rPr>
                <w:rFonts w:eastAsia="Arial"/>
                <w:lang w:eastAsia="en-GB"/>
              </w:rPr>
              <w:t xml:space="preserve"> </w:t>
            </w:r>
          </w:p>
        </w:tc>
      </w:tr>
      <w:tr w:rsidR="00BE101D" w:rsidRPr="00BE101D" w14:paraId="222FF5C7" w14:textId="77777777" w:rsidTr="65FEA687">
        <w:tc>
          <w:tcPr>
            <w:tcW w:w="3118" w:type="dxa"/>
            <w:hideMark/>
          </w:tcPr>
          <w:p w14:paraId="11BB5961" w14:textId="77777777" w:rsidR="0022373F" w:rsidRPr="00BE101D" w:rsidRDefault="0022373F" w:rsidP="0087207E">
            <w:pPr>
              <w:rPr>
                <w:rFonts w:eastAsia="Calibri"/>
              </w:rPr>
            </w:pPr>
            <w:r w:rsidRPr="00BE101D">
              <w:rPr>
                <w:rFonts w:eastAsia="Calibri"/>
              </w:rPr>
              <w:t>"Third Party Request"</w:t>
            </w:r>
          </w:p>
        </w:tc>
        <w:tc>
          <w:tcPr>
            <w:tcW w:w="6237" w:type="dxa"/>
            <w:hideMark/>
          </w:tcPr>
          <w:p w14:paraId="5B608DE2" w14:textId="77777777" w:rsidR="0022373F" w:rsidRPr="00BE101D" w:rsidRDefault="0022373F" w:rsidP="0087207E">
            <w:pPr>
              <w:rPr>
                <w:rFonts w:eastAsia="Arial"/>
                <w:lang w:eastAsia="en-GB"/>
              </w:rPr>
            </w:pPr>
            <w:r w:rsidRPr="00BE101D">
              <w:rPr>
                <w:rFonts w:eastAsia="Arial"/>
                <w:lang w:eastAsia="en-GB"/>
              </w:rPr>
              <w:t>means a written request from any third party for disclosure of Personal Data where compliance with such a request is required or purported to be required by law or regulation.</w:t>
            </w:r>
          </w:p>
        </w:tc>
      </w:tr>
    </w:tbl>
    <w:p w14:paraId="24F486D8" w14:textId="1944FDC6" w:rsidR="0022373F" w:rsidRPr="0087207E" w:rsidRDefault="0022373F" w:rsidP="00C34728">
      <w:pPr>
        <w:pStyle w:val="Level1"/>
        <w:keepNext/>
        <w:numPr>
          <w:ilvl w:val="0"/>
          <w:numId w:val="31"/>
        </w:numPr>
        <w:ind w:hanging="720"/>
        <w:jc w:val="left"/>
        <w:rPr>
          <w:sz w:val="24"/>
          <w:szCs w:val="24"/>
        </w:rPr>
      </w:pPr>
      <w:r w:rsidRPr="0087207E">
        <w:rPr>
          <w:rStyle w:val="Level1asHeadingtext"/>
          <w:sz w:val="24"/>
          <w:szCs w:val="24"/>
        </w:rPr>
        <w:t>D</w:t>
      </w:r>
      <w:r w:rsidRPr="0087207E">
        <w:rPr>
          <w:rStyle w:val="Level1asHeadingtext"/>
          <w:caps w:val="0"/>
          <w:sz w:val="24"/>
          <w:szCs w:val="24"/>
        </w:rPr>
        <w:t>ata Protection</w:t>
      </w:r>
    </w:p>
    <w:p w14:paraId="53E5E51C" w14:textId="77777777" w:rsidR="0022373F" w:rsidRPr="0087207E" w:rsidRDefault="0022373F" w:rsidP="00C34728">
      <w:pPr>
        <w:pStyle w:val="Level2"/>
        <w:numPr>
          <w:ilvl w:val="1"/>
          <w:numId w:val="31"/>
        </w:numPr>
        <w:ind w:hanging="720"/>
        <w:jc w:val="left"/>
        <w:rPr>
          <w:b/>
          <w:sz w:val="24"/>
          <w:szCs w:val="24"/>
        </w:rPr>
      </w:pPr>
      <w:r w:rsidRPr="0087207E">
        <w:rPr>
          <w:b/>
          <w:sz w:val="24"/>
          <w:szCs w:val="24"/>
        </w:rPr>
        <w:t>Nature of the Processing</w:t>
      </w:r>
    </w:p>
    <w:p w14:paraId="35933871" w14:textId="77777777" w:rsidR="0022373F" w:rsidRPr="0087207E" w:rsidRDefault="0022373F" w:rsidP="00C34728">
      <w:pPr>
        <w:pStyle w:val="Level3"/>
        <w:numPr>
          <w:ilvl w:val="2"/>
          <w:numId w:val="31"/>
        </w:numPr>
        <w:ind w:left="1418" w:hanging="709"/>
        <w:jc w:val="left"/>
        <w:rPr>
          <w:sz w:val="24"/>
          <w:szCs w:val="24"/>
        </w:rPr>
      </w:pPr>
      <w:r w:rsidRPr="0087207E">
        <w:rPr>
          <w:sz w:val="24"/>
          <w:szCs w:val="24"/>
        </w:rPr>
        <w:t xml:space="preserve">The Parties acknowledge that the factual arrangements between them dictate the role of each Party in respect of the Data Protection Laws. Notwithstanding the foregoing, each Party agrees that the nature of the Processing under this Agreement will be as follows: </w:t>
      </w:r>
    </w:p>
    <w:p w14:paraId="6BE915A6" w14:textId="46AA1D91" w:rsidR="0022373F" w:rsidRPr="0087207E" w:rsidRDefault="0022373F" w:rsidP="00C34728">
      <w:pPr>
        <w:pStyle w:val="Level4"/>
        <w:numPr>
          <w:ilvl w:val="3"/>
          <w:numId w:val="31"/>
        </w:numPr>
        <w:ind w:left="1701" w:hanging="992"/>
        <w:jc w:val="left"/>
        <w:rPr>
          <w:sz w:val="24"/>
          <w:szCs w:val="24"/>
        </w:rPr>
      </w:pPr>
      <w:r w:rsidRPr="0087207E">
        <w:rPr>
          <w:sz w:val="24"/>
          <w:szCs w:val="24"/>
        </w:rPr>
        <w:lastRenderedPageBreak/>
        <w:t xml:space="preserve">the Parties shall each Process the Personal Data;  </w:t>
      </w:r>
    </w:p>
    <w:p w14:paraId="67F06FE6" w14:textId="3672D6ED" w:rsidR="0022373F" w:rsidRPr="0087207E" w:rsidRDefault="0022373F" w:rsidP="00C34728">
      <w:pPr>
        <w:pStyle w:val="Level4"/>
        <w:numPr>
          <w:ilvl w:val="3"/>
          <w:numId w:val="31"/>
        </w:numPr>
        <w:ind w:left="1701" w:hanging="992"/>
        <w:jc w:val="left"/>
        <w:rPr>
          <w:sz w:val="24"/>
          <w:szCs w:val="24"/>
        </w:rPr>
      </w:pPr>
      <w:r w:rsidRPr="65FEA687">
        <w:rPr>
          <w:sz w:val="24"/>
          <w:szCs w:val="24"/>
        </w:rPr>
        <w:t xml:space="preserve">each Party shall act as a Controller in respect of the Processing of the Personal Data on its own behalf and in particular each shall be a Controller of the Personal Data acting individually and in common, as follows: </w:t>
      </w:r>
    </w:p>
    <w:p w14:paraId="0E01A84B" w14:textId="11039787" w:rsidR="0022373F" w:rsidRPr="0087207E" w:rsidRDefault="0022373F" w:rsidP="00C34728">
      <w:pPr>
        <w:pStyle w:val="Level5"/>
        <w:numPr>
          <w:ilvl w:val="4"/>
          <w:numId w:val="31"/>
        </w:numPr>
        <w:ind w:firstLine="261"/>
        <w:jc w:val="left"/>
        <w:rPr>
          <w:sz w:val="24"/>
          <w:szCs w:val="24"/>
        </w:rPr>
      </w:pPr>
      <w:r w:rsidRPr="0087207E">
        <w:rPr>
          <w:sz w:val="24"/>
          <w:szCs w:val="24"/>
        </w:rPr>
        <w:t xml:space="preserve">Each </w:t>
      </w:r>
      <w:r w:rsidR="00554C3F" w:rsidRPr="0087207E">
        <w:rPr>
          <w:sz w:val="24"/>
          <w:szCs w:val="24"/>
        </w:rPr>
        <w:t>Party shall</w:t>
      </w:r>
      <w:r w:rsidRPr="0087207E">
        <w:rPr>
          <w:sz w:val="24"/>
          <w:szCs w:val="24"/>
        </w:rPr>
        <w:t xml:space="preserve"> be a Controller where it is Processing </w:t>
      </w:r>
      <w:r w:rsidRPr="0087207E">
        <w:rPr>
          <w:sz w:val="24"/>
          <w:szCs w:val="24"/>
        </w:rPr>
        <w:tab/>
        <w:t xml:space="preserve">Personal Data it has collated for the purpose of the Agreement  </w:t>
      </w:r>
    </w:p>
    <w:p w14:paraId="70A201A3" w14:textId="510C26D2" w:rsidR="0022373F" w:rsidRPr="0087207E" w:rsidRDefault="0022373F" w:rsidP="00C34728">
      <w:pPr>
        <w:pStyle w:val="Level4"/>
        <w:numPr>
          <w:ilvl w:val="3"/>
          <w:numId w:val="31"/>
        </w:numPr>
        <w:ind w:left="1701" w:hanging="992"/>
        <w:jc w:val="left"/>
        <w:rPr>
          <w:sz w:val="24"/>
          <w:szCs w:val="24"/>
        </w:rPr>
      </w:pPr>
      <w:r w:rsidRPr="0087207E">
        <w:rPr>
          <w:sz w:val="24"/>
          <w:szCs w:val="24"/>
        </w:rPr>
        <w:t xml:space="preserve">Notwithstanding Paragraph </w:t>
      </w:r>
      <w:r w:rsidRPr="0087207E">
        <w:rPr>
          <w:sz w:val="24"/>
          <w:szCs w:val="24"/>
        </w:rPr>
        <w:fldChar w:fldCharType="begin"/>
      </w:r>
      <w:r w:rsidRPr="0087207E">
        <w:rPr>
          <w:sz w:val="24"/>
          <w:szCs w:val="24"/>
        </w:rPr>
        <w:instrText xml:space="preserve"> REF _Ref499023341 \r \h  \* MERGEFORMAT </w:instrText>
      </w:r>
      <w:r w:rsidRPr="0087207E">
        <w:rPr>
          <w:sz w:val="24"/>
          <w:szCs w:val="24"/>
        </w:rPr>
      </w:r>
      <w:r w:rsidRPr="0087207E">
        <w:rPr>
          <w:sz w:val="24"/>
          <w:szCs w:val="24"/>
        </w:rPr>
        <w:fldChar w:fldCharType="separate"/>
      </w:r>
      <w:r w:rsidRPr="0087207E">
        <w:rPr>
          <w:sz w:val="24"/>
          <w:szCs w:val="24"/>
        </w:rPr>
        <w:t>2.1.1</w:t>
      </w:r>
      <w:r w:rsidRPr="0087207E">
        <w:rPr>
          <w:sz w:val="24"/>
          <w:szCs w:val="24"/>
        </w:rPr>
        <w:fldChar w:fldCharType="end"/>
      </w:r>
      <w:r w:rsidRPr="0087207E">
        <w:rPr>
          <w:sz w:val="24"/>
          <w:szCs w:val="24"/>
        </w:rPr>
        <w:t xml:space="preserve">.2, if either Party is deemed to be a joint Controller with the other in relation to the Personal Data, the Parties agree that they shall be jointly responsible for the compliance obligations imposed on a Controller by the Data Protection Laws, and the Parties shall cooperate to do all necessary things to enable performance of such compliance obligations, except that each Party shall be responsible, without limitation, for compliance with its data security obligations set out in Paragraph 3.2.4 where Personal Data has been transmitted by it, or while Personal Data is in its possession or control.  </w:t>
      </w:r>
    </w:p>
    <w:p w14:paraId="1225B37E" w14:textId="77777777" w:rsidR="0022373F" w:rsidRPr="0087207E" w:rsidRDefault="0022373F" w:rsidP="00C34728">
      <w:pPr>
        <w:widowControl/>
        <w:numPr>
          <w:ilvl w:val="1"/>
          <w:numId w:val="31"/>
        </w:numPr>
        <w:ind w:left="709" w:hanging="709"/>
        <w:rPr>
          <w:rFonts w:eastAsia="Calibri" w:cs="Arial"/>
          <w:szCs w:val="24"/>
        </w:rPr>
      </w:pPr>
      <w:r w:rsidRPr="0087207E">
        <w:rPr>
          <w:rFonts w:eastAsia="Calibri" w:cs="Arial"/>
          <w:szCs w:val="24"/>
        </w:rPr>
        <w:t>The Parties acknowledge and agree that the Data Protection Particulars below is an accurate description of the data processing:</w:t>
      </w:r>
    </w:p>
    <w:p w14:paraId="4B63A431" w14:textId="14282C9F" w:rsidR="0022373F" w:rsidRPr="0087207E" w:rsidRDefault="0022373F" w:rsidP="00C34728">
      <w:pPr>
        <w:keepNext/>
        <w:tabs>
          <w:tab w:val="left" w:pos="720"/>
        </w:tabs>
        <w:adjustRightInd w:val="0"/>
        <w:spacing w:before="360"/>
        <w:outlineLvl w:val="1"/>
        <w:rPr>
          <w:rFonts w:eastAsia="Arial" w:cs="Arial"/>
          <w:b/>
          <w:szCs w:val="24"/>
          <w:lang w:eastAsia="en-GB"/>
        </w:rPr>
      </w:pPr>
      <w:r w:rsidRPr="0087207E">
        <w:rPr>
          <w:rFonts w:eastAsia="Arial" w:cs="Arial"/>
          <w:b/>
          <w:bCs/>
          <w:szCs w:val="24"/>
          <w:lang w:eastAsia="en-GB"/>
        </w:rPr>
        <w:t>Data Protection Particulars</w:t>
      </w:r>
    </w:p>
    <w:tbl>
      <w:tblPr>
        <w:tblStyle w:val="TableGrid"/>
        <w:tblW w:w="0" w:type="auto"/>
        <w:tblLook w:val="04A0" w:firstRow="1" w:lastRow="0" w:firstColumn="1" w:lastColumn="0" w:noHBand="0" w:noVBand="1"/>
      </w:tblPr>
      <w:tblGrid>
        <w:gridCol w:w="2465"/>
        <w:gridCol w:w="6551"/>
      </w:tblGrid>
      <w:tr w:rsidR="00BE101D" w:rsidRPr="00BE101D" w14:paraId="271DCC10" w14:textId="77777777" w:rsidTr="65FEA687">
        <w:tc>
          <w:tcPr>
            <w:tcW w:w="2489" w:type="dxa"/>
          </w:tcPr>
          <w:p w14:paraId="489EC737" w14:textId="77777777" w:rsidR="0022373F" w:rsidRPr="00BE101D" w:rsidRDefault="0022373F" w:rsidP="0087207E">
            <w:pPr>
              <w:rPr>
                <w:rFonts w:eastAsia="Calibri"/>
              </w:rPr>
            </w:pPr>
            <w:r w:rsidRPr="00BE101D">
              <w:rPr>
                <w:rFonts w:eastAsia="Calibri"/>
              </w:rPr>
              <w:t>The subject matter and duration of the Processing</w:t>
            </w:r>
          </w:p>
        </w:tc>
        <w:tc>
          <w:tcPr>
            <w:tcW w:w="7112" w:type="dxa"/>
          </w:tcPr>
          <w:p w14:paraId="0E4D538A" w14:textId="77777777" w:rsidR="0022373F" w:rsidRPr="00BE101D" w:rsidRDefault="0022373F" w:rsidP="0087207E">
            <w:pPr>
              <w:rPr>
                <w:rFonts w:eastAsia="Calibri"/>
              </w:rPr>
            </w:pPr>
            <w:r w:rsidRPr="00BE101D">
              <w:rPr>
                <w:rFonts w:eastAsia="Calibri"/>
              </w:rPr>
              <w:t xml:space="preserve">The parties will Process Personal Data in the context of: </w:t>
            </w:r>
          </w:p>
          <w:p w14:paraId="478A7E58" w14:textId="77777777" w:rsidR="0022373F" w:rsidRPr="00BE101D" w:rsidRDefault="0022373F" w:rsidP="0087207E">
            <w:pPr>
              <w:rPr>
                <w:rFonts w:eastAsia="Calibri"/>
              </w:rPr>
            </w:pPr>
            <w:r w:rsidRPr="00BE101D">
              <w:rPr>
                <w:rFonts w:eastAsia="Calibri"/>
              </w:rPr>
              <w:fldChar w:fldCharType="begin">
                <w:ffData>
                  <w:name w:val="Text1"/>
                  <w:enabled/>
                  <w:calcOnExit w:val="0"/>
                  <w:textInput/>
                </w:ffData>
              </w:fldChar>
            </w:r>
            <w:r w:rsidRPr="00BE101D">
              <w:rPr>
                <w:rFonts w:eastAsia="Calibri"/>
              </w:rPr>
              <w:instrText xml:space="preserve"> FORMTEXT </w:instrText>
            </w:r>
            <w:r w:rsidRPr="00BE101D">
              <w:rPr>
                <w:rFonts w:eastAsia="Calibri"/>
              </w:rPr>
            </w:r>
            <w:r w:rsidRPr="00BE101D">
              <w:rPr>
                <w:rFonts w:eastAsia="Calibri"/>
              </w:rPr>
              <w:fldChar w:fldCharType="separate"/>
            </w:r>
            <w:r w:rsidRPr="00BE101D">
              <w:rPr>
                <w:rFonts w:eastAsia="Calibri"/>
                <w:noProof/>
              </w:rPr>
              <w:t> </w:t>
            </w:r>
            <w:r w:rsidRPr="00BE101D">
              <w:rPr>
                <w:rFonts w:eastAsia="Calibri"/>
                <w:noProof/>
              </w:rPr>
              <w:t> </w:t>
            </w:r>
            <w:r w:rsidRPr="00BE101D">
              <w:rPr>
                <w:rFonts w:eastAsia="Calibri"/>
                <w:noProof/>
              </w:rPr>
              <w:t> </w:t>
            </w:r>
            <w:r w:rsidRPr="00BE101D">
              <w:rPr>
                <w:rFonts w:eastAsia="Calibri"/>
                <w:noProof/>
              </w:rPr>
              <w:t> </w:t>
            </w:r>
            <w:r w:rsidRPr="00BE101D">
              <w:rPr>
                <w:rFonts w:eastAsia="Calibri"/>
                <w:noProof/>
              </w:rPr>
              <w:t> </w:t>
            </w:r>
            <w:r w:rsidRPr="00BE101D">
              <w:rPr>
                <w:rFonts w:eastAsia="Calibri"/>
              </w:rPr>
              <w:fldChar w:fldCharType="end"/>
            </w:r>
          </w:p>
        </w:tc>
      </w:tr>
      <w:tr w:rsidR="00BE101D" w:rsidRPr="00BE101D" w14:paraId="0C3D2F3F" w14:textId="77777777" w:rsidTr="65FEA687">
        <w:tc>
          <w:tcPr>
            <w:tcW w:w="2489" w:type="dxa"/>
          </w:tcPr>
          <w:p w14:paraId="3D2A5056" w14:textId="77777777" w:rsidR="0022373F" w:rsidRPr="00BE101D" w:rsidRDefault="0022373F" w:rsidP="0087207E">
            <w:pPr>
              <w:rPr>
                <w:rFonts w:eastAsia="Calibri"/>
              </w:rPr>
            </w:pPr>
            <w:r w:rsidRPr="00BE101D">
              <w:rPr>
                <w:rFonts w:eastAsia="Calibri"/>
              </w:rPr>
              <w:t>The nature and purpose of the Processing (‘Permitted Purpose’)</w:t>
            </w:r>
          </w:p>
        </w:tc>
        <w:tc>
          <w:tcPr>
            <w:tcW w:w="7112" w:type="dxa"/>
          </w:tcPr>
          <w:p w14:paraId="1B58DADF" w14:textId="77777777" w:rsidR="0022373F" w:rsidRPr="00BE101D" w:rsidRDefault="0022373F" w:rsidP="0087207E">
            <w:pPr>
              <w:rPr>
                <w:rFonts w:eastAsia="Calibri"/>
              </w:rPr>
            </w:pPr>
            <w:r w:rsidRPr="00BE101D">
              <w:rPr>
                <w:rFonts w:eastAsia="Calibri"/>
              </w:rPr>
              <w:t xml:space="preserve">The Processing will be for the purposes of: </w:t>
            </w:r>
          </w:p>
          <w:p w14:paraId="3AD15881" w14:textId="77777777" w:rsidR="0022373F" w:rsidRPr="00BE101D" w:rsidRDefault="0022373F" w:rsidP="0087207E">
            <w:pPr>
              <w:rPr>
                <w:rFonts w:eastAsia="Calibri"/>
              </w:rPr>
            </w:pPr>
            <w:r w:rsidRPr="00BE101D">
              <w:rPr>
                <w:rFonts w:eastAsia="Calibri"/>
              </w:rPr>
              <w:fldChar w:fldCharType="begin">
                <w:ffData>
                  <w:name w:val="Text1"/>
                  <w:enabled/>
                  <w:calcOnExit w:val="0"/>
                  <w:textInput/>
                </w:ffData>
              </w:fldChar>
            </w:r>
            <w:r w:rsidRPr="00BE101D">
              <w:rPr>
                <w:rFonts w:eastAsia="Calibri"/>
              </w:rPr>
              <w:instrText xml:space="preserve"> FORMTEXT </w:instrText>
            </w:r>
            <w:r w:rsidRPr="00BE101D">
              <w:rPr>
                <w:rFonts w:eastAsia="Calibri"/>
              </w:rPr>
            </w:r>
            <w:r w:rsidRPr="00BE101D">
              <w:rPr>
                <w:rFonts w:eastAsia="Calibri"/>
              </w:rPr>
              <w:fldChar w:fldCharType="separate"/>
            </w:r>
            <w:r w:rsidRPr="00BE101D">
              <w:rPr>
                <w:rFonts w:eastAsia="Calibri"/>
                <w:noProof/>
              </w:rPr>
              <w:t> </w:t>
            </w:r>
            <w:r w:rsidRPr="00BE101D">
              <w:rPr>
                <w:rFonts w:eastAsia="Calibri"/>
                <w:noProof/>
              </w:rPr>
              <w:t> </w:t>
            </w:r>
            <w:r w:rsidRPr="00BE101D">
              <w:rPr>
                <w:rFonts w:eastAsia="Calibri"/>
                <w:noProof/>
              </w:rPr>
              <w:t> </w:t>
            </w:r>
            <w:r w:rsidRPr="00BE101D">
              <w:rPr>
                <w:rFonts w:eastAsia="Calibri"/>
                <w:noProof/>
              </w:rPr>
              <w:t> </w:t>
            </w:r>
            <w:r w:rsidRPr="00BE101D">
              <w:rPr>
                <w:rFonts w:eastAsia="Calibri"/>
                <w:noProof/>
              </w:rPr>
              <w:t> </w:t>
            </w:r>
            <w:r w:rsidRPr="00BE101D">
              <w:rPr>
                <w:rFonts w:eastAsia="Calibri"/>
              </w:rPr>
              <w:fldChar w:fldCharType="end"/>
            </w:r>
          </w:p>
        </w:tc>
      </w:tr>
      <w:tr w:rsidR="00BE101D" w:rsidRPr="00BE101D" w14:paraId="50276178" w14:textId="77777777" w:rsidTr="65FEA687">
        <w:tc>
          <w:tcPr>
            <w:tcW w:w="2489" w:type="dxa"/>
          </w:tcPr>
          <w:p w14:paraId="224A4A52" w14:textId="77777777" w:rsidR="0022373F" w:rsidRPr="00BE101D" w:rsidRDefault="0022373F" w:rsidP="0087207E">
            <w:pPr>
              <w:rPr>
                <w:rFonts w:eastAsia="Calibri"/>
              </w:rPr>
            </w:pPr>
            <w:r w:rsidRPr="00BE101D">
              <w:rPr>
                <w:rFonts w:eastAsia="Calibri"/>
              </w:rPr>
              <w:t>The type of Personal Data being Processed</w:t>
            </w:r>
          </w:p>
          <w:p w14:paraId="1711FBBE" w14:textId="77777777" w:rsidR="0022373F" w:rsidRPr="00BE101D" w:rsidRDefault="0022373F" w:rsidP="0087207E">
            <w:pPr>
              <w:rPr>
                <w:rFonts w:eastAsia="Calibri"/>
              </w:rPr>
            </w:pPr>
            <w:r w:rsidRPr="00BE101D">
              <w:rPr>
                <w:rFonts w:eastAsia="Calibri"/>
              </w:rPr>
              <w:t>Sensitive Personal Data</w:t>
            </w:r>
          </w:p>
          <w:p w14:paraId="27F3543C" w14:textId="77777777" w:rsidR="0022373F" w:rsidRPr="00BE101D" w:rsidRDefault="0022373F" w:rsidP="0087207E">
            <w:pPr>
              <w:rPr>
                <w:rFonts w:eastAsia="Calibri"/>
              </w:rPr>
            </w:pPr>
            <w:r w:rsidRPr="00BE101D">
              <w:rPr>
                <w:rFonts w:eastAsia="Calibri"/>
              </w:rPr>
              <w:t xml:space="preserve">Sensitive personal data includes information about an individual’s </w:t>
            </w:r>
          </w:p>
          <w:p w14:paraId="3CF33BB8" w14:textId="77777777" w:rsidR="0022373F" w:rsidRPr="00BE101D" w:rsidRDefault="0022373F" w:rsidP="0087207E">
            <w:pPr>
              <w:rPr>
                <w:rFonts w:eastAsia="Calibri"/>
              </w:rPr>
            </w:pPr>
            <w:r w:rsidRPr="00BE101D">
              <w:rPr>
                <w:rFonts w:eastAsia="Calibri"/>
              </w:rPr>
              <w:t>•</w:t>
            </w:r>
            <w:r w:rsidRPr="00BE101D">
              <w:rPr>
                <w:rFonts w:eastAsia="Calibri"/>
              </w:rPr>
              <w:tab/>
              <w:t>Race;</w:t>
            </w:r>
          </w:p>
          <w:p w14:paraId="5A46C4FA" w14:textId="77777777" w:rsidR="0022373F" w:rsidRPr="00BE101D" w:rsidRDefault="0022373F" w:rsidP="0087207E">
            <w:pPr>
              <w:rPr>
                <w:rFonts w:eastAsia="Calibri"/>
              </w:rPr>
            </w:pPr>
            <w:r w:rsidRPr="00BE101D">
              <w:rPr>
                <w:rFonts w:eastAsia="Calibri"/>
              </w:rPr>
              <w:t>•</w:t>
            </w:r>
            <w:r w:rsidRPr="00BE101D">
              <w:rPr>
                <w:rFonts w:eastAsia="Calibri"/>
              </w:rPr>
              <w:tab/>
              <w:t>Ethnic origin;</w:t>
            </w:r>
          </w:p>
          <w:p w14:paraId="67FFA16E" w14:textId="77777777" w:rsidR="0022373F" w:rsidRPr="00BE101D" w:rsidRDefault="0022373F" w:rsidP="0087207E">
            <w:pPr>
              <w:rPr>
                <w:rFonts w:eastAsia="Calibri"/>
              </w:rPr>
            </w:pPr>
            <w:r w:rsidRPr="00BE101D">
              <w:rPr>
                <w:rFonts w:eastAsia="Calibri"/>
              </w:rPr>
              <w:lastRenderedPageBreak/>
              <w:t>•</w:t>
            </w:r>
            <w:r w:rsidRPr="00BE101D">
              <w:rPr>
                <w:rFonts w:eastAsia="Calibri"/>
              </w:rPr>
              <w:tab/>
              <w:t>Political opinions;</w:t>
            </w:r>
          </w:p>
          <w:p w14:paraId="54E0E767" w14:textId="77777777" w:rsidR="0022373F" w:rsidRPr="00BE101D" w:rsidRDefault="0022373F" w:rsidP="0087207E">
            <w:pPr>
              <w:rPr>
                <w:rFonts w:eastAsia="Calibri"/>
              </w:rPr>
            </w:pPr>
            <w:r w:rsidRPr="00BE101D">
              <w:rPr>
                <w:rFonts w:eastAsia="Calibri"/>
              </w:rPr>
              <w:t>•</w:t>
            </w:r>
            <w:r w:rsidRPr="00BE101D">
              <w:rPr>
                <w:rFonts w:eastAsia="Calibri"/>
              </w:rPr>
              <w:tab/>
              <w:t>Religion;</w:t>
            </w:r>
          </w:p>
          <w:p w14:paraId="531A5094" w14:textId="77777777" w:rsidR="0022373F" w:rsidRPr="00BE101D" w:rsidRDefault="0022373F" w:rsidP="0087207E">
            <w:pPr>
              <w:rPr>
                <w:rFonts w:eastAsia="Calibri"/>
              </w:rPr>
            </w:pPr>
            <w:r w:rsidRPr="00BE101D">
              <w:rPr>
                <w:rFonts w:eastAsia="Calibri"/>
              </w:rPr>
              <w:t>•</w:t>
            </w:r>
            <w:r w:rsidRPr="00BE101D">
              <w:rPr>
                <w:rFonts w:eastAsia="Calibri"/>
              </w:rPr>
              <w:tab/>
              <w:t>Philosophical beliefs;</w:t>
            </w:r>
          </w:p>
          <w:p w14:paraId="339228C4" w14:textId="77777777" w:rsidR="0022373F" w:rsidRPr="00BE101D" w:rsidRDefault="0022373F" w:rsidP="0087207E">
            <w:pPr>
              <w:rPr>
                <w:rFonts w:eastAsia="Calibri"/>
              </w:rPr>
            </w:pPr>
            <w:r w:rsidRPr="00BE101D">
              <w:rPr>
                <w:rFonts w:eastAsia="Calibri"/>
              </w:rPr>
              <w:t>•</w:t>
            </w:r>
            <w:r w:rsidRPr="00BE101D">
              <w:rPr>
                <w:rFonts w:eastAsia="Calibri"/>
              </w:rPr>
              <w:tab/>
              <w:t>Trade Union membership;</w:t>
            </w:r>
          </w:p>
          <w:p w14:paraId="0932A95E" w14:textId="77777777" w:rsidR="0022373F" w:rsidRPr="00BE101D" w:rsidRDefault="0022373F" w:rsidP="0087207E">
            <w:pPr>
              <w:rPr>
                <w:rFonts w:eastAsia="Calibri"/>
              </w:rPr>
            </w:pPr>
            <w:r w:rsidRPr="00BE101D">
              <w:rPr>
                <w:rFonts w:eastAsia="Calibri"/>
              </w:rPr>
              <w:t>•</w:t>
            </w:r>
            <w:r w:rsidRPr="00BE101D">
              <w:rPr>
                <w:rFonts w:eastAsia="Calibri"/>
              </w:rPr>
              <w:tab/>
              <w:t>Genetic data;</w:t>
            </w:r>
          </w:p>
          <w:p w14:paraId="77983D88" w14:textId="77777777" w:rsidR="0022373F" w:rsidRPr="00BE101D" w:rsidRDefault="0022373F" w:rsidP="0087207E">
            <w:pPr>
              <w:rPr>
                <w:rFonts w:eastAsia="Calibri"/>
              </w:rPr>
            </w:pPr>
            <w:r w:rsidRPr="00BE101D">
              <w:rPr>
                <w:rFonts w:eastAsia="Calibri"/>
              </w:rPr>
              <w:t>•</w:t>
            </w:r>
            <w:r w:rsidRPr="00BE101D">
              <w:rPr>
                <w:rFonts w:eastAsia="Calibri"/>
              </w:rPr>
              <w:tab/>
              <w:t xml:space="preserve">Biometrics; </w:t>
            </w:r>
          </w:p>
          <w:p w14:paraId="267D8810" w14:textId="77777777" w:rsidR="0022373F" w:rsidRPr="00BE101D" w:rsidRDefault="0022373F" w:rsidP="0087207E">
            <w:pPr>
              <w:rPr>
                <w:rFonts w:eastAsia="Calibri"/>
              </w:rPr>
            </w:pPr>
            <w:r w:rsidRPr="00BE101D">
              <w:rPr>
                <w:rFonts w:eastAsia="Calibri"/>
              </w:rPr>
              <w:t>•</w:t>
            </w:r>
            <w:r w:rsidRPr="00BE101D">
              <w:rPr>
                <w:rFonts w:eastAsia="Calibri"/>
              </w:rPr>
              <w:tab/>
              <w:t xml:space="preserve">Health; </w:t>
            </w:r>
          </w:p>
          <w:p w14:paraId="38D998D1" w14:textId="77777777" w:rsidR="0022373F" w:rsidRPr="00BE101D" w:rsidRDefault="0022373F" w:rsidP="0087207E">
            <w:pPr>
              <w:rPr>
                <w:rFonts w:eastAsia="Calibri"/>
              </w:rPr>
            </w:pPr>
            <w:r w:rsidRPr="00BE101D">
              <w:rPr>
                <w:rFonts w:eastAsia="Calibri"/>
              </w:rPr>
              <w:t>•</w:t>
            </w:r>
            <w:r w:rsidRPr="00BE101D">
              <w:rPr>
                <w:rFonts w:eastAsia="Calibri"/>
              </w:rPr>
              <w:tab/>
              <w:t>Sex life; or</w:t>
            </w:r>
          </w:p>
          <w:p w14:paraId="37A293A5" w14:textId="45F39D50" w:rsidR="0022373F" w:rsidRPr="00BE101D" w:rsidRDefault="0022373F" w:rsidP="0087207E">
            <w:pPr>
              <w:rPr>
                <w:rFonts w:eastAsia="Calibri"/>
              </w:rPr>
            </w:pPr>
            <w:r w:rsidRPr="00BE101D">
              <w:rPr>
                <w:rFonts w:eastAsia="Calibri"/>
              </w:rPr>
              <w:t>•</w:t>
            </w:r>
            <w:r w:rsidRPr="00BE101D">
              <w:rPr>
                <w:rFonts w:eastAsia="Calibri"/>
              </w:rPr>
              <w:tab/>
              <w:t>Sexual orientation.</w:t>
            </w:r>
          </w:p>
        </w:tc>
        <w:tc>
          <w:tcPr>
            <w:tcW w:w="7112" w:type="dxa"/>
          </w:tcPr>
          <w:p w14:paraId="7306F1B6" w14:textId="1093A430" w:rsidR="0022373F" w:rsidRPr="00BE101D" w:rsidRDefault="0022373F" w:rsidP="0087207E">
            <w:pPr>
              <w:rPr>
                <w:rFonts w:eastAsia="Calibri"/>
              </w:rPr>
            </w:pPr>
            <w:r w:rsidRPr="65FEA687">
              <w:rPr>
                <w:rFonts w:eastAsia="Calibri"/>
              </w:rPr>
              <w:lastRenderedPageBreak/>
              <w:t>The personal data may include, but is not limited to:</w:t>
            </w:r>
          </w:p>
          <w:p w14:paraId="6C73CBF9" w14:textId="77777777" w:rsidR="0022373F" w:rsidRPr="00BE101D" w:rsidRDefault="0022373F" w:rsidP="0087207E">
            <w:pPr>
              <w:rPr>
                <w:rFonts w:eastAsia="Calibri"/>
              </w:rPr>
            </w:pPr>
            <w:r w:rsidRPr="00BE101D">
              <w:rPr>
                <w:rFonts w:eastAsia="Calibri"/>
              </w:rPr>
              <w:t>Please tick the boxes that apply and complete</w:t>
            </w:r>
          </w:p>
          <w:p w14:paraId="31650F36" w14:textId="77777777" w:rsidR="0022373F" w:rsidRPr="00BE101D" w:rsidRDefault="0022373F" w:rsidP="0087207E">
            <w:pPr>
              <w:rPr>
                <w:rFonts w:eastAsia="Calibri"/>
              </w:rPr>
            </w:pPr>
            <w:r w:rsidRPr="00BE101D">
              <w:rPr>
                <w:rFonts w:ascii="Segoe UI Symbol" w:hAnsi="Segoe UI Symbol" w:cs="Segoe UI Symbol"/>
              </w:rPr>
              <w:t>☐</w:t>
            </w:r>
            <w:r w:rsidRPr="00BE101D">
              <w:rPr>
                <w:rFonts w:eastAsia="Calibri"/>
              </w:rPr>
              <w:tab/>
              <w:t>Personal data – List the type of data below</w:t>
            </w:r>
          </w:p>
          <w:p w14:paraId="0D0558EC" w14:textId="77777777" w:rsidR="0022373F" w:rsidRPr="00BE101D" w:rsidRDefault="0022373F" w:rsidP="0087207E">
            <w:pPr>
              <w:rPr>
                <w:rFonts w:eastAsia="Calibri"/>
              </w:rPr>
            </w:pPr>
            <w:r w:rsidRPr="00BE101D">
              <w:rPr>
                <w:rFonts w:eastAsia="Calibri"/>
              </w:rPr>
              <w:fldChar w:fldCharType="begin">
                <w:ffData>
                  <w:name w:val="Text1"/>
                  <w:enabled/>
                  <w:calcOnExit w:val="0"/>
                  <w:textInput/>
                </w:ffData>
              </w:fldChar>
            </w:r>
            <w:r w:rsidRPr="00BE101D">
              <w:rPr>
                <w:rFonts w:eastAsia="Calibri"/>
              </w:rPr>
              <w:instrText xml:space="preserve"> FORMTEXT </w:instrText>
            </w:r>
            <w:r w:rsidRPr="00BE101D">
              <w:rPr>
                <w:rFonts w:eastAsia="Calibri"/>
              </w:rPr>
            </w:r>
            <w:r w:rsidRPr="00BE101D">
              <w:rPr>
                <w:rFonts w:eastAsia="Calibri"/>
              </w:rPr>
              <w:fldChar w:fldCharType="separate"/>
            </w:r>
            <w:r w:rsidRPr="00BE101D">
              <w:rPr>
                <w:rFonts w:eastAsia="Calibri"/>
                <w:noProof/>
              </w:rPr>
              <w:t> </w:t>
            </w:r>
            <w:r w:rsidRPr="00BE101D">
              <w:rPr>
                <w:rFonts w:eastAsia="Calibri"/>
                <w:noProof/>
              </w:rPr>
              <w:t> </w:t>
            </w:r>
            <w:r w:rsidRPr="00BE101D">
              <w:rPr>
                <w:rFonts w:eastAsia="Calibri"/>
                <w:noProof/>
              </w:rPr>
              <w:t> </w:t>
            </w:r>
            <w:r w:rsidRPr="00BE101D">
              <w:rPr>
                <w:rFonts w:eastAsia="Calibri"/>
                <w:noProof/>
              </w:rPr>
              <w:t> </w:t>
            </w:r>
            <w:r w:rsidRPr="00BE101D">
              <w:rPr>
                <w:rFonts w:eastAsia="Calibri"/>
                <w:noProof/>
              </w:rPr>
              <w:t> </w:t>
            </w:r>
            <w:r w:rsidRPr="00BE101D">
              <w:rPr>
                <w:rFonts w:eastAsia="Calibri"/>
              </w:rPr>
              <w:fldChar w:fldCharType="end"/>
            </w:r>
          </w:p>
          <w:p w14:paraId="21310218" w14:textId="77777777" w:rsidR="0022373F" w:rsidRPr="00BE101D" w:rsidRDefault="0022373F" w:rsidP="0087207E">
            <w:pPr>
              <w:rPr>
                <w:rFonts w:eastAsia="Calibri"/>
              </w:rPr>
            </w:pPr>
            <w:r w:rsidRPr="00BE101D">
              <w:rPr>
                <w:rFonts w:ascii="Segoe UI Symbol" w:hAnsi="Segoe UI Symbol" w:cs="Segoe UI Symbol"/>
              </w:rPr>
              <w:t>☐</w:t>
            </w:r>
            <w:r w:rsidRPr="00BE101D">
              <w:rPr>
                <w:rFonts w:eastAsia="Calibri"/>
              </w:rPr>
              <w:tab/>
              <w:t>Sensitive Personal data – List the type of data below</w:t>
            </w:r>
          </w:p>
          <w:p w14:paraId="702A1A93" w14:textId="77777777" w:rsidR="0022373F" w:rsidRPr="00BE101D" w:rsidRDefault="0022373F" w:rsidP="0087207E">
            <w:pPr>
              <w:rPr>
                <w:rFonts w:eastAsia="Calibri"/>
              </w:rPr>
            </w:pPr>
            <w:r w:rsidRPr="00BE101D">
              <w:rPr>
                <w:rFonts w:eastAsia="Calibri"/>
              </w:rPr>
              <w:fldChar w:fldCharType="begin">
                <w:ffData>
                  <w:name w:val="Text1"/>
                  <w:enabled/>
                  <w:calcOnExit w:val="0"/>
                  <w:textInput/>
                </w:ffData>
              </w:fldChar>
            </w:r>
            <w:r w:rsidRPr="00BE101D">
              <w:rPr>
                <w:rFonts w:eastAsia="Calibri"/>
              </w:rPr>
              <w:instrText xml:space="preserve"> FORMTEXT </w:instrText>
            </w:r>
            <w:r w:rsidRPr="00BE101D">
              <w:rPr>
                <w:rFonts w:eastAsia="Calibri"/>
              </w:rPr>
            </w:r>
            <w:r w:rsidRPr="00BE101D">
              <w:rPr>
                <w:rFonts w:eastAsia="Calibri"/>
              </w:rPr>
              <w:fldChar w:fldCharType="separate"/>
            </w:r>
            <w:r w:rsidRPr="00BE101D">
              <w:rPr>
                <w:rFonts w:eastAsia="Calibri"/>
                <w:noProof/>
              </w:rPr>
              <w:t> </w:t>
            </w:r>
            <w:r w:rsidRPr="00BE101D">
              <w:rPr>
                <w:rFonts w:eastAsia="Calibri"/>
                <w:noProof/>
              </w:rPr>
              <w:t> </w:t>
            </w:r>
            <w:r w:rsidRPr="00BE101D">
              <w:rPr>
                <w:rFonts w:eastAsia="Calibri"/>
                <w:noProof/>
              </w:rPr>
              <w:t> </w:t>
            </w:r>
            <w:r w:rsidRPr="00BE101D">
              <w:rPr>
                <w:rFonts w:eastAsia="Calibri"/>
                <w:noProof/>
              </w:rPr>
              <w:t> </w:t>
            </w:r>
            <w:r w:rsidRPr="00BE101D">
              <w:rPr>
                <w:rFonts w:eastAsia="Calibri"/>
                <w:noProof/>
              </w:rPr>
              <w:t> </w:t>
            </w:r>
            <w:r w:rsidRPr="00BE101D">
              <w:rPr>
                <w:rFonts w:eastAsia="Calibri"/>
              </w:rPr>
              <w:fldChar w:fldCharType="end"/>
            </w:r>
          </w:p>
          <w:p w14:paraId="1A4A5AA9" w14:textId="77777777" w:rsidR="0022373F" w:rsidRPr="00BE101D" w:rsidRDefault="0022373F" w:rsidP="0087207E">
            <w:pPr>
              <w:rPr>
                <w:rFonts w:eastAsia="Calibri"/>
              </w:rPr>
            </w:pPr>
            <w:r w:rsidRPr="00BE101D">
              <w:rPr>
                <w:rFonts w:ascii="Segoe UI Symbol" w:hAnsi="Segoe UI Symbol" w:cs="Segoe UI Symbol"/>
              </w:rPr>
              <w:t>☐</w:t>
            </w:r>
            <w:r w:rsidRPr="00BE101D">
              <w:rPr>
                <w:rFonts w:eastAsia="Calibri"/>
              </w:rPr>
              <w:tab/>
              <w:t>Information about criminal records</w:t>
            </w:r>
          </w:p>
          <w:p w14:paraId="3184D68B" w14:textId="77777777" w:rsidR="0022373F" w:rsidRPr="00BE101D" w:rsidRDefault="0022373F" w:rsidP="0087207E">
            <w:pPr>
              <w:rPr>
                <w:rFonts w:eastAsia="Calibri"/>
              </w:rPr>
            </w:pPr>
            <w:r w:rsidRPr="00BE101D">
              <w:rPr>
                <w:rFonts w:ascii="Segoe UI Symbol" w:hAnsi="Segoe UI Symbol" w:cs="Segoe UI Symbol"/>
              </w:rPr>
              <w:t>☐</w:t>
            </w:r>
            <w:r w:rsidRPr="00BE101D">
              <w:rPr>
                <w:rFonts w:eastAsia="Calibri"/>
              </w:rPr>
              <w:tab/>
              <w:t>Children’s data</w:t>
            </w:r>
          </w:p>
        </w:tc>
      </w:tr>
      <w:tr w:rsidR="00BE101D" w:rsidRPr="00BE101D" w14:paraId="44B6D8D9" w14:textId="77777777" w:rsidTr="65FEA687">
        <w:tc>
          <w:tcPr>
            <w:tcW w:w="2489" w:type="dxa"/>
          </w:tcPr>
          <w:p w14:paraId="11D323AB" w14:textId="77777777" w:rsidR="0022373F" w:rsidRPr="00BE101D" w:rsidRDefault="0022373F" w:rsidP="0087207E">
            <w:pPr>
              <w:rPr>
                <w:rFonts w:eastAsia="Calibri"/>
              </w:rPr>
            </w:pPr>
            <w:r w:rsidRPr="00BE101D">
              <w:rPr>
                <w:rFonts w:eastAsia="Calibri"/>
              </w:rPr>
              <w:t>The categories of Data Subjects</w:t>
            </w:r>
          </w:p>
        </w:tc>
        <w:tc>
          <w:tcPr>
            <w:tcW w:w="7112" w:type="dxa"/>
          </w:tcPr>
          <w:p w14:paraId="6C0C2040" w14:textId="77777777" w:rsidR="0022373F" w:rsidRPr="00BE101D" w:rsidRDefault="0022373F" w:rsidP="0087207E">
            <w:pPr>
              <w:rPr>
                <w:rFonts w:eastAsia="Calibri"/>
              </w:rPr>
            </w:pPr>
            <w:r w:rsidRPr="00BE101D">
              <w:rPr>
                <w:rFonts w:eastAsia="Calibri"/>
              </w:rPr>
              <w:t>The categories of data subjects may include, but are not limited to:</w:t>
            </w:r>
          </w:p>
          <w:p w14:paraId="283E1BE1" w14:textId="77777777" w:rsidR="0022373F" w:rsidRPr="00BE101D" w:rsidRDefault="0022373F" w:rsidP="0087207E">
            <w:pPr>
              <w:rPr>
                <w:rFonts w:eastAsia="Calibri"/>
              </w:rPr>
            </w:pPr>
            <w:r w:rsidRPr="00BE101D">
              <w:rPr>
                <w:rFonts w:eastAsia="Calibri"/>
              </w:rPr>
              <w:t>Please tick the boxes that apply and complete</w:t>
            </w:r>
          </w:p>
          <w:p w14:paraId="71C05E7A" w14:textId="77777777" w:rsidR="0022373F" w:rsidRPr="00BE101D" w:rsidRDefault="0022373F" w:rsidP="0087207E">
            <w:pPr>
              <w:rPr>
                <w:rFonts w:eastAsia="Calibri"/>
              </w:rPr>
            </w:pPr>
            <w:r w:rsidRPr="00BE101D">
              <w:rPr>
                <w:rFonts w:ascii="Segoe UI Symbol" w:hAnsi="Segoe UI Symbol" w:cs="Segoe UI Symbol"/>
              </w:rPr>
              <w:t>☐</w:t>
            </w:r>
            <w:r w:rsidRPr="00BE101D">
              <w:rPr>
                <w:rFonts w:eastAsia="Calibri"/>
              </w:rPr>
              <w:tab/>
              <w:t>Students</w:t>
            </w:r>
          </w:p>
          <w:p w14:paraId="7BF5630E" w14:textId="77777777" w:rsidR="0022373F" w:rsidRPr="00BE101D" w:rsidRDefault="0022373F" w:rsidP="0087207E">
            <w:pPr>
              <w:rPr>
                <w:rFonts w:eastAsia="Calibri"/>
              </w:rPr>
            </w:pPr>
            <w:r w:rsidRPr="00BE101D">
              <w:rPr>
                <w:rFonts w:ascii="Segoe UI Symbol" w:hAnsi="Segoe UI Symbol" w:cs="Segoe UI Symbol"/>
              </w:rPr>
              <w:t>☐</w:t>
            </w:r>
            <w:r w:rsidRPr="00BE101D">
              <w:rPr>
                <w:rFonts w:eastAsia="Calibri"/>
              </w:rPr>
              <w:tab/>
              <w:t>Staff</w:t>
            </w:r>
          </w:p>
          <w:p w14:paraId="0FE6104B" w14:textId="77777777" w:rsidR="0022373F" w:rsidRPr="00BE101D" w:rsidRDefault="0022373F" w:rsidP="0087207E">
            <w:pPr>
              <w:rPr>
                <w:rFonts w:eastAsia="Calibri"/>
              </w:rPr>
            </w:pPr>
            <w:r w:rsidRPr="00BE101D">
              <w:rPr>
                <w:rFonts w:ascii="Segoe UI Symbol" w:hAnsi="Segoe UI Symbol" w:cs="Segoe UI Symbol"/>
              </w:rPr>
              <w:t>☐</w:t>
            </w:r>
            <w:r w:rsidRPr="00BE101D">
              <w:rPr>
                <w:rFonts w:eastAsia="Calibri"/>
              </w:rPr>
              <w:tab/>
              <w:t>Other – Give more information below</w:t>
            </w:r>
          </w:p>
          <w:p w14:paraId="080BB8A2" w14:textId="77777777" w:rsidR="0022373F" w:rsidRPr="00BE101D" w:rsidRDefault="0022373F" w:rsidP="0087207E">
            <w:pPr>
              <w:rPr>
                <w:rFonts w:eastAsia="Calibri"/>
              </w:rPr>
            </w:pPr>
            <w:r w:rsidRPr="00BE101D">
              <w:rPr>
                <w:rFonts w:eastAsia="Calibri"/>
              </w:rPr>
              <w:fldChar w:fldCharType="begin">
                <w:ffData>
                  <w:name w:val="Text1"/>
                  <w:enabled/>
                  <w:calcOnExit w:val="0"/>
                  <w:textInput/>
                </w:ffData>
              </w:fldChar>
            </w:r>
            <w:r w:rsidRPr="00BE101D">
              <w:rPr>
                <w:rFonts w:eastAsia="Calibri"/>
              </w:rPr>
              <w:instrText xml:space="preserve"> FORMTEXT </w:instrText>
            </w:r>
            <w:r w:rsidRPr="00BE101D">
              <w:rPr>
                <w:rFonts w:eastAsia="Calibri"/>
              </w:rPr>
            </w:r>
            <w:r w:rsidRPr="00BE101D">
              <w:rPr>
                <w:rFonts w:eastAsia="Calibri"/>
              </w:rPr>
              <w:fldChar w:fldCharType="separate"/>
            </w:r>
            <w:r w:rsidRPr="00BE101D">
              <w:rPr>
                <w:rFonts w:eastAsia="Calibri"/>
                <w:noProof/>
              </w:rPr>
              <w:t> </w:t>
            </w:r>
            <w:r w:rsidRPr="00BE101D">
              <w:rPr>
                <w:rFonts w:eastAsia="Calibri"/>
                <w:noProof/>
              </w:rPr>
              <w:t> </w:t>
            </w:r>
            <w:r w:rsidRPr="00BE101D">
              <w:rPr>
                <w:rFonts w:eastAsia="Calibri"/>
                <w:noProof/>
              </w:rPr>
              <w:t> </w:t>
            </w:r>
            <w:r w:rsidRPr="00BE101D">
              <w:rPr>
                <w:rFonts w:eastAsia="Calibri"/>
                <w:noProof/>
              </w:rPr>
              <w:t> </w:t>
            </w:r>
            <w:r w:rsidRPr="00BE101D">
              <w:rPr>
                <w:rFonts w:eastAsia="Calibri"/>
                <w:noProof/>
              </w:rPr>
              <w:t> </w:t>
            </w:r>
            <w:r w:rsidRPr="00BE101D">
              <w:rPr>
                <w:rFonts w:eastAsia="Calibri"/>
              </w:rPr>
              <w:fldChar w:fldCharType="end"/>
            </w:r>
          </w:p>
        </w:tc>
      </w:tr>
    </w:tbl>
    <w:p w14:paraId="74494767" w14:textId="3241F013" w:rsidR="006A2385" w:rsidRPr="0087207E" w:rsidRDefault="0022373F" w:rsidP="00C34728">
      <w:pPr>
        <w:widowControl/>
        <w:numPr>
          <w:ilvl w:val="1"/>
          <w:numId w:val="31"/>
        </w:numPr>
        <w:spacing w:before="240"/>
        <w:ind w:left="709" w:hanging="709"/>
        <w:rPr>
          <w:rFonts w:eastAsia="Calibri" w:cs="Arial"/>
          <w:szCs w:val="24"/>
        </w:rPr>
      </w:pPr>
      <w:r w:rsidRPr="0087207E">
        <w:rPr>
          <w:rFonts w:eastAsia="Calibri" w:cs="Arial"/>
          <w:szCs w:val="24"/>
        </w:rPr>
        <w:t xml:space="preserve">Nothing within this Agreement relieves the either Party of its own direct responsibilities and liabilities under the Data Protection Laws. </w:t>
      </w:r>
    </w:p>
    <w:p w14:paraId="6C3C38E1" w14:textId="0093B966" w:rsidR="0022373F" w:rsidRPr="0087207E" w:rsidRDefault="0022373F" w:rsidP="00C34728">
      <w:pPr>
        <w:widowControl/>
        <w:numPr>
          <w:ilvl w:val="0"/>
          <w:numId w:val="31"/>
        </w:numPr>
        <w:ind w:hanging="720"/>
        <w:rPr>
          <w:rFonts w:eastAsia="Calibri" w:cs="Arial"/>
          <w:szCs w:val="24"/>
        </w:rPr>
      </w:pPr>
      <w:r w:rsidRPr="0087207E">
        <w:rPr>
          <w:rFonts w:cs="Arial"/>
          <w:b/>
          <w:szCs w:val="24"/>
        </w:rPr>
        <w:t>Data Controller Obligations</w:t>
      </w:r>
    </w:p>
    <w:p w14:paraId="5D5F0261" w14:textId="62A31BD5" w:rsidR="0022373F" w:rsidRPr="0087207E" w:rsidRDefault="0022373F" w:rsidP="00C34728">
      <w:pPr>
        <w:pStyle w:val="Level3"/>
        <w:numPr>
          <w:ilvl w:val="1"/>
          <w:numId w:val="31"/>
        </w:numPr>
        <w:ind w:hanging="720"/>
        <w:jc w:val="left"/>
        <w:rPr>
          <w:sz w:val="24"/>
          <w:szCs w:val="24"/>
        </w:rPr>
      </w:pPr>
      <w:r w:rsidRPr="0087207E">
        <w:rPr>
          <w:sz w:val="24"/>
          <w:szCs w:val="24"/>
        </w:rPr>
        <w:t>Each Party shall in relation to the Processing of the Personal Data comply with its respective obligations under the Data Protection Laws.</w:t>
      </w:r>
    </w:p>
    <w:p w14:paraId="20EB19C8" w14:textId="77777777" w:rsidR="0022373F" w:rsidRPr="0087207E" w:rsidRDefault="0022373F" w:rsidP="00C34728">
      <w:pPr>
        <w:pStyle w:val="Level3"/>
        <w:numPr>
          <w:ilvl w:val="1"/>
          <w:numId w:val="31"/>
        </w:numPr>
        <w:ind w:hanging="720"/>
        <w:jc w:val="left"/>
        <w:rPr>
          <w:sz w:val="24"/>
          <w:szCs w:val="24"/>
        </w:rPr>
      </w:pPr>
      <w:r w:rsidRPr="0087207E">
        <w:rPr>
          <w:sz w:val="24"/>
          <w:szCs w:val="24"/>
        </w:rPr>
        <w:t xml:space="preserve">Without limiting the generality of the obligation set out in Paragraph 3.1, in particular, each Party shall: </w:t>
      </w:r>
    </w:p>
    <w:p w14:paraId="7648DFA0" w14:textId="77777777" w:rsidR="0022373F" w:rsidRPr="0087207E" w:rsidRDefault="0022373F" w:rsidP="00C34728">
      <w:pPr>
        <w:pStyle w:val="Level4"/>
        <w:numPr>
          <w:ilvl w:val="2"/>
          <w:numId w:val="31"/>
        </w:numPr>
        <w:ind w:hanging="371"/>
        <w:jc w:val="left"/>
        <w:rPr>
          <w:sz w:val="24"/>
          <w:szCs w:val="24"/>
        </w:rPr>
      </w:pPr>
      <w:r w:rsidRPr="0087207E">
        <w:rPr>
          <w:sz w:val="24"/>
          <w:szCs w:val="24"/>
        </w:rPr>
        <w:t>where required to do so make due notification to the ICO;</w:t>
      </w:r>
    </w:p>
    <w:p w14:paraId="64B7F263" w14:textId="77777777" w:rsidR="0022373F" w:rsidRPr="0087207E" w:rsidRDefault="0022373F" w:rsidP="00C34728">
      <w:pPr>
        <w:pStyle w:val="Level4"/>
        <w:numPr>
          <w:ilvl w:val="2"/>
          <w:numId w:val="31"/>
        </w:numPr>
        <w:ind w:hanging="371"/>
        <w:jc w:val="left"/>
        <w:rPr>
          <w:sz w:val="24"/>
          <w:szCs w:val="24"/>
        </w:rPr>
      </w:pPr>
      <w:r w:rsidRPr="0087207E">
        <w:rPr>
          <w:sz w:val="24"/>
          <w:szCs w:val="24"/>
        </w:rPr>
        <w:t>ensure it is not subject to any prohibition or restriction which would:</w:t>
      </w:r>
    </w:p>
    <w:p w14:paraId="7FDAA424" w14:textId="77777777" w:rsidR="0022373F" w:rsidRPr="0087207E" w:rsidRDefault="0022373F" w:rsidP="00C34728">
      <w:pPr>
        <w:pStyle w:val="Level5"/>
        <w:numPr>
          <w:ilvl w:val="4"/>
          <w:numId w:val="31"/>
        </w:numPr>
        <w:ind w:left="1985" w:hanging="1276"/>
        <w:jc w:val="left"/>
        <w:rPr>
          <w:sz w:val="24"/>
          <w:szCs w:val="24"/>
        </w:rPr>
      </w:pPr>
      <w:r w:rsidRPr="0087207E">
        <w:rPr>
          <w:sz w:val="24"/>
          <w:szCs w:val="24"/>
        </w:rPr>
        <w:t xml:space="preserve">prevent or restrict it from disclosing or transferring the Personal Data to the other Party as required under this Agreement; </w:t>
      </w:r>
    </w:p>
    <w:p w14:paraId="01D7F3AA" w14:textId="77777777" w:rsidR="0022373F" w:rsidRPr="0087207E" w:rsidRDefault="0022373F" w:rsidP="00C34728">
      <w:pPr>
        <w:pStyle w:val="Level5"/>
        <w:numPr>
          <w:ilvl w:val="4"/>
          <w:numId w:val="31"/>
        </w:numPr>
        <w:ind w:left="1985" w:hanging="1276"/>
        <w:jc w:val="left"/>
        <w:rPr>
          <w:sz w:val="24"/>
          <w:szCs w:val="24"/>
        </w:rPr>
      </w:pPr>
      <w:r w:rsidRPr="0087207E">
        <w:rPr>
          <w:sz w:val="24"/>
          <w:szCs w:val="24"/>
        </w:rPr>
        <w:t xml:space="preserve">prevent or restrict it from granting the other Party access to the Personal Data as required under this Agreement; or </w:t>
      </w:r>
    </w:p>
    <w:p w14:paraId="54AB7A87" w14:textId="77777777" w:rsidR="0022373F" w:rsidRPr="0087207E" w:rsidRDefault="0022373F" w:rsidP="00C34728">
      <w:pPr>
        <w:pStyle w:val="Level5"/>
        <w:numPr>
          <w:ilvl w:val="4"/>
          <w:numId w:val="31"/>
        </w:numPr>
        <w:ind w:left="1985" w:hanging="1276"/>
        <w:jc w:val="left"/>
        <w:rPr>
          <w:sz w:val="24"/>
          <w:szCs w:val="24"/>
        </w:rPr>
      </w:pPr>
      <w:r w:rsidRPr="0087207E">
        <w:rPr>
          <w:sz w:val="24"/>
          <w:szCs w:val="24"/>
        </w:rPr>
        <w:lastRenderedPageBreak/>
        <w:t xml:space="preserve">prevent or restrict either Party from Processing the Personal Data, as envisaged under this Agreement; </w:t>
      </w:r>
    </w:p>
    <w:p w14:paraId="5188689B" w14:textId="77777777" w:rsidR="0022373F" w:rsidRPr="0087207E" w:rsidRDefault="0022373F" w:rsidP="00C34728">
      <w:pPr>
        <w:pStyle w:val="Level4"/>
        <w:numPr>
          <w:ilvl w:val="2"/>
          <w:numId w:val="31"/>
        </w:numPr>
        <w:ind w:left="1418" w:hanging="709"/>
        <w:jc w:val="left"/>
        <w:rPr>
          <w:sz w:val="24"/>
          <w:szCs w:val="24"/>
        </w:rPr>
      </w:pPr>
      <w:r w:rsidRPr="0087207E">
        <w:rPr>
          <w:sz w:val="24"/>
          <w:szCs w:val="24"/>
        </w:rPr>
        <w:t xml:space="preserve">ensure that all fair processing notices have been given (and/or, as applicable, consents obtained) and are sufficient in scope to enable each Party to Process the Personal Data as required in order to obtain the benefit of its rights and to fulfil its obligations under this Agreement in accordance with the Data Protection Laws; </w:t>
      </w:r>
    </w:p>
    <w:p w14:paraId="7921F1CC" w14:textId="77777777" w:rsidR="0022373F" w:rsidRPr="0087207E" w:rsidRDefault="0022373F" w:rsidP="00C34728">
      <w:pPr>
        <w:pStyle w:val="Level4"/>
        <w:numPr>
          <w:ilvl w:val="2"/>
          <w:numId w:val="31"/>
        </w:numPr>
        <w:ind w:left="1418" w:hanging="709"/>
        <w:jc w:val="left"/>
        <w:rPr>
          <w:sz w:val="24"/>
          <w:szCs w:val="24"/>
        </w:rPr>
      </w:pPr>
      <w:r w:rsidRPr="0087207E">
        <w:rPr>
          <w:sz w:val="24"/>
          <w:szCs w:val="24"/>
        </w:rPr>
        <w:t xml:space="preserve">ensure that appropriate technical and organisational security measures are in place sufficient to comply with the Security Requirements and were requested provide evidence of its compliance promptly. </w:t>
      </w:r>
    </w:p>
    <w:p w14:paraId="26462A1A" w14:textId="77777777" w:rsidR="0022373F" w:rsidRPr="0087207E" w:rsidRDefault="0022373F" w:rsidP="00C34728">
      <w:pPr>
        <w:pStyle w:val="Level4"/>
        <w:numPr>
          <w:ilvl w:val="2"/>
          <w:numId w:val="31"/>
        </w:numPr>
        <w:ind w:left="1418" w:hanging="709"/>
        <w:jc w:val="left"/>
        <w:rPr>
          <w:sz w:val="24"/>
          <w:szCs w:val="24"/>
        </w:rPr>
      </w:pPr>
      <w:r w:rsidRPr="0087207E">
        <w:rPr>
          <w:sz w:val="24"/>
          <w:szCs w:val="24"/>
        </w:rPr>
        <w:t xml:space="preserve">notify the other Party promptly, and in any event within forty-eight (48) hours of receipt of any Data Subject Request or ICO Correspondence which relates directly or indirectly to the Processing of Personal Data under, or in connection with, this Agreement and together with such notice, provide a copy of such Data Subject Request or ICO Correspondence to the other Party and reasonable details of the circumstances giving rise to it. In addition to providing the notice referred to in this Paragraph 3.2.5, each Party shall provide the other Party with all reasonable co-operation and assistance required by the other Party in relation to any such Data Subject Request or ICO Correspondence; </w:t>
      </w:r>
    </w:p>
    <w:p w14:paraId="6CC9FF2F" w14:textId="77777777" w:rsidR="0022373F" w:rsidRPr="0087207E" w:rsidRDefault="0022373F" w:rsidP="00C34728">
      <w:pPr>
        <w:pStyle w:val="Level4"/>
        <w:numPr>
          <w:ilvl w:val="2"/>
          <w:numId w:val="31"/>
        </w:numPr>
        <w:ind w:left="1418" w:hanging="709"/>
        <w:jc w:val="left"/>
        <w:rPr>
          <w:sz w:val="24"/>
          <w:szCs w:val="24"/>
        </w:rPr>
      </w:pPr>
      <w:r w:rsidRPr="0087207E">
        <w:rPr>
          <w:sz w:val="24"/>
          <w:szCs w:val="24"/>
        </w:rPr>
        <w:t>use reasonable endeavours to notify the other Party if it is obliged to make a disclosure of any of the Personal Data under any statutory requirement, such notification to be made in advance of such disclosure or immediately thereafter unless prohibited by law;</w:t>
      </w:r>
    </w:p>
    <w:p w14:paraId="1C4FA2D1" w14:textId="77777777" w:rsidR="0022373F" w:rsidRPr="0087207E" w:rsidRDefault="0022373F" w:rsidP="00C34728">
      <w:pPr>
        <w:pStyle w:val="Level4"/>
        <w:numPr>
          <w:ilvl w:val="2"/>
          <w:numId w:val="31"/>
        </w:numPr>
        <w:ind w:left="1418" w:hanging="709"/>
        <w:jc w:val="left"/>
        <w:rPr>
          <w:sz w:val="24"/>
          <w:szCs w:val="24"/>
        </w:rPr>
      </w:pPr>
      <w:r w:rsidRPr="0087207E">
        <w:rPr>
          <w:sz w:val="24"/>
          <w:szCs w:val="24"/>
        </w:rPr>
        <w:t xml:space="preserve">notify the other Party in writing without undue delay of it becoming aware of any actual or suspected Personal Data Breach in relation to the Personal Data received from the other Party and shall, within such timescale to be agreed by the Parties (acting reasonably and in good faith): </w:t>
      </w:r>
    </w:p>
    <w:p w14:paraId="3625DF67" w14:textId="0C112F99" w:rsidR="0022373F" w:rsidRPr="0087207E" w:rsidRDefault="0022373F" w:rsidP="00C34728">
      <w:pPr>
        <w:pStyle w:val="Level5"/>
        <w:numPr>
          <w:ilvl w:val="0"/>
          <w:numId w:val="32"/>
        </w:numPr>
        <w:jc w:val="left"/>
        <w:rPr>
          <w:sz w:val="24"/>
          <w:szCs w:val="24"/>
        </w:rPr>
      </w:pPr>
      <w:r w:rsidRPr="0087207E">
        <w:rPr>
          <w:sz w:val="24"/>
          <w:szCs w:val="24"/>
        </w:rPr>
        <w:t>implement any measures necessary to restore the security of compromised Personal Data; and</w:t>
      </w:r>
    </w:p>
    <w:p w14:paraId="65F84416" w14:textId="378D3906" w:rsidR="0022373F" w:rsidRPr="0087207E" w:rsidRDefault="0022373F" w:rsidP="00C34728">
      <w:pPr>
        <w:pStyle w:val="Level5"/>
        <w:numPr>
          <w:ilvl w:val="0"/>
          <w:numId w:val="32"/>
        </w:numPr>
        <w:jc w:val="left"/>
        <w:rPr>
          <w:sz w:val="24"/>
          <w:szCs w:val="24"/>
        </w:rPr>
      </w:pPr>
      <w:r w:rsidRPr="0087207E">
        <w:rPr>
          <w:sz w:val="24"/>
          <w:szCs w:val="24"/>
        </w:rPr>
        <w:t xml:space="preserve">support the other Party to make any required notifications to the ICO and/or other equivalent relevant Regulator and affected Data Subjects; </w:t>
      </w:r>
    </w:p>
    <w:p w14:paraId="0058FFC0" w14:textId="77777777" w:rsidR="0022373F" w:rsidRPr="0087207E" w:rsidRDefault="0022373F" w:rsidP="00C34728">
      <w:pPr>
        <w:pStyle w:val="Level4"/>
        <w:numPr>
          <w:ilvl w:val="2"/>
          <w:numId w:val="31"/>
        </w:numPr>
        <w:ind w:left="1418" w:hanging="709"/>
        <w:jc w:val="left"/>
        <w:rPr>
          <w:sz w:val="24"/>
          <w:szCs w:val="24"/>
        </w:rPr>
      </w:pPr>
      <w:r w:rsidRPr="0087207E">
        <w:rPr>
          <w:sz w:val="24"/>
          <w:szCs w:val="24"/>
        </w:rPr>
        <w:t>take reasonable steps to ensure the reliability of any of its personnel who have access to the Personal Data;</w:t>
      </w:r>
    </w:p>
    <w:p w14:paraId="7158109C" w14:textId="77777777" w:rsidR="0022373F" w:rsidRPr="0087207E" w:rsidRDefault="0022373F" w:rsidP="00C34728">
      <w:pPr>
        <w:pStyle w:val="Level4"/>
        <w:numPr>
          <w:ilvl w:val="2"/>
          <w:numId w:val="31"/>
        </w:numPr>
        <w:ind w:left="1418" w:hanging="709"/>
        <w:jc w:val="left"/>
        <w:rPr>
          <w:sz w:val="24"/>
          <w:szCs w:val="24"/>
        </w:rPr>
      </w:pPr>
      <w:r w:rsidRPr="0087207E">
        <w:rPr>
          <w:sz w:val="24"/>
          <w:szCs w:val="24"/>
        </w:rPr>
        <w:t>not do anything which shall damage the reputation of the other Party or that Party's relationship with the Data Subjects;</w:t>
      </w:r>
    </w:p>
    <w:p w14:paraId="5A8222CA" w14:textId="77777777" w:rsidR="0022373F" w:rsidRPr="0087207E" w:rsidRDefault="0022373F" w:rsidP="00C34728">
      <w:pPr>
        <w:pStyle w:val="Level4"/>
        <w:numPr>
          <w:ilvl w:val="2"/>
          <w:numId w:val="31"/>
        </w:numPr>
        <w:ind w:left="1418" w:hanging="709"/>
        <w:jc w:val="left"/>
        <w:rPr>
          <w:sz w:val="24"/>
          <w:szCs w:val="24"/>
        </w:rPr>
      </w:pPr>
      <w:r w:rsidRPr="545712F5">
        <w:rPr>
          <w:sz w:val="24"/>
          <w:szCs w:val="24"/>
        </w:rPr>
        <w:t xml:space="preserve">not transfer any Personal Data it is processing to a Restricted Country; </w:t>
      </w:r>
      <w:r w:rsidRPr="545712F5">
        <w:rPr>
          <w:b/>
          <w:bCs/>
          <w:i/>
          <w:iCs/>
          <w:sz w:val="24"/>
          <w:szCs w:val="24"/>
        </w:rPr>
        <w:t xml:space="preserve"> </w:t>
      </w:r>
    </w:p>
    <w:p w14:paraId="61B75058" w14:textId="7ABFE236" w:rsidR="0022373F" w:rsidRPr="0087207E" w:rsidRDefault="0022373F" w:rsidP="0087207E">
      <w:pPr>
        <w:pStyle w:val="Level4"/>
        <w:numPr>
          <w:ilvl w:val="2"/>
          <w:numId w:val="31"/>
        </w:numPr>
        <w:ind w:left="1418" w:hanging="709"/>
        <w:jc w:val="left"/>
        <w:rPr>
          <w:sz w:val="24"/>
          <w:szCs w:val="24"/>
        </w:rPr>
      </w:pPr>
      <w:r w:rsidRPr="0087207E">
        <w:rPr>
          <w:sz w:val="24"/>
          <w:szCs w:val="24"/>
        </w:rPr>
        <w:lastRenderedPageBreak/>
        <w:t xml:space="preserve">hold the information contained in the Personal Data confidentially and under at least the conditions of confidence as such Party holds Personal Data Processed by it other than the Personal Data; </w:t>
      </w:r>
    </w:p>
    <w:p w14:paraId="10B2A357" w14:textId="1F87C48F" w:rsidR="0022373F" w:rsidRPr="0087207E" w:rsidRDefault="0022373F" w:rsidP="0087207E">
      <w:pPr>
        <w:pStyle w:val="Level4"/>
        <w:numPr>
          <w:ilvl w:val="2"/>
          <w:numId w:val="31"/>
        </w:numPr>
        <w:ind w:left="1418" w:hanging="709"/>
        <w:jc w:val="left"/>
        <w:rPr>
          <w:sz w:val="24"/>
          <w:szCs w:val="24"/>
        </w:rPr>
      </w:pPr>
      <w:r w:rsidRPr="0087207E">
        <w:rPr>
          <w:sz w:val="24"/>
          <w:szCs w:val="24"/>
        </w:rPr>
        <w:t>at the other Party's option or direction, arrange for the prompt and safe return and/or secure permanent destruction (in accordance with Good Industry Practice) of all Personal Data, together with all copies in its possession or control within 30 days and, where requested by the other Party certify that such destruction has taken place.</w:t>
      </w:r>
    </w:p>
    <w:p w14:paraId="272172D6" w14:textId="493F3690" w:rsidR="00607E0C" w:rsidRDefault="00006098" w:rsidP="00607E0C">
      <w:pPr>
        <w:pStyle w:val="Level4"/>
        <w:numPr>
          <w:ilvl w:val="1"/>
          <w:numId w:val="31"/>
        </w:numPr>
        <w:jc w:val="left"/>
        <w:rPr>
          <w:sz w:val="24"/>
          <w:szCs w:val="24"/>
        </w:rPr>
      </w:pPr>
      <w:r w:rsidRPr="0087207E">
        <w:rPr>
          <w:b/>
          <w:sz w:val="24"/>
          <w:szCs w:val="24"/>
        </w:rPr>
        <w:t>Transfers</w:t>
      </w:r>
      <w:r w:rsidR="0022373F" w:rsidRPr="0087207E">
        <w:rPr>
          <w:b/>
          <w:sz w:val="24"/>
          <w:szCs w:val="24"/>
        </w:rPr>
        <w:t xml:space="preserve"> of Personal Data to a Restricted Country</w:t>
      </w:r>
      <w:r w:rsidR="0022373F" w:rsidRPr="0087207E">
        <w:rPr>
          <w:sz w:val="24"/>
          <w:szCs w:val="24"/>
        </w:rPr>
        <w:t>.</w:t>
      </w:r>
      <w:r w:rsidR="006A2385" w:rsidRPr="0087207E">
        <w:rPr>
          <w:sz w:val="24"/>
          <w:szCs w:val="24"/>
        </w:rPr>
        <w:t xml:space="preserve"> </w:t>
      </w:r>
    </w:p>
    <w:p w14:paraId="3030F030" w14:textId="74C79163" w:rsidR="0022373F" w:rsidRPr="0087207E" w:rsidRDefault="0022373F" w:rsidP="00575CDC">
      <w:pPr>
        <w:pStyle w:val="Level4"/>
        <w:ind w:left="720"/>
        <w:jc w:val="left"/>
        <w:rPr>
          <w:sz w:val="24"/>
          <w:szCs w:val="24"/>
        </w:rPr>
      </w:pPr>
      <w:r w:rsidRPr="0087207E">
        <w:rPr>
          <w:sz w:val="24"/>
          <w:szCs w:val="24"/>
        </w:rPr>
        <w:t xml:space="preserve">Notwithstanding the generality of Paragraph 3.2.10, the Parties acknowledge and agree that to the extent that the University transfers data to the Institution it shall be transferring the Personal Data to a Restricted Country in respect of the transfer the Parties shall enter into the Standard Contractual Clauses as set out at </w:t>
      </w:r>
      <w:r w:rsidR="00006098" w:rsidRPr="0087207E">
        <w:rPr>
          <w:sz w:val="24"/>
          <w:szCs w:val="24"/>
        </w:rPr>
        <w:t>Appendix</w:t>
      </w:r>
      <w:r w:rsidRPr="0087207E">
        <w:rPr>
          <w:sz w:val="24"/>
          <w:szCs w:val="24"/>
        </w:rPr>
        <w:t xml:space="preserve"> A (Standard Contractual Clauses (controller to controller transfers)) to this Agreement, on the date of this Agreement, such clauses being incorporated into and forming part of this Agreement.</w:t>
      </w:r>
    </w:p>
    <w:p w14:paraId="607B2206" w14:textId="452CBA6A" w:rsidR="0022373F" w:rsidRPr="0087207E" w:rsidRDefault="006A2385" w:rsidP="00C34728">
      <w:pPr>
        <w:pStyle w:val="Level1"/>
        <w:numPr>
          <w:ilvl w:val="0"/>
          <w:numId w:val="31"/>
        </w:numPr>
        <w:ind w:hanging="720"/>
        <w:jc w:val="left"/>
        <w:rPr>
          <w:b/>
          <w:sz w:val="24"/>
          <w:szCs w:val="24"/>
        </w:rPr>
      </w:pPr>
      <w:r w:rsidRPr="0087207E">
        <w:rPr>
          <w:b/>
          <w:sz w:val="24"/>
          <w:szCs w:val="24"/>
        </w:rPr>
        <w:t>Indemnity</w:t>
      </w:r>
    </w:p>
    <w:p w14:paraId="6ED5300C" w14:textId="77777777" w:rsidR="0022373F" w:rsidRPr="0087207E" w:rsidRDefault="0022373F" w:rsidP="00C34728">
      <w:pPr>
        <w:pStyle w:val="Level2"/>
        <w:numPr>
          <w:ilvl w:val="1"/>
          <w:numId w:val="31"/>
        </w:numPr>
        <w:ind w:hanging="720"/>
        <w:jc w:val="left"/>
        <w:rPr>
          <w:sz w:val="24"/>
          <w:szCs w:val="24"/>
        </w:rPr>
      </w:pPr>
      <w:r w:rsidRPr="0087207E">
        <w:rPr>
          <w:sz w:val="24"/>
          <w:szCs w:val="24"/>
        </w:rPr>
        <w:t>Both Parties shall indemnify on demand and keep indemnified the other Party from and against all and any Losses that are sustained, suffered or incurred by, awarded against or agreed to be paid by the other Party to the extent arising from the first Party's breach of its obligations under this Addendum and/or failure to comply with the Data Protection Laws, including, in particular all Losses resulting from:</w:t>
      </w:r>
    </w:p>
    <w:p w14:paraId="03A11D78" w14:textId="77777777" w:rsidR="0022373F" w:rsidRPr="0087207E" w:rsidRDefault="0022373F" w:rsidP="00C34728">
      <w:pPr>
        <w:pStyle w:val="Level3"/>
        <w:numPr>
          <w:ilvl w:val="2"/>
          <w:numId w:val="31"/>
        </w:numPr>
        <w:ind w:left="1418" w:hanging="709"/>
        <w:jc w:val="left"/>
        <w:rPr>
          <w:snapToGrid w:val="0"/>
          <w:sz w:val="24"/>
          <w:szCs w:val="24"/>
        </w:rPr>
      </w:pPr>
      <w:r w:rsidRPr="0087207E">
        <w:rPr>
          <w:snapToGrid w:val="0"/>
          <w:sz w:val="24"/>
          <w:szCs w:val="24"/>
        </w:rPr>
        <w:t xml:space="preserve">any monetary penalties or fines levied by the ICO on the other Party; </w:t>
      </w:r>
    </w:p>
    <w:p w14:paraId="56F447A7" w14:textId="77777777" w:rsidR="0022373F" w:rsidRPr="0087207E" w:rsidRDefault="0022373F" w:rsidP="00C34728">
      <w:pPr>
        <w:pStyle w:val="Level3"/>
        <w:numPr>
          <w:ilvl w:val="2"/>
          <w:numId w:val="31"/>
        </w:numPr>
        <w:ind w:left="1418" w:hanging="709"/>
        <w:jc w:val="left"/>
        <w:rPr>
          <w:snapToGrid w:val="0"/>
          <w:sz w:val="24"/>
          <w:szCs w:val="24"/>
        </w:rPr>
      </w:pPr>
      <w:r w:rsidRPr="0087207E">
        <w:rPr>
          <w:snapToGrid w:val="0"/>
          <w:sz w:val="24"/>
          <w:szCs w:val="24"/>
        </w:rPr>
        <w:t xml:space="preserve">the costs of an investigative, corrective or compensatory action required by the ICO, or the defence of a proposed or actual enforcement taken by the ICO; </w:t>
      </w:r>
    </w:p>
    <w:p w14:paraId="746DC14F" w14:textId="77777777" w:rsidR="0022373F" w:rsidRPr="0087207E" w:rsidRDefault="0022373F" w:rsidP="00C34728">
      <w:pPr>
        <w:pStyle w:val="Level3"/>
        <w:numPr>
          <w:ilvl w:val="2"/>
          <w:numId w:val="31"/>
        </w:numPr>
        <w:ind w:left="1418" w:hanging="709"/>
        <w:jc w:val="left"/>
        <w:rPr>
          <w:sz w:val="24"/>
          <w:szCs w:val="24"/>
        </w:rPr>
      </w:pPr>
      <w:r w:rsidRPr="0087207E">
        <w:rPr>
          <w:snapToGrid w:val="0"/>
          <w:sz w:val="24"/>
          <w:szCs w:val="24"/>
        </w:rPr>
        <w:t xml:space="preserve">any Losses </w:t>
      </w:r>
      <w:r w:rsidRPr="0087207E">
        <w:rPr>
          <w:sz w:val="24"/>
          <w:szCs w:val="24"/>
        </w:rPr>
        <w:t>suffered or incurred by, awarded against, or agreed to be paid by the other Party pursuant to a claim, action or challenge made by a third party to or against the other Party (including by a Data Subject); and</w:t>
      </w:r>
    </w:p>
    <w:p w14:paraId="319DE644" w14:textId="77777777" w:rsidR="0022373F" w:rsidRPr="0087207E" w:rsidRDefault="0022373F" w:rsidP="00C34728">
      <w:pPr>
        <w:pStyle w:val="Level3"/>
        <w:numPr>
          <w:ilvl w:val="2"/>
          <w:numId w:val="31"/>
        </w:numPr>
        <w:ind w:left="1418" w:hanging="709"/>
        <w:jc w:val="left"/>
        <w:rPr>
          <w:sz w:val="24"/>
          <w:szCs w:val="24"/>
        </w:rPr>
      </w:pPr>
      <w:r w:rsidRPr="0087207E">
        <w:rPr>
          <w:snapToGrid w:val="0"/>
          <w:sz w:val="24"/>
          <w:szCs w:val="24"/>
        </w:rPr>
        <w:t>except to the extent covered by Paragraphs 4.1.10 to 4.1.12, any Losses suffered or incurred, awarded against or agreed to be paid by the other Party.</w:t>
      </w:r>
    </w:p>
    <w:p w14:paraId="2639DC1A" w14:textId="47E7CED9" w:rsidR="0022373F" w:rsidRPr="0087207E" w:rsidRDefault="0022373F" w:rsidP="0087207E">
      <w:pPr>
        <w:pStyle w:val="Level2"/>
        <w:numPr>
          <w:ilvl w:val="1"/>
          <w:numId w:val="31"/>
        </w:numPr>
        <w:ind w:hanging="720"/>
        <w:jc w:val="left"/>
        <w:rPr>
          <w:sz w:val="24"/>
          <w:szCs w:val="24"/>
        </w:rPr>
      </w:pPr>
      <w:r w:rsidRPr="0087207E">
        <w:rPr>
          <w:sz w:val="24"/>
          <w:szCs w:val="24"/>
        </w:rPr>
        <w:t xml:space="preserve">Nothing in this Agreement shall exclude or limit a Party's liability under this Paragraph 4. </w:t>
      </w:r>
    </w:p>
    <w:p w14:paraId="14BD9269" w14:textId="77777777" w:rsidR="0022373F" w:rsidRPr="00BE101D" w:rsidRDefault="0022373F" w:rsidP="0022373F">
      <w:pPr>
        <w:adjustRightInd w:val="0"/>
        <w:spacing w:before="80"/>
        <w:outlineLvl w:val="3"/>
        <w:rPr>
          <w:rFonts w:eastAsia="Arial" w:cs="Arial"/>
          <w:szCs w:val="24"/>
          <w:lang w:eastAsia="en-GB"/>
        </w:rPr>
      </w:pPr>
      <w:r w:rsidRPr="00BE101D">
        <w:rPr>
          <w:rFonts w:cs="Arial"/>
          <w:szCs w:val="24"/>
        </w:rPr>
        <w:t xml:space="preserve">   </w:t>
      </w:r>
    </w:p>
    <w:p w14:paraId="774FFAA4" w14:textId="77777777" w:rsidR="0022373F" w:rsidRPr="00BE101D" w:rsidRDefault="0022373F" w:rsidP="0022373F">
      <w:pPr>
        <w:rPr>
          <w:rFonts w:cs="Arial"/>
          <w:szCs w:val="24"/>
        </w:rPr>
      </w:pPr>
    </w:p>
    <w:p w14:paraId="4DDB23B5" w14:textId="77777777" w:rsidR="006F2F63" w:rsidRDefault="006F2F63" w:rsidP="006A2385">
      <w:pPr>
        <w:pStyle w:val="Body"/>
        <w:spacing w:after="0" w:line="240" w:lineRule="auto"/>
        <w:jc w:val="right"/>
        <w:rPr>
          <w:rFonts w:cs="Arial"/>
          <w:b/>
          <w:szCs w:val="24"/>
        </w:rPr>
        <w:sectPr w:rsidR="006F2F63">
          <w:pgSz w:w="11906" w:h="16838"/>
          <w:pgMar w:top="1440" w:right="1440" w:bottom="1440" w:left="1440" w:header="708" w:footer="708" w:gutter="0"/>
          <w:cols w:space="708"/>
          <w:docGrid w:linePitch="360"/>
        </w:sectPr>
      </w:pPr>
    </w:p>
    <w:p w14:paraId="20E1FA2F" w14:textId="6FD4D9C2" w:rsidR="006A2385" w:rsidRPr="0087207E" w:rsidRDefault="0022373F" w:rsidP="006A2385">
      <w:pPr>
        <w:pStyle w:val="Body"/>
        <w:spacing w:after="0" w:line="240" w:lineRule="auto"/>
        <w:jc w:val="right"/>
        <w:rPr>
          <w:rFonts w:cs="Arial"/>
          <w:b/>
          <w:szCs w:val="24"/>
        </w:rPr>
      </w:pPr>
      <w:r w:rsidRPr="0087207E">
        <w:rPr>
          <w:rFonts w:cs="Arial"/>
          <w:b/>
          <w:szCs w:val="24"/>
        </w:rPr>
        <w:lastRenderedPageBreak/>
        <w:t xml:space="preserve">Schedule </w:t>
      </w:r>
      <w:r w:rsidR="006F2F63">
        <w:rPr>
          <w:rFonts w:cs="Arial"/>
          <w:b/>
          <w:szCs w:val="24"/>
        </w:rPr>
        <w:t>3</w:t>
      </w:r>
      <w:r w:rsidR="006A2385" w:rsidRPr="0087207E">
        <w:rPr>
          <w:rFonts w:cs="Arial"/>
          <w:b/>
          <w:szCs w:val="24"/>
        </w:rPr>
        <w:t>c</w:t>
      </w:r>
    </w:p>
    <w:p w14:paraId="60240675" w14:textId="2BDF670B" w:rsidR="0022373F" w:rsidRPr="0087207E" w:rsidRDefault="0022373F" w:rsidP="006A2385">
      <w:pPr>
        <w:pStyle w:val="Body"/>
        <w:spacing w:after="0" w:line="240" w:lineRule="auto"/>
        <w:jc w:val="right"/>
        <w:rPr>
          <w:rFonts w:cs="Arial"/>
          <w:b/>
          <w:szCs w:val="24"/>
        </w:rPr>
      </w:pPr>
      <w:r w:rsidRPr="0087207E">
        <w:rPr>
          <w:rFonts w:cs="Arial"/>
          <w:b/>
          <w:szCs w:val="24"/>
        </w:rPr>
        <w:t xml:space="preserve">Appendix 1 </w:t>
      </w:r>
    </w:p>
    <w:p w14:paraId="3480DC13" w14:textId="77777777" w:rsidR="006A2385" w:rsidRPr="0087207E" w:rsidRDefault="006A2385" w:rsidP="006A2385">
      <w:pPr>
        <w:pStyle w:val="Body"/>
        <w:spacing w:after="0" w:line="240" w:lineRule="auto"/>
        <w:jc w:val="right"/>
        <w:rPr>
          <w:rFonts w:cs="Arial"/>
          <w:b/>
          <w:szCs w:val="24"/>
        </w:rPr>
      </w:pPr>
    </w:p>
    <w:p w14:paraId="61189EBA" w14:textId="77777777" w:rsidR="0022373F" w:rsidRPr="0087207E" w:rsidRDefault="0022373F" w:rsidP="0022373F">
      <w:pPr>
        <w:shd w:val="clear" w:color="auto" w:fill="FFFFFF"/>
        <w:jc w:val="center"/>
        <w:rPr>
          <w:rFonts w:cs="Arial"/>
          <w:b/>
          <w:bCs/>
          <w:noProof/>
          <w:spacing w:val="-1"/>
          <w:szCs w:val="24"/>
        </w:rPr>
      </w:pPr>
      <w:r w:rsidRPr="0087207E">
        <w:rPr>
          <w:rFonts w:cs="Arial"/>
          <w:b/>
          <w:bCs/>
          <w:noProof/>
          <w:spacing w:val="-1"/>
          <w:szCs w:val="24"/>
        </w:rPr>
        <w:t>Commission Decision C(2004)5721</w:t>
      </w:r>
    </w:p>
    <w:p w14:paraId="088E38D0" w14:textId="77777777" w:rsidR="0022373F" w:rsidRPr="0087207E" w:rsidRDefault="0022373F" w:rsidP="0022373F">
      <w:pPr>
        <w:shd w:val="clear" w:color="auto" w:fill="FFFFFF"/>
        <w:jc w:val="center"/>
        <w:rPr>
          <w:rFonts w:cs="Arial"/>
          <w:b/>
          <w:bCs/>
          <w:noProof/>
          <w:spacing w:val="-1"/>
          <w:szCs w:val="24"/>
        </w:rPr>
      </w:pPr>
      <w:r w:rsidRPr="0087207E">
        <w:rPr>
          <w:rFonts w:cs="Arial"/>
          <w:b/>
          <w:noProof/>
          <w:spacing w:val="-1"/>
          <w:szCs w:val="24"/>
        </w:rPr>
        <w:t>Standard contractual clauses for the transfer of personal data from the Community to third countries (controller to controller transfers)</w:t>
      </w:r>
    </w:p>
    <w:p w14:paraId="532644F9" w14:textId="77777777" w:rsidR="0022373F" w:rsidRPr="0087207E" w:rsidRDefault="0022373F" w:rsidP="0022373F">
      <w:pPr>
        <w:shd w:val="clear" w:color="auto" w:fill="FFFFFF"/>
        <w:spacing w:before="139"/>
        <w:jc w:val="center"/>
        <w:rPr>
          <w:rFonts w:cs="Arial"/>
          <w:noProof/>
          <w:spacing w:val="-1"/>
          <w:szCs w:val="24"/>
        </w:rPr>
      </w:pPr>
      <w:r w:rsidRPr="0087207E">
        <w:rPr>
          <w:rFonts w:cs="Arial"/>
          <w:noProof/>
          <w:spacing w:val="-1"/>
          <w:szCs w:val="24"/>
        </w:rPr>
        <w:t>Data transfer agreement</w:t>
      </w:r>
    </w:p>
    <w:p w14:paraId="7E30F43F" w14:textId="77777777" w:rsidR="0022373F" w:rsidRPr="0087207E" w:rsidRDefault="0022373F" w:rsidP="0022373F">
      <w:pPr>
        <w:shd w:val="clear" w:color="auto" w:fill="FFFFFF"/>
        <w:spacing w:before="139"/>
        <w:jc w:val="center"/>
        <w:rPr>
          <w:rFonts w:cs="Arial"/>
          <w:noProof/>
          <w:spacing w:val="-1"/>
          <w:szCs w:val="24"/>
        </w:rPr>
      </w:pPr>
      <w:r w:rsidRPr="0087207E">
        <w:rPr>
          <w:rFonts w:cs="Arial"/>
          <w:noProof/>
          <w:spacing w:val="-1"/>
          <w:szCs w:val="24"/>
        </w:rPr>
        <w:t>between</w:t>
      </w:r>
    </w:p>
    <w:p w14:paraId="37171564" w14:textId="77777777" w:rsidR="0022373F" w:rsidRPr="0087207E" w:rsidRDefault="0022373F" w:rsidP="0022373F">
      <w:pPr>
        <w:shd w:val="clear" w:color="auto" w:fill="FFFFFF"/>
        <w:tabs>
          <w:tab w:val="left" w:leader="dot" w:pos="5812"/>
        </w:tabs>
        <w:spacing w:before="139"/>
        <w:rPr>
          <w:rFonts w:cs="Arial"/>
          <w:noProof/>
          <w:spacing w:val="-1"/>
          <w:szCs w:val="24"/>
        </w:rPr>
      </w:pPr>
      <w:r w:rsidRPr="0087207E">
        <w:rPr>
          <w:rFonts w:cs="Arial"/>
          <w:b/>
          <w:szCs w:val="24"/>
          <w:u w:val="single"/>
          <w:lang w:val="en-GB"/>
        </w:rPr>
        <w:t>KINGSTON UNIVERSITY HIGHER EDUCATION CORPORATION</w:t>
      </w:r>
      <w:r w:rsidRPr="0087207E">
        <w:rPr>
          <w:rFonts w:cs="Arial"/>
          <w:noProof/>
          <w:spacing w:val="-1"/>
          <w:szCs w:val="24"/>
        </w:rPr>
        <w:tab/>
        <w:t>(name)</w:t>
      </w:r>
    </w:p>
    <w:p w14:paraId="00D1DFB1" w14:textId="77777777" w:rsidR="00D54645" w:rsidRDefault="0022373F" w:rsidP="0022373F">
      <w:pPr>
        <w:spacing w:before="240"/>
        <w:ind w:left="720" w:hanging="720"/>
        <w:rPr>
          <w:rFonts w:cs="Arial"/>
          <w:szCs w:val="24"/>
          <w:lang w:val="en-GB"/>
        </w:rPr>
      </w:pPr>
      <w:r w:rsidRPr="0087207E">
        <w:rPr>
          <w:rFonts w:cs="Arial"/>
          <w:szCs w:val="24"/>
          <w:lang w:val="en-GB"/>
        </w:rPr>
        <w:t xml:space="preserve">of </w:t>
      </w:r>
      <w:r w:rsidR="00D54645">
        <w:rPr>
          <w:rFonts w:cs="Arial"/>
          <w:szCs w:val="24"/>
          <w:lang w:val="en-GB"/>
        </w:rPr>
        <w:t xml:space="preserve">Holmwood House, Grove Crescent, Kingston upon Thames, Surrey, KT1 </w:t>
      </w:r>
    </w:p>
    <w:p w14:paraId="0B9C6497" w14:textId="67FA1A5A" w:rsidR="0022373F" w:rsidRPr="0087207E" w:rsidRDefault="0022373F" w:rsidP="0022373F">
      <w:pPr>
        <w:spacing w:before="240"/>
        <w:ind w:left="720" w:hanging="720"/>
        <w:rPr>
          <w:rFonts w:cs="Arial"/>
          <w:noProof/>
          <w:spacing w:val="-1"/>
          <w:szCs w:val="24"/>
        </w:rPr>
      </w:pPr>
      <w:r w:rsidRPr="0087207E">
        <w:rPr>
          <w:rFonts w:cs="Arial"/>
          <w:noProof/>
          <w:spacing w:val="-1"/>
          <w:szCs w:val="24"/>
        </w:rPr>
        <w:t>(address and country of establishment)</w:t>
      </w:r>
    </w:p>
    <w:p w14:paraId="09CB9E5F" w14:textId="77777777" w:rsidR="0022373F" w:rsidRPr="0087207E" w:rsidRDefault="0022373F" w:rsidP="0022373F">
      <w:pPr>
        <w:shd w:val="clear" w:color="auto" w:fill="FFFFFF"/>
        <w:tabs>
          <w:tab w:val="left" w:leader="dot" w:pos="5812"/>
        </w:tabs>
        <w:spacing w:before="139"/>
        <w:jc w:val="center"/>
        <w:rPr>
          <w:rFonts w:cs="Arial"/>
          <w:noProof/>
          <w:spacing w:val="-1"/>
          <w:szCs w:val="24"/>
        </w:rPr>
      </w:pPr>
      <w:r w:rsidRPr="0087207E">
        <w:rPr>
          <w:rFonts w:cs="Arial"/>
          <w:noProof/>
          <w:spacing w:val="-1"/>
          <w:szCs w:val="24"/>
        </w:rPr>
        <w:t>hereinafter “data exporter”</w:t>
      </w:r>
    </w:p>
    <w:p w14:paraId="638747C0" w14:textId="77777777" w:rsidR="0022373F" w:rsidRPr="0087207E" w:rsidRDefault="0022373F" w:rsidP="0022373F">
      <w:pPr>
        <w:shd w:val="clear" w:color="auto" w:fill="FFFFFF"/>
        <w:tabs>
          <w:tab w:val="left" w:leader="dot" w:pos="5812"/>
        </w:tabs>
        <w:spacing w:before="139"/>
        <w:rPr>
          <w:rFonts w:cs="Arial"/>
          <w:noProof/>
          <w:spacing w:val="-1"/>
          <w:szCs w:val="24"/>
        </w:rPr>
      </w:pPr>
      <w:r w:rsidRPr="0087207E">
        <w:rPr>
          <w:rFonts w:cs="Arial"/>
          <w:noProof/>
          <w:spacing w:val="-1"/>
          <w:szCs w:val="24"/>
        </w:rPr>
        <w:t>and</w:t>
      </w:r>
    </w:p>
    <w:p w14:paraId="57D87527" w14:textId="77777777" w:rsidR="0022373F" w:rsidRPr="0087207E" w:rsidRDefault="0022373F" w:rsidP="0022373F">
      <w:pPr>
        <w:shd w:val="clear" w:color="auto" w:fill="FFFFFF"/>
        <w:tabs>
          <w:tab w:val="left" w:leader="dot" w:pos="5812"/>
        </w:tabs>
        <w:spacing w:before="139"/>
        <w:rPr>
          <w:rFonts w:cs="Arial"/>
          <w:noProof/>
          <w:spacing w:val="-1"/>
          <w:szCs w:val="24"/>
        </w:rPr>
      </w:pPr>
      <w:r w:rsidRPr="0087207E">
        <w:rPr>
          <w:rFonts w:cs="Arial"/>
          <w:noProof/>
          <w:spacing w:val="-1"/>
          <w:szCs w:val="24"/>
        </w:rPr>
        <w:tab/>
        <w:t>(name)</w:t>
      </w:r>
    </w:p>
    <w:p w14:paraId="2613424B" w14:textId="77777777" w:rsidR="0022373F" w:rsidRPr="0087207E" w:rsidRDefault="0022373F" w:rsidP="0022373F">
      <w:pPr>
        <w:shd w:val="clear" w:color="auto" w:fill="FFFFFF"/>
        <w:tabs>
          <w:tab w:val="left" w:leader="dot" w:pos="5812"/>
        </w:tabs>
        <w:spacing w:before="139"/>
        <w:rPr>
          <w:rFonts w:cs="Arial"/>
          <w:noProof/>
          <w:spacing w:val="-1"/>
          <w:szCs w:val="24"/>
        </w:rPr>
      </w:pPr>
      <w:r w:rsidRPr="0087207E">
        <w:rPr>
          <w:rFonts w:cs="Arial"/>
          <w:noProof/>
          <w:spacing w:val="-1"/>
          <w:szCs w:val="24"/>
        </w:rPr>
        <w:tab/>
        <w:t>(address and country of establishment)</w:t>
      </w:r>
    </w:p>
    <w:p w14:paraId="4BE30B04" w14:textId="77777777" w:rsidR="0022373F" w:rsidRPr="0087207E" w:rsidRDefault="0022373F" w:rsidP="0022373F">
      <w:pPr>
        <w:shd w:val="clear" w:color="auto" w:fill="FFFFFF"/>
        <w:spacing w:before="139"/>
        <w:jc w:val="center"/>
        <w:rPr>
          <w:rFonts w:cs="Arial"/>
          <w:noProof/>
          <w:spacing w:val="-1"/>
          <w:szCs w:val="24"/>
        </w:rPr>
      </w:pPr>
      <w:r w:rsidRPr="0087207E">
        <w:rPr>
          <w:rFonts w:cs="Arial"/>
          <w:noProof/>
          <w:spacing w:val="-1"/>
          <w:szCs w:val="24"/>
        </w:rPr>
        <w:t>hereinafter “data importer”</w:t>
      </w:r>
    </w:p>
    <w:p w14:paraId="602A7523" w14:textId="77777777" w:rsidR="0022373F" w:rsidRPr="0087207E" w:rsidRDefault="0022373F" w:rsidP="0022373F">
      <w:pPr>
        <w:shd w:val="clear" w:color="auto" w:fill="FFFFFF"/>
        <w:spacing w:before="139"/>
        <w:jc w:val="center"/>
        <w:rPr>
          <w:rFonts w:cs="Arial"/>
          <w:noProof/>
          <w:spacing w:val="-1"/>
          <w:szCs w:val="24"/>
        </w:rPr>
      </w:pPr>
      <w:r w:rsidRPr="0087207E">
        <w:rPr>
          <w:rFonts w:cs="Arial"/>
          <w:noProof/>
          <w:spacing w:val="-1"/>
          <w:szCs w:val="24"/>
        </w:rPr>
        <w:t>each a “party”; together “the parties”.</w:t>
      </w:r>
    </w:p>
    <w:p w14:paraId="57DCB401" w14:textId="77777777" w:rsidR="0022373F" w:rsidRPr="0087207E" w:rsidRDefault="0022373F" w:rsidP="0022373F">
      <w:pPr>
        <w:shd w:val="clear" w:color="auto" w:fill="FFFFFF"/>
        <w:spacing w:before="139"/>
        <w:rPr>
          <w:rFonts w:cs="Arial"/>
          <w:b/>
          <w:noProof/>
          <w:spacing w:val="-1"/>
          <w:szCs w:val="24"/>
        </w:rPr>
      </w:pPr>
      <w:r w:rsidRPr="0087207E">
        <w:rPr>
          <w:rFonts w:cs="Arial"/>
          <w:b/>
          <w:noProof/>
          <w:spacing w:val="-1"/>
          <w:szCs w:val="24"/>
        </w:rPr>
        <w:t>Definitions</w:t>
      </w:r>
    </w:p>
    <w:p w14:paraId="48F2609B" w14:textId="77777777" w:rsidR="0022373F" w:rsidRPr="0087207E" w:rsidRDefault="0022373F" w:rsidP="0022373F">
      <w:pPr>
        <w:shd w:val="clear" w:color="auto" w:fill="FFFFFF"/>
        <w:spacing w:before="139"/>
        <w:rPr>
          <w:rFonts w:cs="Arial"/>
          <w:noProof/>
          <w:spacing w:val="-1"/>
          <w:szCs w:val="24"/>
        </w:rPr>
      </w:pPr>
      <w:r w:rsidRPr="0087207E">
        <w:rPr>
          <w:rFonts w:cs="Arial"/>
          <w:noProof/>
          <w:spacing w:val="-1"/>
          <w:szCs w:val="24"/>
        </w:rPr>
        <w:t>For the purposes of the clauses:</w:t>
      </w:r>
    </w:p>
    <w:p w14:paraId="1570F6C6" w14:textId="77777777" w:rsidR="0022373F" w:rsidRPr="0087207E" w:rsidRDefault="0022373F" w:rsidP="006A2385">
      <w:pPr>
        <w:widowControl/>
        <w:numPr>
          <w:ilvl w:val="0"/>
          <w:numId w:val="19"/>
        </w:numPr>
        <w:shd w:val="clear" w:color="auto" w:fill="FFFFFF"/>
        <w:spacing w:before="139" w:after="240"/>
        <w:ind w:left="567" w:hanging="567"/>
        <w:jc w:val="both"/>
        <w:rPr>
          <w:rFonts w:cs="Arial"/>
          <w:noProof/>
          <w:spacing w:val="-1"/>
          <w:szCs w:val="24"/>
        </w:rPr>
      </w:pPr>
      <w:r w:rsidRPr="0087207E">
        <w:rPr>
          <w:rFonts w:cs="Arial"/>
          <w:noProof/>
          <w:spacing w:val="-1"/>
          <w:szCs w:val="24"/>
        </w:rPr>
        <w:t>“personal data”, “special categories of data/sensitive data”, “process/processing”, “controller”, “processor”, “data subject” and “supervisory authority/authority” shall have the same meaning as in Directive 95/46/EC of 24 October 1995 (whereby “the authority” shall mean the competent data protection authority in the territory in which the data exporter is established);</w:t>
      </w:r>
    </w:p>
    <w:p w14:paraId="29B7C2F4" w14:textId="77777777" w:rsidR="0022373F" w:rsidRPr="0087207E" w:rsidRDefault="0022373F" w:rsidP="006A2385">
      <w:pPr>
        <w:widowControl/>
        <w:numPr>
          <w:ilvl w:val="0"/>
          <w:numId w:val="19"/>
        </w:numPr>
        <w:shd w:val="clear" w:color="auto" w:fill="FFFFFF"/>
        <w:spacing w:before="139" w:after="240"/>
        <w:ind w:left="567" w:hanging="567"/>
        <w:jc w:val="both"/>
        <w:rPr>
          <w:rFonts w:cs="Arial"/>
          <w:noProof/>
          <w:spacing w:val="-1"/>
          <w:szCs w:val="24"/>
        </w:rPr>
      </w:pPr>
      <w:r w:rsidRPr="0087207E">
        <w:rPr>
          <w:rFonts w:cs="Arial"/>
          <w:noProof/>
          <w:spacing w:val="-1"/>
          <w:szCs w:val="24"/>
        </w:rPr>
        <w:t>“the data exporter” shall mean the controller who transfers the personal data;</w:t>
      </w:r>
    </w:p>
    <w:p w14:paraId="09BEC6E3" w14:textId="77777777" w:rsidR="0022373F" w:rsidRPr="0087207E" w:rsidRDefault="0022373F" w:rsidP="006A2385">
      <w:pPr>
        <w:widowControl/>
        <w:numPr>
          <w:ilvl w:val="0"/>
          <w:numId w:val="19"/>
        </w:numPr>
        <w:shd w:val="clear" w:color="auto" w:fill="FFFFFF"/>
        <w:spacing w:before="139" w:after="240"/>
        <w:ind w:left="567" w:hanging="567"/>
        <w:jc w:val="both"/>
        <w:rPr>
          <w:rFonts w:cs="Arial"/>
          <w:noProof/>
          <w:spacing w:val="-1"/>
          <w:szCs w:val="24"/>
        </w:rPr>
      </w:pPr>
      <w:r w:rsidRPr="0087207E">
        <w:rPr>
          <w:rFonts w:cs="Arial"/>
          <w:noProof/>
          <w:spacing w:val="-1"/>
          <w:szCs w:val="24"/>
        </w:rPr>
        <w:t>“the data importer” shall mean the controller who agrees to receive from the data exporter personal data for further processing in accordance with the terms of these clauses and who is not subject to a third country’s system ensuring adequate protection;</w:t>
      </w:r>
    </w:p>
    <w:p w14:paraId="76E0A770" w14:textId="77777777" w:rsidR="0022373F" w:rsidRPr="0087207E" w:rsidRDefault="0022373F" w:rsidP="006A2385">
      <w:pPr>
        <w:widowControl/>
        <w:numPr>
          <w:ilvl w:val="0"/>
          <w:numId w:val="19"/>
        </w:numPr>
        <w:shd w:val="clear" w:color="auto" w:fill="FFFFFF"/>
        <w:spacing w:before="139" w:after="240"/>
        <w:ind w:left="567" w:hanging="567"/>
        <w:jc w:val="both"/>
        <w:rPr>
          <w:rFonts w:cs="Arial"/>
          <w:noProof/>
          <w:spacing w:val="-1"/>
          <w:szCs w:val="24"/>
        </w:rPr>
      </w:pPr>
      <w:r w:rsidRPr="0087207E">
        <w:rPr>
          <w:rFonts w:cs="Arial"/>
          <w:noProof/>
          <w:spacing w:val="-1"/>
          <w:szCs w:val="24"/>
        </w:rPr>
        <w:t>“clauses” shall mean these contractual clauses, which are a free-standing document that does not incorporate commercial business terms established by the parties under separate commercial arrangements.</w:t>
      </w:r>
    </w:p>
    <w:p w14:paraId="23845DA3" w14:textId="77777777" w:rsidR="0022373F" w:rsidRPr="0087207E" w:rsidRDefault="0022373F" w:rsidP="0022373F">
      <w:pPr>
        <w:shd w:val="clear" w:color="auto" w:fill="FFFFFF"/>
        <w:spacing w:before="139"/>
        <w:rPr>
          <w:rFonts w:cs="Arial"/>
          <w:noProof/>
          <w:spacing w:val="-1"/>
          <w:szCs w:val="24"/>
        </w:rPr>
      </w:pPr>
      <w:r w:rsidRPr="0087207E">
        <w:rPr>
          <w:rFonts w:cs="Arial"/>
          <w:noProof/>
          <w:spacing w:val="-1"/>
          <w:szCs w:val="24"/>
        </w:rPr>
        <w:t>The details of the transfer (as well as the personal data covered) are specified in Annex B, which forms an integral part of the clauses.</w:t>
      </w:r>
    </w:p>
    <w:p w14:paraId="28090A10" w14:textId="5D1B3731" w:rsidR="0022373F" w:rsidRPr="0087207E" w:rsidRDefault="0022373F" w:rsidP="00C34728">
      <w:pPr>
        <w:widowControl/>
        <w:numPr>
          <w:ilvl w:val="0"/>
          <w:numId w:val="20"/>
        </w:numPr>
        <w:shd w:val="clear" w:color="auto" w:fill="FFFFFF"/>
        <w:spacing w:before="139" w:after="240"/>
        <w:rPr>
          <w:rFonts w:cs="Arial"/>
          <w:b/>
          <w:noProof/>
          <w:spacing w:val="-1"/>
          <w:szCs w:val="24"/>
        </w:rPr>
      </w:pPr>
      <w:r w:rsidRPr="00BE101D">
        <w:rPr>
          <w:rFonts w:cs="Arial"/>
          <w:noProof/>
          <w:spacing w:val="-1"/>
          <w:sz w:val="22"/>
          <w:szCs w:val="22"/>
        </w:rPr>
        <w:br w:type="page"/>
      </w:r>
      <w:r w:rsidRPr="0087207E">
        <w:rPr>
          <w:rFonts w:cs="Arial"/>
          <w:b/>
          <w:noProof/>
          <w:spacing w:val="-1"/>
          <w:szCs w:val="24"/>
        </w:rPr>
        <w:lastRenderedPageBreak/>
        <w:t>Obligations of the data exporter</w:t>
      </w:r>
    </w:p>
    <w:p w14:paraId="7DD3C51A" w14:textId="77777777" w:rsidR="0022373F" w:rsidRPr="0087207E" w:rsidRDefault="0022373F" w:rsidP="00C34728">
      <w:pPr>
        <w:shd w:val="clear" w:color="auto" w:fill="FFFFFF"/>
        <w:spacing w:before="139"/>
        <w:rPr>
          <w:rFonts w:cs="Arial"/>
          <w:noProof/>
          <w:spacing w:val="-1"/>
          <w:szCs w:val="24"/>
        </w:rPr>
      </w:pPr>
      <w:r w:rsidRPr="0087207E">
        <w:rPr>
          <w:rFonts w:cs="Arial"/>
          <w:noProof/>
          <w:spacing w:val="-1"/>
          <w:szCs w:val="24"/>
        </w:rPr>
        <w:t>The data exporter warrants and undertakes that:</w:t>
      </w:r>
    </w:p>
    <w:p w14:paraId="403D669D" w14:textId="77777777" w:rsidR="0022373F" w:rsidRPr="0087207E" w:rsidRDefault="0022373F" w:rsidP="00C34728">
      <w:pPr>
        <w:widowControl/>
        <w:numPr>
          <w:ilvl w:val="0"/>
          <w:numId w:val="21"/>
        </w:numPr>
        <w:shd w:val="clear" w:color="auto" w:fill="FFFFFF"/>
        <w:spacing w:before="139" w:after="240"/>
        <w:ind w:left="567" w:hanging="567"/>
        <w:rPr>
          <w:rFonts w:cs="Arial"/>
          <w:noProof/>
          <w:spacing w:val="-1"/>
          <w:szCs w:val="24"/>
        </w:rPr>
      </w:pPr>
      <w:r w:rsidRPr="0087207E">
        <w:rPr>
          <w:rFonts w:cs="Arial"/>
          <w:noProof/>
          <w:spacing w:val="-1"/>
          <w:szCs w:val="24"/>
        </w:rPr>
        <w:t>The personal data have been collected, processed and transferred in accordance with the laws applicable to the data exporter.</w:t>
      </w:r>
    </w:p>
    <w:p w14:paraId="0E966BBB" w14:textId="77777777" w:rsidR="0022373F" w:rsidRPr="0087207E" w:rsidRDefault="0022373F" w:rsidP="00C34728">
      <w:pPr>
        <w:widowControl/>
        <w:numPr>
          <w:ilvl w:val="0"/>
          <w:numId w:val="21"/>
        </w:numPr>
        <w:shd w:val="clear" w:color="auto" w:fill="FFFFFF"/>
        <w:spacing w:before="139" w:after="240"/>
        <w:ind w:left="567" w:hanging="567"/>
        <w:rPr>
          <w:rFonts w:cs="Arial"/>
          <w:noProof/>
          <w:spacing w:val="-1"/>
          <w:szCs w:val="24"/>
        </w:rPr>
      </w:pPr>
      <w:r w:rsidRPr="0087207E">
        <w:rPr>
          <w:rFonts w:cs="Arial"/>
          <w:noProof/>
          <w:spacing w:val="-1"/>
          <w:szCs w:val="24"/>
        </w:rPr>
        <w:t>It has used reasonable efforts to determine that the data importer is able to satisfy its legal obligations under these clauses.</w:t>
      </w:r>
    </w:p>
    <w:p w14:paraId="3BAF9E7B" w14:textId="77777777" w:rsidR="0022373F" w:rsidRPr="0087207E" w:rsidRDefault="0022373F" w:rsidP="00C34728">
      <w:pPr>
        <w:widowControl/>
        <w:numPr>
          <w:ilvl w:val="0"/>
          <w:numId w:val="21"/>
        </w:numPr>
        <w:shd w:val="clear" w:color="auto" w:fill="FFFFFF"/>
        <w:spacing w:before="139" w:after="240"/>
        <w:ind w:left="567" w:hanging="567"/>
        <w:rPr>
          <w:rFonts w:cs="Arial"/>
          <w:noProof/>
          <w:spacing w:val="-1"/>
          <w:szCs w:val="24"/>
        </w:rPr>
      </w:pPr>
      <w:r w:rsidRPr="0087207E">
        <w:rPr>
          <w:rFonts w:cs="Arial"/>
          <w:noProof/>
          <w:spacing w:val="-1"/>
          <w:szCs w:val="24"/>
        </w:rPr>
        <w:t>It will provide the data importer, when so requested, with copies of relevant data protection laws or references to them (where relevant, and not including legal advice) of the country in which the data exporter is established.</w:t>
      </w:r>
    </w:p>
    <w:p w14:paraId="5B5F9B57" w14:textId="77777777" w:rsidR="0022373F" w:rsidRPr="0087207E" w:rsidRDefault="0022373F" w:rsidP="00C34728">
      <w:pPr>
        <w:widowControl/>
        <w:numPr>
          <w:ilvl w:val="0"/>
          <w:numId w:val="21"/>
        </w:numPr>
        <w:shd w:val="clear" w:color="auto" w:fill="FFFFFF"/>
        <w:spacing w:before="139" w:after="240"/>
        <w:ind w:left="567" w:hanging="567"/>
        <w:rPr>
          <w:rFonts w:cs="Arial"/>
          <w:noProof/>
          <w:spacing w:val="-1"/>
          <w:szCs w:val="24"/>
        </w:rPr>
      </w:pPr>
      <w:r w:rsidRPr="0087207E">
        <w:rPr>
          <w:rFonts w:cs="Arial"/>
          <w:noProof/>
          <w:spacing w:val="-1"/>
          <w:szCs w:val="24"/>
        </w:rPr>
        <w:t>It will respond to enquiries from data subjects and the authority concerning processing of the personal data by the data importer, unless the parties have agreed that the data importer will so respond, in which case the data exporter will still respond to the extent reasonably possible and with the information reasonably available to it if the data importer is unwilling or unable to respond. Responses will be made within a reasonable time.</w:t>
      </w:r>
    </w:p>
    <w:p w14:paraId="7DD73D75" w14:textId="77777777" w:rsidR="0022373F" w:rsidRPr="0087207E" w:rsidRDefault="0022373F" w:rsidP="00C34728">
      <w:pPr>
        <w:widowControl/>
        <w:numPr>
          <w:ilvl w:val="0"/>
          <w:numId w:val="21"/>
        </w:numPr>
        <w:shd w:val="clear" w:color="auto" w:fill="FFFFFF"/>
        <w:spacing w:before="139" w:after="240"/>
        <w:ind w:left="567" w:hanging="567"/>
        <w:rPr>
          <w:rFonts w:cs="Arial"/>
          <w:noProof/>
          <w:spacing w:val="-1"/>
          <w:szCs w:val="24"/>
        </w:rPr>
      </w:pPr>
      <w:r w:rsidRPr="0087207E">
        <w:rPr>
          <w:rFonts w:cs="Arial"/>
          <w:noProof/>
          <w:spacing w:val="-1"/>
          <w:szCs w:val="24"/>
        </w:rPr>
        <w:t>It will make available, upon request, a copy of the clauses to data subjects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authority. However, the data exporter shall abide by a decision of the authority regarding access to the full text of the clauses by data subjects, as long as data subjects have agreed to respect the confidentiality of the confidential information removed. The data exporter shall also provide a copy of the clauses to the authority where required.</w:t>
      </w:r>
    </w:p>
    <w:p w14:paraId="455D9E13" w14:textId="77777777" w:rsidR="0022373F" w:rsidRPr="0087207E" w:rsidRDefault="0022373F" w:rsidP="00C34728">
      <w:pPr>
        <w:widowControl/>
        <w:numPr>
          <w:ilvl w:val="0"/>
          <w:numId w:val="20"/>
        </w:numPr>
        <w:shd w:val="clear" w:color="auto" w:fill="FFFFFF"/>
        <w:spacing w:before="139" w:after="240"/>
        <w:rPr>
          <w:rFonts w:cs="Arial"/>
          <w:b/>
          <w:noProof/>
          <w:spacing w:val="-1"/>
          <w:szCs w:val="24"/>
        </w:rPr>
      </w:pPr>
      <w:r w:rsidRPr="0087207E">
        <w:rPr>
          <w:rFonts w:cs="Arial"/>
          <w:b/>
          <w:noProof/>
          <w:spacing w:val="-1"/>
          <w:szCs w:val="24"/>
        </w:rPr>
        <w:t>Obligations of the data importer</w:t>
      </w:r>
    </w:p>
    <w:p w14:paraId="33862063" w14:textId="77777777" w:rsidR="0022373F" w:rsidRPr="0087207E" w:rsidRDefault="0022373F" w:rsidP="00C34728">
      <w:pPr>
        <w:shd w:val="clear" w:color="auto" w:fill="FFFFFF"/>
        <w:spacing w:before="139"/>
        <w:rPr>
          <w:rFonts w:cs="Arial"/>
          <w:noProof/>
          <w:spacing w:val="-1"/>
          <w:szCs w:val="24"/>
        </w:rPr>
      </w:pPr>
      <w:r w:rsidRPr="0087207E">
        <w:rPr>
          <w:rFonts w:cs="Arial"/>
          <w:noProof/>
          <w:spacing w:val="-1"/>
          <w:szCs w:val="24"/>
        </w:rPr>
        <w:t>The data importer warrants and undertakes that:</w:t>
      </w:r>
    </w:p>
    <w:p w14:paraId="3B953581" w14:textId="77777777" w:rsidR="0022373F" w:rsidRPr="0087207E" w:rsidRDefault="0022373F" w:rsidP="00C34728">
      <w:pPr>
        <w:widowControl/>
        <w:numPr>
          <w:ilvl w:val="0"/>
          <w:numId w:val="22"/>
        </w:numPr>
        <w:shd w:val="clear" w:color="auto" w:fill="FFFFFF"/>
        <w:spacing w:before="139" w:after="240"/>
        <w:ind w:left="567" w:hanging="567"/>
        <w:rPr>
          <w:rFonts w:cs="Arial"/>
          <w:noProof/>
          <w:spacing w:val="-1"/>
          <w:szCs w:val="24"/>
        </w:rPr>
      </w:pPr>
      <w:r w:rsidRPr="0087207E">
        <w:rPr>
          <w:rFonts w:cs="Arial"/>
          <w:noProof/>
          <w:spacing w:val="-1"/>
          <w:szCs w:val="24"/>
        </w:rPr>
        <w:t>It will 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p>
    <w:p w14:paraId="663270E6" w14:textId="77777777" w:rsidR="0022373F" w:rsidRPr="0087207E" w:rsidRDefault="0022373F" w:rsidP="00C34728">
      <w:pPr>
        <w:widowControl/>
        <w:numPr>
          <w:ilvl w:val="0"/>
          <w:numId w:val="22"/>
        </w:numPr>
        <w:shd w:val="clear" w:color="auto" w:fill="FFFFFF"/>
        <w:spacing w:before="139" w:after="240"/>
        <w:ind w:left="567" w:hanging="567"/>
        <w:rPr>
          <w:rFonts w:cs="Arial"/>
          <w:noProof/>
          <w:spacing w:val="-1"/>
          <w:szCs w:val="24"/>
        </w:rPr>
      </w:pPr>
      <w:r w:rsidRPr="0087207E">
        <w:rPr>
          <w:rFonts w:cs="Arial"/>
          <w:noProof/>
          <w:spacing w:val="-1"/>
          <w:szCs w:val="24"/>
        </w:rPr>
        <w:t>It will have in place procedures so that any third party it authorises to have access to the personal data, including processors, will respect and maintain the confidentiality and security of the personal data. Any person acting under the authority of the data importer, including a data processor, shall be obligated to process the personal data only on instructions from the data importer. This provision does not apply to persons authorised or required by law or regulation to have access to the personal data.</w:t>
      </w:r>
    </w:p>
    <w:p w14:paraId="38221BFE" w14:textId="77777777" w:rsidR="0022373F" w:rsidRPr="0087207E" w:rsidRDefault="0022373F" w:rsidP="00C34728">
      <w:pPr>
        <w:widowControl/>
        <w:numPr>
          <w:ilvl w:val="0"/>
          <w:numId w:val="22"/>
        </w:numPr>
        <w:shd w:val="clear" w:color="auto" w:fill="FFFFFF"/>
        <w:spacing w:before="139" w:after="240"/>
        <w:ind w:left="567" w:hanging="567"/>
        <w:rPr>
          <w:rFonts w:cs="Arial"/>
          <w:noProof/>
          <w:spacing w:val="-1"/>
          <w:szCs w:val="24"/>
        </w:rPr>
      </w:pPr>
      <w:r w:rsidRPr="0087207E">
        <w:rPr>
          <w:rFonts w:cs="Arial"/>
          <w:noProof/>
          <w:spacing w:val="-1"/>
          <w:szCs w:val="24"/>
        </w:rPr>
        <w:lastRenderedPageBreak/>
        <w:t>It has no reason to believe, at the time of entering into these clauses, in the existence of any local laws that would have a substantial adverse effect on the guarantees provided for under these clauses, and it will inform the data exporter (which will pass such notification on to the authority where required) if it becomes aware of any such laws.</w:t>
      </w:r>
    </w:p>
    <w:p w14:paraId="0F98C375" w14:textId="77777777" w:rsidR="0022373F" w:rsidRPr="0087207E" w:rsidRDefault="0022373F" w:rsidP="00C34728">
      <w:pPr>
        <w:widowControl/>
        <w:numPr>
          <w:ilvl w:val="0"/>
          <w:numId w:val="22"/>
        </w:numPr>
        <w:shd w:val="clear" w:color="auto" w:fill="FFFFFF"/>
        <w:spacing w:before="139" w:after="240"/>
        <w:ind w:left="567" w:hanging="567"/>
        <w:rPr>
          <w:rFonts w:cs="Arial"/>
          <w:noProof/>
          <w:spacing w:val="-1"/>
          <w:szCs w:val="24"/>
        </w:rPr>
      </w:pPr>
      <w:r w:rsidRPr="0087207E">
        <w:rPr>
          <w:rFonts w:cs="Arial"/>
          <w:noProof/>
          <w:spacing w:val="-1"/>
          <w:szCs w:val="24"/>
        </w:rPr>
        <w:t>It will process the personal data for purposes described in Annex B, and has the legal authority to give the warranties and fulfil the undertakings set out in these clauses.</w:t>
      </w:r>
    </w:p>
    <w:p w14:paraId="728F0D5B" w14:textId="77777777" w:rsidR="0022373F" w:rsidRPr="0087207E" w:rsidRDefault="0022373F" w:rsidP="00C34728">
      <w:pPr>
        <w:widowControl/>
        <w:numPr>
          <w:ilvl w:val="0"/>
          <w:numId w:val="22"/>
        </w:numPr>
        <w:shd w:val="clear" w:color="auto" w:fill="FFFFFF"/>
        <w:spacing w:before="139" w:after="240"/>
        <w:ind w:left="567" w:hanging="567"/>
        <w:rPr>
          <w:rFonts w:cs="Arial"/>
          <w:noProof/>
          <w:spacing w:val="-1"/>
          <w:szCs w:val="24"/>
        </w:rPr>
      </w:pPr>
      <w:r w:rsidRPr="0087207E">
        <w:rPr>
          <w:rFonts w:cs="Arial"/>
          <w:noProof/>
          <w:spacing w:val="-1"/>
          <w:szCs w:val="24"/>
        </w:rPr>
        <w:t>It will identify to the data exporter a contact point within its organisation authorised to respond to enquiries concerning processing of the personal data, and will cooperate in good faith with the data exporter, the data subject and the authority concerning all such enquiries within a reasonable time. In case of legal dissolution of the data exporter, or if the parties have so agreed, the data importer will assume responsibility for compliance with the provisions of clause I(e).</w:t>
      </w:r>
    </w:p>
    <w:p w14:paraId="7500628D" w14:textId="77777777" w:rsidR="0022373F" w:rsidRPr="0087207E" w:rsidRDefault="0022373F" w:rsidP="00C34728">
      <w:pPr>
        <w:widowControl/>
        <w:numPr>
          <w:ilvl w:val="0"/>
          <w:numId w:val="22"/>
        </w:numPr>
        <w:shd w:val="clear" w:color="auto" w:fill="FFFFFF"/>
        <w:spacing w:before="139" w:after="240"/>
        <w:ind w:left="567" w:hanging="567"/>
        <w:rPr>
          <w:rFonts w:cs="Arial"/>
          <w:noProof/>
          <w:spacing w:val="-1"/>
          <w:szCs w:val="24"/>
        </w:rPr>
      </w:pPr>
      <w:r w:rsidRPr="0087207E">
        <w:rPr>
          <w:rFonts w:cs="Arial"/>
          <w:noProof/>
          <w:spacing w:val="-1"/>
          <w:szCs w:val="24"/>
        </w:rPr>
        <w:t>At the request of the data exporter, it will provide the data exporter with evidence of financial resources sufficient to fulfil its responsibilities under clause III (which may include insurance coverage).</w:t>
      </w:r>
    </w:p>
    <w:p w14:paraId="2AD1BD3A" w14:textId="77777777" w:rsidR="0022373F" w:rsidRPr="0087207E" w:rsidRDefault="0022373F" w:rsidP="00C34728">
      <w:pPr>
        <w:widowControl/>
        <w:numPr>
          <w:ilvl w:val="0"/>
          <w:numId w:val="22"/>
        </w:numPr>
        <w:shd w:val="clear" w:color="auto" w:fill="FFFFFF"/>
        <w:spacing w:before="139" w:after="240"/>
        <w:ind w:left="567" w:hanging="567"/>
        <w:rPr>
          <w:rFonts w:cs="Arial"/>
          <w:noProof/>
          <w:spacing w:val="-1"/>
          <w:szCs w:val="24"/>
        </w:rPr>
      </w:pPr>
      <w:r w:rsidRPr="0087207E">
        <w:rPr>
          <w:rFonts w:cs="Arial"/>
          <w:noProof/>
          <w:spacing w:val="-1"/>
          <w:szCs w:val="24"/>
        </w:rPr>
        <w:t>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w:t>
      </w:r>
    </w:p>
    <w:p w14:paraId="4B55133E" w14:textId="77777777" w:rsidR="0022373F" w:rsidRPr="0087207E" w:rsidRDefault="0022373F" w:rsidP="00C34728">
      <w:pPr>
        <w:widowControl/>
        <w:numPr>
          <w:ilvl w:val="0"/>
          <w:numId w:val="22"/>
        </w:numPr>
        <w:shd w:val="clear" w:color="auto" w:fill="FFFFFF"/>
        <w:spacing w:before="139" w:after="240"/>
        <w:ind w:left="567" w:hanging="567"/>
        <w:rPr>
          <w:rFonts w:cs="Arial"/>
          <w:noProof/>
          <w:spacing w:val="-1"/>
          <w:szCs w:val="24"/>
        </w:rPr>
      </w:pPr>
      <w:r w:rsidRPr="0087207E">
        <w:rPr>
          <w:rFonts w:cs="Arial"/>
          <w:noProof/>
          <w:spacing w:val="-1"/>
          <w:szCs w:val="24"/>
        </w:rPr>
        <w:t>It will process the personal data, at its option, in accordance with:</w:t>
      </w:r>
    </w:p>
    <w:p w14:paraId="19CFFBB5" w14:textId="77777777" w:rsidR="0022373F" w:rsidRPr="0087207E" w:rsidRDefault="0022373F" w:rsidP="00C34728">
      <w:pPr>
        <w:widowControl/>
        <w:numPr>
          <w:ilvl w:val="0"/>
          <w:numId w:val="23"/>
        </w:numPr>
        <w:shd w:val="clear" w:color="auto" w:fill="FFFFFF"/>
        <w:spacing w:before="139" w:after="240"/>
        <w:ind w:left="1134" w:hanging="283"/>
        <w:rPr>
          <w:rFonts w:cs="Arial"/>
          <w:noProof/>
          <w:spacing w:val="-1"/>
          <w:szCs w:val="24"/>
        </w:rPr>
      </w:pPr>
      <w:r w:rsidRPr="0087207E">
        <w:rPr>
          <w:rFonts w:cs="Arial"/>
          <w:noProof/>
          <w:spacing w:val="-1"/>
          <w:szCs w:val="24"/>
        </w:rPr>
        <w:t>the data protection laws of the country in which the data exporter is established, or</w:t>
      </w:r>
    </w:p>
    <w:p w14:paraId="5AF7FB7C" w14:textId="5220E1C4" w:rsidR="0022373F" w:rsidRPr="0087207E" w:rsidRDefault="0022373F" w:rsidP="00C34728">
      <w:pPr>
        <w:widowControl/>
        <w:numPr>
          <w:ilvl w:val="0"/>
          <w:numId w:val="23"/>
        </w:numPr>
        <w:shd w:val="clear" w:color="auto" w:fill="FFFFFF"/>
        <w:spacing w:before="139" w:after="240"/>
        <w:ind w:left="1134" w:hanging="283"/>
        <w:rPr>
          <w:rFonts w:cs="Arial"/>
          <w:noProof/>
          <w:spacing w:val="-1"/>
          <w:szCs w:val="24"/>
        </w:rPr>
      </w:pPr>
      <w:r w:rsidRPr="0087207E">
        <w:rPr>
          <w:rFonts w:cs="Arial"/>
          <w:noProof/>
          <w:spacing w:val="-1"/>
          <w:szCs w:val="24"/>
        </w:rPr>
        <w:t>the relevant provisions</w:t>
      </w:r>
      <w:r w:rsidRPr="0087207E">
        <w:rPr>
          <w:rStyle w:val="FootnoteReference"/>
          <w:rFonts w:cs="Arial"/>
          <w:noProof/>
          <w:spacing w:val="-1"/>
          <w:szCs w:val="24"/>
        </w:rPr>
        <w:footnoteReference w:id="2"/>
      </w:r>
      <w:r w:rsidRPr="0087207E">
        <w:rPr>
          <w:rFonts w:cs="Arial"/>
          <w:noProof/>
          <w:spacing w:val="-1"/>
          <w:szCs w:val="24"/>
        </w:rPr>
        <w:t xml:space="preserve"> of any Commission decision pursuant to Article 25(6) of Directive 95/46/EC, where the data importer complies with the relevant provisions of such an authorisation or decision and is based in a country to which such an authorisation or decision pertains, but is not</w:t>
      </w:r>
      <w:r w:rsidR="0087207E">
        <w:rPr>
          <w:rFonts w:cs="Arial"/>
          <w:noProof/>
          <w:spacing w:val="-1"/>
          <w:szCs w:val="24"/>
        </w:rPr>
        <w:t xml:space="preserve"> </w:t>
      </w:r>
      <w:r w:rsidRPr="0087207E">
        <w:rPr>
          <w:rFonts w:cs="Arial"/>
          <w:noProof/>
          <w:spacing w:val="-1"/>
          <w:szCs w:val="24"/>
        </w:rPr>
        <w:lastRenderedPageBreak/>
        <w:t>covered by such authorisation or decision for the purposes of the transfer(s) of the personal data</w:t>
      </w:r>
      <w:r w:rsidRPr="0087207E">
        <w:rPr>
          <w:rStyle w:val="FootnoteReference"/>
          <w:rFonts w:cs="Arial"/>
          <w:noProof/>
          <w:spacing w:val="-1"/>
          <w:szCs w:val="24"/>
        </w:rPr>
        <w:footnoteReference w:id="3"/>
      </w:r>
      <w:r w:rsidRPr="0087207E">
        <w:rPr>
          <w:rFonts w:cs="Arial"/>
          <w:noProof/>
          <w:spacing w:val="-1"/>
          <w:szCs w:val="24"/>
        </w:rPr>
        <w:t>, or</w:t>
      </w:r>
    </w:p>
    <w:p w14:paraId="7677AEBE" w14:textId="77777777" w:rsidR="0022373F" w:rsidRPr="0087207E" w:rsidRDefault="0022373F" w:rsidP="00C34728">
      <w:pPr>
        <w:widowControl/>
        <w:numPr>
          <w:ilvl w:val="0"/>
          <w:numId w:val="23"/>
        </w:numPr>
        <w:shd w:val="clear" w:color="auto" w:fill="FFFFFF"/>
        <w:spacing w:before="139" w:after="240"/>
        <w:ind w:left="1134" w:hanging="283"/>
        <w:rPr>
          <w:rFonts w:cs="Arial"/>
          <w:noProof/>
          <w:spacing w:val="-1"/>
          <w:szCs w:val="24"/>
        </w:rPr>
      </w:pPr>
      <w:r w:rsidRPr="0087207E">
        <w:rPr>
          <w:rFonts w:cs="Arial"/>
          <w:noProof/>
          <w:spacing w:val="-1"/>
          <w:szCs w:val="24"/>
        </w:rPr>
        <w:t>the data processing principles set forth in Annex A.</w:t>
      </w:r>
    </w:p>
    <w:p w14:paraId="6877A209" w14:textId="77777777" w:rsidR="0022373F" w:rsidRPr="0087207E" w:rsidRDefault="0022373F" w:rsidP="00C34728">
      <w:pPr>
        <w:shd w:val="clear" w:color="auto" w:fill="FFFFFF"/>
        <w:tabs>
          <w:tab w:val="left" w:leader="dot" w:pos="8618"/>
        </w:tabs>
        <w:spacing w:before="139"/>
        <w:ind w:left="1440"/>
        <w:rPr>
          <w:rFonts w:cs="Arial"/>
          <w:noProof/>
          <w:spacing w:val="-1"/>
          <w:szCs w:val="24"/>
        </w:rPr>
      </w:pPr>
      <w:r w:rsidRPr="0087207E">
        <w:rPr>
          <w:rFonts w:cs="Arial"/>
          <w:noProof/>
          <w:spacing w:val="-1"/>
          <w:szCs w:val="24"/>
        </w:rPr>
        <w:t>Data importer to indicate which option it selects:</w:t>
      </w:r>
      <w:r w:rsidRPr="0087207E">
        <w:rPr>
          <w:rFonts w:cs="Arial"/>
          <w:noProof/>
          <w:spacing w:val="-1"/>
          <w:szCs w:val="24"/>
        </w:rPr>
        <w:tab/>
      </w:r>
    </w:p>
    <w:p w14:paraId="50902C94" w14:textId="77777777" w:rsidR="0022373F" w:rsidRPr="0087207E" w:rsidRDefault="0022373F" w:rsidP="00C34728">
      <w:pPr>
        <w:shd w:val="clear" w:color="auto" w:fill="FFFFFF"/>
        <w:tabs>
          <w:tab w:val="left" w:leader="dot" w:pos="8618"/>
        </w:tabs>
        <w:spacing w:before="139"/>
        <w:ind w:left="1440"/>
        <w:rPr>
          <w:rFonts w:cs="Arial"/>
          <w:noProof/>
          <w:spacing w:val="-1"/>
          <w:szCs w:val="24"/>
        </w:rPr>
      </w:pPr>
      <w:r w:rsidRPr="0087207E">
        <w:rPr>
          <w:rFonts w:cs="Arial"/>
          <w:noProof/>
          <w:spacing w:val="-1"/>
          <w:szCs w:val="24"/>
        </w:rPr>
        <w:t>Initials of data importer:</w:t>
      </w:r>
      <w:r w:rsidRPr="0087207E">
        <w:rPr>
          <w:rFonts w:cs="Arial"/>
          <w:noProof/>
          <w:spacing w:val="-1"/>
          <w:szCs w:val="24"/>
        </w:rPr>
        <w:tab/>
        <w:t>;</w:t>
      </w:r>
    </w:p>
    <w:p w14:paraId="460B0687" w14:textId="77777777" w:rsidR="0022373F" w:rsidRPr="0087207E" w:rsidRDefault="0022373F" w:rsidP="00C34728">
      <w:pPr>
        <w:widowControl/>
        <w:numPr>
          <w:ilvl w:val="0"/>
          <w:numId w:val="22"/>
        </w:numPr>
        <w:shd w:val="clear" w:color="auto" w:fill="FFFFFF"/>
        <w:spacing w:before="139" w:after="240"/>
        <w:ind w:left="567" w:hanging="567"/>
        <w:rPr>
          <w:rFonts w:cs="Arial"/>
          <w:noProof/>
          <w:spacing w:val="-1"/>
          <w:szCs w:val="24"/>
        </w:rPr>
      </w:pPr>
      <w:r w:rsidRPr="0087207E">
        <w:rPr>
          <w:rFonts w:cs="Arial"/>
          <w:noProof/>
          <w:spacing w:val="-1"/>
          <w:szCs w:val="24"/>
        </w:rPr>
        <w:t>It will not disclose or transfer the personal data to a third party data controller located outside the European Economic Area (EEA) unless it notifies the data exporter about the transfer and</w:t>
      </w:r>
    </w:p>
    <w:p w14:paraId="30063DF0" w14:textId="77777777" w:rsidR="0022373F" w:rsidRPr="0087207E" w:rsidRDefault="0022373F" w:rsidP="00C34728">
      <w:pPr>
        <w:widowControl/>
        <w:numPr>
          <w:ilvl w:val="0"/>
          <w:numId w:val="24"/>
        </w:numPr>
        <w:shd w:val="clear" w:color="auto" w:fill="FFFFFF"/>
        <w:spacing w:before="139" w:after="240"/>
        <w:ind w:left="1134" w:hanging="283"/>
        <w:rPr>
          <w:rFonts w:cs="Arial"/>
          <w:noProof/>
          <w:spacing w:val="-1"/>
          <w:szCs w:val="24"/>
        </w:rPr>
      </w:pPr>
      <w:r w:rsidRPr="0087207E">
        <w:rPr>
          <w:rFonts w:cs="Arial"/>
          <w:noProof/>
          <w:spacing w:val="-1"/>
          <w:szCs w:val="24"/>
        </w:rPr>
        <w:t>the third party data controller processes the personal data in accordance with a Commission decision finding that a third country provides adequate protection, or</w:t>
      </w:r>
    </w:p>
    <w:p w14:paraId="7A82F24E" w14:textId="77777777" w:rsidR="0022373F" w:rsidRPr="0087207E" w:rsidRDefault="0022373F" w:rsidP="00C34728">
      <w:pPr>
        <w:widowControl/>
        <w:numPr>
          <w:ilvl w:val="0"/>
          <w:numId w:val="24"/>
        </w:numPr>
        <w:shd w:val="clear" w:color="auto" w:fill="FFFFFF"/>
        <w:spacing w:before="139" w:after="240"/>
        <w:ind w:left="1134" w:hanging="283"/>
        <w:rPr>
          <w:rFonts w:cs="Arial"/>
          <w:noProof/>
          <w:spacing w:val="-1"/>
          <w:szCs w:val="24"/>
        </w:rPr>
      </w:pPr>
      <w:r w:rsidRPr="0087207E">
        <w:rPr>
          <w:rFonts w:cs="Arial"/>
          <w:noProof/>
          <w:spacing w:val="-1"/>
          <w:szCs w:val="24"/>
        </w:rPr>
        <w:t>the third party data controller becomes a signatory to these clauses or another data transfer agreement approved by a competent authority in the EU, or</w:t>
      </w:r>
    </w:p>
    <w:p w14:paraId="0C969D8A" w14:textId="77777777" w:rsidR="0022373F" w:rsidRPr="0087207E" w:rsidRDefault="0022373F" w:rsidP="00C34728">
      <w:pPr>
        <w:widowControl/>
        <w:numPr>
          <w:ilvl w:val="0"/>
          <w:numId w:val="24"/>
        </w:numPr>
        <w:shd w:val="clear" w:color="auto" w:fill="FFFFFF"/>
        <w:spacing w:before="139" w:after="240"/>
        <w:ind w:left="1134" w:hanging="283"/>
        <w:rPr>
          <w:rFonts w:cs="Arial"/>
          <w:noProof/>
          <w:spacing w:val="-1"/>
          <w:szCs w:val="24"/>
        </w:rPr>
      </w:pPr>
      <w:r w:rsidRPr="0087207E">
        <w:rPr>
          <w:rFonts w:cs="Arial"/>
          <w:noProof/>
          <w:spacing w:val="-1"/>
          <w:szCs w:val="24"/>
        </w:rPr>
        <w:t>data subjects have been given the opportunity to object, after having been informed of the purposes of the transfer, the categories of recipients and the fact that the countries to which data is exported may have different data protection standards, or</w:t>
      </w:r>
    </w:p>
    <w:p w14:paraId="09266CB6" w14:textId="77777777" w:rsidR="0022373F" w:rsidRPr="0087207E" w:rsidRDefault="0022373F" w:rsidP="00C34728">
      <w:pPr>
        <w:widowControl/>
        <w:numPr>
          <w:ilvl w:val="0"/>
          <w:numId w:val="24"/>
        </w:numPr>
        <w:shd w:val="clear" w:color="auto" w:fill="FFFFFF"/>
        <w:spacing w:before="139" w:after="240"/>
        <w:ind w:left="1134" w:hanging="283"/>
        <w:rPr>
          <w:rFonts w:cs="Arial"/>
          <w:noProof/>
          <w:spacing w:val="-1"/>
          <w:szCs w:val="24"/>
        </w:rPr>
      </w:pPr>
      <w:r w:rsidRPr="0087207E">
        <w:rPr>
          <w:rFonts w:cs="Arial"/>
          <w:noProof/>
          <w:spacing w:val="-1"/>
          <w:szCs w:val="24"/>
        </w:rPr>
        <w:t>with regard to onward transfers of sensitive data, data subjects have given their unambiguous consent to the onward transfer</w:t>
      </w:r>
    </w:p>
    <w:p w14:paraId="3ADA3A1A" w14:textId="130101EC" w:rsidR="006A2385" w:rsidRPr="0087207E" w:rsidRDefault="0022373F" w:rsidP="00C34728">
      <w:pPr>
        <w:widowControl/>
        <w:numPr>
          <w:ilvl w:val="0"/>
          <w:numId w:val="20"/>
        </w:numPr>
        <w:shd w:val="clear" w:color="auto" w:fill="FFFFFF"/>
        <w:spacing w:before="139" w:after="240"/>
        <w:ind w:left="709" w:hanging="567"/>
        <w:rPr>
          <w:rFonts w:cs="Arial"/>
          <w:b/>
          <w:noProof/>
          <w:spacing w:val="-1"/>
          <w:szCs w:val="24"/>
        </w:rPr>
      </w:pPr>
      <w:r w:rsidRPr="0087207E">
        <w:rPr>
          <w:rFonts w:cs="Arial"/>
          <w:b/>
          <w:noProof/>
          <w:spacing w:val="-1"/>
          <w:szCs w:val="24"/>
        </w:rPr>
        <w:t>Liability and third party rights</w:t>
      </w:r>
    </w:p>
    <w:p w14:paraId="07CB024D" w14:textId="65451720" w:rsidR="0022373F" w:rsidRPr="0087207E" w:rsidRDefault="0022373F" w:rsidP="00C34728">
      <w:pPr>
        <w:widowControl/>
        <w:numPr>
          <w:ilvl w:val="0"/>
          <w:numId w:val="25"/>
        </w:numPr>
        <w:shd w:val="clear" w:color="auto" w:fill="FFFFFF"/>
        <w:spacing w:before="139" w:after="240"/>
        <w:ind w:hanging="720"/>
        <w:rPr>
          <w:rFonts w:cs="Arial"/>
          <w:b/>
          <w:noProof/>
          <w:spacing w:val="-1"/>
          <w:szCs w:val="24"/>
        </w:rPr>
      </w:pPr>
      <w:r w:rsidRPr="0087207E">
        <w:rPr>
          <w:rFonts w:cs="Arial"/>
          <w:noProof/>
          <w:spacing w:val="-1"/>
          <w:szCs w:val="24"/>
        </w:rPr>
        <w:t>Each party shall be liable to the other parties for damages it causes by any breach of these clauses. Liability as between the parties is limited to actual damage suffered. Punitive damages (i.e. damages intended to punish a party for its outrageous conduct) are specifically excluded. Each party shall be liable to data subjects for damages it causes by any breach of third party rights under these clauses. This does not affect the liability of the data exporter under its data protection law.</w:t>
      </w:r>
    </w:p>
    <w:p w14:paraId="1223F654" w14:textId="77777777" w:rsidR="0022373F" w:rsidRPr="0087207E" w:rsidRDefault="0022373F" w:rsidP="00C34728">
      <w:pPr>
        <w:widowControl/>
        <w:numPr>
          <w:ilvl w:val="0"/>
          <w:numId w:val="25"/>
        </w:numPr>
        <w:shd w:val="clear" w:color="auto" w:fill="FFFFFF"/>
        <w:spacing w:before="139" w:after="240"/>
        <w:ind w:left="709" w:hanging="709"/>
        <w:rPr>
          <w:rFonts w:cs="Arial"/>
          <w:noProof/>
          <w:spacing w:val="-1"/>
          <w:szCs w:val="24"/>
        </w:rPr>
      </w:pPr>
      <w:r w:rsidRPr="0087207E">
        <w:rPr>
          <w:rFonts w:cs="Arial"/>
          <w:noProof/>
          <w:spacing w:val="-1"/>
          <w:szCs w:val="24"/>
        </w:rPr>
        <w:t xml:space="preserve">The parties agree that a data subject shall have the right to enforce as a third party beneficiary this clause and clauses I(b), I(d), I(e), II(a), II(c), II(d), II(e), II(h), II(i), III(a), V, VI(d) and VII against the data importer or the data exporter, for their respective breach of their contractual obligations, with regard to his personal data, and accept jurisdiction for this purpose in the data exporter’s country of establishment. In cases involving allegations of breach by the data </w:t>
      </w:r>
      <w:r w:rsidRPr="0087207E">
        <w:rPr>
          <w:rFonts w:cs="Arial"/>
          <w:noProof/>
          <w:spacing w:val="-1"/>
          <w:szCs w:val="24"/>
        </w:rPr>
        <w:lastRenderedPageBreak/>
        <w:t>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a data exporter that has failed to use reasonable efforts to determine that the data importer is able to satisfy its legal obligations under these clauses (the data exporter shall have the burden to prove that it took reasonable efforts).</w:t>
      </w:r>
    </w:p>
    <w:p w14:paraId="08ADAA65" w14:textId="77777777" w:rsidR="0022373F" w:rsidRPr="0087207E" w:rsidRDefault="0022373F" w:rsidP="00C34728">
      <w:pPr>
        <w:widowControl/>
        <w:numPr>
          <w:ilvl w:val="0"/>
          <w:numId w:val="20"/>
        </w:numPr>
        <w:shd w:val="clear" w:color="auto" w:fill="FFFFFF"/>
        <w:spacing w:before="139" w:after="240"/>
        <w:ind w:left="709" w:hanging="709"/>
        <w:rPr>
          <w:rFonts w:cs="Arial"/>
          <w:b/>
          <w:noProof/>
          <w:spacing w:val="-1"/>
          <w:szCs w:val="24"/>
        </w:rPr>
      </w:pPr>
      <w:r w:rsidRPr="0087207E">
        <w:rPr>
          <w:rFonts w:cs="Arial"/>
          <w:b/>
          <w:noProof/>
          <w:spacing w:val="-1"/>
          <w:szCs w:val="24"/>
        </w:rPr>
        <w:t>Law applicable to the clauses</w:t>
      </w:r>
    </w:p>
    <w:p w14:paraId="096E88CF" w14:textId="77777777" w:rsidR="0022373F" w:rsidRPr="0087207E" w:rsidRDefault="0022373F" w:rsidP="00C34728">
      <w:pPr>
        <w:shd w:val="clear" w:color="auto" w:fill="FFFFFF"/>
        <w:spacing w:before="139"/>
        <w:ind w:left="709"/>
        <w:rPr>
          <w:rFonts w:cs="Arial"/>
          <w:noProof/>
          <w:spacing w:val="-1"/>
          <w:szCs w:val="24"/>
        </w:rPr>
      </w:pPr>
      <w:r w:rsidRPr="0087207E">
        <w:rPr>
          <w:rFonts w:cs="Arial"/>
          <w:noProof/>
          <w:spacing w:val="-1"/>
          <w:szCs w:val="24"/>
        </w:rPr>
        <w:t>These clauses shall be governed by the law of the country in which the data exporter is established, with the exception of the laws and regulations relating to processing of the personal data by the data importer under clause II(h), which shall apply only if so selected by the data importer under that clause.</w:t>
      </w:r>
    </w:p>
    <w:p w14:paraId="708335CD" w14:textId="77777777" w:rsidR="0022373F" w:rsidRPr="0087207E" w:rsidRDefault="0022373F" w:rsidP="00C34728">
      <w:pPr>
        <w:widowControl/>
        <w:numPr>
          <w:ilvl w:val="0"/>
          <w:numId w:val="20"/>
        </w:numPr>
        <w:shd w:val="clear" w:color="auto" w:fill="FFFFFF"/>
        <w:spacing w:before="139" w:after="240"/>
        <w:ind w:left="709" w:hanging="709"/>
        <w:rPr>
          <w:rFonts w:cs="Arial"/>
          <w:b/>
          <w:noProof/>
          <w:spacing w:val="-1"/>
          <w:szCs w:val="24"/>
        </w:rPr>
      </w:pPr>
      <w:r w:rsidRPr="0087207E">
        <w:rPr>
          <w:rFonts w:cs="Arial"/>
          <w:b/>
          <w:noProof/>
          <w:spacing w:val="-1"/>
          <w:szCs w:val="24"/>
        </w:rPr>
        <w:t>Resolution of disputes with data subjects or the authority</w:t>
      </w:r>
    </w:p>
    <w:p w14:paraId="74B3FA0C" w14:textId="77777777" w:rsidR="0022373F" w:rsidRPr="0087207E" w:rsidRDefault="0022373F" w:rsidP="00C34728">
      <w:pPr>
        <w:widowControl/>
        <w:numPr>
          <w:ilvl w:val="0"/>
          <w:numId w:val="26"/>
        </w:numPr>
        <w:shd w:val="clear" w:color="auto" w:fill="FFFFFF"/>
        <w:spacing w:before="139" w:after="240"/>
        <w:ind w:left="709" w:hanging="709"/>
        <w:rPr>
          <w:rFonts w:cs="Arial"/>
          <w:noProof/>
          <w:spacing w:val="-1"/>
          <w:szCs w:val="24"/>
        </w:rPr>
      </w:pPr>
      <w:r w:rsidRPr="0087207E">
        <w:rPr>
          <w:rFonts w:cs="Arial"/>
          <w:noProof/>
          <w:spacing w:val="-1"/>
          <w:szCs w:val="24"/>
        </w:rPr>
        <w:t>In the event of a dispute or claim brought by a data subject or the authority concerning the processing of the personal data against either or both of the parties, the parties will inform each other about any such disputes or claims, and will cooperate with a view to settling them amicably in a timely fashion.</w:t>
      </w:r>
    </w:p>
    <w:p w14:paraId="378C92E0" w14:textId="77777777" w:rsidR="0022373F" w:rsidRPr="0087207E" w:rsidRDefault="0022373F" w:rsidP="00C34728">
      <w:pPr>
        <w:widowControl/>
        <w:numPr>
          <w:ilvl w:val="0"/>
          <w:numId w:val="26"/>
        </w:numPr>
        <w:shd w:val="clear" w:color="auto" w:fill="FFFFFF"/>
        <w:spacing w:before="139" w:after="240"/>
        <w:ind w:left="709" w:hanging="709"/>
        <w:rPr>
          <w:rFonts w:cs="Arial"/>
          <w:noProof/>
          <w:spacing w:val="-1"/>
          <w:szCs w:val="24"/>
        </w:rPr>
      </w:pPr>
      <w:r w:rsidRPr="0087207E">
        <w:rPr>
          <w:rFonts w:cs="Arial"/>
          <w:noProof/>
          <w:spacing w:val="-1"/>
          <w:szCs w:val="24"/>
        </w:rPr>
        <w:t>The parties agree to respond to any generally available non-binding mediation procedure initiated by a data subject or by the authority.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p w14:paraId="26EB603C" w14:textId="77777777" w:rsidR="0022373F" w:rsidRPr="0087207E" w:rsidRDefault="0022373F" w:rsidP="00C34728">
      <w:pPr>
        <w:widowControl/>
        <w:numPr>
          <w:ilvl w:val="0"/>
          <w:numId w:val="26"/>
        </w:numPr>
        <w:shd w:val="clear" w:color="auto" w:fill="FFFFFF"/>
        <w:spacing w:before="139" w:after="240"/>
        <w:ind w:left="709" w:hanging="709"/>
        <w:rPr>
          <w:rFonts w:cs="Arial"/>
          <w:noProof/>
          <w:spacing w:val="-1"/>
          <w:szCs w:val="24"/>
        </w:rPr>
      </w:pPr>
      <w:r w:rsidRPr="0087207E">
        <w:rPr>
          <w:rFonts w:cs="Arial"/>
          <w:noProof/>
          <w:spacing w:val="-1"/>
          <w:szCs w:val="24"/>
        </w:rPr>
        <w:t>Each party shall abide by a decision of a competent court of the data exporter’s country of establishment or of the authority which is final and against which no further appeal is possible.</w:t>
      </w:r>
    </w:p>
    <w:p w14:paraId="2ED7B4DD" w14:textId="77777777" w:rsidR="0022373F" w:rsidRPr="0087207E" w:rsidRDefault="0022373F" w:rsidP="00C34728">
      <w:pPr>
        <w:widowControl/>
        <w:numPr>
          <w:ilvl w:val="0"/>
          <w:numId w:val="20"/>
        </w:numPr>
        <w:shd w:val="clear" w:color="auto" w:fill="FFFFFF"/>
        <w:spacing w:before="139" w:after="240"/>
        <w:ind w:left="709" w:hanging="709"/>
        <w:rPr>
          <w:rFonts w:cs="Arial"/>
          <w:b/>
          <w:noProof/>
          <w:spacing w:val="-1"/>
          <w:szCs w:val="24"/>
        </w:rPr>
      </w:pPr>
      <w:r w:rsidRPr="0087207E">
        <w:rPr>
          <w:rFonts w:cs="Arial"/>
          <w:b/>
          <w:noProof/>
          <w:spacing w:val="-1"/>
          <w:szCs w:val="24"/>
        </w:rPr>
        <w:t>Termination</w:t>
      </w:r>
    </w:p>
    <w:p w14:paraId="24425EAC" w14:textId="77777777" w:rsidR="0022373F" w:rsidRPr="0087207E" w:rsidRDefault="0022373F" w:rsidP="00C34728">
      <w:pPr>
        <w:widowControl/>
        <w:numPr>
          <w:ilvl w:val="0"/>
          <w:numId w:val="27"/>
        </w:numPr>
        <w:shd w:val="clear" w:color="auto" w:fill="FFFFFF"/>
        <w:spacing w:before="139" w:after="240"/>
        <w:ind w:hanging="720"/>
        <w:rPr>
          <w:rFonts w:cs="Arial"/>
          <w:noProof/>
          <w:spacing w:val="-1"/>
          <w:szCs w:val="24"/>
        </w:rPr>
      </w:pPr>
      <w:r w:rsidRPr="0087207E">
        <w:rPr>
          <w:rFonts w:cs="Arial"/>
          <w:noProof/>
          <w:spacing w:val="-1"/>
          <w:szCs w:val="24"/>
        </w:rPr>
        <w:t>In the event that the data importer is in breach of its obligations under these clauses, then the data exporter may temporarily suspend the transfer of personal data to the data importer until the breach is repaired or the contract is terminated.</w:t>
      </w:r>
    </w:p>
    <w:p w14:paraId="2136C4E7" w14:textId="77777777" w:rsidR="0022373F" w:rsidRPr="0087207E" w:rsidRDefault="0022373F" w:rsidP="00C34728">
      <w:pPr>
        <w:widowControl/>
        <w:numPr>
          <w:ilvl w:val="0"/>
          <w:numId w:val="27"/>
        </w:numPr>
        <w:shd w:val="clear" w:color="auto" w:fill="FFFFFF"/>
        <w:spacing w:before="139" w:after="240"/>
        <w:ind w:hanging="720"/>
        <w:rPr>
          <w:rFonts w:cs="Arial"/>
          <w:noProof/>
          <w:spacing w:val="-1"/>
          <w:szCs w:val="24"/>
        </w:rPr>
      </w:pPr>
      <w:r w:rsidRPr="0087207E">
        <w:rPr>
          <w:rFonts w:cs="Arial"/>
          <w:noProof/>
          <w:spacing w:val="-1"/>
          <w:szCs w:val="24"/>
        </w:rPr>
        <w:t>In the event that:</w:t>
      </w:r>
    </w:p>
    <w:p w14:paraId="4D2C9248" w14:textId="77777777" w:rsidR="0022373F" w:rsidRPr="0087207E" w:rsidRDefault="0022373F" w:rsidP="00C34728">
      <w:pPr>
        <w:widowControl/>
        <w:numPr>
          <w:ilvl w:val="0"/>
          <w:numId w:val="28"/>
        </w:numPr>
        <w:shd w:val="clear" w:color="auto" w:fill="FFFFFF"/>
        <w:spacing w:before="139" w:after="240"/>
        <w:ind w:hanging="589"/>
        <w:rPr>
          <w:rFonts w:cs="Arial"/>
          <w:noProof/>
          <w:spacing w:val="-1"/>
          <w:szCs w:val="24"/>
        </w:rPr>
      </w:pPr>
      <w:r w:rsidRPr="0087207E">
        <w:rPr>
          <w:rFonts w:cs="Arial"/>
          <w:noProof/>
          <w:spacing w:val="-1"/>
          <w:szCs w:val="24"/>
        </w:rPr>
        <w:t>the transfer of personal data to the data importer has been temporarily suspended by the data exporter for longer than one month pursuant to paragraph (a);</w:t>
      </w:r>
    </w:p>
    <w:p w14:paraId="41F4AF1F" w14:textId="77777777" w:rsidR="0022373F" w:rsidRPr="0087207E" w:rsidRDefault="0022373F" w:rsidP="00C34728">
      <w:pPr>
        <w:widowControl/>
        <w:numPr>
          <w:ilvl w:val="0"/>
          <w:numId w:val="28"/>
        </w:numPr>
        <w:shd w:val="clear" w:color="auto" w:fill="FFFFFF"/>
        <w:spacing w:before="139" w:after="240"/>
        <w:ind w:hanging="589"/>
        <w:rPr>
          <w:rFonts w:cs="Arial"/>
          <w:noProof/>
          <w:spacing w:val="-1"/>
          <w:szCs w:val="24"/>
        </w:rPr>
      </w:pPr>
      <w:r w:rsidRPr="0087207E">
        <w:rPr>
          <w:rFonts w:cs="Arial"/>
          <w:noProof/>
          <w:spacing w:val="-1"/>
          <w:szCs w:val="24"/>
        </w:rPr>
        <w:t>compliance by the data importer with these clauses would put it in breach of its legal or regulatory obligations in the country of import;</w:t>
      </w:r>
    </w:p>
    <w:p w14:paraId="62EEFF5E" w14:textId="77777777" w:rsidR="0022373F" w:rsidRPr="0087207E" w:rsidRDefault="0022373F" w:rsidP="00C34728">
      <w:pPr>
        <w:widowControl/>
        <w:numPr>
          <w:ilvl w:val="0"/>
          <w:numId w:val="28"/>
        </w:numPr>
        <w:shd w:val="clear" w:color="auto" w:fill="FFFFFF"/>
        <w:spacing w:before="139" w:after="240"/>
        <w:ind w:hanging="589"/>
        <w:rPr>
          <w:rFonts w:cs="Arial"/>
          <w:noProof/>
          <w:spacing w:val="-1"/>
          <w:szCs w:val="24"/>
        </w:rPr>
      </w:pPr>
      <w:r w:rsidRPr="0087207E">
        <w:rPr>
          <w:rFonts w:cs="Arial"/>
          <w:noProof/>
          <w:spacing w:val="-1"/>
          <w:szCs w:val="24"/>
        </w:rPr>
        <w:lastRenderedPageBreak/>
        <w:t>the data importer is in substantial or persistent breach of any warranties or undertakings given by it under these clauses;</w:t>
      </w:r>
    </w:p>
    <w:p w14:paraId="05C7A174" w14:textId="77777777" w:rsidR="0022373F" w:rsidRPr="0087207E" w:rsidRDefault="0022373F" w:rsidP="00C34728">
      <w:pPr>
        <w:widowControl/>
        <w:numPr>
          <w:ilvl w:val="0"/>
          <w:numId w:val="28"/>
        </w:numPr>
        <w:shd w:val="clear" w:color="auto" w:fill="FFFFFF"/>
        <w:spacing w:before="139" w:after="240"/>
        <w:ind w:hanging="589"/>
        <w:rPr>
          <w:rFonts w:cs="Arial"/>
          <w:noProof/>
          <w:spacing w:val="-1"/>
          <w:szCs w:val="24"/>
        </w:rPr>
      </w:pPr>
      <w:r w:rsidRPr="0087207E">
        <w:rPr>
          <w:rFonts w:cs="Arial"/>
          <w:noProof/>
          <w:spacing w:val="-1"/>
          <w:szCs w:val="24"/>
        </w:rPr>
        <w:t>a final decision against which no further appeal is possible of a competent court of the data exporter’s country of establishment or of the authority rules that there has been a breach of the clauses by the data importer or the data exporter; or</w:t>
      </w:r>
    </w:p>
    <w:p w14:paraId="75E4936A" w14:textId="2876521A" w:rsidR="0022373F" w:rsidRPr="00F55479" w:rsidRDefault="0022373F" w:rsidP="00F55479">
      <w:pPr>
        <w:widowControl/>
        <w:numPr>
          <w:ilvl w:val="0"/>
          <w:numId w:val="28"/>
        </w:numPr>
        <w:shd w:val="clear" w:color="auto" w:fill="FFFFFF"/>
        <w:spacing w:before="139" w:after="240"/>
        <w:ind w:hanging="589"/>
        <w:rPr>
          <w:rFonts w:cs="Arial"/>
          <w:noProof/>
          <w:spacing w:val="-1"/>
          <w:szCs w:val="24"/>
        </w:rPr>
      </w:pPr>
      <w:r w:rsidRPr="0087207E">
        <w:rPr>
          <w:rFonts w:cs="Arial"/>
          <w:noProof/>
          <w:spacing w:val="-1"/>
          <w:szCs w:val="24"/>
        </w:rPr>
        <w:t>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r w:rsidR="00390CBF">
        <w:rPr>
          <w:rFonts w:cs="Arial"/>
          <w:noProof/>
          <w:spacing w:val="-1"/>
          <w:szCs w:val="24"/>
        </w:rPr>
        <w:t xml:space="preserve"> </w:t>
      </w:r>
      <w:r w:rsidRPr="00F55479">
        <w:rPr>
          <w:rFonts w:cs="Arial"/>
          <w:noProof/>
          <w:spacing w:val="-1"/>
          <w:szCs w:val="24"/>
        </w:rPr>
        <w:t>then the data exporter, without prejudice to any other rights which it may have against the data importer, shall be entitled to terminate these clauses, in which case the authority shall be informed where required. In cases covered by (i), (ii), or (iv) above the data importer may also terminate these clauses.</w:t>
      </w:r>
    </w:p>
    <w:p w14:paraId="5CF839AD" w14:textId="77777777" w:rsidR="0022373F" w:rsidRPr="0087207E" w:rsidRDefault="0022373F" w:rsidP="00C34728">
      <w:pPr>
        <w:widowControl/>
        <w:numPr>
          <w:ilvl w:val="0"/>
          <w:numId w:val="27"/>
        </w:numPr>
        <w:shd w:val="clear" w:color="auto" w:fill="FFFFFF"/>
        <w:spacing w:before="139" w:after="240"/>
        <w:ind w:left="709" w:hanging="709"/>
        <w:rPr>
          <w:rFonts w:cs="Arial"/>
          <w:noProof/>
          <w:spacing w:val="-1"/>
          <w:szCs w:val="24"/>
        </w:rPr>
      </w:pPr>
      <w:r w:rsidRPr="0087207E">
        <w:rPr>
          <w:rFonts w:cs="Arial"/>
          <w:noProof/>
          <w:spacing w:val="-1"/>
          <w:szCs w:val="24"/>
        </w:rPr>
        <w:t>Either party may terminate these clauses if (i) any Commission positive adequacy decision under Article 25(6) of Directive 95/46/EC (or any superseding text) is issued in relation to the country (or a sector thereof) to which the data is transferred and processed by the data importer, or (ii) Directive 95/46/EC (or any superseding text) becomes directly applicable in such country.</w:t>
      </w:r>
    </w:p>
    <w:p w14:paraId="39C9788A" w14:textId="77777777" w:rsidR="0022373F" w:rsidRPr="0087207E" w:rsidRDefault="0022373F" w:rsidP="00C34728">
      <w:pPr>
        <w:widowControl/>
        <w:numPr>
          <w:ilvl w:val="0"/>
          <w:numId w:val="27"/>
        </w:numPr>
        <w:shd w:val="clear" w:color="auto" w:fill="FFFFFF"/>
        <w:spacing w:before="139" w:after="240"/>
        <w:ind w:left="709" w:hanging="709"/>
        <w:rPr>
          <w:rFonts w:cs="Arial"/>
          <w:noProof/>
          <w:spacing w:val="-1"/>
          <w:szCs w:val="24"/>
        </w:rPr>
      </w:pPr>
      <w:r w:rsidRPr="0087207E">
        <w:rPr>
          <w:rFonts w:cs="Arial"/>
          <w:noProof/>
          <w:spacing w:val="-1"/>
          <w:szCs w:val="24"/>
        </w:rPr>
        <w:t>The parties agree that the termination of these clauses at any time, in any circumstances and for whatever reason (except for termination under clause VI(c)) does not exempt them from the obligations and/or conditions under the clauses as regards the processing of the personal data transferred.</w:t>
      </w:r>
    </w:p>
    <w:p w14:paraId="405E59B7" w14:textId="77777777" w:rsidR="008F2A6E" w:rsidRPr="0087207E" w:rsidRDefault="0022373F" w:rsidP="00C34728">
      <w:pPr>
        <w:widowControl/>
        <w:numPr>
          <w:ilvl w:val="0"/>
          <w:numId w:val="20"/>
        </w:numPr>
        <w:shd w:val="clear" w:color="auto" w:fill="FFFFFF"/>
        <w:spacing w:before="139" w:after="240"/>
        <w:ind w:left="709" w:hanging="709"/>
        <w:rPr>
          <w:rFonts w:cs="Arial"/>
          <w:b/>
          <w:noProof/>
          <w:spacing w:val="-1"/>
          <w:szCs w:val="24"/>
        </w:rPr>
      </w:pPr>
      <w:r w:rsidRPr="0087207E">
        <w:rPr>
          <w:rFonts w:cs="Arial"/>
          <w:b/>
          <w:noProof/>
          <w:spacing w:val="-1"/>
          <w:szCs w:val="24"/>
        </w:rPr>
        <w:t>Variation of these clauses</w:t>
      </w:r>
    </w:p>
    <w:p w14:paraId="161A3AA8" w14:textId="39565742" w:rsidR="0022373F" w:rsidRPr="0087207E" w:rsidRDefault="0022373F" w:rsidP="00C34728">
      <w:pPr>
        <w:widowControl/>
        <w:shd w:val="clear" w:color="auto" w:fill="FFFFFF"/>
        <w:spacing w:before="139" w:after="240"/>
        <w:ind w:left="709"/>
        <w:rPr>
          <w:rFonts w:cs="Arial"/>
          <w:b/>
          <w:noProof/>
          <w:spacing w:val="-1"/>
          <w:szCs w:val="24"/>
        </w:rPr>
      </w:pPr>
      <w:r w:rsidRPr="0087207E">
        <w:rPr>
          <w:rFonts w:cs="Arial"/>
          <w:noProof/>
          <w:spacing w:val="-1"/>
          <w:szCs w:val="24"/>
        </w:rPr>
        <w:t>The parties may not modify these clauses except to update any information in Annex B, in which case they will inform the authority where required. This does not preclude the parties from adding additional commercial clauses where required.</w:t>
      </w:r>
    </w:p>
    <w:p w14:paraId="0748FD87" w14:textId="77777777" w:rsidR="0022373F" w:rsidRPr="0087207E" w:rsidRDefault="0022373F" w:rsidP="00C34728">
      <w:pPr>
        <w:widowControl/>
        <w:numPr>
          <w:ilvl w:val="0"/>
          <w:numId w:val="20"/>
        </w:numPr>
        <w:shd w:val="clear" w:color="auto" w:fill="FFFFFF"/>
        <w:spacing w:before="139" w:after="240"/>
        <w:ind w:left="709" w:hanging="709"/>
        <w:rPr>
          <w:rFonts w:cs="Arial"/>
          <w:b/>
          <w:noProof/>
          <w:spacing w:val="-1"/>
          <w:szCs w:val="24"/>
        </w:rPr>
      </w:pPr>
      <w:r w:rsidRPr="0087207E">
        <w:rPr>
          <w:rFonts w:cs="Arial"/>
          <w:b/>
          <w:noProof/>
          <w:spacing w:val="-1"/>
          <w:szCs w:val="24"/>
        </w:rPr>
        <w:t>Description of the Transfer</w:t>
      </w:r>
    </w:p>
    <w:p w14:paraId="364AF905" w14:textId="08ACC474" w:rsidR="0022373F" w:rsidRPr="0087207E" w:rsidRDefault="0022373F" w:rsidP="0087207E">
      <w:pPr>
        <w:shd w:val="clear" w:color="auto" w:fill="FFFFFF"/>
        <w:spacing w:before="139"/>
        <w:ind w:left="709"/>
        <w:rPr>
          <w:rFonts w:cs="Arial"/>
          <w:noProof/>
          <w:spacing w:val="-1"/>
          <w:szCs w:val="24"/>
        </w:rPr>
      </w:pPr>
      <w:r w:rsidRPr="0087207E">
        <w:rPr>
          <w:rFonts w:cs="Arial"/>
          <w:noProof/>
          <w:spacing w:val="-1"/>
          <w:szCs w:val="24"/>
        </w:rPr>
        <w:t>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authority where required. Annex B may, in the alternative, be drafted to cover multiple transfers.</w:t>
      </w:r>
    </w:p>
    <w:p w14:paraId="75401429" w14:textId="77777777" w:rsidR="0022373F" w:rsidRPr="0087207E" w:rsidRDefault="0022373F" w:rsidP="0022373F">
      <w:pPr>
        <w:shd w:val="clear" w:color="auto" w:fill="FFFFFF"/>
        <w:tabs>
          <w:tab w:val="left" w:leader="dot" w:pos="3119"/>
        </w:tabs>
        <w:spacing w:before="139"/>
        <w:rPr>
          <w:rFonts w:cs="Arial"/>
          <w:noProof/>
          <w:spacing w:val="-1"/>
          <w:szCs w:val="24"/>
        </w:rPr>
      </w:pPr>
      <w:r w:rsidRPr="0087207E">
        <w:rPr>
          <w:rFonts w:cs="Arial"/>
          <w:noProof/>
          <w:spacing w:val="-1"/>
          <w:szCs w:val="24"/>
        </w:rPr>
        <w:lastRenderedPageBreak/>
        <w:t>Dated:</w:t>
      </w:r>
      <w:r w:rsidRPr="0087207E">
        <w:rPr>
          <w:rFonts w:cs="Arial"/>
          <w:noProof/>
          <w:spacing w:val="-1"/>
          <w:szCs w:val="24"/>
        </w:rPr>
        <w:tab/>
      </w:r>
    </w:p>
    <w:p w14:paraId="36525B3C" w14:textId="77777777" w:rsidR="0022373F" w:rsidRPr="0087207E" w:rsidRDefault="0022373F" w:rsidP="0022373F">
      <w:pPr>
        <w:shd w:val="clear" w:color="auto" w:fill="FFFFFF"/>
        <w:spacing w:before="139"/>
        <w:rPr>
          <w:rFonts w:cs="Arial"/>
          <w:noProof/>
          <w:spacing w:val="-1"/>
          <w:szCs w:val="24"/>
        </w:rPr>
      </w:pPr>
      <w:r w:rsidRPr="0087207E">
        <w:rPr>
          <w:rFonts w:cs="Arial"/>
          <w:noProof/>
          <w:spacing w:val="-1"/>
          <w:szCs w:val="24"/>
        </w:rPr>
        <w:t>FOR DATA IMPORTER</w:t>
      </w:r>
      <w:r w:rsidRPr="0087207E">
        <w:rPr>
          <w:rFonts w:cs="Arial"/>
          <w:noProof/>
          <w:spacing w:val="-1"/>
          <w:szCs w:val="24"/>
        </w:rPr>
        <w:tab/>
      </w:r>
      <w:r w:rsidRPr="0087207E">
        <w:rPr>
          <w:rFonts w:cs="Arial"/>
          <w:noProof/>
          <w:spacing w:val="-1"/>
          <w:szCs w:val="24"/>
        </w:rPr>
        <w:tab/>
      </w:r>
      <w:r w:rsidRPr="0087207E">
        <w:rPr>
          <w:rFonts w:cs="Arial"/>
          <w:noProof/>
          <w:spacing w:val="-1"/>
          <w:szCs w:val="24"/>
        </w:rPr>
        <w:tab/>
      </w:r>
      <w:r w:rsidRPr="0087207E">
        <w:rPr>
          <w:rFonts w:cs="Arial"/>
          <w:noProof/>
          <w:spacing w:val="-1"/>
          <w:szCs w:val="24"/>
        </w:rPr>
        <w:tab/>
      </w:r>
      <w:r w:rsidRPr="0087207E">
        <w:rPr>
          <w:rFonts w:cs="Arial"/>
          <w:noProof/>
          <w:spacing w:val="-1"/>
          <w:szCs w:val="24"/>
        </w:rPr>
        <w:tab/>
        <w:t>FOR DATA EXPORTER</w:t>
      </w:r>
    </w:p>
    <w:p w14:paraId="1082EDD5" w14:textId="77777777" w:rsidR="0022373F" w:rsidRPr="0087207E" w:rsidRDefault="0022373F" w:rsidP="0022373F">
      <w:pPr>
        <w:shd w:val="clear" w:color="auto" w:fill="FFFFFF"/>
        <w:tabs>
          <w:tab w:val="left" w:leader="dot" w:pos="3119"/>
          <w:tab w:val="left" w:pos="5103"/>
          <w:tab w:val="left" w:leader="dot" w:pos="8647"/>
        </w:tabs>
        <w:spacing w:before="139"/>
        <w:rPr>
          <w:rFonts w:cs="Arial"/>
          <w:noProof/>
          <w:spacing w:val="-1"/>
          <w:szCs w:val="24"/>
        </w:rPr>
      </w:pPr>
      <w:r w:rsidRPr="0087207E">
        <w:rPr>
          <w:rFonts w:cs="Arial"/>
          <w:noProof/>
          <w:spacing w:val="-1"/>
          <w:szCs w:val="24"/>
        </w:rPr>
        <w:tab/>
      </w:r>
      <w:r w:rsidRPr="0087207E">
        <w:rPr>
          <w:rFonts w:cs="Arial"/>
          <w:noProof/>
          <w:spacing w:val="-1"/>
          <w:szCs w:val="24"/>
        </w:rPr>
        <w:tab/>
      </w:r>
      <w:r w:rsidRPr="0087207E">
        <w:rPr>
          <w:rFonts w:cs="Arial"/>
          <w:noProof/>
          <w:spacing w:val="-1"/>
          <w:szCs w:val="24"/>
        </w:rPr>
        <w:tab/>
      </w:r>
    </w:p>
    <w:p w14:paraId="09EAC07A" w14:textId="77777777" w:rsidR="0022373F" w:rsidRPr="0087207E" w:rsidRDefault="0022373F" w:rsidP="0022373F">
      <w:pPr>
        <w:shd w:val="clear" w:color="auto" w:fill="FFFFFF"/>
        <w:tabs>
          <w:tab w:val="left" w:leader="dot" w:pos="3119"/>
          <w:tab w:val="left" w:pos="5103"/>
          <w:tab w:val="left" w:leader="dot" w:pos="8647"/>
        </w:tabs>
        <w:spacing w:before="139"/>
        <w:rPr>
          <w:rFonts w:cs="Arial"/>
          <w:noProof/>
          <w:spacing w:val="-1"/>
          <w:szCs w:val="24"/>
        </w:rPr>
      </w:pPr>
      <w:r w:rsidRPr="0087207E">
        <w:rPr>
          <w:rFonts w:cs="Arial"/>
          <w:noProof/>
          <w:spacing w:val="-1"/>
          <w:szCs w:val="24"/>
        </w:rPr>
        <w:tab/>
      </w:r>
      <w:r w:rsidRPr="0087207E">
        <w:rPr>
          <w:rFonts w:cs="Arial"/>
          <w:noProof/>
          <w:spacing w:val="-1"/>
          <w:szCs w:val="24"/>
        </w:rPr>
        <w:tab/>
      </w:r>
      <w:r w:rsidRPr="0087207E">
        <w:rPr>
          <w:rFonts w:cs="Arial"/>
          <w:noProof/>
          <w:spacing w:val="-1"/>
          <w:szCs w:val="24"/>
        </w:rPr>
        <w:tab/>
      </w:r>
    </w:p>
    <w:p w14:paraId="1F7F6951" w14:textId="0E1BF63E" w:rsidR="008F2A6E" w:rsidRPr="0087207E" w:rsidRDefault="0022373F" w:rsidP="008F2A6E">
      <w:pPr>
        <w:pStyle w:val="ZDGName"/>
        <w:jc w:val="right"/>
        <w:rPr>
          <w:b/>
          <w:noProof/>
          <w:sz w:val="24"/>
          <w:szCs w:val="24"/>
        </w:rPr>
      </w:pPr>
      <w:r w:rsidRPr="00BE101D">
        <w:rPr>
          <w:noProof/>
          <w:sz w:val="22"/>
          <w:szCs w:val="22"/>
        </w:rPr>
        <w:br w:type="page"/>
      </w:r>
      <w:r w:rsidR="008F2A6E" w:rsidRPr="0087207E">
        <w:rPr>
          <w:b/>
          <w:noProof/>
          <w:sz w:val="24"/>
          <w:szCs w:val="24"/>
        </w:rPr>
        <w:lastRenderedPageBreak/>
        <w:t>Schedule</w:t>
      </w:r>
      <w:r w:rsidRPr="0087207E">
        <w:rPr>
          <w:b/>
          <w:noProof/>
          <w:sz w:val="24"/>
          <w:szCs w:val="24"/>
        </w:rPr>
        <w:t xml:space="preserve"> </w:t>
      </w:r>
      <w:r w:rsidR="006F2F63">
        <w:rPr>
          <w:b/>
          <w:noProof/>
          <w:sz w:val="24"/>
          <w:szCs w:val="24"/>
        </w:rPr>
        <w:t>3</w:t>
      </w:r>
      <w:r w:rsidR="008F2A6E" w:rsidRPr="0087207E">
        <w:rPr>
          <w:b/>
          <w:noProof/>
          <w:sz w:val="24"/>
          <w:szCs w:val="24"/>
        </w:rPr>
        <w:t>c</w:t>
      </w:r>
      <w:r w:rsidRPr="0087207E">
        <w:rPr>
          <w:b/>
          <w:noProof/>
          <w:sz w:val="24"/>
          <w:szCs w:val="24"/>
        </w:rPr>
        <w:t xml:space="preserve"> </w:t>
      </w:r>
    </w:p>
    <w:p w14:paraId="0DE6AF5D" w14:textId="17D72C96" w:rsidR="0022373F" w:rsidRPr="0087207E" w:rsidRDefault="008F2A6E" w:rsidP="008F2A6E">
      <w:pPr>
        <w:pStyle w:val="ZDGName"/>
        <w:jc w:val="right"/>
        <w:rPr>
          <w:b/>
          <w:noProof/>
          <w:spacing w:val="-1"/>
          <w:sz w:val="24"/>
          <w:szCs w:val="24"/>
        </w:rPr>
      </w:pPr>
      <w:r w:rsidRPr="0087207E">
        <w:rPr>
          <w:b/>
          <w:noProof/>
          <w:spacing w:val="-1"/>
          <w:sz w:val="24"/>
          <w:szCs w:val="24"/>
        </w:rPr>
        <w:t>Annex</w:t>
      </w:r>
      <w:r w:rsidR="0022373F" w:rsidRPr="0087207E">
        <w:rPr>
          <w:b/>
          <w:noProof/>
          <w:spacing w:val="-1"/>
          <w:sz w:val="24"/>
          <w:szCs w:val="24"/>
        </w:rPr>
        <w:t xml:space="preserve"> A</w:t>
      </w:r>
    </w:p>
    <w:p w14:paraId="65E2283F" w14:textId="6BB3A35B" w:rsidR="0022373F" w:rsidRPr="0087207E" w:rsidRDefault="008F2A6E" w:rsidP="00C34728">
      <w:pPr>
        <w:shd w:val="clear" w:color="auto" w:fill="FFFFFF"/>
        <w:spacing w:before="139"/>
        <w:rPr>
          <w:rFonts w:cs="Arial"/>
          <w:b/>
          <w:noProof/>
          <w:spacing w:val="-1"/>
          <w:szCs w:val="24"/>
        </w:rPr>
      </w:pPr>
      <w:r w:rsidRPr="0087207E">
        <w:rPr>
          <w:rFonts w:cs="Arial"/>
          <w:b/>
          <w:noProof/>
          <w:spacing w:val="-1"/>
          <w:szCs w:val="24"/>
        </w:rPr>
        <w:t>Data Processing Principles</w:t>
      </w:r>
    </w:p>
    <w:p w14:paraId="302EF232" w14:textId="77777777" w:rsidR="0022373F" w:rsidRPr="0087207E" w:rsidRDefault="0022373F" w:rsidP="00C34728">
      <w:pPr>
        <w:widowControl/>
        <w:numPr>
          <w:ilvl w:val="0"/>
          <w:numId w:val="29"/>
        </w:numPr>
        <w:shd w:val="clear" w:color="auto" w:fill="FFFFFF"/>
        <w:spacing w:before="139" w:after="240"/>
        <w:ind w:left="709" w:hanging="709"/>
        <w:rPr>
          <w:rFonts w:cs="Arial"/>
          <w:noProof/>
          <w:spacing w:val="-1"/>
          <w:szCs w:val="24"/>
        </w:rPr>
      </w:pPr>
      <w:r w:rsidRPr="0087207E">
        <w:rPr>
          <w:rFonts w:cs="Arial"/>
          <w:noProof/>
          <w:spacing w:val="-1"/>
          <w:szCs w:val="24"/>
        </w:rPr>
        <w:t>Purpose limitation: Personal data may be processed and subsequently used or further communicated only for purposes described in Annex B or subsequently authorised by the data subject.</w:t>
      </w:r>
    </w:p>
    <w:p w14:paraId="140E44EE" w14:textId="77777777" w:rsidR="0022373F" w:rsidRPr="0087207E" w:rsidRDefault="0022373F" w:rsidP="00C34728">
      <w:pPr>
        <w:widowControl/>
        <w:numPr>
          <w:ilvl w:val="0"/>
          <w:numId w:val="29"/>
        </w:numPr>
        <w:shd w:val="clear" w:color="auto" w:fill="FFFFFF"/>
        <w:spacing w:before="139" w:after="240"/>
        <w:ind w:left="709" w:hanging="709"/>
        <w:rPr>
          <w:rFonts w:cs="Arial"/>
          <w:noProof/>
          <w:spacing w:val="-1"/>
          <w:szCs w:val="24"/>
        </w:rPr>
      </w:pPr>
      <w:r w:rsidRPr="0087207E">
        <w:rPr>
          <w:rFonts w:cs="Arial"/>
          <w:noProof/>
          <w:spacing w:val="-1"/>
          <w:szCs w:val="24"/>
        </w:rPr>
        <w:t>Data quality and proportionality: Personal data must be accurate and, where necessary, kept up to date. The personal data must be adequate, relevant and not excessive in relation to the purposes for which they are transferred and further processed.</w:t>
      </w:r>
    </w:p>
    <w:p w14:paraId="02770CFF" w14:textId="77777777" w:rsidR="0022373F" w:rsidRPr="0087207E" w:rsidRDefault="0022373F" w:rsidP="00C34728">
      <w:pPr>
        <w:widowControl/>
        <w:numPr>
          <w:ilvl w:val="0"/>
          <w:numId w:val="29"/>
        </w:numPr>
        <w:shd w:val="clear" w:color="auto" w:fill="FFFFFF"/>
        <w:spacing w:before="139" w:after="240"/>
        <w:ind w:left="709" w:hanging="709"/>
        <w:rPr>
          <w:rFonts w:cs="Arial"/>
          <w:noProof/>
          <w:spacing w:val="-1"/>
          <w:szCs w:val="24"/>
        </w:rPr>
      </w:pPr>
      <w:r w:rsidRPr="0087207E">
        <w:rPr>
          <w:rFonts w:cs="Arial"/>
          <w:noProof/>
          <w:spacing w:val="-1"/>
          <w:szCs w:val="24"/>
        </w:rPr>
        <w:t>Transparency: Data subjects must be provided with information necessary to ensure fair processing (such as information about the purposes of processing and about the transfer), unless such information has already been given by the data exporter.</w:t>
      </w:r>
    </w:p>
    <w:p w14:paraId="2C3A3E65" w14:textId="77777777" w:rsidR="0022373F" w:rsidRPr="0087207E" w:rsidRDefault="0022373F" w:rsidP="00C34728">
      <w:pPr>
        <w:widowControl/>
        <w:numPr>
          <w:ilvl w:val="0"/>
          <w:numId w:val="29"/>
        </w:numPr>
        <w:shd w:val="clear" w:color="auto" w:fill="FFFFFF"/>
        <w:spacing w:before="139" w:after="240"/>
        <w:ind w:left="709" w:hanging="709"/>
        <w:rPr>
          <w:rFonts w:cs="Arial"/>
          <w:noProof/>
          <w:spacing w:val="-1"/>
          <w:szCs w:val="24"/>
        </w:rPr>
      </w:pPr>
      <w:r w:rsidRPr="0087207E">
        <w:rPr>
          <w:rFonts w:cs="Arial"/>
          <w:noProof/>
          <w:spacing w:val="-1"/>
          <w:szCs w:val="24"/>
        </w:rPr>
        <w:t>Security and confidentiality: Technical and organisational security measures must be taken by the data controller that are appropriate to the risks, such as against accidental or unlawful destruction or accidental loss, alteration, unauthorised disclosure or access, presented by the processing. Any person acting under the authority of the data controller, including a processor, must not process the data except on instructions from the data controller.</w:t>
      </w:r>
    </w:p>
    <w:p w14:paraId="51788587" w14:textId="77777777" w:rsidR="0022373F" w:rsidRPr="0087207E" w:rsidRDefault="0022373F" w:rsidP="00C34728">
      <w:pPr>
        <w:widowControl/>
        <w:numPr>
          <w:ilvl w:val="0"/>
          <w:numId w:val="29"/>
        </w:numPr>
        <w:shd w:val="clear" w:color="auto" w:fill="FFFFFF"/>
        <w:spacing w:before="139" w:after="240"/>
        <w:ind w:left="709" w:hanging="709"/>
        <w:rPr>
          <w:rFonts w:cs="Arial"/>
          <w:noProof/>
          <w:spacing w:val="-1"/>
          <w:szCs w:val="24"/>
        </w:rPr>
      </w:pPr>
      <w:r w:rsidRPr="0087207E">
        <w:rPr>
          <w:rFonts w:cs="Arial"/>
          <w:noProof/>
          <w:spacing w:val="-1"/>
          <w:szCs w:val="24"/>
        </w:rPr>
        <w:t xml:space="preserve">Rights of access, rectification, deletion and objection: As provided in Article 12 of Directive 95/46/EC, data subjects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the data exporter. Provided that the authority has given its prior approval, access need also not be granted when doing so would be likely to seriously harm the interests of the data importer or other organisations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Data subjects must be able to have the personal information about them rectified, amended, or deleted where it is inaccurate or processed against these principles. If there are compelling grounds to doubt the legitimacy of the request, the organisation may require further justifications before proceeding to rectification, amendment or deletion. Notification of any rectification, amendment or deletion to third parties to whom the data have been disclosed need not be made when this involves a disproportionate effort. A data subject must also be able to object to the processing of the personal data relating to him if there are compelling legitimate grounds relating to his particular situation. The burden of proof for </w:t>
      </w:r>
      <w:r w:rsidRPr="0087207E">
        <w:rPr>
          <w:rFonts w:cs="Arial"/>
          <w:noProof/>
          <w:spacing w:val="-1"/>
          <w:szCs w:val="24"/>
        </w:rPr>
        <w:lastRenderedPageBreak/>
        <w:t>any refusal rests on the data importer, and the data subject may always challenge a refusal before the authority.</w:t>
      </w:r>
    </w:p>
    <w:p w14:paraId="17A77EE9" w14:textId="77777777" w:rsidR="0022373F" w:rsidRPr="0087207E" w:rsidRDefault="0022373F" w:rsidP="00C34728">
      <w:pPr>
        <w:widowControl/>
        <w:numPr>
          <w:ilvl w:val="0"/>
          <w:numId w:val="29"/>
        </w:numPr>
        <w:shd w:val="clear" w:color="auto" w:fill="FFFFFF"/>
        <w:spacing w:before="139" w:after="240"/>
        <w:ind w:left="709" w:hanging="709"/>
        <w:rPr>
          <w:rFonts w:cs="Arial"/>
          <w:noProof/>
          <w:spacing w:val="-1"/>
          <w:szCs w:val="24"/>
        </w:rPr>
      </w:pPr>
      <w:r w:rsidRPr="0087207E">
        <w:rPr>
          <w:rFonts w:cs="Arial"/>
          <w:noProof/>
          <w:spacing w:val="-1"/>
          <w:szCs w:val="24"/>
        </w:rPr>
        <w:t>Sensitive data: The data importer shall take such additional measures (e.g. relating to security) as are necessary to protect such sensitive data in accordance with its obligations under clause II.</w:t>
      </w:r>
    </w:p>
    <w:p w14:paraId="0FBC7595" w14:textId="77777777" w:rsidR="0022373F" w:rsidRPr="0087207E" w:rsidRDefault="0022373F" w:rsidP="00C34728">
      <w:pPr>
        <w:widowControl/>
        <w:numPr>
          <w:ilvl w:val="0"/>
          <w:numId w:val="29"/>
        </w:numPr>
        <w:shd w:val="clear" w:color="auto" w:fill="FFFFFF"/>
        <w:spacing w:before="139" w:after="240"/>
        <w:ind w:left="709" w:hanging="709"/>
        <w:rPr>
          <w:rFonts w:cs="Arial"/>
          <w:noProof/>
          <w:spacing w:val="-1"/>
          <w:szCs w:val="24"/>
        </w:rPr>
      </w:pPr>
      <w:r w:rsidRPr="0087207E">
        <w:rPr>
          <w:rFonts w:cs="Arial"/>
          <w:noProof/>
          <w:spacing w:val="-1"/>
          <w:szCs w:val="24"/>
        </w:rPr>
        <w:t>Data used for marketing purposes: Where data are processed for the purposes of direct marketing, effective procedures should exist allowing the data subject at any time to “opt-out” from having his data used for such purposes.</w:t>
      </w:r>
    </w:p>
    <w:p w14:paraId="4BF78CCD" w14:textId="77777777" w:rsidR="0022373F" w:rsidRPr="0087207E" w:rsidRDefault="0022373F" w:rsidP="00C34728">
      <w:pPr>
        <w:widowControl/>
        <w:numPr>
          <w:ilvl w:val="0"/>
          <w:numId w:val="29"/>
        </w:numPr>
        <w:shd w:val="clear" w:color="auto" w:fill="FFFFFF"/>
        <w:spacing w:before="139" w:after="240"/>
        <w:ind w:left="709" w:hanging="709"/>
        <w:rPr>
          <w:rFonts w:cs="Arial"/>
          <w:noProof/>
          <w:spacing w:val="-1"/>
          <w:szCs w:val="24"/>
        </w:rPr>
      </w:pPr>
      <w:r w:rsidRPr="0087207E">
        <w:rPr>
          <w:rFonts w:cs="Arial"/>
          <w:noProof/>
          <w:spacing w:val="-1"/>
          <w:szCs w:val="24"/>
        </w:rPr>
        <w:t>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p w14:paraId="72E16CBC" w14:textId="286E21A1" w:rsidR="0022373F" w:rsidRPr="0087207E" w:rsidRDefault="0022373F" w:rsidP="00C34728">
      <w:pPr>
        <w:shd w:val="clear" w:color="auto" w:fill="FFFFFF"/>
        <w:tabs>
          <w:tab w:val="left" w:pos="426"/>
          <w:tab w:val="left" w:pos="993"/>
        </w:tabs>
        <w:spacing w:before="139"/>
        <w:ind w:left="1702" w:hanging="1702"/>
        <w:rPr>
          <w:rFonts w:cs="Arial"/>
          <w:noProof/>
          <w:spacing w:val="-1"/>
          <w:szCs w:val="24"/>
        </w:rPr>
      </w:pPr>
      <w:r w:rsidRPr="0087207E">
        <w:rPr>
          <w:rFonts w:cs="Arial"/>
          <w:noProof/>
          <w:spacing w:val="-1"/>
          <w:szCs w:val="24"/>
        </w:rPr>
        <w:tab/>
      </w:r>
      <w:r w:rsidR="008F2A6E" w:rsidRPr="0087207E">
        <w:rPr>
          <w:rFonts w:cs="Arial"/>
          <w:noProof/>
          <w:spacing w:val="-1"/>
          <w:szCs w:val="24"/>
        </w:rPr>
        <w:tab/>
      </w:r>
      <w:r w:rsidRPr="0087207E">
        <w:rPr>
          <w:rFonts w:cs="Arial"/>
          <w:noProof/>
          <w:spacing w:val="-1"/>
          <w:szCs w:val="24"/>
        </w:rPr>
        <w:t xml:space="preserve">a) </w:t>
      </w:r>
      <w:r w:rsidRPr="0087207E">
        <w:rPr>
          <w:rFonts w:cs="Arial"/>
          <w:noProof/>
          <w:spacing w:val="-1"/>
          <w:szCs w:val="24"/>
        </w:rPr>
        <w:tab/>
        <w:t xml:space="preserve">i. </w:t>
      </w:r>
      <w:r w:rsidRPr="0087207E">
        <w:rPr>
          <w:rFonts w:cs="Arial"/>
          <w:noProof/>
          <w:spacing w:val="-1"/>
          <w:szCs w:val="24"/>
        </w:rPr>
        <w:tab/>
        <w:t>such decisions are made by the data importer in entering into or performing a contract with the  data subject, and</w:t>
      </w:r>
    </w:p>
    <w:p w14:paraId="4D156773" w14:textId="666F4F76" w:rsidR="0022373F" w:rsidRPr="0087207E" w:rsidRDefault="0022373F" w:rsidP="00C34728">
      <w:pPr>
        <w:shd w:val="clear" w:color="auto" w:fill="FFFFFF"/>
        <w:tabs>
          <w:tab w:val="left" w:pos="426"/>
          <w:tab w:val="left" w:pos="993"/>
        </w:tabs>
        <w:spacing w:before="139"/>
        <w:ind w:left="1702" w:hanging="1702"/>
        <w:rPr>
          <w:rFonts w:cs="Arial"/>
          <w:noProof/>
          <w:spacing w:val="-1"/>
          <w:szCs w:val="24"/>
        </w:rPr>
      </w:pPr>
      <w:r w:rsidRPr="0087207E">
        <w:rPr>
          <w:rFonts w:cs="Arial"/>
          <w:noProof/>
          <w:spacing w:val="-1"/>
          <w:szCs w:val="24"/>
        </w:rPr>
        <w:tab/>
      </w:r>
      <w:r w:rsidRPr="0087207E">
        <w:rPr>
          <w:rFonts w:cs="Arial"/>
          <w:noProof/>
          <w:spacing w:val="-1"/>
          <w:szCs w:val="24"/>
        </w:rPr>
        <w:tab/>
      </w:r>
      <w:r w:rsidR="008F2A6E" w:rsidRPr="0087207E">
        <w:rPr>
          <w:rFonts w:cs="Arial"/>
          <w:noProof/>
          <w:spacing w:val="-1"/>
          <w:szCs w:val="24"/>
        </w:rPr>
        <w:tab/>
      </w:r>
      <w:r w:rsidRPr="0087207E">
        <w:rPr>
          <w:rFonts w:cs="Arial"/>
          <w:noProof/>
          <w:spacing w:val="-1"/>
          <w:szCs w:val="24"/>
        </w:rPr>
        <w:t xml:space="preserve">ii. </w:t>
      </w:r>
      <w:r w:rsidRPr="0087207E">
        <w:rPr>
          <w:rFonts w:cs="Arial"/>
          <w:noProof/>
          <w:spacing w:val="-1"/>
          <w:szCs w:val="24"/>
        </w:rPr>
        <w:tab/>
        <w:t>the data subject is given an opportunity to discuss the results of a relevant automated decision  with a representative of the parties making such decision or otherwise to make representations to that parties.</w:t>
      </w:r>
    </w:p>
    <w:p w14:paraId="19732EC7" w14:textId="7540AA27" w:rsidR="0022373F" w:rsidRPr="0087207E" w:rsidRDefault="0022373F" w:rsidP="00C34728">
      <w:pPr>
        <w:shd w:val="clear" w:color="auto" w:fill="FFFFFF"/>
        <w:tabs>
          <w:tab w:val="left" w:pos="426"/>
          <w:tab w:val="left" w:pos="993"/>
        </w:tabs>
        <w:spacing w:before="139"/>
        <w:rPr>
          <w:rFonts w:cs="Arial"/>
          <w:noProof/>
          <w:spacing w:val="-1"/>
          <w:szCs w:val="24"/>
        </w:rPr>
      </w:pPr>
      <w:r w:rsidRPr="0087207E">
        <w:rPr>
          <w:rFonts w:cs="Arial"/>
          <w:noProof/>
          <w:spacing w:val="-1"/>
          <w:szCs w:val="24"/>
        </w:rPr>
        <w:tab/>
      </w:r>
      <w:r w:rsidR="008F2A6E" w:rsidRPr="0087207E">
        <w:rPr>
          <w:rFonts w:cs="Arial"/>
          <w:noProof/>
          <w:spacing w:val="-1"/>
          <w:szCs w:val="24"/>
        </w:rPr>
        <w:tab/>
      </w:r>
      <w:r w:rsidRPr="0087207E">
        <w:rPr>
          <w:rFonts w:cs="Arial"/>
          <w:noProof/>
          <w:spacing w:val="-1"/>
          <w:szCs w:val="24"/>
        </w:rPr>
        <w:t>or</w:t>
      </w:r>
    </w:p>
    <w:p w14:paraId="72D64D26" w14:textId="44D7279E" w:rsidR="0022373F" w:rsidRPr="0087207E" w:rsidRDefault="0022373F" w:rsidP="00C34728">
      <w:pPr>
        <w:shd w:val="clear" w:color="auto" w:fill="FFFFFF"/>
        <w:tabs>
          <w:tab w:val="left" w:pos="426"/>
          <w:tab w:val="left" w:pos="993"/>
        </w:tabs>
        <w:spacing w:before="139"/>
        <w:rPr>
          <w:rFonts w:cs="Arial"/>
          <w:noProof/>
          <w:spacing w:val="-1"/>
          <w:szCs w:val="24"/>
        </w:rPr>
      </w:pPr>
      <w:r w:rsidRPr="0087207E">
        <w:rPr>
          <w:rFonts w:cs="Arial"/>
          <w:noProof/>
          <w:spacing w:val="-1"/>
          <w:szCs w:val="24"/>
        </w:rPr>
        <w:tab/>
      </w:r>
      <w:r w:rsidR="008F2A6E" w:rsidRPr="0087207E">
        <w:rPr>
          <w:rFonts w:cs="Arial"/>
          <w:noProof/>
          <w:spacing w:val="-1"/>
          <w:szCs w:val="24"/>
        </w:rPr>
        <w:tab/>
      </w:r>
      <w:r w:rsidRPr="0087207E">
        <w:rPr>
          <w:rFonts w:cs="Arial"/>
          <w:noProof/>
          <w:spacing w:val="-1"/>
          <w:szCs w:val="24"/>
        </w:rPr>
        <w:t>b)</w:t>
      </w:r>
      <w:r w:rsidRPr="0087207E">
        <w:rPr>
          <w:rFonts w:cs="Arial"/>
          <w:noProof/>
          <w:spacing w:val="-1"/>
          <w:szCs w:val="24"/>
        </w:rPr>
        <w:tab/>
        <w:t>where otherwise provided by the law of the data exporter.</w:t>
      </w:r>
    </w:p>
    <w:p w14:paraId="0D675D18" w14:textId="379FE466" w:rsidR="008F2A6E" w:rsidRPr="0087207E" w:rsidRDefault="0022373F" w:rsidP="008F2A6E">
      <w:pPr>
        <w:pStyle w:val="ZDGName"/>
        <w:jc w:val="right"/>
        <w:rPr>
          <w:b/>
          <w:noProof/>
          <w:sz w:val="24"/>
          <w:szCs w:val="24"/>
        </w:rPr>
      </w:pPr>
      <w:r w:rsidRPr="0087207E">
        <w:rPr>
          <w:noProof/>
          <w:sz w:val="24"/>
          <w:szCs w:val="24"/>
        </w:rPr>
        <w:br w:type="page"/>
      </w:r>
      <w:r w:rsidR="008F2A6E" w:rsidRPr="0087207E">
        <w:rPr>
          <w:b/>
          <w:noProof/>
          <w:sz w:val="24"/>
          <w:szCs w:val="24"/>
        </w:rPr>
        <w:lastRenderedPageBreak/>
        <w:t>Schedule</w:t>
      </w:r>
      <w:r w:rsidRPr="0087207E">
        <w:rPr>
          <w:b/>
          <w:noProof/>
          <w:sz w:val="24"/>
          <w:szCs w:val="24"/>
        </w:rPr>
        <w:t xml:space="preserve"> </w:t>
      </w:r>
      <w:r w:rsidR="00E36157">
        <w:rPr>
          <w:b/>
          <w:noProof/>
          <w:sz w:val="24"/>
          <w:szCs w:val="24"/>
        </w:rPr>
        <w:t>3</w:t>
      </w:r>
      <w:r w:rsidR="008F2A6E" w:rsidRPr="0087207E">
        <w:rPr>
          <w:b/>
          <w:noProof/>
          <w:sz w:val="24"/>
          <w:szCs w:val="24"/>
        </w:rPr>
        <w:t>c</w:t>
      </w:r>
      <w:r w:rsidRPr="0087207E">
        <w:rPr>
          <w:b/>
          <w:noProof/>
          <w:sz w:val="24"/>
          <w:szCs w:val="24"/>
        </w:rPr>
        <w:t xml:space="preserve"> </w:t>
      </w:r>
    </w:p>
    <w:p w14:paraId="225AA83D" w14:textId="73B1F741" w:rsidR="0022373F" w:rsidRPr="0087207E" w:rsidRDefault="008F2A6E" w:rsidP="008F2A6E">
      <w:pPr>
        <w:pStyle w:val="ZDGName"/>
        <w:jc w:val="right"/>
        <w:rPr>
          <w:noProof/>
          <w:spacing w:val="-1"/>
          <w:sz w:val="24"/>
          <w:szCs w:val="24"/>
        </w:rPr>
      </w:pPr>
      <w:r w:rsidRPr="0087207E">
        <w:rPr>
          <w:b/>
          <w:noProof/>
          <w:spacing w:val="-1"/>
          <w:sz w:val="24"/>
          <w:szCs w:val="24"/>
        </w:rPr>
        <w:t>Annex</w:t>
      </w:r>
      <w:r w:rsidR="0022373F" w:rsidRPr="0087207E">
        <w:rPr>
          <w:b/>
          <w:noProof/>
          <w:spacing w:val="-1"/>
          <w:sz w:val="24"/>
          <w:szCs w:val="24"/>
        </w:rPr>
        <w:t xml:space="preserve"> B</w:t>
      </w:r>
    </w:p>
    <w:p w14:paraId="0AF4E256" w14:textId="66AD66A0" w:rsidR="0022373F" w:rsidRPr="0087207E" w:rsidRDefault="008F2A6E" w:rsidP="008F2A6E">
      <w:pPr>
        <w:shd w:val="clear" w:color="auto" w:fill="FFFFFF"/>
        <w:spacing w:before="139"/>
        <w:rPr>
          <w:rFonts w:cs="Arial"/>
          <w:b/>
          <w:noProof/>
          <w:spacing w:val="-1"/>
          <w:szCs w:val="24"/>
        </w:rPr>
      </w:pPr>
      <w:r w:rsidRPr="0087207E">
        <w:rPr>
          <w:rFonts w:cs="Arial"/>
          <w:b/>
          <w:noProof/>
          <w:spacing w:val="-1"/>
          <w:szCs w:val="24"/>
        </w:rPr>
        <w:t>Description</w:t>
      </w:r>
      <w:r w:rsidR="0022373F" w:rsidRPr="0087207E">
        <w:rPr>
          <w:rFonts w:cs="Arial"/>
          <w:b/>
          <w:noProof/>
          <w:spacing w:val="-1"/>
          <w:szCs w:val="24"/>
        </w:rPr>
        <w:t xml:space="preserve"> </w:t>
      </w:r>
      <w:r w:rsidRPr="0087207E">
        <w:rPr>
          <w:rFonts w:cs="Arial"/>
          <w:b/>
          <w:noProof/>
          <w:spacing w:val="-1"/>
          <w:szCs w:val="24"/>
        </w:rPr>
        <w:t>of</w:t>
      </w:r>
      <w:r w:rsidR="0022373F" w:rsidRPr="0087207E">
        <w:rPr>
          <w:rFonts w:cs="Arial"/>
          <w:b/>
          <w:noProof/>
          <w:spacing w:val="-1"/>
          <w:szCs w:val="24"/>
        </w:rPr>
        <w:t xml:space="preserve"> </w:t>
      </w:r>
      <w:r w:rsidRPr="0087207E">
        <w:rPr>
          <w:rFonts w:cs="Arial"/>
          <w:b/>
          <w:noProof/>
          <w:spacing w:val="-1"/>
          <w:szCs w:val="24"/>
        </w:rPr>
        <w:t>the</w:t>
      </w:r>
      <w:r w:rsidR="0022373F" w:rsidRPr="0087207E">
        <w:rPr>
          <w:rFonts w:cs="Arial"/>
          <w:b/>
          <w:noProof/>
          <w:spacing w:val="-1"/>
          <w:szCs w:val="24"/>
        </w:rPr>
        <w:t xml:space="preserve"> </w:t>
      </w:r>
      <w:r w:rsidRPr="0087207E">
        <w:rPr>
          <w:rFonts w:cs="Arial"/>
          <w:b/>
          <w:noProof/>
          <w:spacing w:val="-1"/>
          <w:szCs w:val="24"/>
        </w:rPr>
        <w:t>Transfer</w:t>
      </w:r>
    </w:p>
    <w:p w14:paraId="6F9BBD3A" w14:textId="3B33D2E3" w:rsidR="0022373F" w:rsidRPr="0087207E" w:rsidRDefault="0022373F" w:rsidP="008F2A6E">
      <w:pPr>
        <w:shd w:val="clear" w:color="auto" w:fill="FFFFFF"/>
        <w:spacing w:before="139"/>
        <w:rPr>
          <w:rFonts w:cs="Arial"/>
          <w:noProof/>
          <w:spacing w:val="-1"/>
          <w:szCs w:val="24"/>
        </w:rPr>
      </w:pPr>
      <w:r w:rsidRPr="0087207E">
        <w:rPr>
          <w:rFonts w:cs="Arial"/>
          <w:noProof/>
          <w:spacing w:val="-1"/>
          <w:szCs w:val="24"/>
        </w:rPr>
        <w:t>(To be completed by the parties)</w:t>
      </w:r>
    </w:p>
    <w:p w14:paraId="44B75EEB" w14:textId="77777777" w:rsidR="0022373F" w:rsidRPr="0087207E" w:rsidRDefault="0022373F" w:rsidP="0022373F">
      <w:pPr>
        <w:shd w:val="clear" w:color="auto" w:fill="FFFFFF"/>
        <w:spacing w:before="139"/>
        <w:jc w:val="center"/>
        <w:rPr>
          <w:rFonts w:cs="Arial"/>
          <w:noProof/>
          <w:spacing w:val="-1"/>
          <w:szCs w:val="24"/>
        </w:rPr>
      </w:pPr>
    </w:p>
    <w:p w14:paraId="49C13928" w14:textId="77777777" w:rsidR="0022373F" w:rsidRPr="0087207E" w:rsidRDefault="0022373F" w:rsidP="0022373F">
      <w:pPr>
        <w:shd w:val="clear" w:color="auto" w:fill="FFFFFF"/>
        <w:spacing w:before="139"/>
        <w:rPr>
          <w:rFonts w:cs="Arial"/>
          <w:noProof/>
          <w:spacing w:val="-1"/>
          <w:szCs w:val="24"/>
        </w:rPr>
      </w:pPr>
      <w:r w:rsidRPr="0087207E">
        <w:rPr>
          <w:rFonts w:cs="Arial"/>
          <w:b/>
          <w:noProof/>
          <w:spacing w:val="-1"/>
          <w:szCs w:val="24"/>
        </w:rPr>
        <w:t>Data subjects</w:t>
      </w:r>
      <w:r w:rsidRPr="0087207E">
        <w:rPr>
          <w:rFonts w:cs="Arial"/>
          <w:b/>
          <w:noProof/>
          <w:spacing w:val="-1"/>
          <w:szCs w:val="24"/>
        </w:rPr>
        <w:br/>
      </w:r>
      <w:r w:rsidRPr="0087207E">
        <w:rPr>
          <w:rFonts w:cs="Arial"/>
          <w:noProof/>
          <w:spacing w:val="-1"/>
          <w:szCs w:val="24"/>
        </w:rPr>
        <w:t>The personal data transferred concern the following categories of data subjects:</w:t>
      </w:r>
      <w:r w:rsidRPr="0087207E">
        <w:rPr>
          <w:rFonts w:cs="Arial"/>
          <w:noProof/>
          <w:spacing w:val="-1"/>
          <w:szCs w:val="24"/>
        </w:rPr>
        <w:br/>
        <w:t>………………………………………………………………………………………………………………………………………………………………………………………………………………………………………………………………………………………………………………………………………………………………………………………………………………………………………………………………………………………………………………………………</w:t>
      </w:r>
    </w:p>
    <w:p w14:paraId="14BAA0EE" w14:textId="77777777" w:rsidR="0022373F" w:rsidRPr="0087207E" w:rsidRDefault="0022373F" w:rsidP="0022373F">
      <w:pPr>
        <w:shd w:val="clear" w:color="auto" w:fill="FFFFFF"/>
        <w:spacing w:before="139"/>
        <w:rPr>
          <w:rFonts w:cs="Arial"/>
          <w:noProof/>
          <w:spacing w:val="-1"/>
          <w:szCs w:val="24"/>
        </w:rPr>
      </w:pPr>
      <w:r w:rsidRPr="0087207E">
        <w:rPr>
          <w:rFonts w:cs="Arial"/>
          <w:b/>
          <w:noProof/>
          <w:spacing w:val="-1"/>
          <w:szCs w:val="24"/>
        </w:rPr>
        <w:t>Purposes of the transfer(s)</w:t>
      </w:r>
      <w:r w:rsidRPr="0087207E">
        <w:rPr>
          <w:rFonts w:cs="Arial"/>
          <w:noProof/>
          <w:spacing w:val="-1"/>
          <w:szCs w:val="24"/>
        </w:rPr>
        <w:br/>
        <w:t>The transfer is made for the following purposes:</w:t>
      </w:r>
      <w:r w:rsidRPr="0087207E">
        <w:rPr>
          <w:rFonts w:cs="Arial"/>
          <w:noProof/>
          <w:spacing w:val="-1"/>
          <w:szCs w:val="24"/>
        </w:rPr>
        <w:br/>
        <w:t>………………………………………………………………………………………………………………………………………………………………………………………………………………………………………………………………………………………………………………………………………………………………………………………………………………………………………………………………………………………………………………………………</w:t>
      </w:r>
    </w:p>
    <w:p w14:paraId="56BC856E" w14:textId="77777777" w:rsidR="0022373F" w:rsidRPr="0087207E" w:rsidRDefault="0022373F" w:rsidP="0022373F">
      <w:pPr>
        <w:shd w:val="clear" w:color="auto" w:fill="FFFFFF"/>
        <w:spacing w:before="139"/>
        <w:rPr>
          <w:rFonts w:cs="Arial"/>
          <w:noProof/>
          <w:spacing w:val="-1"/>
          <w:szCs w:val="24"/>
        </w:rPr>
      </w:pPr>
      <w:r w:rsidRPr="0087207E">
        <w:rPr>
          <w:rFonts w:cs="Arial"/>
          <w:b/>
          <w:noProof/>
          <w:spacing w:val="-1"/>
          <w:szCs w:val="24"/>
        </w:rPr>
        <w:t>Categories of data</w:t>
      </w:r>
      <w:r w:rsidRPr="0087207E">
        <w:rPr>
          <w:rFonts w:cs="Arial"/>
          <w:noProof/>
          <w:spacing w:val="-1"/>
          <w:szCs w:val="24"/>
        </w:rPr>
        <w:br/>
        <w:t>The personal data transferred concern the following categories of data:</w:t>
      </w:r>
      <w:r w:rsidRPr="0087207E">
        <w:rPr>
          <w:rFonts w:cs="Arial"/>
          <w:noProof/>
          <w:spacing w:val="-1"/>
          <w:szCs w:val="24"/>
        </w:rPr>
        <w:br/>
        <w:t>………………………………………………………………………………………………………………………………………………………………………………………………………………………………………………………………………………………………………………………………………………………………………………………………………………………………………………………………………………………………………………………………</w:t>
      </w:r>
    </w:p>
    <w:p w14:paraId="1957A4EE" w14:textId="77777777" w:rsidR="0022373F" w:rsidRPr="0087207E" w:rsidRDefault="0022373F" w:rsidP="0022373F">
      <w:pPr>
        <w:shd w:val="clear" w:color="auto" w:fill="FFFFFF"/>
        <w:spacing w:before="139"/>
        <w:rPr>
          <w:rFonts w:cs="Arial"/>
          <w:noProof/>
          <w:spacing w:val="-1"/>
          <w:szCs w:val="24"/>
        </w:rPr>
      </w:pPr>
      <w:r w:rsidRPr="0087207E">
        <w:rPr>
          <w:rFonts w:cs="Arial"/>
          <w:b/>
          <w:noProof/>
          <w:spacing w:val="-1"/>
          <w:szCs w:val="24"/>
        </w:rPr>
        <w:t>Recipients</w:t>
      </w:r>
      <w:r w:rsidRPr="0087207E">
        <w:rPr>
          <w:rFonts w:cs="Arial"/>
          <w:noProof/>
          <w:spacing w:val="-1"/>
          <w:szCs w:val="24"/>
        </w:rPr>
        <w:br/>
        <w:t>The personal data transferred may be disclosed only to the following recipients or categories of recipients:</w:t>
      </w:r>
      <w:r w:rsidRPr="0087207E">
        <w:rPr>
          <w:rFonts w:cs="Arial"/>
          <w:noProof/>
          <w:spacing w:val="-1"/>
          <w:szCs w:val="24"/>
        </w:rPr>
        <w:br/>
        <w:t>………………………………………………………………………………………………………………………………………………………………………………………………………………………………………………………………………………………………………………………………………………………………………………………………………………………………………………………………………………………………………………………………</w:t>
      </w:r>
    </w:p>
    <w:p w14:paraId="525EFB60" w14:textId="77777777" w:rsidR="0022373F" w:rsidRPr="0087207E" w:rsidRDefault="0022373F" w:rsidP="0022373F">
      <w:pPr>
        <w:shd w:val="clear" w:color="auto" w:fill="FFFFFF"/>
        <w:spacing w:before="139"/>
        <w:rPr>
          <w:rFonts w:cs="Arial"/>
          <w:noProof/>
          <w:spacing w:val="-1"/>
          <w:szCs w:val="24"/>
        </w:rPr>
      </w:pPr>
      <w:r w:rsidRPr="0087207E">
        <w:rPr>
          <w:rFonts w:cs="Arial"/>
          <w:b/>
          <w:noProof/>
          <w:spacing w:val="-1"/>
          <w:szCs w:val="24"/>
        </w:rPr>
        <w:t>Sensitive data</w:t>
      </w:r>
      <w:r w:rsidRPr="0087207E">
        <w:rPr>
          <w:rFonts w:cs="Arial"/>
          <w:noProof/>
          <w:spacing w:val="-1"/>
          <w:szCs w:val="24"/>
        </w:rPr>
        <w:t xml:space="preserve"> (if appropriate)</w:t>
      </w:r>
      <w:r w:rsidRPr="0087207E">
        <w:rPr>
          <w:rFonts w:cs="Arial"/>
          <w:noProof/>
          <w:spacing w:val="-1"/>
          <w:szCs w:val="24"/>
        </w:rPr>
        <w:br/>
        <w:t>The personal data transferred concern the following categories of sensitive data:</w:t>
      </w:r>
      <w:r w:rsidRPr="0087207E">
        <w:rPr>
          <w:rFonts w:cs="Arial"/>
          <w:noProof/>
          <w:spacing w:val="-1"/>
          <w:szCs w:val="24"/>
        </w:rPr>
        <w:br/>
        <w:t>…………………………………………………………………………………………………………………………………………………………………………………………………………………………………………………………………………………………………………………………………………………………………………………………………………</w:t>
      </w:r>
      <w:r w:rsidRPr="0087207E">
        <w:rPr>
          <w:rFonts w:cs="Arial"/>
          <w:noProof/>
          <w:spacing w:val="-1"/>
          <w:szCs w:val="24"/>
        </w:rPr>
        <w:lastRenderedPageBreak/>
        <w:t>……………………………………………………………………………………………………………………</w:t>
      </w:r>
    </w:p>
    <w:p w14:paraId="20DE8591" w14:textId="77777777" w:rsidR="0022373F" w:rsidRPr="0087207E" w:rsidRDefault="0022373F" w:rsidP="0022373F">
      <w:pPr>
        <w:shd w:val="clear" w:color="auto" w:fill="FFFFFF"/>
        <w:spacing w:before="139"/>
        <w:rPr>
          <w:rFonts w:cs="Arial"/>
          <w:noProof/>
          <w:spacing w:val="-1"/>
          <w:szCs w:val="24"/>
        </w:rPr>
      </w:pPr>
      <w:r w:rsidRPr="0087207E">
        <w:rPr>
          <w:rFonts w:cs="Arial"/>
          <w:b/>
          <w:noProof/>
          <w:spacing w:val="-1"/>
          <w:szCs w:val="24"/>
        </w:rPr>
        <w:t>Data protection registration information of data exporter</w:t>
      </w:r>
      <w:r w:rsidRPr="0087207E">
        <w:rPr>
          <w:rFonts w:cs="Arial"/>
          <w:noProof/>
          <w:spacing w:val="-1"/>
          <w:szCs w:val="24"/>
        </w:rPr>
        <w:t xml:space="preserve"> (where applicable)</w:t>
      </w:r>
      <w:r w:rsidRPr="0087207E">
        <w:rPr>
          <w:rFonts w:cs="Arial"/>
          <w:noProof/>
          <w:spacing w:val="-1"/>
          <w:szCs w:val="24"/>
        </w:rPr>
        <w:br/>
        <w:t>………………………………………………………………………………………………………………………………………………………………………………………………………………………………………………………………………………………………………………………………………………………………………………………………………………………………………………………………………………………………………………………………</w:t>
      </w:r>
    </w:p>
    <w:p w14:paraId="13B6D08A" w14:textId="77777777" w:rsidR="0022373F" w:rsidRPr="0087207E" w:rsidRDefault="0022373F" w:rsidP="0022373F">
      <w:pPr>
        <w:shd w:val="clear" w:color="auto" w:fill="FFFFFF"/>
        <w:spacing w:before="139"/>
        <w:rPr>
          <w:rFonts w:cs="Arial"/>
          <w:noProof/>
          <w:spacing w:val="-1"/>
          <w:szCs w:val="24"/>
        </w:rPr>
      </w:pPr>
      <w:r w:rsidRPr="0087207E">
        <w:rPr>
          <w:rFonts w:cs="Arial"/>
          <w:b/>
          <w:noProof/>
          <w:spacing w:val="-1"/>
          <w:szCs w:val="24"/>
        </w:rPr>
        <w:t>Additional useful information</w:t>
      </w:r>
      <w:r w:rsidRPr="0087207E">
        <w:rPr>
          <w:rFonts w:cs="Arial"/>
          <w:noProof/>
          <w:spacing w:val="-1"/>
          <w:szCs w:val="24"/>
        </w:rPr>
        <w:t xml:space="preserve"> (storage limits and other relevant information)</w:t>
      </w:r>
      <w:r w:rsidRPr="0087207E">
        <w:rPr>
          <w:rFonts w:cs="Arial"/>
          <w:noProof/>
          <w:spacing w:val="-1"/>
          <w:szCs w:val="24"/>
        </w:rPr>
        <w:br/>
        <w:t>………………………………………………………………………………………………………………………………………………………………………………………………………………………………………………………………………………………………………………………………………………………………………………………………………………………………………………………………………………………………………………………………</w:t>
      </w:r>
    </w:p>
    <w:p w14:paraId="676AEED6" w14:textId="77777777" w:rsidR="0022373F" w:rsidRPr="0087207E" w:rsidRDefault="0022373F" w:rsidP="0022373F">
      <w:pPr>
        <w:shd w:val="clear" w:color="auto" w:fill="FFFFFF"/>
        <w:spacing w:before="139"/>
        <w:rPr>
          <w:rFonts w:cs="Arial"/>
          <w:b/>
          <w:noProof/>
          <w:spacing w:val="-1"/>
          <w:szCs w:val="24"/>
        </w:rPr>
      </w:pPr>
    </w:p>
    <w:p w14:paraId="0C596422" w14:textId="77777777" w:rsidR="0022373F" w:rsidRPr="0087207E" w:rsidRDefault="0022373F" w:rsidP="0022373F">
      <w:pPr>
        <w:shd w:val="clear" w:color="auto" w:fill="FFFFFF"/>
        <w:spacing w:before="139"/>
        <w:rPr>
          <w:rFonts w:cs="Arial"/>
          <w:b/>
          <w:noProof/>
          <w:spacing w:val="-1"/>
          <w:szCs w:val="24"/>
        </w:rPr>
      </w:pPr>
      <w:r w:rsidRPr="0087207E">
        <w:rPr>
          <w:rFonts w:cs="Arial"/>
          <w:b/>
          <w:noProof/>
          <w:spacing w:val="-1"/>
          <w:szCs w:val="24"/>
        </w:rPr>
        <w:t>Contact points for data protection enquiries</w:t>
      </w:r>
    </w:p>
    <w:p w14:paraId="53712D67" w14:textId="77777777" w:rsidR="001600D7" w:rsidRDefault="0022373F" w:rsidP="0022373F">
      <w:pPr>
        <w:shd w:val="clear" w:color="auto" w:fill="FFFFFF"/>
        <w:spacing w:before="139"/>
        <w:rPr>
          <w:rFonts w:cs="Arial"/>
          <w:noProof/>
          <w:spacing w:val="-1"/>
          <w:szCs w:val="24"/>
        </w:rPr>
      </w:pPr>
      <w:r w:rsidRPr="0087207E">
        <w:rPr>
          <w:rFonts w:cs="Arial"/>
          <w:b/>
          <w:noProof/>
          <w:spacing w:val="-1"/>
          <w:szCs w:val="24"/>
        </w:rPr>
        <w:t>Data importer</w:t>
      </w:r>
      <w:r w:rsidRPr="0087207E">
        <w:rPr>
          <w:rFonts w:cs="Arial"/>
          <w:b/>
          <w:noProof/>
          <w:spacing w:val="-1"/>
          <w:szCs w:val="24"/>
        </w:rPr>
        <w:tab/>
      </w:r>
      <w:r w:rsidRPr="0087207E">
        <w:rPr>
          <w:rFonts w:cs="Arial"/>
          <w:b/>
          <w:noProof/>
          <w:spacing w:val="-1"/>
          <w:szCs w:val="24"/>
        </w:rPr>
        <w:tab/>
      </w:r>
      <w:r w:rsidRPr="0087207E">
        <w:rPr>
          <w:rFonts w:cs="Arial"/>
          <w:b/>
          <w:noProof/>
          <w:spacing w:val="-1"/>
          <w:szCs w:val="24"/>
        </w:rPr>
        <w:tab/>
      </w:r>
      <w:r w:rsidRPr="0087207E">
        <w:rPr>
          <w:rFonts w:cs="Arial"/>
          <w:b/>
          <w:noProof/>
          <w:spacing w:val="-1"/>
          <w:szCs w:val="24"/>
        </w:rPr>
        <w:tab/>
        <w:t>Data exporter</w:t>
      </w:r>
      <w:r w:rsidRPr="0087207E">
        <w:rPr>
          <w:rFonts w:cs="Arial"/>
          <w:b/>
          <w:noProof/>
          <w:spacing w:val="-1"/>
          <w:szCs w:val="24"/>
        </w:rPr>
        <w:br/>
      </w:r>
      <w:r w:rsidRPr="0087207E">
        <w:rPr>
          <w:rFonts w:cs="Arial"/>
          <w:noProof/>
          <w:spacing w:val="-1"/>
          <w:szCs w:val="24"/>
        </w:rPr>
        <w:t>…………………………………………</w:t>
      </w:r>
      <w:r w:rsidRPr="0087207E">
        <w:rPr>
          <w:rFonts w:cs="Arial"/>
          <w:noProof/>
          <w:spacing w:val="-1"/>
          <w:szCs w:val="24"/>
        </w:rPr>
        <w:tab/>
        <w:t>…</w:t>
      </w:r>
      <w:r w:rsidR="001600D7">
        <w:rPr>
          <w:rFonts w:cs="Arial"/>
          <w:noProof/>
          <w:spacing w:val="-1"/>
          <w:szCs w:val="24"/>
        </w:rPr>
        <w:t>……………………………………</w:t>
      </w:r>
    </w:p>
    <w:p w14:paraId="61923C25" w14:textId="6B3C4C33" w:rsidR="0022373F" w:rsidRPr="0087207E" w:rsidRDefault="001600D7" w:rsidP="0022373F">
      <w:pPr>
        <w:shd w:val="clear" w:color="auto" w:fill="FFFFFF"/>
        <w:spacing w:before="139"/>
        <w:rPr>
          <w:rFonts w:cs="Arial"/>
          <w:noProof/>
          <w:spacing w:val="-1"/>
          <w:szCs w:val="24"/>
        </w:rPr>
      </w:pPr>
      <w:r>
        <w:rPr>
          <w:rFonts w:cs="Arial"/>
          <w:noProof/>
          <w:spacing w:val="-1"/>
          <w:szCs w:val="24"/>
        </w:rPr>
        <w:t>…………………………………………        ………………………………………</w:t>
      </w:r>
      <w:r w:rsidR="0022373F" w:rsidRPr="0087207E">
        <w:rPr>
          <w:rFonts w:cs="Arial"/>
          <w:noProof/>
          <w:spacing w:val="-1"/>
          <w:szCs w:val="24"/>
        </w:rPr>
        <w:br/>
      </w:r>
    </w:p>
    <w:p w14:paraId="6B3DE3B2" w14:textId="2969F401" w:rsidR="008F2A6E" w:rsidRPr="0087207E" w:rsidRDefault="008F2A6E" w:rsidP="008F2A6E">
      <w:pPr>
        <w:tabs>
          <w:tab w:val="left" w:pos="720"/>
          <w:tab w:val="left" w:pos="1440"/>
          <w:tab w:val="left" w:pos="2160"/>
          <w:tab w:val="left" w:pos="2880"/>
          <w:tab w:val="left" w:pos="3600"/>
          <w:tab w:val="left" w:pos="4320"/>
          <w:tab w:val="center" w:pos="4805"/>
          <w:tab w:val="left" w:pos="5040"/>
          <w:tab w:val="left" w:pos="6690"/>
        </w:tabs>
        <w:jc w:val="right"/>
        <w:rPr>
          <w:rFonts w:eastAsia="Calibri" w:cs="Arial"/>
          <w:b/>
          <w:szCs w:val="24"/>
        </w:rPr>
      </w:pPr>
      <w:r w:rsidRPr="0087207E">
        <w:rPr>
          <w:szCs w:val="24"/>
        </w:rPr>
        <w:br w:type="page"/>
      </w:r>
      <w:r w:rsidRPr="0087207E">
        <w:rPr>
          <w:rFonts w:eastAsia="Calibri" w:cs="Arial"/>
          <w:b/>
          <w:szCs w:val="24"/>
        </w:rPr>
        <w:lastRenderedPageBreak/>
        <w:t xml:space="preserve">Schedule </w:t>
      </w:r>
      <w:r w:rsidR="000170DF">
        <w:rPr>
          <w:rFonts w:eastAsia="Calibri" w:cs="Arial"/>
          <w:b/>
          <w:szCs w:val="24"/>
        </w:rPr>
        <w:t>3</w:t>
      </w:r>
      <w:r w:rsidRPr="0087207E">
        <w:rPr>
          <w:rFonts w:eastAsia="Calibri" w:cs="Arial"/>
          <w:b/>
          <w:szCs w:val="24"/>
        </w:rPr>
        <w:t xml:space="preserve">d </w:t>
      </w:r>
    </w:p>
    <w:p w14:paraId="08895B76" w14:textId="77777777" w:rsidR="008F2A6E" w:rsidRPr="0087207E" w:rsidRDefault="008F2A6E" w:rsidP="008F2A6E">
      <w:pPr>
        <w:tabs>
          <w:tab w:val="left" w:pos="720"/>
          <w:tab w:val="left" w:pos="1440"/>
          <w:tab w:val="left" w:pos="2160"/>
          <w:tab w:val="left" w:pos="2880"/>
          <w:tab w:val="left" w:pos="3600"/>
          <w:tab w:val="left" w:pos="4320"/>
          <w:tab w:val="center" w:pos="4805"/>
          <w:tab w:val="left" w:pos="5040"/>
          <w:tab w:val="left" w:pos="6690"/>
        </w:tabs>
        <w:rPr>
          <w:rFonts w:eastAsia="Calibri" w:cs="Arial"/>
          <w:b/>
          <w:szCs w:val="24"/>
        </w:rPr>
      </w:pPr>
    </w:p>
    <w:p w14:paraId="23A772BE" w14:textId="0A4808E1" w:rsidR="008F2A6E" w:rsidRPr="0087207E" w:rsidRDefault="008F2A6E" w:rsidP="008F2A6E">
      <w:pPr>
        <w:tabs>
          <w:tab w:val="left" w:pos="720"/>
          <w:tab w:val="left" w:pos="1440"/>
          <w:tab w:val="left" w:pos="2160"/>
          <w:tab w:val="left" w:pos="2880"/>
          <w:tab w:val="left" w:pos="3600"/>
          <w:tab w:val="left" w:pos="4320"/>
          <w:tab w:val="center" w:pos="4805"/>
          <w:tab w:val="left" w:pos="5040"/>
          <w:tab w:val="left" w:pos="6690"/>
        </w:tabs>
        <w:rPr>
          <w:rFonts w:eastAsia="Calibri" w:cs="Arial"/>
          <w:b/>
          <w:szCs w:val="24"/>
        </w:rPr>
      </w:pPr>
      <w:r w:rsidRPr="0087207E">
        <w:rPr>
          <w:rFonts w:eastAsia="Calibri" w:cs="Arial"/>
          <w:b/>
          <w:szCs w:val="24"/>
        </w:rPr>
        <w:t xml:space="preserve">Data Protection </w:t>
      </w:r>
    </w:p>
    <w:p w14:paraId="5E6739E7" w14:textId="593753F3" w:rsidR="008F2A6E" w:rsidRPr="0087207E" w:rsidRDefault="008F2A6E" w:rsidP="008F2A6E">
      <w:pPr>
        <w:tabs>
          <w:tab w:val="left" w:pos="720"/>
          <w:tab w:val="left" w:pos="1440"/>
          <w:tab w:val="left" w:pos="2160"/>
          <w:tab w:val="left" w:pos="2880"/>
          <w:tab w:val="left" w:pos="3600"/>
          <w:tab w:val="left" w:pos="4320"/>
          <w:tab w:val="center" w:pos="4805"/>
          <w:tab w:val="left" w:pos="5040"/>
          <w:tab w:val="left" w:pos="6690"/>
        </w:tabs>
        <w:rPr>
          <w:rFonts w:eastAsia="Calibri" w:cs="Arial"/>
          <w:b/>
          <w:szCs w:val="24"/>
        </w:rPr>
      </w:pPr>
      <w:r w:rsidRPr="0087207E">
        <w:rPr>
          <w:rFonts w:eastAsia="Calibri" w:cs="Arial"/>
          <w:b/>
          <w:szCs w:val="24"/>
        </w:rPr>
        <w:t xml:space="preserve">(University as Controller and Institution as Processor </w:t>
      </w:r>
    </w:p>
    <w:p w14:paraId="39252C3C" w14:textId="77777777" w:rsidR="008F2A6E" w:rsidRPr="0087207E" w:rsidRDefault="008F2A6E" w:rsidP="008F2A6E">
      <w:pPr>
        <w:tabs>
          <w:tab w:val="left" w:pos="720"/>
          <w:tab w:val="left" w:pos="1440"/>
          <w:tab w:val="left" w:pos="2160"/>
          <w:tab w:val="left" w:pos="2880"/>
          <w:tab w:val="left" w:pos="3600"/>
          <w:tab w:val="left" w:pos="4320"/>
          <w:tab w:val="center" w:pos="4805"/>
          <w:tab w:val="left" w:pos="5040"/>
          <w:tab w:val="left" w:pos="6690"/>
        </w:tabs>
        <w:rPr>
          <w:rFonts w:eastAsia="Calibri" w:cs="Arial"/>
          <w:b/>
          <w:szCs w:val="24"/>
        </w:rPr>
      </w:pPr>
      <w:r w:rsidRPr="0087207E">
        <w:rPr>
          <w:rFonts w:eastAsia="Calibri" w:cs="Arial"/>
          <w:b/>
          <w:szCs w:val="24"/>
        </w:rPr>
        <w:t>International transfers outside the EEA)</w:t>
      </w:r>
    </w:p>
    <w:p w14:paraId="621EC10D" w14:textId="200CF073" w:rsidR="008F2A6E" w:rsidRPr="0087207E" w:rsidRDefault="008F2A6E" w:rsidP="008F2A6E">
      <w:pPr>
        <w:widowControl/>
        <w:numPr>
          <w:ilvl w:val="1"/>
          <w:numId w:val="27"/>
        </w:numPr>
        <w:adjustRightInd w:val="0"/>
        <w:spacing w:before="360"/>
        <w:ind w:left="426" w:hanging="426"/>
        <w:jc w:val="both"/>
        <w:rPr>
          <w:rFonts w:eastAsia="Arial" w:cs="Arial"/>
          <w:b/>
          <w:szCs w:val="24"/>
        </w:rPr>
      </w:pPr>
      <w:r w:rsidRPr="0087207E">
        <w:rPr>
          <w:rFonts w:eastAsia="Arial" w:cs="Arial"/>
          <w:b/>
          <w:szCs w:val="24"/>
        </w:rPr>
        <w:t>Definitions</w:t>
      </w:r>
    </w:p>
    <w:p w14:paraId="50E105F5" w14:textId="571ADDB7" w:rsidR="008F2A6E" w:rsidRPr="0087207E" w:rsidRDefault="008F2A6E" w:rsidP="008F2A6E">
      <w:pPr>
        <w:adjustRightInd w:val="0"/>
        <w:spacing w:after="240"/>
        <w:ind w:firstLine="426"/>
        <w:rPr>
          <w:rFonts w:eastAsia="Arial" w:cs="Arial"/>
          <w:szCs w:val="24"/>
        </w:rPr>
      </w:pPr>
      <w:r w:rsidRPr="0087207E">
        <w:rPr>
          <w:rFonts w:eastAsia="Arial" w:cs="Arial"/>
          <w:szCs w:val="24"/>
        </w:rPr>
        <w:t xml:space="preserve">In this </w:t>
      </w:r>
      <w:r w:rsidR="00FA1B82" w:rsidRPr="0087207E">
        <w:rPr>
          <w:rFonts w:eastAsia="Arial" w:cs="Arial"/>
          <w:szCs w:val="24"/>
        </w:rPr>
        <w:t>Schedule,</w:t>
      </w:r>
      <w:r w:rsidRPr="0087207E">
        <w:rPr>
          <w:rFonts w:eastAsia="Arial" w:cs="Arial"/>
          <w:szCs w:val="24"/>
        </w:rPr>
        <w:t xml:space="preserve"> the following definitions shall apply:</w:t>
      </w:r>
    </w:p>
    <w:tbl>
      <w:tblPr>
        <w:tblStyle w:val="TableGrid"/>
        <w:tblW w:w="9355" w:type="dxa"/>
        <w:tblLayout w:type="fixed"/>
        <w:tblLook w:val="04A0" w:firstRow="1" w:lastRow="0" w:firstColumn="1" w:lastColumn="0" w:noHBand="0" w:noVBand="1"/>
      </w:tblPr>
      <w:tblGrid>
        <w:gridCol w:w="3118"/>
        <w:gridCol w:w="6237"/>
      </w:tblGrid>
      <w:tr w:rsidR="00BE101D" w:rsidRPr="00BE101D" w14:paraId="44B50843" w14:textId="77777777" w:rsidTr="4F17B70A">
        <w:tc>
          <w:tcPr>
            <w:tcW w:w="3118" w:type="dxa"/>
            <w:hideMark/>
          </w:tcPr>
          <w:p w14:paraId="63AE79F8" w14:textId="77777777" w:rsidR="008F2A6E" w:rsidRPr="0087207E" w:rsidRDefault="008F2A6E" w:rsidP="004F0FB1">
            <w:pPr>
              <w:adjustRightInd w:val="0"/>
              <w:spacing w:after="240"/>
              <w:rPr>
                <w:rFonts w:eastAsia="Arial" w:cs="Arial"/>
                <w:b/>
                <w:szCs w:val="24"/>
              </w:rPr>
            </w:pPr>
            <w:r w:rsidRPr="0087207E">
              <w:rPr>
                <w:rFonts w:eastAsia="Arial" w:cs="Arial"/>
                <w:b/>
                <w:szCs w:val="24"/>
              </w:rPr>
              <w:t>"Applicable EU Law"</w:t>
            </w:r>
          </w:p>
        </w:tc>
        <w:tc>
          <w:tcPr>
            <w:tcW w:w="6237" w:type="dxa"/>
            <w:hideMark/>
          </w:tcPr>
          <w:p w14:paraId="378A0380" w14:textId="77777777" w:rsidR="008F2A6E" w:rsidRPr="0087207E" w:rsidRDefault="008F2A6E" w:rsidP="004F0FB1">
            <w:pPr>
              <w:adjustRightInd w:val="0"/>
              <w:spacing w:after="240"/>
              <w:rPr>
                <w:rFonts w:eastAsia="Arial" w:cs="Arial"/>
                <w:szCs w:val="24"/>
              </w:rPr>
            </w:pPr>
            <w:r w:rsidRPr="0087207E">
              <w:rPr>
                <w:rFonts w:eastAsia="Arial" w:cs="Arial"/>
                <w:szCs w:val="24"/>
              </w:rPr>
              <w:t>means any law of the European Union (or the law of one or more of the Member States of the European Union);</w:t>
            </w:r>
          </w:p>
        </w:tc>
      </w:tr>
      <w:tr w:rsidR="00BE101D" w:rsidRPr="00BE101D" w14:paraId="1F1751ED" w14:textId="77777777" w:rsidTr="4F17B70A">
        <w:tc>
          <w:tcPr>
            <w:tcW w:w="3118" w:type="dxa"/>
            <w:hideMark/>
          </w:tcPr>
          <w:p w14:paraId="700AC61B" w14:textId="1FE56804" w:rsidR="008F2A6E" w:rsidRPr="0087207E" w:rsidRDefault="008F2A6E" w:rsidP="004F0FB1">
            <w:pPr>
              <w:spacing w:after="240"/>
              <w:rPr>
                <w:rFonts w:eastAsia="Calibri" w:cs="Arial"/>
                <w:b/>
                <w:szCs w:val="24"/>
              </w:rPr>
            </w:pPr>
            <w:r w:rsidRPr="0087207E">
              <w:rPr>
                <w:rFonts w:eastAsia="Calibri" w:cs="Arial"/>
                <w:b/>
                <w:szCs w:val="24"/>
              </w:rPr>
              <w:t>"Controller"</w:t>
            </w:r>
            <w:r w:rsidR="0075631F">
              <w:rPr>
                <w:rFonts w:eastAsia="Calibri" w:cs="Arial"/>
                <w:b/>
                <w:szCs w:val="24"/>
              </w:rPr>
              <w:t xml:space="preserve"> </w:t>
            </w:r>
            <w:r w:rsidRPr="0087207E">
              <w:rPr>
                <w:rFonts w:eastAsia="Calibri" w:cs="Arial"/>
                <w:b/>
                <w:szCs w:val="24"/>
              </w:rPr>
              <w:t xml:space="preserve">"Processor" “Processing” and "Data Subject" </w:t>
            </w:r>
          </w:p>
        </w:tc>
        <w:tc>
          <w:tcPr>
            <w:tcW w:w="6237" w:type="dxa"/>
            <w:hideMark/>
          </w:tcPr>
          <w:p w14:paraId="685EFCDB" w14:textId="77777777" w:rsidR="008F2A6E" w:rsidRPr="0087207E" w:rsidRDefault="008F2A6E" w:rsidP="004F0FB1">
            <w:pPr>
              <w:adjustRightInd w:val="0"/>
              <w:rPr>
                <w:rFonts w:eastAsia="Arial" w:cs="Arial"/>
                <w:szCs w:val="24"/>
              </w:rPr>
            </w:pPr>
            <w:r w:rsidRPr="0087207E">
              <w:rPr>
                <w:rFonts w:eastAsia="Arial" w:cs="Arial"/>
                <w:szCs w:val="24"/>
              </w:rPr>
              <w:t>shall have the meaning given to those terms in the applicable Data Protection Laws;</w:t>
            </w:r>
          </w:p>
        </w:tc>
      </w:tr>
      <w:tr w:rsidR="00BE101D" w:rsidRPr="00BE101D" w14:paraId="1581E860" w14:textId="77777777" w:rsidTr="4F17B70A">
        <w:tc>
          <w:tcPr>
            <w:tcW w:w="3118" w:type="dxa"/>
            <w:hideMark/>
          </w:tcPr>
          <w:p w14:paraId="5CAEA7F2" w14:textId="77777777" w:rsidR="008F2A6E" w:rsidRPr="0087207E" w:rsidRDefault="008F2A6E" w:rsidP="004F0FB1">
            <w:pPr>
              <w:adjustRightInd w:val="0"/>
              <w:spacing w:after="240"/>
              <w:rPr>
                <w:rFonts w:eastAsia="Arial" w:cs="Arial"/>
                <w:szCs w:val="24"/>
              </w:rPr>
            </w:pPr>
            <w:r w:rsidRPr="0087207E">
              <w:rPr>
                <w:rFonts w:eastAsia="Arial" w:cs="Arial"/>
                <w:szCs w:val="24"/>
              </w:rPr>
              <w:t>"</w:t>
            </w:r>
            <w:r w:rsidRPr="0087207E">
              <w:rPr>
                <w:rFonts w:eastAsia="Arial" w:cs="Arial"/>
                <w:b/>
                <w:szCs w:val="24"/>
              </w:rPr>
              <w:t>Data Protection Impact Assessment</w:t>
            </w:r>
            <w:r w:rsidRPr="0087207E">
              <w:rPr>
                <w:rFonts w:eastAsia="Arial" w:cs="Arial"/>
                <w:szCs w:val="24"/>
              </w:rPr>
              <w:t xml:space="preserve">" </w:t>
            </w:r>
          </w:p>
        </w:tc>
        <w:tc>
          <w:tcPr>
            <w:tcW w:w="6237" w:type="dxa"/>
            <w:hideMark/>
          </w:tcPr>
          <w:p w14:paraId="336DC741" w14:textId="77777777" w:rsidR="008F2A6E" w:rsidRPr="0087207E" w:rsidRDefault="008F2A6E" w:rsidP="004F0FB1">
            <w:pPr>
              <w:adjustRightInd w:val="0"/>
              <w:rPr>
                <w:rFonts w:eastAsia="Arial" w:cs="Arial"/>
                <w:szCs w:val="24"/>
              </w:rPr>
            </w:pPr>
            <w:r w:rsidRPr="0087207E">
              <w:rPr>
                <w:rFonts w:eastAsia="Arial" w:cs="Arial"/>
                <w:szCs w:val="24"/>
              </w:rPr>
              <w:t>means an assessment of the impact of the envisaged Processing operations on the protection of Personal Data, as required by Article 35 of the GDPR;</w:t>
            </w:r>
          </w:p>
        </w:tc>
      </w:tr>
      <w:tr w:rsidR="0010392C" w:rsidRPr="00BE101D" w14:paraId="54CA07E2" w14:textId="77777777" w:rsidTr="006A10FA">
        <w:trPr>
          <w:trHeight w:val="4380"/>
        </w:trPr>
        <w:tc>
          <w:tcPr>
            <w:tcW w:w="3118" w:type="dxa"/>
            <w:hideMark/>
          </w:tcPr>
          <w:p w14:paraId="33BC6399" w14:textId="77777777" w:rsidR="0010392C" w:rsidRPr="0087207E" w:rsidRDefault="0010392C" w:rsidP="004F0FB1">
            <w:pPr>
              <w:adjustRightInd w:val="0"/>
              <w:spacing w:after="240"/>
              <w:rPr>
                <w:rFonts w:eastAsia="Arial" w:cs="Arial"/>
                <w:szCs w:val="24"/>
              </w:rPr>
            </w:pPr>
            <w:r w:rsidRPr="0087207E">
              <w:rPr>
                <w:rFonts w:eastAsia="Arial" w:cs="Arial"/>
                <w:szCs w:val="24"/>
              </w:rPr>
              <w:t>"</w:t>
            </w:r>
            <w:r w:rsidRPr="0087207E">
              <w:rPr>
                <w:rFonts w:eastAsia="Arial" w:cs="Arial"/>
                <w:b/>
                <w:szCs w:val="24"/>
              </w:rPr>
              <w:t>Data Protection Laws</w:t>
            </w:r>
            <w:r w:rsidRPr="0087207E">
              <w:rPr>
                <w:rFonts w:eastAsia="Arial" w:cs="Arial"/>
                <w:szCs w:val="24"/>
              </w:rPr>
              <w:t>"</w:t>
            </w:r>
          </w:p>
        </w:tc>
        <w:tc>
          <w:tcPr>
            <w:tcW w:w="6237" w:type="dxa"/>
            <w:hideMark/>
          </w:tcPr>
          <w:p w14:paraId="5D45AB50" w14:textId="77777777" w:rsidR="0010392C" w:rsidRPr="0087207E" w:rsidRDefault="0010392C" w:rsidP="004F0FB1">
            <w:pPr>
              <w:adjustRightInd w:val="0"/>
              <w:rPr>
                <w:rFonts w:eastAsia="Arial" w:cs="Arial"/>
                <w:szCs w:val="24"/>
              </w:rPr>
            </w:pPr>
            <w:r w:rsidRPr="0087207E">
              <w:rPr>
                <w:rFonts w:eastAsia="Arial" w:cs="Arial"/>
                <w:szCs w:val="24"/>
              </w:rPr>
              <w:t>means (a)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1998 ("</w:t>
            </w:r>
            <w:r w:rsidRPr="0087207E">
              <w:rPr>
                <w:rFonts w:eastAsia="Arial" w:cs="Arial"/>
                <w:b/>
                <w:szCs w:val="24"/>
              </w:rPr>
              <w:t>DPA</w:t>
            </w:r>
            <w:r w:rsidRPr="0087207E">
              <w:rPr>
                <w:rFonts w:eastAsia="Arial" w:cs="Arial"/>
                <w:szCs w:val="24"/>
              </w:rPr>
              <w:t>") and EC Directive 95/46/EC (the "</w:t>
            </w:r>
            <w:r w:rsidRPr="0087207E">
              <w:rPr>
                <w:rFonts w:eastAsia="Arial" w:cs="Arial"/>
                <w:b/>
                <w:szCs w:val="24"/>
              </w:rPr>
              <w:t>DP Directive</w:t>
            </w:r>
            <w:r w:rsidRPr="0087207E">
              <w:rPr>
                <w:rFonts w:eastAsia="Arial" w:cs="Arial"/>
                <w:szCs w:val="24"/>
              </w:rPr>
              <w:t>") (up to and including 24 May 2018) and on and from 25 May 2018, the GDPR and all legislation enacted in the UK in respect of the protection of personal data as well as the Privacy and Electronic Communications (EC Directive) Regulations 2003; and (b) any code of practice or guidance published by the ICO (or equivalent regulatory body) from time to time;</w:t>
            </w:r>
          </w:p>
        </w:tc>
      </w:tr>
      <w:tr w:rsidR="00BE101D" w:rsidRPr="00BE101D" w14:paraId="58D5A672" w14:textId="77777777" w:rsidTr="4F17B70A">
        <w:tc>
          <w:tcPr>
            <w:tcW w:w="3118" w:type="dxa"/>
            <w:hideMark/>
          </w:tcPr>
          <w:p w14:paraId="150707FA" w14:textId="77777777" w:rsidR="008F2A6E" w:rsidRPr="0087207E" w:rsidRDefault="008F2A6E" w:rsidP="004F0FB1">
            <w:pPr>
              <w:adjustRightInd w:val="0"/>
              <w:spacing w:after="240"/>
              <w:rPr>
                <w:rFonts w:eastAsia="Arial" w:cs="Arial"/>
                <w:szCs w:val="24"/>
              </w:rPr>
            </w:pPr>
            <w:r w:rsidRPr="0087207E">
              <w:rPr>
                <w:rFonts w:eastAsia="Arial" w:cs="Arial"/>
                <w:szCs w:val="24"/>
              </w:rPr>
              <w:t>"</w:t>
            </w:r>
            <w:r w:rsidRPr="0087207E">
              <w:rPr>
                <w:rFonts w:eastAsia="Arial" w:cs="Arial"/>
                <w:b/>
                <w:szCs w:val="24"/>
              </w:rPr>
              <w:t>Data Subject Request</w:t>
            </w:r>
            <w:r w:rsidRPr="0087207E">
              <w:rPr>
                <w:rFonts w:eastAsia="Arial" w:cs="Arial"/>
                <w:szCs w:val="24"/>
              </w:rPr>
              <w:t>"</w:t>
            </w:r>
          </w:p>
        </w:tc>
        <w:tc>
          <w:tcPr>
            <w:tcW w:w="6237" w:type="dxa"/>
            <w:hideMark/>
          </w:tcPr>
          <w:p w14:paraId="49C9ABEE" w14:textId="77777777" w:rsidR="008F2A6E" w:rsidRPr="0087207E" w:rsidRDefault="008F2A6E" w:rsidP="004F0FB1">
            <w:pPr>
              <w:adjustRightInd w:val="0"/>
              <w:rPr>
                <w:rFonts w:eastAsia="Arial" w:cs="Arial"/>
                <w:szCs w:val="24"/>
              </w:rPr>
            </w:pPr>
            <w:r w:rsidRPr="0087207E">
              <w:rPr>
                <w:rFonts w:eastAsia="Arial" w:cs="Arial"/>
                <w:szCs w:val="24"/>
              </w:rPr>
              <w:t>means an actual or purported request or notice or complaint from or on behalf of a Data Subject exercising his rights under the Data Protection Laws in relation to Personal Data including without limitation: the right of access by the Data Subject, the right to rectification, the right to erasure, the right to restriction of processing, the right to data portability and the right to object;</w:t>
            </w:r>
          </w:p>
        </w:tc>
      </w:tr>
      <w:tr w:rsidR="00BE101D" w:rsidRPr="00BE101D" w14:paraId="38E9BC9F" w14:textId="77777777" w:rsidTr="4F17B70A">
        <w:trPr>
          <w:trHeight w:val="1132"/>
        </w:trPr>
        <w:tc>
          <w:tcPr>
            <w:tcW w:w="3118" w:type="dxa"/>
            <w:hideMark/>
          </w:tcPr>
          <w:p w14:paraId="175F4D37" w14:textId="77777777" w:rsidR="008F2A6E" w:rsidRPr="0087207E" w:rsidRDefault="008F2A6E" w:rsidP="004F0FB1">
            <w:pPr>
              <w:adjustRightInd w:val="0"/>
              <w:spacing w:after="240"/>
              <w:rPr>
                <w:rFonts w:eastAsia="Arial" w:cs="Arial"/>
                <w:szCs w:val="24"/>
              </w:rPr>
            </w:pPr>
            <w:r w:rsidRPr="0087207E">
              <w:rPr>
                <w:rFonts w:eastAsia="Arial" w:cs="Arial"/>
                <w:szCs w:val="24"/>
              </w:rPr>
              <w:lastRenderedPageBreak/>
              <w:t>"</w:t>
            </w:r>
            <w:r w:rsidRPr="0087207E">
              <w:rPr>
                <w:rFonts w:eastAsia="Arial" w:cs="Arial"/>
                <w:b/>
                <w:szCs w:val="24"/>
              </w:rPr>
              <w:t>GDPR</w:t>
            </w:r>
            <w:r w:rsidRPr="0087207E">
              <w:rPr>
                <w:rFonts w:eastAsia="Arial" w:cs="Arial"/>
                <w:szCs w:val="24"/>
              </w:rPr>
              <w:t>"</w:t>
            </w:r>
          </w:p>
        </w:tc>
        <w:tc>
          <w:tcPr>
            <w:tcW w:w="6237" w:type="dxa"/>
            <w:hideMark/>
          </w:tcPr>
          <w:p w14:paraId="3E21FCBD" w14:textId="77777777" w:rsidR="008F2A6E" w:rsidRPr="0087207E" w:rsidRDefault="008F2A6E" w:rsidP="004F0FB1">
            <w:pPr>
              <w:adjustRightInd w:val="0"/>
              <w:rPr>
                <w:rFonts w:eastAsia="Arial" w:cs="Arial"/>
                <w:szCs w:val="24"/>
              </w:rPr>
            </w:pPr>
            <w:r w:rsidRPr="0087207E">
              <w:rPr>
                <w:rFonts w:eastAsia="Arial" w:cs="Arial"/>
                <w:szCs w:val="24"/>
              </w:rPr>
              <w:t>means Regulation (EU) 2016/679 of the European Parliament and of the Council of 27 April 2016 on the protection of natural persons with regard to the processing of personal data and repealing Directive 95/46/EC (General Data Protection Regulation) OJ L 119/1, 4.5.2016;</w:t>
            </w:r>
          </w:p>
        </w:tc>
      </w:tr>
      <w:tr w:rsidR="00BE101D" w:rsidRPr="00BE101D" w14:paraId="51C71140" w14:textId="77777777" w:rsidTr="4F17B70A">
        <w:tc>
          <w:tcPr>
            <w:tcW w:w="3118" w:type="dxa"/>
            <w:hideMark/>
          </w:tcPr>
          <w:p w14:paraId="79F5F10E" w14:textId="77777777" w:rsidR="008F2A6E" w:rsidRPr="0087207E" w:rsidRDefault="008F2A6E" w:rsidP="004F0FB1">
            <w:pPr>
              <w:adjustRightInd w:val="0"/>
              <w:spacing w:after="240"/>
              <w:rPr>
                <w:rFonts w:eastAsia="Arial" w:cs="Arial"/>
                <w:szCs w:val="24"/>
              </w:rPr>
            </w:pPr>
            <w:r w:rsidRPr="0087207E">
              <w:rPr>
                <w:rFonts w:eastAsia="Arial" w:cs="Arial"/>
                <w:szCs w:val="24"/>
              </w:rPr>
              <w:t>"</w:t>
            </w:r>
            <w:r w:rsidRPr="0087207E">
              <w:rPr>
                <w:rFonts w:eastAsia="Arial" w:cs="Arial"/>
                <w:b/>
                <w:szCs w:val="24"/>
              </w:rPr>
              <w:t>ICO</w:t>
            </w:r>
            <w:r w:rsidRPr="0087207E">
              <w:rPr>
                <w:rFonts w:eastAsia="Arial" w:cs="Arial"/>
                <w:szCs w:val="24"/>
              </w:rPr>
              <w:t>"</w:t>
            </w:r>
          </w:p>
        </w:tc>
        <w:tc>
          <w:tcPr>
            <w:tcW w:w="6237" w:type="dxa"/>
            <w:hideMark/>
          </w:tcPr>
          <w:p w14:paraId="6B2DA95C" w14:textId="77777777" w:rsidR="008F2A6E" w:rsidRPr="0087207E" w:rsidRDefault="008F2A6E" w:rsidP="004F0FB1">
            <w:pPr>
              <w:adjustRightInd w:val="0"/>
              <w:rPr>
                <w:rFonts w:eastAsia="Arial" w:cs="Arial"/>
                <w:b/>
                <w:szCs w:val="24"/>
              </w:rPr>
            </w:pPr>
            <w:r w:rsidRPr="0087207E">
              <w:rPr>
                <w:rFonts w:eastAsia="Arial" w:cs="Arial"/>
                <w:szCs w:val="24"/>
              </w:rPr>
              <w:t xml:space="preserve">means the UK Information Commissioner's Office, or any successor or replacement body from time to time; </w:t>
            </w:r>
          </w:p>
        </w:tc>
      </w:tr>
      <w:tr w:rsidR="00BE101D" w:rsidRPr="00BE101D" w14:paraId="5AC9BF21" w14:textId="77777777" w:rsidTr="4F17B70A">
        <w:tc>
          <w:tcPr>
            <w:tcW w:w="3118" w:type="dxa"/>
            <w:hideMark/>
          </w:tcPr>
          <w:p w14:paraId="5CEDB491" w14:textId="77777777" w:rsidR="008F2A6E" w:rsidRPr="0087207E" w:rsidRDefault="008F2A6E" w:rsidP="004F0FB1">
            <w:pPr>
              <w:adjustRightInd w:val="0"/>
              <w:spacing w:after="240"/>
              <w:rPr>
                <w:rFonts w:eastAsia="Arial" w:cs="Arial"/>
                <w:szCs w:val="24"/>
              </w:rPr>
            </w:pPr>
            <w:r w:rsidRPr="0087207E">
              <w:rPr>
                <w:rFonts w:eastAsia="Arial" w:cs="Arial"/>
                <w:szCs w:val="24"/>
              </w:rPr>
              <w:t>"</w:t>
            </w:r>
            <w:r w:rsidRPr="0087207E">
              <w:rPr>
                <w:rFonts w:eastAsia="Arial" w:cs="Arial"/>
                <w:b/>
                <w:szCs w:val="24"/>
              </w:rPr>
              <w:t>ICO Correspondence</w:t>
            </w:r>
            <w:r w:rsidRPr="0087207E">
              <w:rPr>
                <w:rFonts w:eastAsia="Arial" w:cs="Arial"/>
                <w:szCs w:val="24"/>
              </w:rPr>
              <w:t>"</w:t>
            </w:r>
          </w:p>
        </w:tc>
        <w:tc>
          <w:tcPr>
            <w:tcW w:w="6237" w:type="dxa"/>
            <w:hideMark/>
          </w:tcPr>
          <w:p w14:paraId="2635033B" w14:textId="77777777" w:rsidR="008F2A6E" w:rsidRPr="0087207E" w:rsidRDefault="008F2A6E" w:rsidP="004F0FB1">
            <w:pPr>
              <w:adjustRightInd w:val="0"/>
              <w:rPr>
                <w:rFonts w:eastAsia="Arial" w:cs="Arial"/>
                <w:szCs w:val="24"/>
              </w:rPr>
            </w:pPr>
            <w:r w:rsidRPr="0087207E">
              <w:rPr>
                <w:rFonts w:eastAsia="Arial" w:cs="Arial"/>
                <w:szCs w:val="24"/>
              </w:rPr>
              <w:t xml:space="preserve">means any correspondence or communication (whether written or verbal) from the ICO in relation to the Processing of Personal Data; </w:t>
            </w:r>
          </w:p>
        </w:tc>
      </w:tr>
      <w:tr w:rsidR="00BE101D" w:rsidRPr="00BE101D" w14:paraId="07E89C3C" w14:textId="77777777" w:rsidTr="4F17B70A">
        <w:tc>
          <w:tcPr>
            <w:tcW w:w="3118" w:type="dxa"/>
          </w:tcPr>
          <w:p w14:paraId="08B646E2" w14:textId="77777777" w:rsidR="008F2A6E" w:rsidRPr="0087207E" w:rsidRDefault="008F2A6E" w:rsidP="004F0FB1">
            <w:pPr>
              <w:spacing w:after="240"/>
              <w:rPr>
                <w:rFonts w:eastAsia="Calibri" w:cs="Arial"/>
                <w:szCs w:val="24"/>
              </w:rPr>
            </w:pPr>
            <w:r w:rsidRPr="0087207E">
              <w:rPr>
                <w:rFonts w:eastAsia="Calibri" w:cs="Arial"/>
                <w:b/>
                <w:szCs w:val="24"/>
              </w:rPr>
              <w:t>"Losses"</w:t>
            </w:r>
          </w:p>
        </w:tc>
        <w:tc>
          <w:tcPr>
            <w:tcW w:w="6237" w:type="dxa"/>
          </w:tcPr>
          <w:p w14:paraId="53CA032C" w14:textId="77777777" w:rsidR="008F2A6E" w:rsidRPr="0087207E" w:rsidRDefault="008F2A6E" w:rsidP="004F0FB1">
            <w:pPr>
              <w:adjustRightInd w:val="0"/>
              <w:rPr>
                <w:rFonts w:eastAsia="Arial" w:cs="Arial"/>
                <w:szCs w:val="24"/>
              </w:rPr>
            </w:pPr>
            <w:r w:rsidRPr="0087207E">
              <w:rPr>
                <w:rFonts w:eastAsia="Arial" w:cs="Arial"/>
                <w:szCs w:val="24"/>
              </w:rPr>
              <w:t>means all losses, fines, penalties, liabilities, damages, costs, charges, claims, amounts paid in settlement and expenses (including legal fees (on a solicitor/client basis), disbursements, costs of investigation (including forensic investigation), litigation, settlement (including ex gratia payments), judgment, interest and penalties), other professional charges and expenses, disbursements, cost of breach notification including notifications to the data subject, cost of complaints handling (including providing data subjects with credit reference checks, setting up contact centres (e.g. call centres) and making ex gratia payments), all whether arising in contract, tort (including negligence), breach of statutory duty or otherwise;</w:t>
            </w:r>
          </w:p>
        </w:tc>
      </w:tr>
      <w:tr w:rsidR="00BE101D" w:rsidRPr="00BE101D" w14:paraId="28BAE43E" w14:textId="77777777" w:rsidTr="4F17B70A">
        <w:tc>
          <w:tcPr>
            <w:tcW w:w="3118" w:type="dxa"/>
          </w:tcPr>
          <w:p w14:paraId="01BE56D5" w14:textId="77777777" w:rsidR="008F2A6E" w:rsidRPr="0087207E" w:rsidRDefault="008F2A6E" w:rsidP="004F0FB1">
            <w:pPr>
              <w:adjustRightInd w:val="0"/>
              <w:spacing w:after="240"/>
              <w:rPr>
                <w:rFonts w:eastAsia="Arial" w:cs="Arial"/>
                <w:szCs w:val="24"/>
              </w:rPr>
            </w:pPr>
            <w:r w:rsidRPr="0087207E">
              <w:rPr>
                <w:rFonts w:eastAsia="Arial" w:cs="Arial"/>
                <w:szCs w:val="24"/>
              </w:rPr>
              <w:t>"</w:t>
            </w:r>
            <w:r w:rsidRPr="0087207E">
              <w:rPr>
                <w:rFonts w:eastAsia="Arial" w:cs="Arial"/>
                <w:b/>
                <w:szCs w:val="24"/>
              </w:rPr>
              <w:t>Permitted</w:t>
            </w:r>
            <w:r w:rsidRPr="0087207E">
              <w:rPr>
                <w:rFonts w:eastAsia="Arial" w:cs="Arial"/>
                <w:szCs w:val="24"/>
              </w:rPr>
              <w:t xml:space="preserve"> </w:t>
            </w:r>
            <w:r w:rsidRPr="0087207E">
              <w:rPr>
                <w:rFonts w:eastAsia="Arial" w:cs="Arial"/>
                <w:b/>
                <w:szCs w:val="24"/>
              </w:rPr>
              <w:t>Purpose</w:t>
            </w:r>
            <w:r w:rsidRPr="0087207E">
              <w:rPr>
                <w:rFonts w:eastAsia="Arial" w:cs="Arial"/>
                <w:szCs w:val="24"/>
              </w:rPr>
              <w:t>"</w:t>
            </w:r>
          </w:p>
        </w:tc>
        <w:tc>
          <w:tcPr>
            <w:tcW w:w="6237" w:type="dxa"/>
          </w:tcPr>
          <w:p w14:paraId="7E15E338" w14:textId="77777777" w:rsidR="008F2A6E" w:rsidRPr="0087207E" w:rsidRDefault="008F2A6E" w:rsidP="004F0FB1">
            <w:pPr>
              <w:adjustRightInd w:val="0"/>
              <w:rPr>
                <w:rFonts w:eastAsia="Arial" w:cs="Arial"/>
                <w:szCs w:val="24"/>
              </w:rPr>
            </w:pPr>
            <w:r w:rsidRPr="0087207E">
              <w:rPr>
                <w:rFonts w:eastAsia="Arial" w:cs="Arial"/>
                <w:szCs w:val="24"/>
              </w:rPr>
              <w:t xml:space="preserve">means the purpose of the Processing as specified in the Data Protection Particulars; </w:t>
            </w:r>
          </w:p>
        </w:tc>
      </w:tr>
      <w:tr w:rsidR="00BE101D" w:rsidRPr="00BE101D" w14:paraId="5EC2394A" w14:textId="77777777" w:rsidTr="4F17B70A">
        <w:tc>
          <w:tcPr>
            <w:tcW w:w="3118" w:type="dxa"/>
            <w:hideMark/>
          </w:tcPr>
          <w:p w14:paraId="24D2E389" w14:textId="77777777" w:rsidR="008F2A6E" w:rsidRPr="0087207E" w:rsidRDefault="008F2A6E" w:rsidP="004F0FB1">
            <w:pPr>
              <w:adjustRightInd w:val="0"/>
              <w:spacing w:after="240"/>
              <w:rPr>
                <w:rFonts w:eastAsia="Arial" w:cs="Arial"/>
                <w:szCs w:val="24"/>
              </w:rPr>
            </w:pPr>
            <w:r w:rsidRPr="0087207E">
              <w:rPr>
                <w:rFonts w:eastAsia="Arial" w:cs="Arial"/>
                <w:szCs w:val="24"/>
              </w:rPr>
              <w:t>"</w:t>
            </w:r>
            <w:r w:rsidRPr="0087207E">
              <w:rPr>
                <w:rFonts w:eastAsia="Arial" w:cs="Arial"/>
                <w:b/>
                <w:szCs w:val="24"/>
              </w:rPr>
              <w:t>Personal Data</w:t>
            </w:r>
            <w:r w:rsidRPr="0087207E">
              <w:rPr>
                <w:rFonts w:eastAsia="Arial" w:cs="Arial"/>
                <w:szCs w:val="24"/>
              </w:rPr>
              <w:t>"</w:t>
            </w:r>
          </w:p>
        </w:tc>
        <w:tc>
          <w:tcPr>
            <w:tcW w:w="6237" w:type="dxa"/>
            <w:hideMark/>
          </w:tcPr>
          <w:p w14:paraId="496FBD69" w14:textId="77777777" w:rsidR="008F2A6E" w:rsidRPr="0087207E" w:rsidRDefault="008F2A6E" w:rsidP="004F0FB1">
            <w:pPr>
              <w:adjustRightInd w:val="0"/>
              <w:rPr>
                <w:rFonts w:eastAsia="Arial" w:cs="Arial"/>
                <w:szCs w:val="24"/>
              </w:rPr>
            </w:pPr>
            <w:r w:rsidRPr="0087207E">
              <w:rPr>
                <w:rFonts w:eastAsia="Arial" w:cs="Arial"/>
                <w:szCs w:val="24"/>
              </w:rPr>
              <w:t>means any personal data (as defined in the Data Protection Laws) Processed by either Party in connection with the Agreement, and for the purposes of the Agreement includes Sensitive Personal Data (as such particularly described in the Data Protection Particulars);</w:t>
            </w:r>
          </w:p>
        </w:tc>
      </w:tr>
      <w:tr w:rsidR="00BE101D" w:rsidRPr="00BE101D" w14:paraId="3039871D" w14:textId="77777777" w:rsidTr="4F17B70A">
        <w:tc>
          <w:tcPr>
            <w:tcW w:w="3118" w:type="dxa"/>
            <w:hideMark/>
          </w:tcPr>
          <w:p w14:paraId="5C1CA50C" w14:textId="77777777" w:rsidR="008F2A6E" w:rsidRPr="0087207E" w:rsidRDefault="008F2A6E" w:rsidP="004F0FB1">
            <w:pPr>
              <w:adjustRightInd w:val="0"/>
              <w:spacing w:after="240"/>
              <w:rPr>
                <w:rFonts w:eastAsia="Arial" w:cs="Arial"/>
                <w:szCs w:val="24"/>
              </w:rPr>
            </w:pPr>
            <w:r w:rsidRPr="0087207E">
              <w:rPr>
                <w:rFonts w:eastAsia="Arial" w:cs="Arial"/>
                <w:szCs w:val="24"/>
              </w:rPr>
              <w:t>"</w:t>
            </w:r>
            <w:r w:rsidRPr="0087207E">
              <w:rPr>
                <w:rFonts w:eastAsia="Arial" w:cs="Arial"/>
                <w:b/>
                <w:szCs w:val="24"/>
              </w:rPr>
              <w:t>Personal Data Breach</w:t>
            </w:r>
            <w:r w:rsidRPr="0087207E">
              <w:rPr>
                <w:rFonts w:eastAsia="Arial" w:cs="Arial"/>
                <w:szCs w:val="24"/>
              </w:rPr>
              <w:t>"</w:t>
            </w:r>
          </w:p>
        </w:tc>
        <w:tc>
          <w:tcPr>
            <w:tcW w:w="6237" w:type="dxa"/>
            <w:hideMark/>
          </w:tcPr>
          <w:p w14:paraId="51F49D0B" w14:textId="77777777" w:rsidR="008F2A6E" w:rsidRPr="0087207E" w:rsidRDefault="008F2A6E" w:rsidP="004F0FB1">
            <w:pPr>
              <w:adjustRightInd w:val="0"/>
              <w:rPr>
                <w:rFonts w:eastAsia="Arial" w:cs="Arial"/>
                <w:szCs w:val="24"/>
              </w:rPr>
            </w:pPr>
            <w:r w:rsidRPr="0087207E">
              <w:rPr>
                <w:rFonts w:eastAsia="Arial" w:cs="Arial"/>
                <w:szCs w:val="24"/>
              </w:rPr>
              <w:t xml:space="preserve">has the meaning set out in the Data Protection Laws; </w:t>
            </w:r>
          </w:p>
        </w:tc>
      </w:tr>
      <w:tr w:rsidR="00BE101D" w:rsidRPr="00BE101D" w14:paraId="3EBAE31E" w14:textId="77777777" w:rsidTr="4F17B70A">
        <w:tc>
          <w:tcPr>
            <w:tcW w:w="3118" w:type="dxa"/>
          </w:tcPr>
          <w:p w14:paraId="2A012E64" w14:textId="77777777" w:rsidR="008F2A6E" w:rsidRPr="0087207E" w:rsidRDefault="008F2A6E" w:rsidP="004F0FB1">
            <w:pPr>
              <w:adjustRightInd w:val="0"/>
              <w:spacing w:after="240"/>
              <w:rPr>
                <w:rFonts w:eastAsia="Arial" w:cs="Arial"/>
                <w:b/>
                <w:szCs w:val="24"/>
              </w:rPr>
            </w:pPr>
            <w:r w:rsidRPr="0087207E">
              <w:rPr>
                <w:rFonts w:eastAsia="Arial" w:cs="Arial"/>
                <w:b/>
                <w:szCs w:val="24"/>
              </w:rPr>
              <w:t>"Personal Data Breach Particulars"</w:t>
            </w:r>
          </w:p>
        </w:tc>
        <w:tc>
          <w:tcPr>
            <w:tcW w:w="6237" w:type="dxa"/>
          </w:tcPr>
          <w:p w14:paraId="0A5D776A" w14:textId="77777777" w:rsidR="008F2A6E" w:rsidRPr="0087207E" w:rsidRDefault="008F2A6E" w:rsidP="004F0FB1">
            <w:pPr>
              <w:adjustRightInd w:val="0"/>
              <w:rPr>
                <w:rFonts w:eastAsia="Arial" w:cs="Arial"/>
                <w:szCs w:val="24"/>
              </w:rPr>
            </w:pPr>
            <w:r w:rsidRPr="0087207E">
              <w:rPr>
                <w:rFonts w:eastAsia="Arial" w:cs="Arial"/>
                <w:szCs w:val="24"/>
              </w:rPr>
              <w:t>means the information that must be included in a Personal Data Breach notification, as set out in Article 33(3) of the GDPR;</w:t>
            </w:r>
          </w:p>
        </w:tc>
      </w:tr>
      <w:tr w:rsidR="00BE101D" w:rsidRPr="00BE101D" w14:paraId="30F00198" w14:textId="77777777" w:rsidTr="4F17B70A">
        <w:tc>
          <w:tcPr>
            <w:tcW w:w="3118" w:type="dxa"/>
            <w:hideMark/>
          </w:tcPr>
          <w:p w14:paraId="22A7C5ED" w14:textId="77777777" w:rsidR="008F2A6E" w:rsidRPr="0087207E" w:rsidRDefault="008F2A6E" w:rsidP="004F0FB1">
            <w:pPr>
              <w:adjustRightInd w:val="0"/>
              <w:spacing w:after="240"/>
              <w:rPr>
                <w:rFonts w:eastAsia="Arial" w:cs="Arial"/>
                <w:szCs w:val="24"/>
              </w:rPr>
            </w:pPr>
            <w:r w:rsidRPr="0087207E">
              <w:rPr>
                <w:rFonts w:eastAsia="Arial" w:cs="Arial"/>
                <w:szCs w:val="24"/>
              </w:rPr>
              <w:t>"</w:t>
            </w:r>
            <w:r w:rsidRPr="0087207E">
              <w:rPr>
                <w:rFonts w:eastAsia="Arial" w:cs="Arial"/>
                <w:b/>
                <w:szCs w:val="24"/>
              </w:rPr>
              <w:t>Personnel</w:t>
            </w:r>
            <w:r w:rsidRPr="0087207E">
              <w:rPr>
                <w:rFonts w:eastAsia="Arial" w:cs="Arial"/>
                <w:szCs w:val="24"/>
              </w:rPr>
              <w:t>"</w:t>
            </w:r>
          </w:p>
        </w:tc>
        <w:tc>
          <w:tcPr>
            <w:tcW w:w="6237" w:type="dxa"/>
            <w:hideMark/>
          </w:tcPr>
          <w:p w14:paraId="1960C847" w14:textId="77777777" w:rsidR="008F2A6E" w:rsidRPr="0087207E" w:rsidRDefault="008F2A6E" w:rsidP="004F0FB1">
            <w:pPr>
              <w:adjustRightInd w:val="0"/>
              <w:rPr>
                <w:rFonts w:eastAsia="Arial" w:cs="Arial"/>
                <w:szCs w:val="24"/>
              </w:rPr>
            </w:pPr>
            <w:r w:rsidRPr="0087207E">
              <w:rPr>
                <w:rFonts w:eastAsia="Arial" w:cs="Arial"/>
                <w:szCs w:val="24"/>
              </w:rPr>
              <w:t xml:space="preserve">means all persons engaged or employed from time to time by [the Service Provider] in connection with this Agreement, including employees, consultants, </w:t>
            </w:r>
            <w:r w:rsidRPr="0087207E">
              <w:rPr>
                <w:rFonts w:eastAsia="Arial" w:cs="Arial"/>
                <w:szCs w:val="24"/>
              </w:rPr>
              <w:lastRenderedPageBreak/>
              <w:t xml:space="preserve">contractors and permitted agents; </w:t>
            </w:r>
          </w:p>
        </w:tc>
      </w:tr>
      <w:tr w:rsidR="00BE101D" w:rsidRPr="00BE101D" w14:paraId="5267D63C" w14:textId="77777777" w:rsidTr="4F17B70A">
        <w:tc>
          <w:tcPr>
            <w:tcW w:w="3118" w:type="dxa"/>
            <w:hideMark/>
          </w:tcPr>
          <w:p w14:paraId="0279E7BC" w14:textId="77777777" w:rsidR="008F2A6E" w:rsidRPr="0087207E" w:rsidRDefault="008F2A6E" w:rsidP="004F0FB1">
            <w:pPr>
              <w:adjustRightInd w:val="0"/>
              <w:spacing w:after="240"/>
              <w:rPr>
                <w:rFonts w:eastAsia="Arial" w:cs="Arial"/>
                <w:szCs w:val="24"/>
              </w:rPr>
            </w:pPr>
            <w:r w:rsidRPr="0087207E">
              <w:rPr>
                <w:rFonts w:eastAsia="Arial" w:cs="Arial"/>
                <w:szCs w:val="24"/>
              </w:rPr>
              <w:lastRenderedPageBreak/>
              <w:t>"</w:t>
            </w:r>
            <w:r w:rsidRPr="0087207E">
              <w:rPr>
                <w:rFonts w:eastAsia="Arial" w:cs="Arial"/>
                <w:b/>
                <w:szCs w:val="24"/>
              </w:rPr>
              <w:t>Restricted Country</w:t>
            </w:r>
            <w:r w:rsidRPr="0087207E">
              <w:rPr>
                <w:rFonts w:eastAsia="Arial" w:cs="Arial"/>
                <w:szCs w:val="24"/>
              </w:rPr>
              <w:t>"</w:t>
            </w:r>
          </w:p>
        </w:tc>
        <w:tc>
          <w:tcPr>
            <w:tcW w:w="6237" w:type="dxa"/>
            <w:hideMark/>
          </w:tcPr>
          <w:p w14:paraId="19BBBDAA" w14:textId="09C12B0F" w:rsidR="008F2A6E" w:rsidRPr="0087207E" w:rsidRDefault="008F2A6E" w:rsidP="4F17B70A">
            <w:pPr>
              <w:adjustRightInd w:val="0"/>
              <w:rPr>
                <w:rFonts w:eastAsia="Arial" w:cs="Arial"/>
              </w:rPr>
            </w:pPr>
            <w:r w:rsidRPr="4F17B70A">
              <w:rPr>
                <w:rFonts w:eastAsia="Arial" w:cs="Arial"/>
              </w:rPr>
              <w:t xml:space="preserve">means a country, </w:t>
            </w:r>
            <w:r w:rsidR="00FA1B82" w:rsidRPr="4F17B70A">
              <w:rPr>
                <w:rFonts w:eastAsia="Arial" w:cs="Arial"/>
              </w:rPr>
              <w:t>territory,</w:t>
            </w:r>
            <w:r w:rsidRPr="4F17B70A">
              <w:rPr>
                <w:rFonts w:eastAsia="Arial" w:cs="Arial"/>
              </w:rPr>
              <w:t xml:space="preserve"> or jurisdiction outside of the European Economic Area which the EU Commission has not deemed to provide adequate protection in accordance with Article 25(6) of the DP Directive and/ or Article 45(1) of the GDPR (as applicable);</w:t>
            </w:r>
          </w:p>
        </w:tc>
      </w:tr>
      <w:tr w:rsidR="00BE101D" w:rsidRPr="00BE101D" w14:paraId="33784735" w14:textId="77777777" w:rsidTr="4F17B70A">
        <w:tc>
          <w:tcPr>
            <w:tcW w:w="3118" w:type="dxa"/>
            <w:hideMark/>
          </w:tcPr>
          <w:p w14:paraId="7492A478" w14:textId="77777777" w:rsidR="008F2A6E" w:rsidRPr="0087207E" w:rsidRDefault="008F2A6E" w:rsidP="004F0FB1">
            <w:pPr>
              <w:adjustRightInd w:val="0"/>
              <w:spacing w:after="240"/>
              <w:rPr>
                <w:rFonts w:eastAsia="Arial" w:cs="Arial"/>
                <w:szCs w:val="24"/>
              </w:rPr>
            </w:pPr>
            <w:r w:rsidRPr="0087207E">
              <w:rPr>
                <w:rFonts w:eastAsia="Arial" w:cs="Arial"/>
                <w:szCs w:val="24"/>
              </w:rPr>
              <w:t>"</w:t>
            </w:r>
            <w:r w:rsidRPr="0087207E">
              <w:rPr>
                <w:rFonts w:eastAsia="Arial" w:cs="Arial"/>
                <w:b/>
                <w:szCs w:val="24"/>
              </w:rPr>
              <w:t>Security Requirements</w:t>
            </w:r>
            <w:r w:rsidRPr="0087207E">
              <w:rPr>
                <w:rFonts w:eastAsia="Arial" w:cs="Arial"/>
                <w:szCs w:val="24"/>
              </w:rPr>
              <w:t>"</w:t>
            </w:r>
          </w:p>
        </w:tc>
        <w:tc>
          <w:tcPr>
            <w:tcW w:w="6237" w:type="dxa"/>
            <w:hideMark/>
          </w:tcPr>
          <w:p w14:paraId="38BC8648" w14:textId="77777777" w:rsidR="008F2A6E" w:rsidRPr="0087207E" w:rsidRDefault="008F2A6E" w:rsidP="004F0FB1">
            <w:pPr>
              <w:adjustRightInd w:val="0"/>
              <w:rPr>
                <w:rFonts w:eastAsia="Arial" w:cs="Arial"/>
                <w:szCs w:val="24"/>
              </w:rPr>
            </w:pPr>
            <w:r w:rsidRPr="0087207E">
              <w:rPr>
                <w:rFonts w:eastAsia="Arial" w:cs="Arial"/>
                <w:szCs w:val="24"/>
              </w:rPr>
              <w:t>means the requirements regarding the security of Personal Data, as set out in the Data Protection Laws (including, in particular, the seventh data protection principle of the DPA and/ or the measures set out in Article 32(1) of the GDPR (taking due account of the matters described in Article 32(2) of the GDPR)) as applicable;</w:t>
            </w:r>
          </w:p>
        </w:tc>
      </w:tr>
      <w:tr w:rsidR="00BE101D" w:rsidRPr="00BE101D" w14:paraId="05D5F063" w14:textId="77777777" w:rsidTr="4F17B70A">
        <w:tc>
          <w:tcPr>
            <w:tcW w:w="3118" w:type="dxa"/>
          </w:tcPr>
          <w:p w14:paraId="285087EF" w14:textId="77777777" w:rsidR="008F2A6E" w:rsidRPr="0087207E" w:rsidRDefault="008F2A6E" w:rsidP="004F0FB1">
            <w:pPr>
              <w:rPr>
                <w:rFonts w:eastAsia="Calibri" w:cs="Arial"/>
                <w:b/>
                <w:szCs w:val="24"/>
              </w:rPr>
            </w:pPr>
            <w:r w:rsidRPr="0087207E">
              <w:rPr>
                <w:rFonts w:eastAsia="Calibri" w:cs="Arial"/>
                <w:b/>
                <w:szCs w:val="24"/>
              </w:rPr>
              <w:t>"Sensitive Personal Data"</w:t>
            </w:r>
          </w:p>
        </w:tc>
        <w:tc>
          <w:tcPr>
            <w:tcW w:w="6237" w:type="dxa"/>
            <w:hideMark/>
          </w:tcPr>
          <w:p w14:paraId="347BA0D6" w14:textId="77777777" w:rsidR="008F2A6E" w:rsidRPr="0087207E" w:rsidRDefault="008F2A6E" w:rsidP="004F0FB1">
            <w:pPr>
              <w:adjustRightInd w:val="0"/>
              <w:rPr>
                <w:rFonts w:eastAsia="Arial" w:cs="Arial"/>
                <w:szCs w:val="24"/>
              </w:rPr>
            </w:pPr>
            <w:r w:rsidRPr="0087207E">
              <w:rPr>
                <w:rFonts w:eastAsia="Arial" w:cs="Arial"/>
                <w:szCs w:val="24"/>
              </w:rPr>
              <w:t xml:space="preserve">means Personal Data that reveals such special categories of data as are listed in Article 9(1) of the GDPR; </w:t>
            </w:r>
          </w:p>
        </w:tc>
      </w:tr>
      <w:tr w:rsidR="00BE101D" w:rsidRPr="00BE101D" w14:paraId="5CD80EB0" w14:textId="77777777" w:rsidTr="4F17B70A">
        <w:tc>
          <w:tcPr>
            <w:tcW w:w="3118" w:type="dxa"/>
          </w:tcPr>
          <w:p w14:paraId="20C37F8E" w14:textId="1C88A175" w:rsidR="008F2A6E" w:rsidRPr="0087207E" w:rsidRDefault="008F2A6E" w:rsidP="004F0FB1">
            <w:pPr>
              <w:spacing w:after="240"/>
              <w:rPr>
                <w:rFonts w:eastAsia="Calibri" w:cs="Arial"/>
                <w:b/>
                <w:szCs w:val="24"/>
              </w:rPr>
            </w:pPr>
            <w:r w:rsidRPr="0087207E">
              <w:rPr>
                <w:rFonts w:eastAsia="Calibri" w:cs="Arial"/>
                <w:b/>
                <w:szCs w:val="24"/>
              </w:rPr>
              <w:t>"Services"</w:t>
            </w:r>
          </w:p>
        </w:tc>
        <w:tc>
          <w:tcPr>
            <w:tcW w:w="6237" w:type="dxa"/>
          </w:tcPr>
          <w:p w14:paraId="51D11323" w14:textId="2B0D74D8" w:rsidR="008F2A6E" w:rsidRPr="0087207E" w:rsidRDefault="008F2A6E" w:rsidP="004F0FB1">
            <w:pPr>
              <w:adjustRightInd w:val="0"/>
              <w:spacing w:after="240"/>
              <w:rPr>
                <w:rFonts w:eastAsia="Arial" w:cs="Arial"/>
                <w:szCs w:val="24"/>
              </w:rPr>
            </w:pPr>
            <w:r w:rsidRPr="0087207E">
              <w:rPr>
                <w:rFonts w:eastAsia="Arial" w:cs="Arial"/>
                <w:szCs w:val="24"/>
              </w:rPr>
              <w:t xml:space="preserve">means the services provided under the Agreement </w:t>
            </w:r>
          </w:p>
        </w:tc>
      </w:tr>
      <w:tr w:rsidR="00285150" w:rsidRPr="00BE101D" w14:paraId="3CFB1F6E" w14:textId="77777777" w:rsidTr="4F17B70A">
        <w:tc>
          <w:tcPr>
            <w:tcW w:w="3118" w:type="dxa"/>
          </w:tcPr>
          <w:p w14:paraId="7E334557" w14:textId="38575872" w:rsidR="00285150" w:rsidRPr="0087207E" w:rsidRDefault="00285150" w:rsidP="004F0FB1">
            <w:pPr>
              <w:spacing w:after="240"/>
              <w:rPr>
                <w:rFonts w:eastAsia="Calibri" w:cs="Arial"/>
                <w:b/>
                <w:szCs w:val="24"/>
              </w:rPr>
            </w:pPr>
            <w:r w:rsidRPr="0087207E">
              <w:rPr>
                <w:rFonts w:eastAsia="Calibri" w:cs="Arial"/>
                <w:b/>
                <w:szCs w:val="24"/>
              </w:rPr>
              <w:t>“Standard Contractual Clauses”</w:t>
            </w:r>
          </w:p>
        </w:tc>
        <w:tc>
          <w:tcPr>
            <w:tcW w:w="6237" w:type="dxa"/>
          </w:tcPr>
          <w:p w14:paraId="0FF82048" w14:textId="4B4BA1BC" w:rsidR="00285150" w:rsidRPr="0087207E" w:rsidRDefault="00285150" w:rsidP="004F0FB1">
            <w:pPr>
              <w:adjustRightInd w:val="0"/>
              <w:spacing w:after="240"/>
              <w:rPr>
                <w:rFonts w:eastAsia="Arial" w:cs="Arial"/>
                <w:szCs w:val="24"/>
              </w:rPr>
            </w:pPr>
            <w:r w:rsidRPr="0087207E">
              <w:rPr>
                <w:rFonts w:eastAsia="Arial" w:cs="Arial"/>
                <w:szCs w:val="24"/>
              </w:rPr>
              <w:t xml:space="preserve">means the Standard Contractual Clauses approved by the European Commission for transfers from Controllers in the European Economic Area to Processors outside the European Economic Area as updated and/or amended from time to time and in their current form attached as Appendix 1 (Standard Contractual Clauses (Processors)) to this Agreement        </w:t>
            </w:r>
          </w:p>
        </w:tc>
      </w:tr>
      <w:tr w:rsidR="00BE101D" w:rsidRPr="00BE101D" w14:paraId="4A4D7255" w14:textId="77777777" w:rsidTr="4F17B70A">
        <w:tc>
          <w:tcPr>
            <w:tcW w:w="3118" w:type="dxa"/>
            <w:hideMark/>
          </w:tcPr>
          <w:p w14:paraId="67B86222" w14:textId="77777777" w:rsidR="008F2A6E" w:rsidRPr="0087207E" w:rsidRDefault="008F2A6E" w:rsidP="004F0FB1">
            <w:pPr>
              <w:spacing w:after="240"/>
              <w:rPr>
                <w:rFonts w:eastAsia="Calibri" w:cs="Arial"/>
                <w:szCs w:val="24"/>
              </w:rPr>
            </w:pPr>
            <w:r w:rsidRPr="0087207E">
              <w:rPr>
                <w:rFonts w:eastAsia="Calibri" w:cs="Arial"/>
                <w:szCs w:val="24"/>
              </w:rPr>
              <w:t>"</w:t>
            </w:r>
            <w:r w:rsidRPr="0087207E">
              <w:rPr>
                <w:rFonts w:eastAsia="Calibri" w:cs="Arial"/>
                <w:b/>
                <w:szCs w:val="24"/>
              </w:rPr>
              <w:t>Third Party Request</w:t>
            </w:r>
            <w:r w:rsidRPr="0087207E">
              <w:rPr>
                <w:rFonts w:eastAsia="Calibri" w:cs="Arial"/>
                <w:szCs w:val="24"/>
              </w:rPr>
              <w:t>"</w:t>
            </w:r>
          </w:p>
        </w:tc>
        <w:tc>
          <w:tcPr>
            <w:tcW w:w="6237" w:type="dxa"/>
            <w:hideMark/>
          </w:tcPr>
          <w:p w14:paraId="27999748" w14:textId="77777777" w:rsidR="008F2A6E" w:rsidRPr="0087207E" w:rsidRDefault="008F2A6E" w:rsidP="004F0FB1">
            <w:pPr>
              <w:adjustRightInd w:val="0"/>
              <w:rPr>
                <w:rFonts w:eastAsia="Arial" w:cs="Arial"/>
                <w:szCs w:val="24"/>
              </w:rPr>
            </w:pPr>
            <w:r w:rsidRPr="0087207E">
              <w:rPr>
                <w:rFonts w:eastAsia="Arial" w:cs="Arial"/>
                <w:szCs w:val="24"/>
              </w:rPr>
              <w:t>means a written request from any third party for disclosure of Personal Data where compliance with such a request is required or purported to be required by law or regulation.</w:t>
            </w:r>
          </w:p>
        </w:tc>
      </w:tr>
    </w:tbl>
    <w:p w14:paraId="1828042B" w14:textId="77A91492" w:rsidR="008F2A6E" w:rsidRPr="00BE101D" w:rsidRDefault="008F2A6E" w:rsidP="008F2A6E">
      <w:pPr>
        <w:widowControl/>
        <w:numPr>
          <w:ilvl w:val="1"/>
          <w:numId w:val="27"/>
        </w:numPr>
        <w:adjustRightInd w:val="0"/>
        <w:ind w:left="709" w:hanging="709"/>
        <w:jc w:val="both"/>
        <w:rPr>
          <w:rFonts w:eastAsia="Arial" w:cs="Arial"/>
          <w:b/>
          <w:sz w:val="22"/>
          <w:szCs w:val="22"/>
        </w:rPr>
      </w:pPr>
      <w:r w:rsidRPr="00BE101D">
        <w:rPr>
          <w:rFonts w:eastAsia="Arial" w:cs="Arial"/>
          <w:b/>
          <w:sz w:val="22"/>
          <w:szCs w:val="22"/>
        </w:rPr>
        <w:t>General</w:t>
      </w:r>
    </w:p>
    <w:p w14:paraId="52349E91" w14:textId="40148BF4" w:rsidR="008F2A6E" w:rsidRPr="0087207E" w:rsidRDefault="008F2A6E" w:rsidP="008F2A6E">
      <w:pPr>
        <w:widowControl/>
        <w:numPr>
          <w:ilvl w:val="1"/>
          <w:numId w:val="33"/>
        </w:numPr>
        <w:ind w:left="709" w:hanging="709"/>
        <w:rPr>
          <w:rFonts w:eastAsia="Calibri" w:cs="Arial"/>
          <w:szCs w:val="24"/>
        </w:rPr>
      </w:pPr>
      <w:r w:rsidRPr="0087207E">
        <w:rPr>
          <w:rFonts w:eastAsia="Calibri" w:cs="Arial"/>
          <w:szCs w:val="24"/>
        </w:rPr>
        <w:t>Both Parties warrant they will comply with their respective obligations under the Data Protection Laws and this Agreement.</w:t>
      </w:r>
    </w:p>
    <w:p w14:paraId="5EE36885" w14:textId="46153F17" w:rsidR="008F2A6E" w:rsidRPr="0087207E" w:rsidRDefault="008F2A6E" w:rsidP="008F2A6E">
      <w:pPr>
        <w:widowControl/>
        <w:numPr>
          <w:ilvl w:val="1"/>
          <w:numId w:val="33"/>
        </w:numPr>
        <w:ind w:left="709" w:hanging="709"/>
        <w:rPr>
          <w:rFonts w:eastAsia="Calibri" w:cs="Arial"/>
          <w:szCs w:val="24"/>
        </w:rPr>
      </w:pPr>
      <w:r w:rsidRPr="0087207E">
        <w:rPr>
          <w:rFonts w:eastAsia="Calibri" w:cs="Arial"/>
          <w:szCs w:val="24"/>
        </w:rPr>
        <w:t xml:space="preserve">The Parties shall each Process the Personal Data. The Parties acknowledge that the factual arrangements between them dictate the classification of each Party in respect of the Data Protection Laws. The Parties anticipate that the University is the </w:t>
      </w:r>
      <w:r w:rsidR="001556A4" w:rsidRPr="0087207E">
        <w:rPr>
          <w:rFonts w:eastAsia="Calibri" w:cs="Arial"/>
          <w:szCs w:val="24"/>
        </w:rPr>
        <w:t>Controller,</w:t>
      </w:r>
      <w:r w:rsidRPr="0087207E">
        <w:rPr>
          <w:rFonts w:eastAsia="Calibri" w:cs="Arial"/>
          <w:szCs w:val="24"/>
        </w:rPr>
        <w:t xml:space="preserve"> and the Institution is the Processor under this Agreement for the purpose of processing the following Data Protection Particulars:</w:t>
      </w:r>
    </w:p>
    <w:p w14:paraId="552D9FE4" w14:textId="1BF1B471" w:rsidR="008F2A6E" w:rsidRPr="0087207E" w:rsidRDefault="008F2A6E" w:rsidP="008F2A6E">
      <w:pPr>
        <w:keepNext/>
        <w:tabs>
          <w:tab w:val="left" w:pos="720"/>
        </w:tabs>
        <w:adjustRightInd w:val="0"/>
        <w:spacing w:before="360"/>
        <w:jc w:val="center"/>
        <w:outlineLvl w:val="1"/>
        <w:rPr>
          <w:rFonts w:eastAsia="Arial" w:cs="Arial"/>
          <w:b/>
          <w:szCs w:val="24"/>
        </w:rPr>
      </w:pPr>
      <w:r w:rsidRPr="0087207E">
        <w:rPr>
          <w:rFonts w:eastAsia="Arial" w:cs="Arial"/>
          <w:b/>
          <w:bCs/>
          <w:szCs w:val="24"/>
        </w:rPr>
        <w:lastRenderedPageBreak/>
        <w:t>Data Protection Particulars</w:t>
      </w:r>
    </w:p>
    <w:tbl>
      <w:tblPr>
        <w:tblStyle w:val="TableGrid"/>
        <w:tblW w:w="0" w:type="auto"/>
        <w:tblLook w:val="04A0" w:firstRow="1" w:lastRow="0" w:firstColumn="1" w:lastColumn="0" w:noHBand="0" w:noVBand="1"/>
      </w:tblPr>
      <w:tblGrid>
        <w:gridCol w:w="2417"/>
        <w:gridCol w:w="6599"/>
      </w:tblGrid>
      <w:tr w:rsidR="00BE101D" w:rsidRPr="0087207E" w14:paraId="4877C2D8" w14:textId="77777777" w:rsidTr="65FEA687">
        <w:tc>
          <w:tcPr>
            <w:tcW w:w="2417" w:type="dxa"/>
          </w:tcPr>
          <w:p w14:paraId="525BC50B" w14:textId="77777777" w:rsidR="008F2A6E" w:rsidRPr="0087207E" w:rsidRDefault="008F2A6E" w:rsidP="004F0FB1">
            <w:pPr>
              <w:rPr>
                <w:rFonts w:eastAsia="Calibri" w:cs="Arial"/>
                <w:b/>
                <w:szCs w:val="24"/>
              </w:rPr>
            </w:pPr>
            <w:r w:rsidRPr="0087207E">
              <w:rPr>
                <w:rFonts w:eastAsia="Calibri" w:cs="Arial"/>
                <w:b/>
                <w:szCs w:val="24"/>
              </w:rPr>
              <w:t>The subject matter and duration of the Processing</w:t>
            </w:r>
          </w:p>
        </w:tc>
        <w:tc>
          <w:tcPr>
            <w:tcW w:w="6599" w:type="dxa"/>
          </w:tcPr>
          <w:p w14:paraId="25A32152" w14:textId="77777777" w:rsidR="008F2A6E" w:rsidRPr="0087207E" w:rsidRDefault="008F2A6E" w:rsidP="004F0FB1">
            <w:pPr>
              <w:rPr>
                <w:rFonts w:eastAsia="Calibri" w:cs="Arial"/>
                <w:szCs w:val="24"/>
              </w:rPr>
            </w:pPr>
            <w:r w:rsidRPr="0087207E">
              <w:rPr>
                <w:rFonts w:eastAsia="Calibri" w:cs="Arial"/>
                <w:szCs w:val="24"/>
              </w:rPr>
              <w:t xml:space="preserve">The parties will Process Personal Data in the context of: </w:t>
            </w:r>
          </w:p>
          <w:p w14:paraId="7E4216F5" w14:textId="77777777" w:rsidR="008F2A6E" w:rsidRPr="0087207E" w:rsidRDefault="008F2A6E" w:rsidP="004F0FB1">
            <w:pPr>
              <w:tabs>
                <w:tab w:val="left" w:pos="315"/>
              </w:tabs>
              <w:rPr>
                <w:rFonts w:eastAsia="Calibri" w:cs="Arial"/>
                <w:szCs w:val="24"/>
              </w:rPr>
            </w:pPr>
            <w:r w:rsidRPr="0087207E">
              <w:rPr>
                <w:rFonts w:eastAsia="Calibri" w:cs="Arial"/>
                <w:szCs w:val="24"/>
              </w:rPr>
              <w:fldChar w:fldCharType="begin">
                <w:ffData>
                  <w:name w:val="Text1"/>
                  <w:enabled/>
                  <w:calcOnExit w:val="0"/>
                  <w:textInput/>
                </w:ffData>
              </w:fldChar>
            </w:r>
            <w:r w:rsidRPr="0087207E">
              <w:rPr>
                <w:rFonts w:eastAsia="Calibri" w:cs="Arial"/>
                <w:szCs w:val="24"/>
              </w:rPr>
              <w:instrText xml:space="preserve"> FORMTEXT </w:instrText>
            </w:r>
            <w:r w:rsidRPr="0087207E">
              <w:rPr>
                <w:rFonts w:eastAsia="Calibri" w:cs="Arial"/>
                <w:szCs w:val="24"/>
              </w:rPr>
            </w:r>
            <w:r w:rsidRPr="0087207E">
              <w:rPr>
                <w:rFonts w:eastAsia="Calibri" w:cs="Arial"/>
                <w:szCs w:val="24"/>
              </w:rPr>
              <w:fldChar w:fldCharType="separate"/>
            </w:r>
            <w:r w:rsidRPr="0087207E">
              <w:rPr>
                <w:rFonts w:eastAsia="Calibri" w:cs="Arial"/>
                <w:szCs w:val="24"/>
              </w:rPr>
              <w:t> </w:t>
            </w:r>
            <w:r w:rsidRPr="0087207E">
              <w:rPr>
                <w:rFonts w:eastAsia="Calibri" w:cs="Arial"/>
                <w:szCs w:val="24"/>
              </w:rPr>
              <w:t> </w:t>
            </w:r>
            <w:r w:rsidRPr="0087207E">
              <w:rPr>
                <w:rFonts w:eastAsia="Calibri" w:cs="Arial"/>
                <w:szCs w:val="24"/>
              </w:rPr>
              <w:t> </w:t>
            </w:r>
            <w:r w:rsidRPr="0087207E">
              <w:rPr>
                <w:rFonts w:eastAsia="Calibri" w:cs="Arial"/>
                <w:szCs w:val="24"/>
              </w:rPr>
              <w:t> </w:t>
            </w:r>
            <w:r w:rsidRPr="0087207E">
              <w:rPr>
                <w:rFonts w:eastAsia="Calibri" w:cs="Arial"/>
                <w:szCs w:val="24"/>
              </w:rPr>
              <w:t> </w:t>
            </w:r>
            <w:r w:rsidRPr="0087207E">
              <w:rPr>
                <w:rFonts w:eastAsia="Calibri" w:cs="Arial"/>
                <w:szCs w:val="24"/>
              </w:rPr>
              <w:fldChar w:fldCharType="end"/>
            </w:r>
          </w:p>
        </w:tc>
      </w:tr>
      <w:tr w:rsidR="00BE101D" w:rsidRPr="0087207E" w14:paraId="66BCFF53" w14:textId="77777777" w:rsidTr="65FEA687">
        <w:tc>
          <w:tcPr>
            <w:tcW w:w="2417" w:type="dxa"/>
          </w:tcPr>
          <w:p w14:paraId="357AAC77" w14:textId="77777777" w:rsidR="008F2A6E" w:rsidRPr="0087207E" w:rsidRDefault="008F2A6E" w:rsidP="004F0FB1">
            <w:pPr>
              <w:rPr>
                <w:rFonts w:eastAsia="Calibri" w:cs="Arial"/>
                <w:b/>
                <w:szCs w:val="24"/>
              </w:rPr>
            </w:pPr>
            <w:r w:rsidRPr="0087207E">
              <w:rPr>
                <w:rFonts w:eastAsia="Calibri" w:cs="Arial"/>
                <w:b/>
                <w:szCs w:val="24"/>
              </w:rPr>
              <w:t>The nature and purpose of the Processing (‘Permitted Purpose’)</w:t>
            </w:r>
          </w:p>
        </w:tc>
        <w:tc>
          <w:tcPr>
            <w:tcW w:w="6599" w:type="dxa"/>
          </w:tcPr>
          <w:p w14:paraId="3E371C75" w14:textId="77777777" w:rsidR="008F2A6E" w:rsidRPr="0087207E" w:rsidRDefault="008F2A6E" w:rsidP="004F0FB1">
            <w:pPr>
              <w:rPr>
                <w:rFonts w:eastAsia="Calibri" w:cs="Arial"/>
                <w:szCs w:val="24"/>
              </w:rPr>
            </w:pPr>
            <w:r w:rsidRPr="0087207E">
              <w:rPr>
                <w:rFonts w:eastAsia="Calibri" w:cs="Arial"/>
                <w:szCs w:val="24"/>
              </w:rPr>
              <w:t xml:space="preserve">The Processing will be for the purposes of: </w:t>
            </w:r>
          </w:p>
          <w:p w14:paraId="634B9C6D" w14:textId="77777777" w:rsidR="008F2A6E" w:rsidRPr="0087207E" w:rsidRDefault="008F2A6E" w:rsidP="004F0FB1">
            <w:pPr>
              <w:rPr>
                <w:rFonts w:eastAsia="Calibri" w:cs="Arial"/>
                <w:szCs w:val="24"/>
              </w:rPr>
            </w:pPr>
            <w:r w:rsidRPr="0087207E">
              <w:rPr>
                <w:rFonts w:eastAsia="Calibri" w:cs="Arial"/>
                <w:szCs w:val="24"/>
              </w:rPr>
              <w:fldChar w:fldCharType="begin">
                <w:ffData>
                  <w:name w:val="Text1"/>
                  <w:enabled/>
                  <w:calcOnExit w:val="0"/>
                  <w:textInput/>
                </w:ffData>
              </w:fldChar>
            </w:r>
            <w:r w:rsidRPr="0087207E">
              <w:rPr>
                <w:rFonts w:eastAsia="Calibri" w:cs="Arial"/>
                <w:szCs w:val="24"/>
              </w:rPr>
              <w:instrText xml:space="preserve"> FORMTEXT </w:instrText>
            </w:r>
            <w:r w:rsidRPr="0087207E">
              <w:rPr>
                <w:rFonts w:eastAsia="Calibri" w:cs="Arial"/>
                <w:szCs w:val="24"/>
              </w:rPr>
            </w:r>
            <w:r w:rsidRPr="0087207E">
              <w:rPr>
                <w:rFonts w:eastAsia="Calibri" w:cs="Arial"/>
                <w:szCs w:val="24"/>
              </w:rPr>
              <w:fldChar w:fldCharType="separate"/>
            </w:r>
            <w:r w:rsidRPr="0087207E">
              <w:rPr>
                <w:rFonts w:eastAsia="Calibri" w:cs="Arial"/>
                <w:szCs w:val="24"/>
              </w:rPr>
              <w:t> </w:t>
            </w:r>
            <w:r w:rsidRPr="0087207E">
              <w:rPr>
                <w:rFonts w:eastAsia="Calibri" w:cs="Arial"/>
                <w:szCs w:val="24"/>
              </w:rPr>
              <w:t> </w:t>
            </w:r>
            <w:r w:rsidRPr="0087207E">
              <w:rPr>
                <w:rFonts w:eastAsia="Calibri" w:cs="Arial"/>
                <w:szCs w:val="24"/>
              </w:rPr>
              <w:t> </w:t>
            </w:r>
            <w:r w:rsidRPr="0087207E">
              <w:rPr>
                <w:rFonts w:eastAsia="Calibri" w:cs="Arial"/>
                <w:szCs w:val="24"/>
              </w:rPr>
              <w:t> </w:t>
            </w:r>
            <w:r w:rsidRPr="0087207E">
              <w:rPr>
                <w:rFonts w:eastAsia="Calibri" w:cs="Arial"/>
                <w:szCs w:val="24"/>
              </w:rPr>
              <w:t> </w:t>
            </w:r>
            <w:r w:rsidRPr="0087207E">
              <w:rPr>
                <w:rFonts w:eastAsia="Calibri" w:cs="Arial"/>
                <w:szCs w:val="24"/>
              </w:rPr>
              <w:fldChar w:fldCharType="end"/>
            </w:r>
          </w:p>
        </w:tc>
      </w:tr>
      <w:tr w:rsidR="00BE101D" w:rsidRPr="0087207E" w14:paraId="64959384" w14:textId="77777777" w:rsidTr="65FEA687">
        <w:tc>
          <w:tcPr>
            <w:tcW w:w="2417" w:type="dxa"/>
          </w:tcPr>
          <w:p w14:paraId="7B9C0B69" w14:textId="77777777" w:rsidR="008F2A6E" w:rsidRPr="0087207E" w:rsidRDefault="008F2A6E" w:rsidP="004F0FB1">
            <w:pPr>
              <w:rPr>
                <w:rFonts w:eastAsia="Calibri" w:cs="Arial"/>
                <w:b/>
                <w:szCs w:val="24"/>
              </w:rPr>
            </w:pPr>
            <w:r w:rsidRPr="0087207E">
              <w:rPr>
                <w:rFonts w:eastAsia="Calibri" w:cs="Arial"/>
                <w:b/>
                <w:szCs w:val="24"/>
              </w:rPr>
              <w:t>The type of Personal Data being Processed</w:t>
            </w:r>
          </w:p>
          <w:p w14:paraId="2C6EA971" w14:textId="77777777" w:rsidR="008F2A6E" w:rsidRPr="0087207E" w:rsidRDefault="008F2A6E" w:rsidP="004F0FB1">
            <w:pPr>
              <w:rPr>
                <w:rFonts w:eastAsia="Calibri" w:cs="Arial"/>
                <w:b/>
                <w:szCs w:val="24"/>
              </w:rPr>
            </w:pPr>
            <w:r w:rsidRPr="0087207E">
              <w:rPr>
                <w:rFonts w:eastAsia="Calibri" w:cs="Arial"/>
                <w:b/>
                <w:szCs w:val="24"/>
              </w:rPr>
              <w:t>Sensitive Personal Data</w:t>
            </w:r>
          </w:p>
          <w:p w14:paraId="2C6715EA" w14:textId="77777777" w:rsidR="008F2A6E" w:rsidRPr="0087207E" w:rsidRDefault="008F2A6E" w:rsidP="004F0FB1">
            <w:pPr>
              <w:rPr>
                <w:rFonts w:eastAsia="Calibri" w:cs="Arial"/>
                <w:szCs w:val="24"/>
              </w:rPr>
            </w:pPr>
            <w:r w:rsidRPr="0087207E">
              <w:rPr>
                <w:rFonts w:eastAsia="Calibri" w:cs="Arial"/>
                <w:szCs w:val="24"/>
              </w:rPr>
              <w:t xml:space="preserve">Sensitive personal data includes information about an individual’s </w:t>
            </w:r>
          </w:p>
          <w:p w14:paraId="09C07EE3" w14:textId="77777777" w:rsidR="008F2A6E" w:rsidRPr="0087207E" w:rsidRDefault="008F2A6E" w:rsidP="004F0FB1">
            <w:pPr>
              <w:tabs>
                <w:tab w:val="left" w:pos="243"/>
              </w:tabs>
              <w:rPr>
                <w:rFonts w:eastAsia="Calibri" w:cs="Arial"/>
                <w:szCs w:val="24"/>
              </w:rPr>
            </w:pPr>
            <w:r w:rsidRPr="0087207E">
              <w:rPr>
                <w:rFonts w:eastAsia="Calibri" w:cs="Arial"/>
                <w:szCs w:val="24"/>
              </w:rPr>
              <w:t>•</w:t>
            </w:r>
            <w:r w:rsidRPr="0087207E">
              <w:rPr>
                <w:rFonts w:eastAsia="Calibri" w:cs="Arial"/>
                <w:szCs w:val="24"/>
              </w:rPr>
              <w:tab/>
              <w:t>Race;</w:t>
            </w:r>
          </w:p>
          <w:p w14:paraId="38D08BE1" w14:textId="77777777" w:rsidR="008F2A6E" w:rsidRPr="0087207E" w:rsidRDefault="008F2A6E" w:rsidP="004F0FB1">
            <w:pPr>
              <w:tabs>
                <w:tab w:val="left" w:pos="243"/>
              </w:tabs>
              <w:rPr>
                <w:rFonts w:eastAsia="Calibri" w:cs="Arial"/>
                <w:szCs w:val="24"/>
              </w:rPr>
            </w:pPr>
            <w:r w:rsidRPr="0087207E">
              <w:rPr>
                <w:rFonts w:eastAsia="Calibri" w:cs="Arial"/>
                <w:szCs w:val="24"/>
              </w:rPr>
              <w:t>•</w:t>
            </w:r>
            <w:r w:rsidRPr="0087207E">
              <w:rPr>
                <w:rFonts w:eastAsia="Calibri" w:cs="Arial"/>
                <w:szCs w:val="24"/>
              </w:rPr>
              <w:tab/>
              <w:t>Ethnic origin;</w:t>
            </w:r>
          </w:p>
          <w:p w14:paraId="3393002B" w14:textId="77777777" w:rsidR="008F2A6E" w:rsidRPr="0087207E" w:rsidRDefault="008F2A6E" w:rsidP="004F0FB1">
            <w:pPr>
              <w:tabs>
                <w:tab w:val="left" w:pos="243"/>
              </w:tabs>
              <w:rPr>
                <w:rFonts w:eastAsia="Calibri" w:cs="Arial"/>
                <w:szCs w:val="24"/>
              </w:rPr>
            </w:pPr>
            <w:r w:rsidRPr="0087207E">
              <w:rPr>
                <w:rFonts w:eastAsia="Calibri" w:cs="Arial"/>
                <w:szCs w:val="24"/>
              </w:rPr>
              <w:t>•</w:t>
            </w:r>
            <w:r w:rsidRPr="0087207E">
              <w:rPr>
                <w:rFonts w:eastAsia="Calibri" w:cs="Arial"/>
                <w:szCs w:val="24"/>
              </w:rPr>
              <w:tab/>
              <w:t>Political opinions;</w:t>
            </w:r>
          </w:p>
          <w:p w14:paraId="297A4BC3" w14:textId="77777777" w:rsidR="008F2A6E" w:rsidRPr="0087207E" w:rsidRDefault="008F2A6E" w:rsidP="004F0FB1">
            <w:pPr>
              <w:tabs>
                <w:tab w:val="left" w:pos="243"/>
              </w:tabs>
              <w:rPr>
                <w:rFonts w:eastAsia="Calibri" w:cs="Arial"/>
                <w:szCs w:val="24"/>
              </w:rPr>
            </w:pPr>
            <w:r w:rsidRPr="0087207E">
              <w:rPr>
                <w:rFonts w:eastAsia="Calibri" w:cs="Arial"/>
                <w:szCs w:val="24"/>
              </w:rPr>
              <w:t>•</w:t>
            </w:r>
            <w:r w:rsidRPr="0087207E">
              <w:rPr>
                <w:rFonts w:eastAsia="Calibri" w:cs="Arial"/>
                <w:szCs w:val="24"/>
              </w:rPr>
              <w:tab/>
              <w:t>Religion;</w:t>
            </w:r>
          </w:p>
          <w:p w14:paraId="53B93F05" w14:textId="77777777" w:rsidR="008F2A6E" w:rsidRPr="0087207E" w:rsidRDefault="008F2A6E" w:rsidP="004F0FB1">
            <w:pPr>
              <w:tabs>
                <w:tab w:val="left" w:pos="243"/>
              </w:tabs>
              <w:rPr>
                <w:rFonts w:eastAsia="Calibri" w:cs="Arial"/>
                <w:szCs w:val="24"/>
              </w:rPr>
            </w:pPr>
            <w:r w:rsidRPr="0087207E">
              <w:rPr>
                <w:rFonts w:eastAsia="Calibri" w:cs="Arial"/>
                <w:szCs w:val="24"/>
              </w:rPr>
              <w:t>•</w:t>
            </w:r>
            <w:r w:rsidRPr="0087207E">
              <w:rPr>
                <w:rFonts w:eastAsia="Calibri" w:cs="Arial"/>
                <w:szCs w:val="24"/>
              </w:rPr>
              <w:tab/>
              <w:t>Philosophical beliefs;</w:t>
            </w:r>
          </w:p>
          <w:p w14:paraId="04B39217" w14:textId="77777777" w:rsidR="008F2A6E" w:rsidRPr="0087207E" w:rsidRDefault="008F2A6E" w:rsidP="004F0FB1">
            <w:pPr>
              <w:tabs>
                <w:tab w:val="left" w:pos="243"/>
              </w:tabs>
              <w:rPr>
                <w:rFonts w:eastAsia="Calibri" w:cs="Arial"/>
                <w:szCs w:val="24"/>
              </w:rPr>
            </w:pPr>
            <w:r w:rsidRPr="0087207E">
              <w:rPr>
                <w:rFonts w:eastAsia="Calibri" w:cs="Arial"/>
                <w:szCs w:val="24"/>
              </w:rPr>
              <w:t>•</w:t>
            </w:r>
            <w:r w:rsidRPr="0087207E">
              <w:rPr>
                <w:rFonts w:eastAsia="Calibri" w:cs="Arial"/>
                <w:szCs w:val="24"/>
              </w:rPr>
              <w:tab/>
              <w:t>Trade Union membership;</w:t>
            </w:r>
          </w:p>
          <w:p w14:paraId="77F825B6" w14:textId="77777777" w:rsidR="008F2A6E" w:rsidRPr="0087207E" w:rsidRDefault="008F2A6E" w:rsidP="004F0FB1">
            <w:pPr>
              <w:tabs>
                <w:tab w:val="left" w:pos="243"/>
              </w:tabs>
              <w:rPr>
                <w:rFonts w:eastAsia="Calibri" w:cs="Arial"/>
                <w:szCs w:val="24"/>
              </w:rPr>
            </w:pPr>
            <w:r w:rsidRPr="0087207E">
              <w:rPr>
                <w:rFonts w:eastAsia="Calibri" w:cs="Arial"/>
                <w:szCs w:val="24"/>
              </w:rPr>
              <w:t>•</w:t>
            </w:r>
            <w:r w:rsidRPr="0087207E">
              <w:rPr>
                <w:rFonts w:eastAsia="Calibri" w:cs="Arial"/>
                <w:szCs w:val="24"/>
              </w:rPr>
              <w:tab/>
              <w:t>Genetic data;</w:t>
            </w:r>
          </w:p>
          <w:p w14:paraId="05CBC183" w14:textId="77777777" w:rsidR="008F2A6E" w:rsidRPr="0087207E" w:rsidRDefault="008F2A6E" w:rsidP="004F0FB1">
            <w:pPr>
              <w:tabs>
                <w:tab w:val="left" w:pos="243"/>
              </w:tabs>
              <w:rPr>
                <w:rFonts w:eastAsia="Calibri" w:cs="Arial"/>
                <w:szCs w:val="24"/>
              </w:rPr>
            </w:pPr>
            <w:r w:rsidRPr="0087207E">
              <w:rPr>
                <w:rFonts w:eastAsia="Calibri" w:cs="Arial"/>
                <w:szCs w:val="24"/>
              </w:rPr>
              <w:t>•</w:t>
            </w:r>
            <w:r w:rsidRPr="0087207E">
              <w:rPr>
                <w:rFonts w:eastAsia="Calibri" w:cs="Arial"/>
                <w:szCs w:val="24"/>
              </w:rPr>
              <w:tab/>
              <w:t xml:space="preserve">Biometrics; </w:t>
            </w:r>
          </w:p>
          <w:p w14:paraId="74CB84F2" w14:textId="77777777" w:rsidR="008F2A6E" w:rsidRPr="0087207E" w:rsidRDefault="008F2A6E" w:rsidP="004F0FB1">
            <w:pPr>
              <w:tabs>
                <w:tab w:val="left" w:pos="243"/>
              </w:tabs>
              <w:rPr>
                <w:rFonts w:eastAsia="Calibri" w:cs="Arial"/>
                <w:szCs w:val="24"/>
              </w:rPr>
            </w:pPr>
            <w:r w:rsidRPr="0087207E">
              <w:rPr>
                <w:rFonts w:eastAsia="Calibri" w:cs="Arial"/>
                <w:szCs w:val="24"/>
              </w:rPr>
              <w:t>•</w:t>
            </w:r>
            <w:r w:rsidRPr="0087207E">
              <w:rPr>
                <w:rFonts w:eastAsia="Calibri" w:cs="Arial"/>
                <w:szCs w:val="24"/>
              </w:rPr>
              <w:tab/>
              <w:t xml:space="preserve">Health; </w:t>
            </w:r>
          </w:p>
          <w:p w14:paraId="3EB82742" w14:textId="77777777" w:rsidR="008F2A6E" w:rsidRPr="0087207E" w:rsidRDefault="008F2A6E" w:rsidP="004F0FB1">
            <w:pPr>
              <w:tabs>
                <w:tab w:val="left" w:pos="243"/>
              </w:tabs>
              <w:rPr>
                <w:rFonts w:eastAsia="Calibri" w:cs="Arial"/>
                <w:szCs w:val="24"/>
              </w:rPr>
            </w:pPr>
            <w:r w:rsidRPr="0087207E">
              <w:rPr>
                <w:rFonts w:eastAsia="Calibri" w:cs="Arial"/>
                <w:szCs w:val="24"/>
              </w:rPr>
              <w:t>•</w:t>
            </w:r>
            <w:r w:rsidRPr="0087207E">
              <w:rPr>
                <w:rFonts w:eastAsia="Calibri" w:cs="Arial"/>
                <w:szCs w:val="24"/>
              </w:rPr>
              <w:tab/>
              <w:t>Sex life; or</w:t>
            </w:r>
          </w:p>
          <w:p w14:paraId="1E6B70C6" w14:textId="3CF08E3F" w:rsidR="008F2A6E" w:rsidRPr="0087207E" w:rsidRDefault="008F2A6E" w:rsidP="004F0FB1">
            <w:pPr>
              <w:tabs>
                <w:tab w:val="left" w:pos="243"/>
              </w:tabs>
              <w:rPr>
                <w:rFonts w:eastAsia="Calibri" w:cs="Arial"/>
                <w:szCs w:val="24"/>
              </w:rPr>
            </w:pPr>
            <w:r w:rsidRPr="0087207E">
              <w:rPr>
                <w:rFonts w:eastAsia="Calibri" w:cs="Arial"/>
                <w:szCs w:val="24"/>
              </w:rPr>
              <w:t>•</w:t>
            </w:r>
            <w:r w:rsidRPr="0087207E">
              <w:rPr>
                <w:rFonts w:eastAsia="Calibri" w:cs="Arial"/>
                <w:szCs w:val="24"/>
              </w:rPr>
              <w:tab/>
              <w:t>Sexual orientation.</w:t>
            </w:r>
          </w:p>
        </w:tc>
        <w:tc>
          <w:tcPr>
            <w:tcW w:w="6599" w:type="dxa"/>
          </w:tcPr>
          <w:p w14:paraId="1AD21A59" w14:textId="78DEADCB" w:rsidR="008F2A6E" w:rsidRPr="0087207E" w:rsidRDefault="008F2A6E" w:rsidP="65FEA687">
            <w:pPr>
              <w:rPr>
                <w:rFonts w:eastAsia="Calibri" w:cs="Arial"/>
              </w:rPr>
            </w:pPr>
            <w:r w:rsidRPr="65FEA687">
              <w:rPr>
                <w:rFonts w:eastAsia="Calibri" w:cs="Arial"/>
              </w:rPr>
              <w:t>The personal data may include, but is not limited to:</w:t>
            </w:r>
          </w:p>
          <w:p w14:paraId="09498793" w14:textId="77777777" w:rsidR="008F2A6E" w:rsidRPr="0087207E" w:rsidRDefault="008F2A6E" w:rsidP="004F0FB1">
            <w:pPr>
              <w:rPr>
                <w:rFonts w:eastAsia="Calibri" w:cs="Arial"/>
                <w:szCs w:val="24"/>
              </w:rPr>
            </w:pPr>
            <w:r w:rsidRPr="0087207E">
              <w:rPr>
                <w:rFonts w:eastAsia="Calibri" w:cs="Arial"/>
                <w:szCs w:val="24"/>
              </w:rPr>
              <w:t>Please tick the boxes that apply and complete</w:t>
            </w:r>
          </w:p>
          <w:p w14:paraId="64E2D191" w14:textId="77777777" w:rsidR="008F2A6E" w:rsidRPr="0087207E" w:rsidRDefault="008F2A6E" w:rsidP="004F0FB1">
            <w:pPr>
              <w:tabs>
                <w:tab w:val="left" w:pos="315"/>
              </w:tabs>
              <w:rPr>
                <w:rFonts w:eastAsia="Calibri" w:cs="Arial"/>
                <w:szCs w:val="24"/>
              </w:rPr>
            </w:pPr>
            <w:r w:rsidRPr="0087207E">
              <w:rPr>
                <w:rFonts w:ascii="Segoe UI Symbol" w:eastAsia="MS Gothic" w:hAnsi="Segoe UI Symbol" w:cs="Segoe UI Symbol"/>
                <w:szCs w:val="24"/>
              </w:rPr>
              <w:t>☐</w:t>
            </w:r>
            <w:r w:rsidRPr="0087207E">
              <w:rPr>
                <w:rFonts w:eastAsia="Calibri" w:cs="Arial"/>
                <w:szCs w:val="24"/>
              </w:rPr>
              <w:tab/>
              <w:t>Personal data – List the type of data below</w:t>
            </w:r>
          </w:p>
          <w:p w14:paraId="6C8E863C" w14:textId="77777777" w:rsidR="008F2A6E" w:rsidRPr="0087207E" w:rsidRDefault="008F2A6E" w:rsidP="004F0FB1">
            <w:pPr>
              <w:tabs>
                <w:tab w:val="left" w:pos="315"/>
              </w:tabs>
              <w:rPr>
                <w:rFonts w:eastAsia="Calibri" w:cs="Arial"/>
                <w:szCs w:val="24"/>
              </w:rPr>
            </w:pPr>
            <w:r w:rsidRPr="0087207E">
              <w:rPr>
                <w:rFonts w:eastAsia="Calibri" w:cs="Arial"/>
                <w:szCs w:val="24"/>
              </w:rPr>
              <w:fldChar w:fldCharType="begin">
                <w:ffData>
                  <w:name w:val="Text1"/>
                  <w:enabled/>
                  <w:calcOnExit w:val="0"/>
                  <w:textInput/>
                </w:ffData>
              </w:fldChar>
            </w:r>
            <w:r w:rsidRPr="0087207E">
              <w:rPr>
                <w:rFonts w:eastAsia="Calibri" w:cs="Arial"/>
                <w:szCs w:val="24"/>
              </w:rPr>
              <w:instrText xml:space="preserve"> FORMTEXT </w:instrText>
            </w:r>
            <w:r w:rsidRPr="0087207E">
              <w:rPr>
                <w:rFonts w:eastAsia="Calibri" w:cs="Arial"/>
                <w:szCs w:val="24"/>
              </w:rPr>
            </w:r>
            <w:r w:rsidRPr="0087207E">
              <w:rPr>
                <w:rFonts w:eastAsia="Calibri" w:cs="Arial"/>
                <w:szCs w:val="24"/>
              </w:rPr>
              <w:fldChar w:fldCharType="separate"/>
            </w:r>
            <w:r w:rsidRPr="0087207E">
              <w:rPr>
                <w:rFonts w:eastAsia="Calibri" w:cs="Arial"/>
                <w:szCs w:val="24"/>
              </w:rPr>
              <w:t> </w:t>
            </w:r>
            <w:r w:rsidRPr="0087207E">
              <w:rPr>
                <w:rFonts w:eastAsia="Calibri" w:cs="Arial"/>
                <w:szCs w:val="24"/>
              </w:rPr>
              <w:t> </w:t>
            </w:r>
            <w:r w:rsidRPr="0087207E">
              <w:rPr>
                <w:rFonts w:eastAsia="Calibri" w:cs="Arial"/>
                <w:szCs w:val="24"/>
              </w:rPr>
              <w:t> </w:t>
            </w:r>
            <w:r w:rsidRPr="0087207E">
              <w:rPr>
                <w:rFonts w:eastAsia="Calibri" w:cs="Arial"/>
                <w:szCs w:val="24"/>
              </w:rPr>
              <w:t> </w:t>
            </w:r>
            <w:r w:rsidRPr="0087207E">
              <w:rPr>
                <w:rFonts w:eastAsia="Calibri" w:cs="Arial"/>
                <w:szCs w:val="24"/>
              </w:rPr>
              <w:t> </w:t>
            </w:r>
            <w:r w:rsidRPr="0087207E">
              <w:rPr>
                <w:rFonts w:eastAsia="Calibri" w:cs="Arial"/>
                <w:szCs w:val="24"/>
              </w:rPr>
              <w:fldChar w:fldCharType="end"/>
            </w:r>
          </w:p>
          <w:p w14:paraId="32C08E7B" w14:textId="77777777" w:rsidR="008F2A6E" w:rsidRPr="0087207E" w:rsidRDefault="008F2A6E" w:rsidP="004F0FB1">
            <w:pPr>
              <w:tabs>
                <w:tab w:val="left" w:pos="315"/>
              </w:tabs>
              <w:rPr>
                <w:rFonts w:eastAsia="Calibri" w:cs="Arial"/>
                <w:szCs w:val="24"/>
              </w:rPr>
            </w:pPr>
            <w:r w:rsidRPr="0087207E">
              <w:rPr>
                <w:rFonts w:ascii="Segoe UI Symbol" w:eastAsia="MS Gothic" w:hAnsi="Segoe UI Symbol" w:cs="Segoe UI Symbol"/>
                <w:szCs w:val="24"/>
              </w:rPr>
              <w:t>☐</w:t>
            </w:r>
            <w:r w:rsidRPr="0087207E">
              <w:rPr>
                <w:rFonts w:eastAsia="Calibri" w:cs="Arial"/>
                <w:szCs w:val="24"/>
              </w:rPr>
              <w:tab/>
              <w:t>Sensitive Personal data – List the type of data below</w:t>
            </w:r>
          </w:p>
          <w:p w14:paraId="2026C0B4" w14:textId="77777777" w:rsidR="008F2A6E" w:rsidRPr="0087207E" w:rsidRDefault="008F2A6E" w:rsidP="004F0FB1">
            <w:pPr>
              <w:tabs>
                <w:tab w:val="left" w:pos="315"/>
              </w:tabs>
              <w:rPr>
                <w:rFonts w:eastAsia="Calibri" w:cs="Arial"/>
                <w:szCs w:val="24"/>
              </w:rPr>
            </w:pPr>
            <w:r w:rsidRPr="0087207E">
              <w:rPr>
                <w:rFonts w:eastAsia="Calibri" w:cs="Arial"/>
                <w:szCs w:val="24"/>
              </w:rPr>
              <w:fldChar w:fldCharType="begin">
                <w:ffData>
                  <w:name w:val="Text1"/>
                  <w:enabled/>
                  <w:calcOnExit w:val="0"/>
                  <w:textInput/>
                </w:ffData>
              </w:fldChar>
            </w:r>
            <w:r w:rsidRPr="0087207E">
              <w:rPr>
                <w:rFonts w:eastAsia="Calibri" w:cs="Arial"/>
                <w:szCs w:val="24"/>
              </w:rPr>
              <w:instrText xml:space="preserve"> FORMTEXT </w:instrText>
            </w:r>
            <w:r w:rsidRPr="0087207E">
              <w:rPr>
                <w:rFonts w:eastAsia="Calibri" w:cs="Arial"/>
                <w:szCs w:val="24"/>
              </w:rPr>
            </w:r>
            <w:r w:rsidRPr="0087207E">
              <w:rPr>
                <w:rFonts w:eastAsia="Calibri" w:cs="Arial"/>
                <w:szCs w:val="24"/>
              </w:rPr>
              <w:fldChar w:fldCharType="separate"/>
            </w:r>
            <w:r w:rsidRPr="0087207E">
              <w:rPr>
                <w:rFonts w:eastAsia="Calibri" w:cs="Arial"/>
                <w:szCs w:val="24"/>
              </w:rPr>
              <w:t> </w:t>
            </w:r>
            <w:r w:rsidRPr="0087207E">
              <w:rPr>
                <w:rFonts w:eastAsia="Calibri" w:cs="Arial"/>
                <w:szCs w:val="24"/>
              </w:rPr>
              <w:t> </w:t>
            </w:r>
            <w:r w:rsidRPr="0087207E">
              <w:rPr>
                <w:rFonts w:eastAsia="Calibri" w:cs="Arial"/>
                <w:szCs w:val="24"/>
              </w:rPr>
              <w:t> </w:t>
            </w:r>
            <w:r w:rsidRPr="0087207E">
              <w:rPr>
                <w:rFonts w:eastAsia="Calibri" w:cs="Arial"/>
                <w:szCs w:val="24"/>
              </w:rPr>
              <w:t> </w:t>
            </w:r>
            <w:r w:rsidRPr="0087207E">
              <w:rPr>
                <w:rFonts w:eastAsia="Calibri" w:cs="Arial"/>
                <w:szCs w:val="24"/>
              </w:rPr>
              <w:t> </w:t>
            </w:r>
            <w:r w:rsidRPr="0087207E">
              <w:rPr>
                <w:rFonts w:eastAsia="Calibri" w:cs="Arial"/>
                <w:szCs w:val="24"/>
              </w:rPr>
              <w:fldChar w:fldCharType="end"/>
            </w:r>
          </w:p>
          <w:p w14:paraId="09BB7FD4" w14:textId="77777777" w:rsidR="008F2A6E" w:rsidRPr="0087207E" w:rsidRDefault="008F2A6E" w:rsidP="004F0FB1">
            <w:pPr>
              <w:tabs>
                <w:tab w:val="left" w:pos="315"/>
              </w:tabs>
              <w:rPr>
                <w:rFonts w:eastAsia="Calibri" w:cs="Arial"/>
                <w:szCs w:val="24"/>
              </w:rPr>
            </w:pPr>
            <w:r w:rsidRPr="0087207E">
              <w:rPr>
                <w:rFonts w:ascii="Segoe UI Symbol" w:eastAsia="MS Gothic" w:hAnsi="Segoe UI Symbol" w:cs="Segoe UI Symbol"/>
                <w:szCs w:val="24"/>
              </w:rPr>
              <w:t>☐</w:t>
            </w:r>
            <w:r w:rsidRPr="0087207E">
              <w:rPr>
                <w:rFonts w:eastAsia="Calibri" w:cs="Arial"/>
                <w:szCs w:val="24"/>
              </w:rPr>
              <w:tab/>
              <w:t>Information about criminal records</w:t>
            </w:r>
          </w:p>
          <w:p w14:paraId="79239199" w14:textId="77777777" w:rsidR="008F2A6E" w:rsidRPr="0087207E" w:rsidRDefault="008F2A6E" w:rsidP="004F0FB1">
            <w:pPr>
              <w:tabs>
                <w:tab w:val="left" w:pos="315"/>
              </w:tabs>
              <w:rPr>
                <w:rFonts w:eastAsia="Calibri" w:cs="Arial"/>
                <w:szCs w:val="24"/>
              </w:rPr>
            </w:pPr>
            <w:r w:rsidRPr="0087207E">
              <w:rPr>
                <w:rFonts w:ascii="Segoe UI Symbol" w:eastAsia="MS Gothic" w:hAnsi="Segoe UI Symbol" w:cs="Segoe UI Symbol"/>
                <w:szCs w:val="24"/>
              </w:rPr>
              <w:t>☐</w:t>
            </w:r>
            <w:r w:rsidRPr="0087207E">
              <w:rPr>
                <w:rFonts w:eastAsia="Calibri" w:cs="Arial"/>
                <w:szCs w:val="24"/>
              </w:rPr>
              <w:tab/>
              <w:t>Children’s data</w:t>
            </w:r>
          </w:p>
        </w:tc>
      </w:tr>
      <w:tr w:rsidR="00BE101D" w:rsidRPr="0087207E" w14:paraId="6C87FC4A" w14:textId="77777777" w:rsidTr="65FEA687">
        <w:tc>
          <w:tcPr>
            <w:tcW w:w="2417" w:type="dxa"/>
          </w:tcPr>
          <w:p w14:paraId="59490F62" w14:textId="77777777" w:rsidR="008F2A6E" w:rsidRPr="0087207E" w:rsidRDefault="008F2A6E" w:rsidP="004F0FB1">
            <w:pPr>
              <w:rPr>
                <w:rFonts w:eastAsia="Calibri" w:cs="Arial"/>
                <w:b/>
                <w:szCs w:val="24"/>
              </w:rPr>
            </w:pPr>
            <w:r w:rsidRPr="0087207E">
              <w:rPr>
                <w:rFonts w:eastAsia="Calibri" w:cs="Arial"/>
                <w:b/>
                <w:szCs w:val="24"/>
              </w:rPr>
              <w:t>The categories of Data Subjects</w:t>
            </w:r>
          </w:p>
        </w:tc>
        <w:tc>
          <w:tcPr>
            <w:tcW w:w="6599" w:type="dxa"/>
          </w:tcPr>
          <w:p w14:paraId="62E01A09" w14:textId="77777777" w:rsidR="008F2A6E" w:rsidRPr="0087207E" w:rsidRDefault="008F2A6E" w:rsidP="004F0FB1">
            <w:pPr>
              <w:rPr>
                <w:rFonts w:eastAsia="Calibri" w:cs="Arial"/>
                <w:szCs w:val="24"/>
              </w:rPr>
            </w:pPr>
            <w:r w:rsidRPr="0087207E">
              <w:rPr>
                <w:rFonts w:eastAsia="Calibri" w:cs="Arial"/>
                <w:szCs w:val="24"/>
              </w:rPr>
              <w:t>The categories of data subjects may include, but are not limited to:</w:t>
            </w:r>
          </w:p>
          <w:p w14:paraId="4A53B9A3" w14:textId="77777777" w:rsidR="008F2A6E" w:rsidRPr="0087207E" w:rsidRDefault="008F2A6E" w:rsidP="004F0FB1">
            <w:pPr>
              <w:rPr>
                <w:rFonts w:eastAsia="Calibri" w:cs="Arial"/>
                <w:szCs w:val="24"/>
              </w:rPr>
            </w:pPr>
            <w:r w:rsidRPr="0087207E">
              <w:rPr>
                <w:rFonts w:eastAsia="Calibri" w:cs="Arial"/>
                <w:szCs w:val="24"/>
              </w:rPr>
              <w:t>Please tick the boxes that apply and complete</w:t>
            </w:r>
          </w:p>
          <w:p w14:paraId="09059169" w14:textId="77777777" w:rsidR="008F2A6E" w:rsidRPr="0087207E" w:rsidRDefault="008F2A6E" w:rsidP="004F0FB1">
            <w:pPr>
              <w:tabs>
                <w:tab w:val="left" w:pos="315"/>
              </w:tabs>
              <w:rPr>
                <w:rFonts w:eastAsia="Calibri" w:cs="Arial"/>
                <w:szCs w:val="24"/>
              </w:rPr>
            </w:pPr>
            <w:r w:rsidRPr="0087207E">
              <w:rPr>
                <w:rFonts w:ascii="Segoe UI Symbol" w:eastAsia="MS Gothic" w:hAnsi="Segoe UI Symbol" w:cs="Segoe UI Symbol"/>
                <w:szCs w:val="24"/>
              </w:rPr>
              <w:t>☐</w:t>
            </w:r>
            <w:r w:rsidRPr="0087207E">
              <w:rPr>
                <w:rFonts w:eastAsia="Calibri" w:cs="Arial"/>
                <w:szCs w:val="24"/>
              </w:rPr>
              <w:tab/>
              <w:t>Students</w:t>
            </w:r>
          </w:p>
          <w:p w14:paraId="35A831E7" w14:textId="77777777" w:rsidR="008F2A6E" w:rsidRPr="0087207E" w:rsidRDefault="008F2A6E" w:rsidP="004F0FB1">
            <w:pPr>
              <w:tabs>
                <w:tab w:val="left" w:pos="315"/>
              </w:tabs>
              <w:rPr>
                <w:rFonts w:eastAsia="Calibri" w:cs="Arial"/>
                <w:szCs w:val="24"/>
              </w:rPr>
            </w:pPr>
            <w:r w:rsidRPr="0087207E">
              <w:rPr>
                <w:rFonts w:ascii="Segoe UI Symbol" w:eastAsia="MS Gothic" w:hAnsi="Segoe UI Symbol" w:cs="Segoe UI Symbol"/>
                <w:szCs w:val="24"/>
              </w:rPr>
              <w:t>☐</w:t>
            </w:r>
            <w:r w:rsidRPr="0087207E">
              <w:rPr>
                <w:rFonts w:eastAsia="Calibri" w:cs="Arial"/>
                <w:szCs w:val="24"/>
              </w:rPr>
              <w:tab/>
              <w:t>Staff</w:t>
            </w:r>
          </w:p>
          <w:p w14:paraId="108F2CB5" w14:textId="77777777" w:rsidR="008F2A6E" w:rsidRPr="0087207E" w:rsidRDefault="008F2A6E" w:rsidP="004F0FB1">
            <w:pPr>
              <w:tabs>
                <w:tab w:val="left" w:pos="315"/>
              </w:tabs>
              <w:rPr>
                <w:rFonts w:eastAsia="Calibri" w:cs="Arial"/>
                <w:szCs w:val="24"/>
              </w:rPr>
            </w:pPr>
            <w:r w:rsidRPr="0087207E">
              <w:rPr>
                <w:rFonts w:ascii="Segoe UI Symbol" w:eastAsia="MS Gothic" w:hAnsi="Segoe UI Symbol" w:cs="Segoe UI Symbol"/>
                <w:szCs w:val="24"/>
              </w:rPr>
              <w:lastRenderedPageBreak/>
              <w:t>☐</w:t>
            </w:r>
            <w:r w:rsidRPr="0087207E">
              <w:rPr>
                <w:rFonts w:eastAsia="Calibri" w:cs="Arial"/>
                <w:szCs w:val="24"/>
              </w:rPr>
              <w:tab/>
              <w:t>Other – Give more information below</w:t>
            </w:r>
          </w:p>
          <w:p w14:paraId="5FB2E1A9" w14:textId="77777777" w:rsidR="008F2A6E" w:rsidRPr="0087207E" w:rsidRDefault="008F2A6E" w:rsidP="004F0FB1">
            <w:pPr>
              <w:tabs>
                <w:tab w:val="left" w:pos="315"/>
              </w:tabs>
              <w:rPr>
                <w:rFonts w:eastAsia="Calibri" w:cs="Arial"/>
                <w:szCs w:val="24"/>
              </w:rPr>
            </w:pPr>
            <w:r w:rsidRPr="0087207E">
              <w:rPr>
                <w:rFonts w:eastAsia="Calibri" w:cs="Arial"/>
                <w:szCs w:val="24"/>
              </w:rPr>
              <w:fldChar w:fldCharType="begin">
                <w:ffData>
                  <w:name w:val="Text1"/>
                  <w:enabled/>
                  <w:calcOnExit w:val="0"/>
                  <w:textInput/>
                </w:ffData>
              </w:fldChar>
            </w:r>
            <w:r w:rsidRPr="0087207E">
              <w:rPr>
                <w:rFonts w:eastAsia="Calibri" w:cs="Arial"/>
                <w:szCs w:val="24"/>
              </w:rPr>
              <w:instrText xml:space="preserve"> FORMTEXT </w:instrText>
            </w:r>
            <w:r w:rsidRPr="0087207E">
              <w:rPr>
                <w:rFonts w:eastAsia="Calibri" w:cs="Arial"/>
                <w:szCs w:val="24"/>
              </w:rPr>
            </w:r>
            <w:r w:rsidRPr="0087207E">
              <w:rPr>
                <w:rFonts w:eastAsia="Calibri" w:cs="Arial"/>
                <w:szCs w:val="24"/>
              </w:rPr>
              <w:fldChar w:fldCharType="separate"/>
            </w:r>
            <w:r w:rsidRPr="0087207E">
              <w:rPr>
                <w:rFonts w:eastAsia="Calibri" w:cs="Arial"/>
                <w:szCs w:val="24"/>
              </w:rPr>
              <w:t> </w:t>
            </w:r>
            <w:r w:rsidRPr="0087207E">
              <w:rPr>
                <w:rFonts w:eastAsia="Calibri" w:cs="Arial"/>
                <w:szCs w:val="24"/>
              </w:rPr>
              <w:t> </w:t>
            </w:r>
            <w:r w:rsidRPr="0087207E">
              <w:rPr>
                <w:rFonts w:eastAsia="Calibri" w:cs="Arial"/>
                <w:szCs w:val="24"/>
              </w:rPr>
              <w:t> </w:t>
            </w:r>
            <w:r w:rsidRPr="0087207E">
              <w:rPr>
                <w:rFonts w:eastAsia="Calibri" w:cs="Arial"/>
                <w:szCs w:val="24"/>
              </w:rPr>
              <w:t> </w:t>
            </w:r>
            <w:r w:rsidRPr="0087207E">
              <w:rPr>
                <w:rFonts w:eastAsia="Calibri" w:cs="Arial"/>
                <w:szCs w:val="24"/>
              </w:rPr>
              <w:t> </w:t>
            </w:r>
            <w:r w:rsidRPr="0087207E">
              <w:rPr>
                <w:rFonts w:eastAsia="Calibri" w:cs="Arial"/>
                <w:szCs w:val="24"/>
              </w:rPr>
              <w:fldChar w:fldCharType="end"/>
            </w:r>
          </w:p>
        </w:tc>
      </w:tr>
    </w:tbl>
    <w:p w14:paraId="1BB9D781" w14:textId="25739E7B" w:rsidR="008F2A6E" w:rsidRPr="0087207E" w:rsidRDefault="008F2A6E" w:rsidP="008F2A6E">
      <w:pPr>
        <w:widowControl/>
        <w:numPr>
          <w:ilvl w:val="1"/>
          <w:numId w:val="33"/>
        </w:numPr>
        <w:spacing w:before="240"/>
        <w:ind w:left="709" w:hanging="709"/>
        <w:rPr>
          <w:rFonts w:eastAsia="Calibri" w:cs="Arial"/>
          <w:szCs w:val="24"/>
        </w:rPr>
      </w:pPr>
      <w:r w:rsidRPr="0087207E">
        <w:rPr>
          <w:rFonts w:eastAsia="Calibri" w:cs="Arial"/>
          <w:szCs w:val="24"/>
        </w:rPr>
        <w:lastRenderedPageBreak/>
        <w:t xml:space="preserve">Nothing within this Agreement relieves the Institution of its own direct responsibilities and liabilities under the Data Protection Laws. </w:t>
      </w:r>
    </w:p>
    <w:p w14:paraId="438D2B35" w14:textId="77777777" w:rsidR="008F2A6E" w:rsidRPr="0087207E" w:rsidRDefault="008F2A6E" w:rsidP="008F2A6E">
      <w:pPr>
        <w:widowControl/>
        <w:numPr>
          <w:ilvl w:val="1"/>
          <w:numId w:val="33"/>
        </w:numPr>
        <w:ind w:left="709" w:hanging="709"/>
        <w:rPr>
          <w:rFonts w:eastAsia="Calibri" w:cs="Arial"/>
          <w:szCs w:val="24"/>
        </w:rPr>
      </w:pPr>
      <w:r w:rsidRPr="0087207E">
        <w:rPr>
          <w:rFonts w:eastAsia="Calibri" w:cs="Arial"/>
          <w:szCs w:val="24"/>
        </w:rPr>
        <w:t xml:space="preserve">Each Party shall make due notification to any relevant Regulator. </w:t>
      </w:r>
    </w:p>
    <w:p w14:paraId="19BF64B3" w14:textId="77777777" w:rsidR="008F2A6E" w:rsidRPr="0087207E" w:rsidRDefault="008F2A6E" w:rsidP="008F2A6E">
      <w:pPr>
        <w:widowControl/>
        <w:numPr>
          <w:ilvl w:val="1"/>
          <w:numId w:val="33"/>
        </w:numPr>
        <w:ind w:left="709" w:hanging="709"/>
        <w:rPr>
          <w:rFonts w:eastAsia="Calibri" w:cs="Arial"/>
          <w:szCs w:val="24"/>
        </w:rPr>
      </w:pPr>
      <w:r w:rsidRPr="0087207E">
        <w:rPr>
          <w:rFonts w:eastAsia="Calibri" w:cs="Arial"/>
          <w:szCs w:val="24"/>
        </w:rPr>
        <w:t>The Institution undertakes to the University that it will take all necessary steps to ensure that it operates at all times in accordance with the requirements of the Data Protection Laws and will at its own expense assist the University in discharging it obligations under the Data Protection Laws. The Institution shall not, whether by act or omission, cause the University to breach any of its obligations under the Data Protection Laws.</w:t>
      </w:r>
    </w:p>
    <w:p w14:paraId="68DE5A59" w14:textId="77777777" w:rsidR="008F2A6E" w:rsidRPr="0087207E" w:rsidRDefault="008F2A6E" w:rsidP="00C34728">
      <w:pPr>
        <w:widowControl/>
        <w:numPr>
          <w:ilvl w:val="1"/>
          <w:numId w:val="27"/>
        </w:numPr>
        <w:adjustRightInd w:val="0"/>
        <w:spacing w:before="360"/>
        <w:ind w:left="709" w:hanging="709"/>
        <w:rPr>
          <w:rFonts w:eastAsia="Arial" w:cs="Arial"/>
          <w:b/>
          <w:szCs w:val="24"/>
        </w:rPr>
      </w:pPr>
      <w:r w:rsidRPr="0087207E">
        <w:rPr>
          <w:rFonts w:eastAsia="Arial" w:cs="Arial"/>
          <w:b/>
          <w:szCs w:val="24"/>
        </w:rPr>
        <w:t>Institutional Obligation</w:t>
      </w:r>
    </w:p>
    <w:p w14:paraId="5B0D01B9" w14:textId="7050DA94" w:rsidR="008F2A6E" w:rsidRPr="0087207E" w:rsidRDefault="008F2A6E" w:rsidP="00C34728">
      <w:pPr>
        <w:widowControl/>
        <w:adjustRightInd w:val="0"/>
        <w:spacing w:before="360"/>
        <w:rPr>
          <w:rFonts w:eastAsia="Arial" w:cs="Arial"/>
          <w:b/>
          <w:szCs w:val="24"/>
        </w:rPr>
      </w:pPr>
      <w:r w:rsidRPr="0087207E">
        <w:rPr>
          <w:rFonts w:eastAsia="Calibri" w:cs="Arial"/>
          <w:szCs w:val="24"/>
        </w:rPr>
        <w:t xml:space="preserve">To the extent that the Institution Processes any Personal Data on behalf of the University it shall: </w:t>
      </w:r>
    </w:p>
    <w:p w14:paraId="3D504A4C" w14:textId="5F9E6F04" w:rsidR="008F2A6E" w:rsidRPr="0087207E" w:rsidRDefault="008F2A6E" w:rsidP="4F17B70A">
      <w:pPr>
        <w:widowControl/>
        <w:numPr>
          <w:ilvl w:val="1"/>
          <w:numId w:val="34"/>
        </w:numPr>
        <w:ind w:left="709" w:hanging="709"/>
        <w:rPr>
          <w:rFonts w:eastAsia="Calibri" w:cs="Arial"/>
        </w:rPr>
      </w:pPr>
      <w:r w:rsidRPr="4F17B70A">
        <w:rPr>
          <w:rFonts w:eastAsia="Calibri" w:cs="Arial"/>
        </w:rPr>
        <w:t>only Process the Personal Data for and on behalf of the University for the purposes of performing its obligations under the Agreement, and only in accordance with the terms of this Agreement and any documented instructions from the University;</w:t>
      </w:r>
    </w:p>
    <w:p w14:paraId="594CB694" w14:textId="77777777" w:rsidR="008F2A6E" w:rsidRPr="0087207E" w:rsidRDefault="008F2A6E" w:rsidP="00C34728">
      <w:pPr>
        <w:widowControl/>
        <w:numPr>
          <w:ilvl w:val="1"/>
          <w:numId w:val="34"/>
        </w:numPr>
        <w:ind w:left="709" w:hanging="709"/>
        <w:rPr>
          <w:rFonts w:eastAsia="Calibri" w:cs="Arial"/>
          <w:szCs w:val="24"/>
        </w:rPr>
      </w:pPr>
      <w:r w:rsidRPr="0087207E">
        <w:rPr>
          <w:rFonts w:eastAsia="Calibri" w:cs="Arial"/>
          <w:szCs w:val="24"/>
        </w:rPr>
        <w:t>keep a record of any Processing of the Personal Data it carries out on behalf   of the University;</w:t>
      </w:r>
    </w:p>
    <w:p w14:paraId="169568E3" w14:textId="67530272" w:rsidR="008F2A6E" w:rsidRPr="0087207E" w:rsidRDefault="008F2A6E" w:rsidP="00C34728">
      <w:pPr>
        <w:widowControl/>
        <w:numPr>
          <w:ilvl w:val="1"/>
          <w:numId w:val="34"/>
        </w:numPr>
        <w:ind w:left="709" w:hanging="709"/>
        <w:rPr>
          <w:rFonts w:eastAsia="Calibri" w:cs="Arial"/>
          <w:szCs w:val="24"/>
        </w:rPr>
      </w:pPr>
      <w:r w:rsidRPr="0087207E">
        <w:rPr>
          <w:rFonts w:eastAsia="Calibri" w:cs="Arial"/>
          <w:szCs w:val="24"/>
        </w:rPr>
        <w:t>unless prohibited by law, notify the University immediately (and in any event   within twenty-four (24) hours of becoming aware of the same) if it considers, in its opinion (acting reasonably) that it is required by Applicable EU Law to act other than in accordance with the instructions of the University, including where it believes that any of the University’s instructions infringe any of the Data Protection Laws;</w:t>
      </w:r>
    </w:p>
    <w:p w14:paraId="1A7BFB2A" w14:textId="7599BBE3" w:rsidR="008F2A6E" w:rsidRPr="0087207E" w:rsidRDefault="008F2A6E" w:rsidP="00C34728">
      <w:pPr>
        <w:widowControl/>
        <w:numPr>
          <w:ilvl w:val="1"/>
          <w:numId w:val="34"/>
        </w:numPr>
        <w:ind w:left="709" w:hanging="709"/>
        <w:rPr>
          <w:rFonts w:eastAsia="Calibri" w:cs="Arial"/>
          <w:szCs w:val="24"/>
        </w:rPr>
      </w:pPr>
      <w:r w:rsidRPr="0087207E">
        <w:rPr>
          <w:rFonts w:eastAsia="Calibri" w:cs="Arial"/>
          <w:szCs w:val="24"/>
        </w:rPr>
        <w:t xml:space="preserve">take, </w:t>
      </w:r>
      <w:r w:rsidR="00FA1B82" w:rsidRPr="0087207E">
        <w:rPr>
          <w:rFonts w:eastAsia="Calibri" w:cs="Arial"/>
          <w:szCs w:val="24"/>
        </w:rPr>
        <w:t>implement,</w:t>
      </w:r>
      <w:r w:rsidRPr="0087207E">
        <w:rPr>
          <w:rFonts w:eastAsia="Calibri" w:cs="Arial"/>
          <w:szCs w:val="24"/>
        </w:rPr>
        <w:t xml:space="preserve"> and maintain appropriate technical and organisational security measures which are sufficient to comply with at least the obligations imposed on the University by the Security Requirements and where requested provide to the University evidence of its compliance promptly and in any event within 48 hours.</w:t>
      </w:r>
    </w:p>
    <w:p w14:paraId="00D6C8E8" w14:textId="77777777" w:rsidR="008F2A6E" w:rsidRPr="0087207E" w:rsidRDefault="008F2A6E" w:rsidP="00C34728">
      <w:pPr>
        <w:widowControl/>
        <w:numPr>
          <w:ilvl w:val="1"/>
          <w:numId w:val="34"/>
        </w:numPr>
        <w:ind w:left="709" w:hanging="709"/>
        <w:rPr>
          <w:rFonts w:eastAsia="Calibri" w:cs="Arial"/>
          <w:szCs w:val="24"/>
        </w:rPr>
      </w:pPr>
      <w:r w:rsidRPr="0087207E">
        <w:rPr>
          <w:rFonts w:eastAsia="Calibri" w:cs="Arial"/>
          <w:szCs w:val="24"/>
        </w:rPr>
        <w:t>within thirty (30) calendar days of a request from the University, allow its data processing facilities, procedures and documentation to be submitted for scrutiny, inspection or audit by the University (and/ or its representatives, including its appointed auditors) in order to ascertain compliance with the terms of this Agreement and provide reasonable information, assistance and co-operation to the University, including access to relevant Personnel and/ or, on the request provide written evidence of its compliance.</w:t>
      </w:r>
    </w:p>
    <w:p w14:paraId="25D33059" w14:textId="02EB50AA" w:rsidR="008F2A6E" w:rsidRPr="0087207E" w:rsidRDefault="008F2A6E" w:rsidP="00C34728">
      <w:pPr>
        <w:widowControl/>
        <w:numPr>
          <w:ilvl w:val="1"/>
          <w:numId w:val="34"/>
        </w:numPr>
        <w:ind w:left="709" w:hanging="709"/>
        <w:rPr>
          <w:rFonts w:eastAsia="Calibri" w:cs="Arial"/>
          <w:szCs w:val="24"/>
        </w:rPr>
      </w:pPr>
      <w:r w:rsidRPr="0087207E">
        <w:rPr>
          <w:rFonts w:eastAsia="Calibri" w:cs="Arial"/>
          <w:szCs w:val="24"/>
        </w:rPr>
        <w:t xml:space="preserve">not disclose Personal Data to a third party (including a sub-contractor) in any circumstances without the University's prior written consent, save in relation to </w:t>
      </w:r>
      <w:r w:rsidRPr="0087207E">
        <w:rPr>
          <w:rFonts w:eastAsia="Calibri" w:cs="Arial"/>
          <w:szCs w:val="24"/>
        </w:rPr>
        <w:lastRenderedPageBreak/>
        <w:t>Third Party Requests where the Institution is prohibited by law or regulation from notifying the University, in which case it shall use reasonable endeavours to advise the University in advance of such disclosure and in any event as soon as practicable thereafter</w:t>
      </w:r>
      <w:r w:rsidR="001A22FD">
        <w:rPr>
          <w:rFonts w:eastAsia="Calibri" w:cs="Arial"/>
          <w:szCs w:val="24"/>
        </w:rPr>
        <w:t>;</w:t>
      </w:r>
    </w:p>
    <w:p w14:paraId="27E7D336" w14:textId="77777777" w:rsidR="008F2A6E" w:rsidRPr="0087207E" w:rsidRDefault="008F2A6E" w:rsidP="00C34728">
      <w:pPr>
        <w:widowControl/>
        <w:numPr>
          <w:ilvl w:val="1"/>
          <w:numId w:val="34"/>
        </w:numPr>
        <w:ind w:left="709" w:hanging="709"/>
        <w:rPr>
          <w:rFonts w:eastAsia="Calibri" w:cs="Arial"/>
          <w:szCs w:val="24"/>
        </w:rPr>
      </w:pPr>
      <w:r w:rsidRPr="0087207E">
        <w:rPr>
          <w:rFonts w:eastAsia="Calibri" w:cs="Arial"/>
          <w:szCs w:val="24"/>
        </w:rPr>
        <w:t>promptly comply with any request from the University to amend, transfer or delete any Personal Data;</w:t>
      </w:r>
    </w:p>
    <w:p w14:paraId="3F66F92A" w14:textId="357D6DBE" w:rsidR="008F2A6E" w:rsidRPr="0087207E" w:rsidRDefault="008F2A6E" w:rsidP="00C34728">
      <w:pPr>
        <w:widowControl/>
        <w:numPr>
          <w:ilvl w:val="1"/>
          <w:numId w:val="34"/>
        </w:numPr>
        <w:ind w:left="709" w:hanging="709"/>
        <w:rPr>
          <w:rFonts w:eastAsia="Calibri" w:cs="Arial"/>
          <w:szCs w:val="24"/>
        </w:rPr>
      </w:pPr>
      <w:r w:rsidRPr="0087207E">
        <w:rPr>
          <w:rFonts w:eastAsia="Calibri" w:cs="Arial"/>
          <w:szCs w:val="24"/>
        </w:rPr>
        <w:t>notify the University promptly (and in any event with 48 hours) following its receipt of any Data Subject Request or ICO correspondence and shall:</w:t>
      </w:r>
    </w:p>
    <w:p w14:paraId="6C7195D3" w14:textId="3AB68760" w:rsidR="008F2A6E" w:rsidRPr="0087207E" w:rsidRDefault="008F2A6E" w:rsidP="00C34728">
      <w:pPr>
        <w:widowControl/>
        <w:numPr>
          <w:ilvl w:val="2"/>
          <w:numId w:val="34"/>
        </w:numPr>
        <w:rPr>
          <w:rFonts w:eastAsia="Calibri" w:cs="Arial"/>
          <w:szCs w:val="24"/>
        </w:rPr>
      </w:pPr>
      <w:r w:rsidRPr="0087207E">
        <w:rPr>
          <w:rFonts w:eastAsia="Calibri" w:cs="Arial"/>
          <w:szCs w:val="24"/>
        </w:rPr>
        <w:t>not disclose any Personal Data in response without first consulting with and obtaining the University’s prior written consent; and</w:t>
      </w:r>
    </w:p>
    <w:p w14:paraId="7FA8A43F" w14:textId="77777777" w:rsidR="001A22FD" w:rsidRDefault="008F2A6E" w:rsidP="000B31AF">
      <w:pPr>
        <w:widowControl/>
        <w:numPr>
          <w:ilvl w:val="2"/>
          <w:numId w:val="34"/>
        </w:numPr>
        <w:spacing w:before="0" w:after="0"/>
        <w:ind w:left="1418" w:hanging="567"/>
        <w:rPr>
          <w:rFonts w:eastAsia="Calibri" w:cs="Arial"/>
          <w:szCs w:val="24"/>
        </w:rPr>
      </w:pPr>
      <w:r w:rsidRPr="0087207E">
        <w:rPr>
          <w:rFonts w:eastAsia="Calibri" w:cs="Arial"/>
          <w:szCs w:val="24"/>
        </w:rPr>
        <w:t xml:space="preserve"> </w:t>
      </w:r>
      <w:r w:rsidR="001A22FD">
        <w:rPr>
          <w:rFonts w:eastAsia="Calibri" w:cs="Arial"/>
          <w:szCs w:val="24"/>
        </w:rPr>
        <w:t xml:space="preserve"> </w:t>
      </w:r>
      <w:r w:rsidRPr="0087207E">
        <w:rPr>
          <w:rFonts w:eastAsia="Calibri" w:cs="Arial"/>
          <w:szCs w:val="24"/>
        </w:rPr>
        <w:t xml:space="preserve">provide the University will all reasonable co-operation and assistance </w:t>
      </w:r>
      <w:r w:rsidR="001A22FD">
        <w:rPr>
          <w:rFonts w:eastAsia="Calibri" w:cs="Arial"/>
          <w:szCs w:val="24"/>
        </w:rPr>
        <w:t xml:space="preserve">   </w:t>
      </w:r>
    </w:p>
    <w:p w14:paraId="2C65D629" w14:textId="77777777" w:rsidR="00C24D5E" w:rsidRDefault="008614FC" w:rsidP="000B31AF">
      <w:pPr>
        <w:widowControl/>
        <w:spacing w:before="0" w:after="0"/>
        <w:ind w:left="1418"/>
        <w:rPr>
          <w:rFonts w:eastAsia="Calibri" w:cs="Arial"/>
          <w:szCs w:val="24"/>
        </w:rPr>
      </w:pPr>
      <w:r>
        <w:rPr>
          <w:rFonts w:eastAsia="Calibri" w:cs="Arial"/>
          <w:szCs w:val="24"/>
        </w:rPr>
        <w:t xml:space="preserve">  </w:t>
      </w:r>
      <w:r w:rsidR="008F2A6E" w:rsidRPr="0087207E">
        <w:rPr>
          <w:rFonts w:eastAsia="Calibri" w:cs="Arial"/>
          <w:szCs w:val="24"/>
        </w:rPr>
        <w:t xml:space="preserve">in </w:t>
      </w:r>
      <w:r w:rsidR="004F0FB1" w:rsidRPr="0087207E">
        <w:rPr>
          <w:rFonts w:eastAsia="Calibri" w:cs="Arial"/>
          <w:szCs w:val="24"/>
        </w:rPr>
        <w:t xml:space="preserve">  </w:t>
      </w:r>
      <w:r w:rsidR="008F2A6E" w:rsidRPr="0087207E">
        <w:rPr>
          <w:rFonts w:eastAsia="Calibri" w:cs="Arial"/>
          <w:szCs w:val="24"/>
        </w:rPr>
        <w:t>relation to any such Data Subject Request or ICO</w:t>
      </w:r>
    </w:p>
    <w:p w14:paraId="5C8DAA20" w14:textId="2BA9CE8E" w:rsidR="008F2A6E" w:rsidRPr="0087207E" w:rsidRDefault="008F2A6E" w:rsidP="00E3604A">
      <w:pPr>
        <w:widowControl/>
        <w:spacing w:before="0" w:after="0"/>
        <w:ind w:left="1560"/>
        <w:rPr>
          <w:rFonts w:eastAsia="Calibri" w:cs="Arial"/>
          <w:szCs w:val="24"/>
        </w:rPr>
      </w:pPr>
      <w:r w:rsidRPr="0087207E">
        <w:rPr>
          <w:rFonts w:eastAsia="Calibri" w:cs="Arial"/>
          <w:szCs w:val="24"/>
        </w:rPr>
        <w:t>Correspondence.</w:t>
      </w:r>
    </w:p>
    <w:p w14:paraId="41C46BCF" w14:textId="77777777" w:rsidR="008F2A6E" w:rsidRPr="0087207E" w:rsidRDefault="008F2A6E" w:rsidP="00C34728">
      <w:pPr>
        <w:widowControl/>
        <w:numPr>
          <w:ilvl w:val="1"/>
          <w:numId w:val="34"/>
        </w:numPr>
        <w:ind w:left="709" w:hanging="709"/>
        <w:rPr>
          <w:rFonts w:eastAsia="Calibri" w:cs="Arial"/>
          <w:szCs w:val="24"/>
        </w:rPr>
      </w:pPr>
      <w:r w:rsidRPr="0087207E">
        <w:rPr>
          <w:rFonts w:eastAsia="Calibri" w:cs="Arial"/>
          <w:szCs w:val="24"/>
        </w:rPr>
        <w:t xml:space="preserve">notify the University promptly (and in any event within twenty-four (24) hours) upon becoming aware of any actual or suspected, threatened or ‘near miss’ Personal Data Breach in relation to the Personal Data (and follow-up in writing) and shall: </w:t>
      </w:r>
    </w:p>
    <w:p w14:paraId="2768CA67" w14:textId="77777777" w:rsidR="008F2A6E" w:rsidRPr="0087207E" w:rsidRDefault="008F2A6E" w:rsidP="00C34728">
      <w:pPr>
        <w:widowControl/>
        <w:numPr>
          <w:ilvl w:val="2"/>
          <w:numId w:val="34"/>
        </w:numPr>
        <w:adjustRightInd w:val="0"/>
        <w:spacing w:after="240"/>
        <w:ind w:left="1418" w:hanging="709"/>
        <w:outlineLvl w:val="4"/>
        <w:rPr>
          <w:rFonts w:eastAsia="Arial" w:cs="Arial"/>
          <w:szCs w:val="24"/>
        </w:rPr>
      </w:pPr>
      <w:r w:rsidRPr="0087207E">
        <w:rPr>
          <w:rFonts w:eastAsia="Arial" w:cs="Arial"/>
          <w:szCs w:val="24"/>
        </w:rPr>
        <w:t>conduct or support the University in conducting such investigations and analysis that it reasonably requires in respect of such Personal Data Breach;</w:t>
      </w:r>
    </w:p>
    <w:p w14:paraId="7A29A1F6" w14:textId="77777777" w:rsidR="008F2A6E" w:rsidRPr="0087207E" w:rsidRDefault="008F2A6E" w:rsidP="00C34728">
      <w:pPr>
        <w:widowControl/>
        <w:numPr>
          <w:ilvl w:val="2"/>
          <w:numId w:val="34"/>
        </w:numPr>
        <w:adjustRightInd w:val="0"/>
        <w:spacing w:after="240"/>
        <w:ind w:left="1418" w:hanging="709"/>
        <w:outlineLvl w:val="4"/>
        <w:rPr>
          <w:rFonts w:eastAsia="Arial" w:cs="Arial"/>
          <w:szCs w:val="24"/>
        </w:rPr>
      </w:pPr>
      <w:r w:rsidRPr="0087207E">
        <w:rPr>
          <w:rFonts w:eastAsia="Arial" w:cs="Arial"/>
          <w:szCs w:val="24"/>
        </w:rPr>
        <w:t>implement any actions or remedial measures necessary to restore the security of compromised Personal Data; and</w:t>
      </w:r>
    </w:p>
    <w:p w14:paraId="2A3764B0" w14:textId="7E3757C2" w:rsidR="008F2A6E" w:rsidRPr="00D840AB" w:rsidRDefault="008F2A6E" w:rsidP="00D840AB">
      <w:pPr>
        <w:widowControl/>
        <w:numPr>
          <w:ilvl w:val="2"/>
          <w:numId w:val="34"/>
        </w:numPr>
        <w:adjustRightInd w:val="0"/>
        <w:spacing w:after="240"/>
        <w:ind w:left="1418" w:hanging="709"/>
        <w:outlineLvl w:val="4"/>
        <w:rPr>
          <w:rFonts w:eastAsia="Arial" w:cs="Arial"/>
          <w:szCs w:val="24"/>
        </w:rPr>
      </w:pPr>
      <w:r w:rsidRPr="0087207E">
        <w:rPr>
          <w:rFonts w:eastAsia="Arial" w:cs="Arial"/>
          <w:szCs w:val="24"/>
        </w:rPr>
        <w:t xml:space="preserve"> assist the University to make any notifications to the ICO and affected </w:t>
      </w:r>
      <w:r w:rsidR="00D840AB">
        <w:rPr>
          <w:rFonts w:eastAsia="Arial" w:cs="Arial"/>
          <w:szCs w:val="24"/>
        </w:rPr>
        <w:t xml:space="preserve">    </w:t>
      </w:r>
      <w:r w:rsidRPr="00D840AB">
        <w:rPr>
          <w:rFonts w:eastAsia="Arial" w:cs="Arial"/>
          <w:szCs w:val="24"/>
        </w:rPr>
        <w:t xml:space="preserve">Data Subjects; </w:t>
      </w:r>
    </w:p>
    <w:p w14:paraId="2A1E7367" w14:textId="77777777" w:rsidR="008F2A6E" w:rsidRPr="0087207E" w:rsidRDefault="008F2A6E" w:rsidP="00C34728">
      <w:pPr>
        <w:widowControl/>
        <w:numPr>
          <w:ilvl w:val="1"/>
          <w:numId w:val="34"/>
        </w:numPr>
        <w:ind w:left="709" w:hanging="709"/>
        <w:rPr>
          <w:rFonts w:eastAsia="Calibri" w:cs="Arial"/>
          <w:szCs w:val="24"/>
        </w:rPr>
      </w:pPr>
      <w:r w:rsidRPr="0087207E">
        <w:rPr>
          <w:rFonts w:eastAsia="Calibri" w:cs="Arial"/>
          <w:szCs w:val="24"/>
        </w:rPr>
        <w:t>Comply with the obligations imposed upon a Processor under the Data Protection Laws;</w:t>
      </w:r>
    </w:p>
    <w:p w14:paraId="6D3E0A7C" w14:textId="77777777" w:rsidR="008F2A6E" w:rsidRPr="0087207E" w:rsidRDefault="008F2A6E" w:rsidP="00C34728">
      <w:pPr>
        <w:widowControl/>
        <w:numPr>
          <w:ilvl w:val="1"/>
          <w:numId w:val="34"/>
        </w:numPr>
        <w:ind w:left="709" w:hanging="709"/>
        <w:rPr>
          <w:rFonts w:eastAsia="Calibri" w:cs="Arial"/>
          <w:szCs w:val="24"/>
        </w:rPr>
      </w:pPr>
      <w:r w:rsidRPr="0087207E">
        <w:rPr>
          <w:rFonts w:eastAsia="Calibri" w:cs="Arial"/>
          <w:szCs w:val="24"/>
        </w:rPr>
        <w:t>use all reasonable endeavours to assist the University to comply with the obligations imposed on it by the Data Protection Laws, including:</w:t>
      </w:r>
    </w:p>
    <w:p w14:paraId="00252F9C" w14:textId="77777777" w:rsidR="008F2A6E" w:rsidRPr="0087207E" w:rsidRDefault="008F2A6E" w:rsidP="00C34728">
      <w:pPr>
        <w:widowControl/>
        <w:numPr>
          <w:ilvl w:val="2"/>
          <w:numId w:val="34"/>
        </w:numPr>
        <w:adjustRightInd w:val="0"/>
        <w:spacing w:after="240"/>
        <w:ind w:left="1418" w:hanging="709"/>
        <w:outlineLvl w:val="4"/>
        <w:rPr>
          <w:rFonts w:eastAsia="Arial" w:cs="Arial"/>
          <w:szCs w:val="24"/>
        </w:rPr>
      </w:pPr>
      <w:r w:rsidRPr="0087207E">
        <w:rPr>
          <w:rFonts w:eastAsia="Arial" w:cs="Arial"/>
          <w:szCs w:val="24"/>
        </w:rPr>
        <w:t>compliance with the Security Requirements;</w:t>
      </w:r>
    </w:p>
    <w:p w14:paraId="2DA03131" w14:textId="77777777" w:rsidR="008F2A6E" w:rsidRPr="0087207E" w:rsidRDefault="008F2A6E" w:rsidP="00C34728">
      <w:pPr>
        <w:widowControl/>
        <w:numPr>
          <w:ilvl w:val="2"/>
          <w:numId w:val="34"/>
        </w:numPr>
        <w:adjustRightInd w:val="0"/>
        <w:spacing w:after="240"/>
        <w:ind w:left="1418" w:hanging="709"/>
        <w:outlineLvl w:val="4"/>
        <w:rPr>
          <w:rFonts w:eastAsia="Arial" w:cs="Arial"/>
          <w:szCs w:val="24"/>
        </w:rPr>
      </w:pPr>
      <w:r w:rsidRPr="0087207E">
        <w:rPr>
          <w:rFonts w:eastAsia="Arial" w:cs="Arial"/>
          <w:szCs w:val="24"/>
        </w:rPr>
        <w:t xml:space="preserve">obligations relating to notifications required by the Data Protection Laws to the ICO and/ or any relevant Data Subjects; </w:t>
      </w:r>
    </w:p>
    <w:p w14:paraId="758BDD25" w14:textId="77777777" w:rsidR="008F2A6E" w:rsidRPr="0087207E" w:rsidRDefault="008F2A6E" w:rsidP="00C34728">
      <w:pPr>
        <w:widowControl/>
        <w:numPr>
          <w:ilvl w:val="2"/>
          <w:numId w:val="34"/>
        </w:numPr>
        <w:adjustRightInd w:val="0"/>
        <w:spacing w:after="240"/>
        <w:ind w:left="1418" w:hanging="709"/>
        <w:outlineLvl w:val="4"/>
        <w:rPr>
          <w:rFonts w:eastAsia="Arial" w:cs="Arial"/>
          <w:szCs w:val="24"/>
        </w:rPr>
      </w:pPr>
      <w:r w:rsidRPr="0087207E">
        <w:rPr>
          <w:rFonts w:eastAsia="Arial" w:cs="Arial"/>
          <w:szCs w:val="24"/>
        </w:rPr>
        <w:t>undertaking any Data Protection Impact Assessments (and, where required by the Data Protection Laws, consulting with the ICO and/or any other relevant Regulator in respect of any such Data Protection Impact Assessments); and</w:t>
      </w:r>
    </w:p>
    <w:p w14:paraId="11AFD373" w14:textId="5487A731" w:rsidR="008F2A6E" w:rsidRPr="0087207E" w:rsidRDefault="008F2A6E" w:rsidP="00C34728">
      <w:pPr>
        <w:widowControl/>
        <w:numPr>
          <w:ilvl w:val="2"/>
          <w:numId w:val="34"/>
        </w:numPr>
        <w:adjustRightInd w:val="0"/>
        <w:spacing w:after="240"/>
        <w:ind w:left="1418" w:hanging="709"/>
        <w:outlineLvl w:val="4"/>
        <w:rPr>
          <w:rFonts w:eastAsia="Arial" w:cs="Arial"/>
          <w:szCs w:val="24"/>
        </w:rPr>
      </w:pPr>
      <w:r w:rsidRPr="0087207E">
        <w:rPr>
          <w:rFonts w:eastAsia="Arial" w:cs="Arial"/>
          <w:szCs w:val="24"/>
        </w:rPr>
        <w:t xml:space="preserve">without undue delay and where feasible not later than 72 hours after having become aware of it notify Personal Data Breaches to the ICO and/or any other relevant Regulator unless the Personal Data Breach is unlikely to result in a risk to the rights and freedoms of natural </w:t>
      </w:r>
      <w:r w:rsidR="00BD2CE2" w:rsidRPr="0087207E">
        <w:rPr>
          <w:rFonts w:eastAsia="Arial" w:cs="Arial"/>
          <w:szCs w:val="24"/>
        </w:rPr>
        <w:t>persons.</w:t>
      </w:r>
    </w:p>
    <w:p w14:paraId="6761E575" w14:textId="0F48C0AD" w:rsidR="004F0FB1" w:rsidRPr="0087207E" w:rsidRDefault="008F2A6E" w:rsidP="0087207E">
      <w:pPr>
        <w:widowControl/>
        <w:numPr>
          <w:ilvl w:val="1"/>
          <w:numId w:val="34"/>
        </w:numPr>
        <w:ind w:left="709" w:hanging="709"/>
        <w:rPr>
          <w:rFonts w:eastAsia="Calibri" w:cs="Arial"/>
          <w:szCs w:val="24"/>
        </w:rPr>
      </w:pPr>
      <w:r w:rsidRPr="0087207E">
        <w:rPr>
          <w:rFonts w:eastAsia="Calibri" w:cs="Arial"/>
          <w:szCs w:val="24"/>
        </w:rPr>
        <w:lastRenderedPageBreak/>
        <w:t>Upon the earlier of: termination or expiry of the Agreement (as applicable); and the date on which Personal Data is no longer relevant to, or necessary for, the Permitted Purpose, the Institution shall cease Processing all Personal Data and return and/ or permanently and securely destroy so that it is no longer retrievable (as directed in writing by the University) all Personal Data and all copies in its possession or control and, where requested, certify that such destruction has taken place (promptly, and in any event within forty-eight (48) hours of the request except to the extent required by Applicable EU Law to retain the Personal Data</w:t>
      </w:r>
    </w:p>
    <w:p w14:paraId="0497950C" w14:textId="77777777" w:rsidR="008F2A6E" w:rsidRPr="0087207E" w:rsidRDefault="008F2A6E" w:rsidP="00C34728">
      <w:pPr>
        <w:widowControl/>
        <w:numPr>
          <w:ilvl w:val="1"/>
          <w:numId w:val="34"/>
        </w:numPr>
        <w:ind w:left="709" w:hanging="709"/>
        <w:rPr>
          <w:rFonts w:eastAsia="Calibri" w:cs="Arial"/>
          <w:b/>
          <w:szCs w:val="24"/>
        </w:rPr>
      </w:pPr>
      <w:r w:rsidRPr="0087207E">
        <w:rPr>
          <w:rFonts w:eastAsia="Calibri" w:cs="Arial"/>
          <w:b/>
          <w:szCs w:val="24"/>
        </w:rPr>
        <w:t>Transfer of Personal Data to a Restricted Country</w:t>
      </w:r>
    </w:p>
    <w:p w14:paraId="463DB178" w14:textId="77777777" w:rsidR="008F2A6E" w:rsidRPr="0087207E" w:rsidRDefault="008F2A6E" w:rsidP="00C34728">
      <w:pPr>
        <w:widowControl/>
        <w:ind w:left="1418" w:hanging="709"/>
        <w:rPr>
          <w:rFonts w:eastAsia="Calibri" w:cs="Arial"/>
          <w:szCs w:val="24"/>
        </w:rPr>
      </w:pPr>
      <w:r w:rsidRPr="0087207E">
        <w:rPr>
          <w:rFonts w:eastAsia="Calibri" w:cs="Arial"/>
          <w:szCs w:val="24"/>
        </w:rPr>
        <w:t xml:space="preserve">3.13.1 Not make (nor instruct or permit a third party to make) a transfer of any Personal Data to a Restricted Country. </w:t>
      </w:r>
    </w:p>
    <w:p w14:paraId="47CE26B4" w14:textId="21740AE8" w:rsidR="008F2A6E" w:rsidRPr="0087207E" w:rsidRDefault="008F2A6E" w:rsidP="00C34728">
      <w:pPr>
        <w:widowControl/>
        <w:ind w:left="1418" w:hanging="709"/>
        <w:rPr>
          <w:rFonts w:eastAsia="Calibri" w:cs="Arial"/>
          <w:szCs w:val="24"/>
        </w:rPr>
      </w:pPr>
      <w:r w:rsidRPr="0087207E">
        <w:rPr>
          <w:rFonts w:eastAsia="Calibri" w:cs="Arial"/>
          <w:szCs w:val="24"/>
        </w:rPr>
        <w:t xml:space="preserve">3.13.2 Notwithstanding the generality of Paragraph </w:t>
      </w:r>
      <w:r w:rsidR="009A37E1" w:rsidRPr="0087207E">
        <w:rPr>
          <w:rFonts w:eastAsia="Calibri" w:cs="Arial"/>
          <w:szCs w:val="24"/>
        </w:rPr>
        <w:t>3.13.1 the</w:t>
      </w:r>
      <w:r w:rsidRPr="0087207E">
        <w:rPr>
          <w:rFonts w:eastAsia="Calibri" w:cs="Arial"/>
          <w:szCs w:val="24"/>
        </w:rPr>
        <w:t xml:space="preserve"> Parties acknowledge and agree that to the extent the University transfers Personal Data to the Institution, it shall be transferring Personal Data to a Restricted Country.</w:t>
      </w:r>
    </w:p>
    <w:p w14:paraId="4AAFA6A0" w14:textId="77777777" w:rsidR="008F2A6E" w:rsidRPr="0087207E" w:rsidRDefault="008F2A6E" w:rsidP="00C34728">
      <w:pPr>
        <w:widowControl/>
        <w:ind w:left="1418" w:hanging="709"/>
        <w:rPr>
          <w:rFonts w:eastAsia="Calibri" w:cs="Arial"/>
          <w:szCs w:val="24"/>
        </w:rPr>
      </w:pPr>
      <w:r w:rsidRPr="0087207E">
        <w:rPr>
          <w:rFonts w:eastAsia="Calibri" w:cs="Arial"/>
          <w:szCs w:val="24"/>
        </w:rPr>
        <w:t>3.13.3 In respect of the transfer in Paragraph 3.13.2 the Parties shall enter into the Standard Contractual Clauses, as set out at Appendix A (Standard Contractual Clauses (Processors)) to this Agreement, on the date of this Agreement, such clauses being incorporated into and forming part of this Agreement.</w:t>
      </w:r>
    </w:p>
    <w:p w14:paraId="4F981CCB" w14:textId="25291BB9" w:rsidR="008F2A6E" w:rsidRPr="0087207E" w:rsidRDefault="004F0FB1" w:rsidP="00C34728">
      <w:pPr>
        <w:widowControl/>
        <w:adjustRightInd w:val="0"/>
        <w:spacing w:before="360"/>
        <w:rPr>
          <w:rFonts w:eastAsia="Arial" w:cs="Arial"/>
          <w:b/>
          <w:szCs w:val="24"/>
        </w:rPr>
      </w:pPr>
      <w:r w:rsidRPr="0087207E">
        <w:rPr>
          <w:rFonts w:eastAsia="Arial" w:cs="Arial"/>
          <w:b/>
          <w:szCs w:val="24"/>
        </w:rPr>
        <w:t>4.</w:t>
      </w:r>
      <w:r w:rsidRPr="0087207E">
        <w:rPr>
          <w:rFonts w:eastAsia="Arial" w:cs="Arial"/>
          <w:b/>
          <w:szCs w:val="24"/>
        </w:rPr>
        <w:tab/>
        <w:t>Institutional Personnel</w:t>
      </w:r>
    </w:p>
    <w:p w14:paraId="19957B54" w14:textId="0A5162E3" w:rsidR="008F2A6E" w:rsidRPr="0087207E" w:rsidRDefault="004F0FB1" w:rsidP="00C34728">
      <w:pPr>
        <w:widowControl/>
        <w:ind w:left="709" w:hanging="709"/>
        <w:rPr>
          <w:rFonts w:eastAsia="Arial" w:cs="Arial"/>
          <w:b/>
          <w:szCs w:val="24"/>
        </w:rPr>
      </w:pPr>
      <w:r w:rsidRPr="0087207E">
        <w:rPr>
          <w:rFonts w:eastAsia="Calibri" w:cs="Arial"/>
          <w:szCs w:val="24"/>
        </w:rPr>
        <w:t>4.1</w:t>
      </w:r>
      <w:r w:rsidRPr="0087207E">
        <w:rPr>
          <w:rFonts w:eastAsia="Calibri" w:cs="Arial"/>
          <w:szCs w:val="24"/>
        </w:rPr>
        <w:tab/>
      </w:r>
      <w:r w:rsidR="008F2A6E" w:rsidRPr="0087207E">
        <w:rPr>
          <w:rFonts w:eastAsia="Calibri" w:cs="Arial"/>
          <w:szCs w:val="24"/>
        </w:rPr>
        <w:t>The Institution shall take all reasonable steps to ensure the reliability and integrity of any of the Personnel who shall have access to Personal Data (including, without limitation, ensuring such Personnel shall have undergone reasonable levels of training in Data Protection Laws and in the care and handling of Personal Data), and ensure that each member of Personnel shall have entered into appropriate contractually-binding confidentiality undertakings.</w:t>
      </w:r>
    </w:p>
    <w:p w14:paraId="16A9085B" w14:textId="30B03C66" w:rsidR="008F2A6E" w:rsidRPr="0087207E" w:rsidRDefault="004F0FB1" w:rsidP="00C34728">
      <w:pPr>
        <w:pStyle w:val="ListParagraph"/>
        <w:numPr>
          <w:ilvl w:val="0"/>
          <w:numId w:val="36"/>
        </w:numPr>
        <w:adjustRightInd w:val="0"/>
        <w:spacing w:before="360"/>
        <w:ind w:left="709" w:hanging="709"/>
        <w:rPr>
          <w:rFonts w:eastAsia="Arial" w:cs="Arial"/>
          <w:b/>
          <w:sz w:val="24"/>
          <w:szCs w:val="24"/>
        </w:rPr>
      </w:pPr>
      <w:r w:rsidRPr="0087207E">
        <w:rPr>
          <w:rFonts w:eastAsia="Arial" w:cs="Arial"/>
          <w:b/>
          <w:sz w:val="24"/>
          <w:szCs w:val="24"/>
        </w:rPr>
        <w:t>Appointing Sub-Contractors</w:t>
      </w:r>
    </w:p>
    <w:p w14:paraId="6DB23F6E" w14:textId="35C64347" w:rsidR="008F2A6E" w:rsidRPr="0087207E" w:rsidRDefault="008F2A6E" w:rsidP="00C34728">
      <w:pPr>
        <w:pStyle w:val="ListParagraph"/>
        <w:numPr>
          <w:ilvl w:val="1"/>
          <w:numId w:val="36"/>
        </w:numPr>
        <w:ind w:left="709" w:hanging="709"/>
        <w:rPr>
          <w:rFonts w:eastAsia="Calibri" w:cs="Arial"/>
          <w:sz w:val="24"/>
          <w:szCs w:val="24"/>
        </w:rPr>
      </w:pPr>
      <w:r w:rsidRPr="0087207E">
        <w:rPr>
          <w:rFonts w:eastAsia="Calibri" w:cs="Arial"/>
          <w:sz w:val="24"/>
          <w:szCs w:val="24"/>
        </w:rPr>
        <w:t>The Institution shall only be permitted to appoint a sub-contractor in accordance with the Agreement and this Paragraph 5.1 and to disclose Personal Data to such sub-contractor for Processing in accordance with the Institution's obligations under the Agreement provided always that:</w:t>
      </w:r>
    </w:p>
    <w:p w14:paraId="47974579" w14:textId="77777777" w:rsidR="004F0FB1" w:rsidRPr="0087207E" w:rsidRDefault="008F2A6E" w:rsidP="00C34728">
      <w:pPr>
        <w:pStyle w:val="ListParagraph"/>
        <w:numPr>
          <w:ilvl w:val="2"/>
          <w:numId w:val="36"/>
        </w:numPr>
        <w:adjustRightInd w:val="0"/>
        <w:spacing w:after="240"/>
        <w:ind w:left="1418" w:hanging="709"/>
        <w:outlineLvl w:val="4"/>
        <w:rPr>
          <w:rFonts w:eastAsia="Arial" w:cs="Arial"/>
          <w:sz w:val="24"/>
          <w:szCs w:val="24"/>
        </w:rPr>
      </w:pPr>
      <w:r w:rsidRPr="0087207E">
        <w:rPr>
          <w:rFonts w:eastAsia="Arial" w:cs="Arial"/>
          <w:sz w:val="24"/>
          <w:szCs w:val="24"/>
        </w:rPr>
        <w:t>the Institution undertakes thorough due diligence on the proposed sub-contractor, including a risk assessment of the information governance-related practices and processes of the proposed sub-contractor, which shall be used by the Institution to inform any decision on appointing the proposed sub-contractor;</w:t>
      </w:r>
    </w:p>
    <w:p w14:paraId="0751E279" w14:textId="77777777" w:rsidR="004F0FB1" w:rsidRPr="0087207E" w:rsidRDefault="008F2A6E" w:rsidP="00C34728">
      <w:pPr>
        <w:pStyle w:val="ListParagraph"/>
        <w:numPr>
          <w:ilvl w:val="2"/>
          <w:numId w:val="36"/>
        </w:numPr>
        <w:adjustRightInd w:val="0"/>
        <w:spacing w:after="240"/>
        <w:ind w:left="1418" w:hanging="709"/>
        <w:outlineLvl w:val="4"/>
        <w:rPr>
          <w:rFonts w:eastAsia="Arial" w:cs="Arial"/>
          <w:sz w:val="24"/>
          <w:szCs w:val="24"/>
        </w:rPr>
      </w:pPr>
      <w:r w:rsidRPr="0087207E">
        <w:rPr>
          <w:rFonts w:eastAsia="Arial" w:cs="Arial"/>
          <w:sz w:val="24"/>
          <w:szCs w:val="24"/>
        </w:rPr>
        <w:t xml:space="preserve">the Institution provides the University with full details of the proposed sub-contractor including the results of the due diligence undertaken in </w:t>
      </w:r>
      <w:r w:rsidRPr="0087207E">
        <w:rPr>
          <w:rFonts w:eastAsia="Arial" w:cs="Arial"/>
          <w:sz w:val="24"/>
          <w:szCs w:val="24"/>
        </w:rPr>
        <w:lastRenderedPageBreak/>
        <w:t xml:space="preserve">accordance with Paragraph 5.1.1 before its appointment and the University has consented to such appointment in writing; </w:t>
      </w:r>
    </w:p>
    <w:p w14:paraId="1CC32504" w14:textId="77777777" w:rsidR="004F0FB1" w:rsidRPr="0087207E" w:rsidRDefault="008F2A6E" w:rsidP="00C34728">
      <w:pPr>
        <w:pStyle w:val="ListParagraph"/>
        <w:numPr>
          <w:ilvl w:val="2"/>
          <w:numId w:val="36"/>
        </w:numPr>
        <w:adjustRightInd w:val="0"/>
        <w:spacing w:after="240"/>
        <w:ind w:left="1418" w:hanging="709"/>
        <w:outlineLvl w:val="4"/>
        <w:rPr>
          <w:rFonts w:eastAsia="Arial" w:cs="Arial"/>
          <w:sz w:val="24"/>
          <w:szCs w:val="24"/>
        </w:rPr>
      </w:pPr>
      <w:r w:rsidRPr="0087207E">
        <w:rPr>
          <w:rFonts w:eastAsia="Arial" w:cs="Arial"/>
          <w:sz w:val="24"/>
          <w:szCs w:val="24"/>
        </w:rPr>
        <w:t xml:space="preserve">the sub-contractor contract (as it relates to the Processing of Personal Data) is on terms which are substantially the same as, and in any case no less onerous than, the </w:t>
      </w:r>
      <w:r w:rsidR="004F0FB1" w:rsidRPr="0087207E">
        <w:rPr>
          <w:rFonts w:eastAsia="Arial" w:cs="Arial"/>
          <w:sz w:val="24"/>
          <w:szCs w:val="24"/>
        </w:rPr>
        <w:t>terms set out in this Agreement;</w:t>
      </w:r>
    </w:p>
    <w:p w14:paraId="7FB967C0" w14:textId="6324FB22" w:rsidR="008F2A6E" w:rsidRPr="0087207E" w:rsidRDefault="008F2A6E" w:rsidP="00C34728">
      <w:pPr>
        <w:pStyle w:val="ListParagraph"/>
        <w:numPr>
          <w:ilvl w:val="2"/>
          <w:numId w:val="36"/>
        </w:numPr>
        <w:adjustRightInd w:val="0"/>
        <w:spacing w:after="240"/>
        <w:ind w:left="1418" w:hanging="709"/>
        <w:outlineLvl w:val="4"/>
        <w:rPr>
          <w:rFonts w:eastAsia="Arial" w:cs="Arial"/>
          <w:sz w:val="24"/>
          <w:szCs w:val="24"/>
        </w:rPr>
      </w:pPr>
      <w:r w:rsidRPr="0087207E">
        <w:rPr>
          <w:rFonts w:eastAsia="Arial" w:cs="Arial"/>
          <w:sz w:val="24"/>
          <w:szCs w:val="24"/>
        </w:rPr>
        <w:t>The sub-contractor’s right to Process Personal Data terminates automatically on expiry or termination of the Agreement for whatever reason.</w:t>
      </w:r>
    </w:p>
    <w:p w14:paraId="06CE3920" w14:textId="40B55B54" w:rsidR="008F2A6E" w:rsidRPr="0087207E" w:rsidRDefault="008F2A6E" w:rsidP="00C34728">
      <w:pPr>
        <w:pStyle w:val="ListParagraph"/>
        <w:numPr>
          <w:ilvl w:val="1"/>
          <w:numId w:val="36"/>
        </w:numPr>
        <w:ind w:left="709" w:hanging="709"/>
        <w:rPr>
          <w:rFonts w:eastAsia="Calibri" w:cs="Arial"/>
          <w:sz w:val="24"/>
          <w:szCs w:val="24"/>
        </w:rPr>
      </w:pPr>
      <w:r w:rsidRPr="0087207E">
        <w:rPr>
          <w:rFonts w:eastAsia="Calibri" w:cs="Arial"/>
          <w:sz w:val="24"/>
          <w:szCs w:val="24"/>
        </w:rPr>
        <w:t>Notwithstanding any consent or approval given by the University under Paragraph 5.1, the Institution shall remain primarily liable to the University for the acts, errors and omissions of any sub-contractor to whom it discloses Personal Data, and shall be responsible to the University for the acts, errors and omissions of such sub-contractor as if they were the Institution's own acts, errors and omissions to the extent that the Institution would be liable to the University under the Agreement for those acts, errors and omissions.</w:t>
      </w:r>
    </w:p>
    <w:p w14:paraId="30722438" w14:textId="542A7F11" w:rsidR="008F2A6E" w:rsidRPr="0087207E" w:rsidRDefault="008F2A6E" w:rsidP="00C34728">
      <w:pPr>
        <w:pStyle w:val="ListParagraph"/>
        <w:numPr>
          <w:ilvl w:val="1"/>
          <w:numId w:val="36"/>
        </w:numPr>
        <w:ind w:left="709" w:hanging="709"/>
        <w:rPr>
          <w:rFonts w:eastAsia="Calibri" w:cs="Arial"/>
          <w:sz w:val="24"/>
          <w:szCs w:val="24"/>
        </w:rPr>
      </w:pPr>
      <w:r w:rsidRPr="0087207E">
        <w:rPr>
          <w:rFonts w:eastAsia="Calibri" w:cs="Arial"/>
          <w:sz w:val="24"/>
          <w:szCs w:val="24"/>
        </w:rPr>
        <w:t>Notwithstanding anything in this Agreement to the contrary, its provisions shall continue in full force and effect for so long as the Service Provider Processes any Personal Data.</w:t>
      </w:r>
    </w:p>
    <w:p w14:paraId="25E43689" w14:textId="391C2BE5" w:rsidR="008F2A6E" w:rsidRPr="0087207E" w:rsidRDefault="004F0FB1" w:rsidP="00C34728">
      <w:pPr>
        <w:pStyle w:val="ListParagraph"/>
        <w:numPr>
          <w:ilvl w:val="0"/>
          <w:numId w:val="36"/>
        </w:numPr>
        <w:adjustRightInd w:val="0"/>
        <w:spacing w:before="360"/>
        <w:ind w:left="709" w:hanging="709"/>
        <w:rPr>
          <w:rFonts w:eastAsia="Arial" w:cs="Arial"/>
          <w:b/>
          <w:sz w:val="24"/>
          <w:szCs w:val="24"/>
        </w:rPr>
      </w:pPr>
      <w:r w:rsidRPr="0087207E">
        <w:rPr>
          <w:rFonts w:eastAsia="Arial" w:cs="Arial"/>
          <w:b/>
          <w:sz w:val="24"/>
          <w:szCs w:val="24"/>
        </w:rPr>
        <w:t>Indemnity</w:t>
      </w:r>
    </w:p>
    <w:p w14:paraId="3F0CF678" w14:textId="239EDE2C" w:rsidR="008F2A6E" w:rsidRPr="0087207E" w:rsidRDefault="008F2A6E" w:rsidP="00C34728">
      <w:pPr>
        <w:pStyle w:val="ListParagraph"/>
        <w:numPr>
          <w:ilvl w:val="1"/>
          <w:numId w:val="36"/>
        </w:numPr>
        <w:ind w:left="709" w:hanging="709"/>
        <w:rPr>
          <w:rFonts w:eastAsia="Calibri" w:cs="Arial"/>
          <w:sz w:val="24"/>
          <w:szCs w:val="24"/>
        </w:rPr>
      </w:pPr>
      <w:r w:rsidRPr="0087207E">
        <w:rPr>
          <w:rFonts w:eastAsia="Calibri" w:cs="Arial"/>
          <w:sz w:val="24"/>
          <w:szCs w:val="24"/>
        </w:rPr>
        <w:t>The Institution shall indemnify on demand and keep indemnified the University from and against</w:t>
      </w:r>
    </w:p>
    <w:p w14:paraId="6F58251E" w14:textId="35E37390" w:rsidR="008F2A6E" w:rsidRPr="0087207E" w:rsidRDefault="008F2A6E" w:rsidP="00C34728">
      <w:pPr>
        <w:pStyle w:val="ListParagraph"/>
        <w:numPr>
          <w:ilvl w:val="2"/>
          <w:numId w:val="36"/>
        </w:numPr>
        <w:adjustRightInd w:val="0"/>
        <w:spacing w:after="240"/>
        <w:ind w:left="1418" w:hanging="709"/>
        <w:outlineLvl w:val="4"/>
        <w:rPr>
          <w:rFonts w:eastAsia="Arial" w:cs="Arial"/>
          <w:sz w:val="24"/>
          <w:szCs w:val="24"/>
        </w:rPr>
      </w:pPr>
      <w:r w:rsidRPr="0087207E">
        <w:rPr>
          <w:rFonts w:eastAsia="Arial" w:cs="Arial"/>
          <w:sz w:val="24"/>
          <w:szCs w:val="24"/>
        </w:rPr>
        <w:t>any monetary penalties or fines levied by the ICO and/or any other regulator</w:t>
      </w:r>
    </w:p>
    <w:p w14:paraId="2394F3B3" w14:textId="65681AD7" w:rsidR="008F2A6E" w:rsidRPr="0087207E" w:rsidRDefault="008F2A6E" w:rsidP="00C34728">
      <w:pPr>
        <w:widowControl/>
        <w:numPr>
          <w:ilvl w:val="2"/>
          <w:numId w:val="36"/>
        </w:numPr>
        <w:adjustRightInd w:val="0"/>
        <w:spacing w:after="240"/>
        <w:ind w:left="1418" w:hanging="709"/>
        <w:outlineLvl w:val="4"/>
        <w:rPr>
          <w:rFonts w:eastAsia="Arial" w:cs="Arial"/>
          <w:szCs w:val="24"/>
        </w:rPr>
      </w:pPr>
      <w:r w:rsidRPr="0087207E">
        <w:rPr>
          <w:rFonts w:eastAsia="Arial" w:cs="Arial"/>
          <w:szCs w:val="24"/>
        </w:rPr>
        <w:t xml:space="preserve">the costs of an investigative, </w:t>
      </w:r>
      <w:r w:rsidR="00B14195" w:rsidRPr="0087207E">
        <w:rPr>
          <w:rFonts w:eastAsia="Arial" w:cs="Arial"/>
          <w:szCs w:val="24"/>
        </w:rPr>
        <w:t>corrective,</w:t>
      </w:r>
      <w:r w:rsidRPr="0087207E">
        <w:rPr>
          <w:rFonts w:eastAsia="Arial" w:cs="Arial"/>
          <w:szCs w:val="24"/>
        </w:rPr>
        <w:t xml:space="preserve"> or compensatory action required by the ICO or any other regulator or of defending proposed or actual enforcement taken by the ICO or any other regulator.</w:t>
      </w:r>
    </w:p>
    <w:p w14:paraId="2455E0FD" w14:textId="77777777" w:rsidR="008F2A6E" w:rsidRPr="0087207E" w:rsidRDefault="008F2A6E" w:rsidP="00C34728">
      <w:pPr>
        <w:widowControl/>
        <w:numPr>
          <w:ilvl w:val="2"/>
          <w:numId w:val="36"/>
        </w:numPr>
        <w:adjustRightInd w:val="0"/>
        <w:spacing w:after="240"/>
        <w:ind w:left="1418" w:hanging="709"/>
        <w:outlineLvl w:val="4"/>
        <w:rPr>
          <w:rFonts w:eastAsia="Arial" w:cs="Arial"/>
          <w:szCs w:val="24"/>
        </w:rPr>
      </w:pPr>
      <w:r w:rsidRPr="0087207E">
        <w:rPr>
          <w:rFonts w:eastAsia="Arial" w:cs="Arial"/>
          <w:szCs w:val="24"/>
        </w:rPr>
        <w:t>any losses suffered or incurred by, awarded against, or agreed to be paid by the University pursuant to a claim, action or challenge made by a third party against the University (including by a Data subject)</w:t>
      </w:r>
    </w:p>
    <w:p w14:paraId="0DADAFBC" w14:textId="78845855" w:rsidR="008F2A6E" w:rsidRPr="003E6E4B" w:rsidRDefault="008F2A6E" w:rsidP="00C34728">
      <w:pPr>
        <w:widowControl/>
        <w:numPr>
          <w:ilvl w:val="2"/>
          <w:numId w:val="36"/>
        </w:numPr>
        <w:adjustRightInd w:val="0"/>
        <w:spacing w:after="240"/>
        <w:ind w:left="1418" w:hanging="709"/>
        <w:outlineLvl w:val="4"/>
        <w:rPr>
          <w:rFonts w:eastAsia="Arial" w:cs="Arial"/>
          <w:szCs w:val="24"/>
        </w:rPr>
      </w:pPr>
      <w:r w:rsidRPr="0087207E">
        <w:rPr>
          <w:rFonts w:eastAsia="Arial" w:cs="Arial"/>
          <w:szCs w:val="24"/>
        </w:rPr>
        <w:t>except to the extent that paragraphs 6.1.1 6.1.2 and/or 6.1.3 apply, any Losses suffered or incurred, awarded against, or agreed to be paid by the University</w:t>
      </w:r>
      <w:r w:rsidR="003E6E4B">
        <w:rPr>
          <w:rFonts w:eastAsia="Arial" w:cs="Arial"/>
          <w:szCs w:val="24"/>
        </w:rPr>
        <w:t xml:space="preserve"> </w:t>
      </w:r>
      <w:r w:rsidRPr="003E6E4B">
        <w:rPr>
          <w:rFonts w:eastAsia="Arial" w:cs="Arial"/>
          <w:szCs w:val="24"/>
        </w:rPr>
        <w:t xml:space="preserve">in </w:t>
      </w:r>
      <w:r w:rsidRPr="003E6E4B">
        <w:rPr>
          <w:rFonts w:eastAsia="Calibri" w:cs="Arial"/>
          <w:szCs w:val="24"/>
        </w:rPr>
        <w:t>each</w:t>
      </w:r>
      <w:r w:rsidRPr="003E6E4B">
        <w:rPr>
          <w:rFonts w:eastAsia="Arial" w:cs="Arial"/>
          <w:szCs w:val="24"/>
        </w:rPr>
        <w:t xml:space="preserve"> case to the extent arising as a result of a breach by the Institution (or its sub-contractors) of this Agreement and/ or their respective obligations under the Data Protection Laws.</w:t>
      </w:r>
    </w:p>
    <w:p w14:paraId="5B3B7BD6" w14:textId="77777777" w:rsidR="008F2A6E" w:rsidRPr="0087207E" w:rsidRDefault="008F2A6E" w:rsidP="00C34728">
      <w:pPr>
        <w:rPr>
          <w:rFonts w:eastAsia="Arial" w:cs="Arial"/>
          <w:szCs w:val="24"/>
        </w:rPr>
      </w:pPr>
      <w:r w:rsidRPr="0087207E">
        <w:rPr>
          <w:rFonts w:eastAsia="Calibri" w:cs="Arial"/>
          <w:szCs w:val="24"/>
        </w:rPr>
        <w:t>Nothing</w:t>
      </w:r>
      <w:r w:rsidRPr="0087207E">
        <w:rPr>
          <w:rFonts w:eastAsia="Arial" w:cs="Arial"/>
          <w:szCs w:val="24"/>
        </w:rPr>
        <w:t xml:space="preserve"> in this Agreement will exclude limit or restrict the Institution’s liability under the indemnity set out in paragraph 6.1.</w:t>
      </w:r>
    </w:p>
    <w:p w14:paraId="140AB7F5" w14:textId="1ABF4346" w:rsidR="008F2A6E" w:rsidRPr="0087207E" w:rsidRDefault="004F0FB1" w:rsidP="00C34728">
      <w:pPr>
        <w:widowControl/>
        <w:numPr>
          <w:ilvl w:val="0"/>
          <w:numId w:val="36"/>
        </w:numPr>
        <w:adjustRightInd w:val="0"/>
        <w:spacing w:before="360"/>
        <w:ind w:left="567" w:hanging="567"/>
        <w:rPr>
          <w:rFonts w:eastAsia="Arial" w:cs="Arial"/>
          <w:b/>
          <w:szCs w:val="24"/>
        </w:rPr>
      </w:pPr>
      <w:r w:rsidRPr="0087207E">
        <w:rPr>
          <w:rFonts w:eastAsia="Arial" w:cs="Arial"/>
          <w:b/>
          <w:szCs w:val="24"/>
        </w:rPr>
        <w:t>Insurance</w:t>
      </w:r>
    </w:p>
    <w:p w14:paraId="7A3FE51A" w14:textId="77777777" w:rsidR="008F2A6E" w:rsidRPr="0087207E" w:rsidRDefault="008F2A6E" w:rsidP="00C34728">
      <w:pPr>
        <w:widowControl/>
        <w:numPr>
          <w:ilvl w:val="1"/>
          <w:numId w:val="36"/>
        </w:numPr>
        <w:ind w:left="709" w:hanging="709"/>
        <w:rPr>
          <w:rFonts w:eastAsia="Calibri" w:cs="Arial"/>
          <w:szCs w:val="24"/>
        </w:rPr>
      </w:pPr>
      <w:r w:rsidRPr="0087207E">
        <w:rPr>
          <w:rFonts w:eastAsia="Calibri" w:cs="Arial"/>
          <w:szCs w:val="24"/>
        </w:rPr>
        <w:lastRenderedPageBreak/>
        <w:t>The Institution agrees to obtain and keep in full force and effect at all times a policy or policies of insurance which must cover liability for damage arising to any person; apply in relation to the Processing of Personal Data; and have policy limits and provisions conforming to such requirements as the University may from time to time reasonably prescribe;</w:t>
      </w:r>
    </w:p>
    <w:p w14:paraId="3C8DE199" w14:textId="0462F0AF" w:rsidR="00C34728" w:rsidRPr="0087207E" w:rsidRDefault="008F2A6E" w:rsidP="0087207E">
      <w:pPr>
        <w:widowControl/>
        <w:numPr>
          <w:ilvl w:val="1"/>
          <w:numId w:val="36"/>
        </w:numPr>
        <w:ind w:left="709" w:hanging="709"/>
        <w:rPr>
          <w:rFonts w:eastAsia="Calibri" w:cs="Arial"/>
          <w:szCs w:val="24"/>
        </w:rPr>
      </w:pPr>
      <w:r w:rsidRPr="0087207E">
        <w:rPr>
          <w:rFonts w:eastAsia="Calibri" w:cs="Arial"/>
          <w:szCs w:val="24"/>
        </w:rPr>
        <w:t>The Institution shall deliver to the University copies of all applicable insurance policies on demand together with evidence of premiums paid in relation to such insurance.</w:t>
      </w:r>
    </w:p>
    <w:p w14:paraId="6D34F6EB" w14:textId="77777777" w:rsidR="00C34728" w:rsidRPr="00BE101D" w:rsidRDefault="00C34728" w:rsidP="004F0FB1">
      <w:pPr>
        <w:pStyle w:val="Body"/>
        <w:spacing w:after="0" w:line="240" w:lineRule="auto"/>
        <w:jc w:val="right"/>
        <w:rPr>
          <w:rFonts w:cs="Arial"/>
          <w:b/>
          <w:sz w:val="22"/>
          <w:szCs w:val="22"/>
        </w:rPr>
        <w:sectPr w:rsidR="00C34728" w:rsidRPr="00BE101D">
          <w:pgSz w:w="11906" w:h="16838"/>
          <w:pgMar w:top="1440" w:right="1440" w:bottom="1440" w:left="1440" w:header="708" w:footer="708" w:gutter="0"/>
          <w:cols w:space="708"/>
          <w:docGrid w:linePitch="360"/>
        </w:sectPr>
      </w:pPr>
    </w:p>
    <w:p w14:paraId="353F15F5" w14:textId="24986248" w:rsidR="004F0FB1" w:rsidRPr="0087207E" w:rsidRDefault="008F2A6E" w:rsidP="004F0FB1">
      <w:pPr>
        <w:pStyle w:val="Body"/>
        <w:spacing w:after="0" w:line="240" w:lineRule="auto"/>
        <w:jc w:val="right"/>
        <w:rPr>
          <w:rFonts w:cs="Arial"/>
          <w:b/>
          <w:szCs w:val="24"/>
        </w:rPr>
      </w:pPr>
      <w:r w:rsidRPr="0087207E">
        <w:rPr>
          <w:rFonts w:cs="Arial"/>
          <w:b/>
          <w:szCs w:val="24"/>
        </w:rPr>
        <w:lastRenderedPageBreak/>
        <w:t xml:space="preserve">Schedule </w:t>
      </w:r>
      <w:r w:rsidR="000170DF">
        <w:rPr>
          <w:rFonts w:cs="Arial"/>
          <w:b/>
          <w:szCs w:val="24"/>
        </w:rPr>
        <w:t>3</w:t>
      </w:r>
      <w:r w:rsidR="004F0FB1" w:rsidRPr="0087207E">
        <w:rPr>
          <w:rFonts w:cs="Arial"/>
          <w:b/>
          <w:szCs w:val="24"/>
        </w:rPr>
        <w:t>d</w:t>
      </w:r>
    </w:p>
    <w:p w14:paraId="63CEF8FE" w14:textId="3031C84C" w:rsidR="008F2A6E" w:rsidRPr="0087207E" w:rsidRDefault="008F2A6E" w:rsidP="004F0FB1">
      <w:pPr>
        <w:pStyle w:val="Body"/>
        <w:spacing w:after="0" w:line="240" w:lineRule="auto"/>
        <w:jc w:val="right"/>
        <w:rPr>
          <w:rFonts w:cs="Arial"/>
          <w:b/>
          <w:szCs w:val="24"/>
        </w:rPr>
      </w:pPr>
      <w:r w:rsidRPr="0087207E">
        <w:rPr>
          <w:rFonts w:cs="Arial"/>
          <w:b/>
          <w:szCs w:val="24"/>
        </w:rPr>
        <w:t xml:space="preserve"> Appendix A</w:t>
      </w:r>
    </w:p>
    <w:p w14:paraId="00DDCB4D" w14:textId="77777777" w:rsidR="004F0FB1" w:rsidRPr="0087207E" w:rsidRDefault="004F0FB1" w:rsidP="004F0FB1">
      <w:pPr>
        <w:pStyle w:val="Body"/>
        <w:spacing w:after="0" w:line="240" w:lineRule="auto"/>
        <w:jc w:val="right"/>
        <w:rPr>
          <w:rFonts w:cs="Arial"/>
          <w:b/>
          <w:szCs w:val="24"/>
        </w:rPr>
      </w:pPr>
    </w:p>
    <w:p w14:paraId="16331DB0" w14:textId="77777777" w:rsidR="008F2A6E" w:rsidRPr="0087207E" w:rsidRDefault="008F2A6E" w:rsidP="008F2A6E">
      <w:pPr>
        <w:shd w:val="clear" w:color="auto" w:fill="FFFFFF"/>
        <w:jc w:val="center"/>
        <w:rPr>
          <w:rFonts w:cs="Arial"/>
          <w:b/>
          <w:bCs/>
          <w:noProof/>
          <w:spacing w:val="-1"/>
          <w:szCs w:val="24"/>
        </w:rPr>
      </w:pPr>
      <w:r w:rsidRPr="0087207E">
        <w:rPr>
          <w:rFonts w:cs="Arial"/>
          <w:b/>
          <w:bCs/>
          <w:noProof/>
          <w:spacing w:val="-1"/>
          <w:szCs w:val="24"/>
        </w:rPr>
        <w:t>Commission Decision C(2010)593</w:t>
      </w:r>
      <w:r w:rsidRPr="0087207E">
        <w:rPr>
          <w:rFonts w:cs="Arial"/>
          <w:b/>
          <w:bCs/>
          <w:noProof/>
          <w:spacing w:val="-1"/>
          <w:szCs w:val="24"/>
        </w:rPr>
        <w:br/>
        <w:t>Standard Contractual Clauses (Processors)</w:t>
      </w:r>
    </w:p>
    <w:p w14:paraId="4206B49E" w14:textId="77777777" w:rsidR="008F2A6E" w:rsidRPr="0087207E" w:rsidRDefault="008F2A6E" w:rsidP="008F2A6E">
      <w:pPr>
        <w:shd w:val="clear" w:color="auto" w:fill="FFFFFF"/>
        <w:spacing w:before="139"/>
        <w:rPr>
          <w:rFonts w:cs="Arial"/>
          <w:noProof/>
          <w:szCs w:val="24"/>
        </w:rPr>
      </w:pPr>
      <w:r w:rsidRPr="0087207E">
        <w:rPr>
          <w:rFonts w:cs="Arial"/>
          <w:noProof/>
          <w:spacing w:val="-1"/>
          <w:szCs w:val="24"/>
        </w:rPr>
        <w:t xml:space="preserve">For the purposes of Article 26(2) of Directive 95/46/EC for the transfer of personal data to processors established in third </w:t>
      </w:r>
      <w:r w:rsidRPr="0087207E">
        <w:rPr>
          <w:rFonts w:cs="Arial"/>
          <w:noProof/>
          <w:szCs w:val="24"/>
        </w:rPr>
        <w:t>countries which do not ensure an adequate level of data protection</w:t>
      </w:r>
    </w:p>
    <w:p w14:paraId="164BD669" w14:textId="77777777" w:rsidR="008F2A6E" w:rsidRPr="0087207E" w:rsidRDefault="008F2A6E" w:rsidP="008F2A6E">
      <w:pPr>
        <w:shd w:val="clear" w:color="auto" w:fill="FFFFFF"/>
        <w:tabs>
          <w:tab w:val="left" w:leader="dot" w:pos="8688"/>
        </w:tabs>
        <w:spacing w:before="178"/>
        <w:rPr>
          <w:rFonts w:cs="Arial"/>
          <w:noProof/>
          <w:szCs w:val="24"/>
        </w:rPr>
      </w:pPr>
      <w:r w:rsidRPr="0087207E">
        <w:rPr>
          <w:rFonts w:cs="Arial"/>
          <w:noProof/>
          <w:spacing w:val="-3"/>
          <w:szCs w:val="24"/>
        </w:rPr>
        <w:t>Name of the data exporting organisation:Kingston University Higher Education Corporation</w:t>
      </w:r>
      <w:r w:rsidRPr="0087207E">
        <w:rPr>
          <w:rFonts w:cs="Arial"/>
          <w:noProof/>
          <w:spacing w:val="-3"/>
          <w:szCs w:val="24"/>
        </w:rPr>
        <w:tab/>
      </w:r>
    </w:p>
    <w:p w14:paraId="766D38C8" w14:textId="1168A072" w:rsidR="008F2A6E" w:rsidRPr="00D54645" w:rsidRDefault="008F2A6E" w:rsidP="008F2A6E">
      <w:pPr>
        <w:shd w:val="clear" w:color="auto" w:fill="FFFFFF"/>
        <w:tabs>
          <w:tab w:val="left" w:leader="dot" w:pos="8688"/>
        </w:tabs>
        <w:spacing w:before="182"/>
        <w:rPr>
          <w:rFonts w:cs="Arial"/>
          <w:szCs w:val="24"/>
          <w:lang w:val="en-GB"/>
        </w:rPr>
      </w:pPr>
      <w:r w:rsidRPr="0087207E">
        <w:rPr>
          <w:rFonts w:cs="Arial"/>
          <w:noProof/>
          <w:spacing w:val="-4"/>
          <w:szCs w:val="24"/>
        </w:rPr>
        <w:t>Address:</w:t>
      </w:r>
      <w:r w:rsidRPr="0087207E">
        <w:rPr>
          <w:rFonts w:cs="Arial"/>
          <w:szCs w:val="24"/>
          <w:lang w:val="en-GB"/>
        </w:rPr>
        <w:t xml:space="preserve"> </w:t>
      </w:r>
      <w:r w:rsidR="00D54645">
        <w:rPr>
          <w:rFonts w:cs="Arial"/>
          <w:szCs w:val="24"/>
          <w:lang w:val="en-GB"/>
        </w:rPr>
        <w:t>Holmwood House, Grove Crescent, Kingston upon Thames, Surrey, KT1   2EE</w:t>
      </w:r>
    </w:p>
    <w:p w14:paraId="57284B2A" w14:textId="77777777" w:rsidR="008F2A6E" w:rsidRPr="0087207E" w:rsidRDefault="008F2A6E" w:rsidP="008F2A6E">
      <w:pPr>
        <w:shd w:val="clear" w:color="auto" w:fill="FFFFFF"/>
        <w:tabs>
          <w:tab w:val="left" w:leader="dot" w:pos="3341"/>
          <w:tab w:val="left" w:leader="dot" w:pos="5875"/>
          <w:tab w:val="left" w:leader="dot" w:pos="8760"/>
        </w:tabs>
        <w:spacing w:before="557"/>
        <w:rPr>
          <w:rFonts w:cs="Arial"/>
          <w:noProof/>
          <w:szCs w:val="24"/>
        </w:rPr>
      </w:pPr>
      <w:r w:rsidRPr="0087207E">
        <w:rPr>
          <w:rFonts w:cs="Arial"/>
          <w:noProof/>
          <w:szCs w:val="24"/>
          <w:lang w:eastAsia="fr-FR"/>
        </w:rPr>
        <w:t>Tel.:</w:t>
      </w:r>
      <w:r w:rsidRPr="0087207E">
        <w:rPr>
          <w:rFonts w:cs="Arial"/>
          <w:noProof/>
          <w:szCs w:val="24"/>
          <w:lang w:eastAsia="fr-FR"/>
        </w:rPr>
        <w:tab/>
        <w:t>; fax:</w:t>
      </w:r>
      <w:r w:rsidRPr="0087207E">
        <w:rPr>
          <w:rFonts w:cs="Arial"/>
          <w:noProof/>
          <w:szCs w:val="24"/>
          <w:lang w:eastAsia="fr-FR"/>
        </w:rPr>
        <w:tab/>
        <w:t>; e-mail:</w:t>
      </w:r>
      <w:r w:rsidRPr="0087207E">
        <w:rPr>
          <w:rFonts w:cs="Arial"/>
          <w:noProof/>
          <w:szCs w:val="24"/>
          <w:lang w:eastAsia="fr-FR"/>
        </w:rPr>
        <w:tab/>
      </w:r>
    </w:p>
    <w:p w14:paraId="3FD8637F" w14:textId="77777777" w:rsidR="008F2A6E" w:rsidRPr="0087207E" w:rsidRDefault="008F2A6E" w:rsidP="008F2A6E">
      <w:pPr>
        <w:shd w:val="clear" w:color="auto" w:fill="FFFFFF"/>
        <w:tabs>
          <w:tab w:val="left" w:leader="dot" w:pos="3341"/>
          <w:tab w:val="left" w:leader="dot" w:pos="5875"/>
          <w:tab w:val="left" w:leader="dot" w:pos="8760"/>
        </w:tabs>
        <w:spacing w:before="557"/>
        <w:rPr>
          <w:rFonts w:cs="Arial"/>
          <w:noProof/>
          <w:szCs w:val="24"/>
        </w:rPr>
      </w:pPr>
      <w:r w:rsidRPr="0087207E">
        <w:rPr>
          <w:rFonts w:cs="Arial"/>
          <w:noProof/>
          <w:szCs w:val="24"/>
        </w:rPr>
        <w:t>Other information needed to identify the organisation:</w:t>
      </w:r>
    </w:p>
    <w:p w14:paraId="6B6DE5C9" w14:textId="77777777" w:rsidR="008F2A6E" w:rsidRPr="0087207E" w:rsidRDefault="008F2A6E" w:rsidP="008F2A6E">
      <w:pPr>
        <w:shd w:val="clear" w:color="auto" w:fill="FFFFFF"/>
        <w:spacing w:before="278"/>
        <w:jc w:val="center"/>
        <w:rPr>
          <w:rFonts w:cs="Arial"/>
          <w:noProof/>
          <w:spacing w:val="-8"/>
          <w:szCs w:val="24"/>
        </w:rPr>
      </w:pPr>
      <w:r w:rsidRPr="0087207E">
        <w:rPr>
          <w:rFonts w:cs="Arial"/>
          <w:noProof/>
          <w:spacing w:val="-8"/>
          <w:szCs w:val="24"/>
        </w:rPr>
        <w:t>……………………………………………………………</w:t>
      </w:r>
      <w:r w:rsidRPr="0087207E">
        <w:rPr>
          <w:rFonts w:cs="Arial"/>
          <w:noProof/>
          <w:spacing w:val="-8"/>
          <w:szCs w:val="24"/>
        </w:rPr>
        <w:br/>
        <w:t xml:space="preserve">(the data </w:t>
      </w:r>
      <w:r w:rsidRPr="0087207E">
        <w:rPr>
          <w:rFonts w:cs="Arial"/>
          <w:b/>
          <w:noProof/>
          <w:spacing w:val="-8"/>
          <w:szCs w:val="24"/>
        </w:rPr>
        <w:t>exporter</w:t>
      </w:r>
      <w:r w:rsidRPr="0087207E">
        <w:rPr>
          <w:rFonts w:cs="Arial"/>
          <w:noProof/>
          <w:spacing w:val="-8"/>
          <w:szCs w:val="24"/>
        </w:rPr>
        <w:t>)</w:t>
      </w:r>
    </w:p>
    <w:p w14:paraId="72154A60" w14:textId="77777777" w:rsidR="008F2A6E" w:rsidRPr="0087207E" w:rsidRDefault="008F2A6E" w:rsidP="008F2A6E">
      <w:pPr>
        <w:shd w:val="clear" w:color="auto" w:fill="FFFFFF"/>
        <w:spacing w:before="278"/>
        <w:rPr>
          <w:rFonts w:cs="Arial"/>
          <w:noProof/>
          <w:szCs w:val="24"/>
        </w:rPr>
      </w:pPr>
      <w:r w:rsidRPr="0087207E">
        <w:rPr>
          <w:rFonts w:cs="Arial"/>
          <w:noProof/>
          <w:spacing w:val="-8"/>
          <w:szCs w:val="24"/>
        </w:rPr>
        <w:t>A</w:t>
      </w:r>
      <w:r w:rsidRPr="0087207E">
        <w:rPr>
          <w:rFonts w:cs="Arial"/>
          <w:noProof/>
          <w:szCs w:val="24"/>
        </w:rPr>
        <w:t>nd</w:t>
      </w:r>
    </w:p>
    <w:p w14:paraId="35D3368B" w14:textId="77777777" w:rsidR="008F2A6E" w:rsidRPr="0087207E" w:rsidRDefault="008F2A6E" w:rsidP="008F2A6E">
      <w:pPr>
        <w:shd w:val="clear" w:color="auto" w:fill="FFFFFF"/>
        <w:tabs>
          <w:tab w:val="left" w:leader="dot" w:pos="6504"/>
        </w:tabs>
        <w:spacing w:line="365" w:lineRule="exact"/>
        <w:rPr>
          <w:rFonts w:cs="Arial"/>
          <w:noProof/>
          <w:szCs w:val="24"/>
        </w:rPr>
      </w:pPr>
      <w:r w:rsidRPr="0087207E">
        <w:rPr>
          <w:rFonts w:cs="Arial"/>
          <w:noProof/>
          <w:spacing w:val="-3"/>
          <w:szCs w:val="24"/>
        </w:rPr>
        <w:t>Name of the data importing organisation:</w:t>
      </w:r>
      <w:r w:rsidRPr="0087207E">
        <w:rPr>
          <w:rFonts w:cs="Arial"/>
          <w:noProof/>
          <w:szCs w:val="24"/>
        </w:rPr>
        <w:tab/>
      </w:r>
    </w:p>
    <w:p w14:paraId="02E03B1B" w14:textId="77777777" w:rsidR="008F2A6E" w:rsidRPr="0087207E" w:rsidRDefault="008F2A6E" w:rsidP="008F2A6E">
      <w:pPr>
        <w:shd w:val="clear" w:color="auto" w:fill="FFFFFF"/>
        <w:tabs>
          <w:tab w:val="left" w:leader="dot" w:pos="6504"/>
        </w:tabs>
        <w:spacing w:line="365" w:lineRule="exact"/>
        <w:rPr>
          <w:rFonts w:cs="Arial"/>
          <w:noProof/>
          <w:szCs w:val="24"/>
        </w:rPr>
      </w:pPr>
      <w:r w:rsidRPr="0087207E">
        <w:rPr>
          <w:rFonts w:cs="Arial"/>
          <w:noProof/>
          <w:spacing w:val="-3"/>
          <w:szCs w:val="24"/>
        </w:rPr>
        <w:t>Address:</w:t>
      </w:r>
      <w:r w:rsidRPr="0087207E">
        <w:rPr>
          <w:rFonts w:cs="Arial"/>
          <w:noProof/>
          <w:szCs w:val="24"/>
        </w:rPr>
        <w:tab/>
      </w:r>
    </w:p>
    <w:p w14:paraId="6F482EA8" w14:textId="77777777" w:rsidR="008F2A6E" w:rsidRPr="0087207E" w:rsidRDefault="008F2A6E" w:rsidP="008F2A6E">
      <w:pPr>
        <w:shd w:val="clear" w:color="auto" w:fill="FFFFFF"/>
        <w:tabs>
          <w:tab w:val="left" w:leader="dot" w:pos="3317"/>
          <w:tab w:val="left" w:leader="dot" w:pos="5851"/>
          <w:tab w:val="left" w:leader="dot" w:pos="8659"/>
        </w:tabs>
        <w:spacing w:before="509"/>
        <w:rPr>
          <w:rFonts w:cs="Arial"/>
          <w:noProof/>
          <w:szCs w:val="24"/>
        </w:rPr>
      </w:pPr>
      <w:r w:rsidRPr="0087207E">
        <w:rPr>
          <w:rFonts w:cs="Arial"/>
          <w:noProof/>
          <w:spacing w:val="-7"/>
          <w:szCs w:val="24"/>
          <w:lang w:eastAsia="fr-FR"/>
        </w:rPr>
        <w:t>Tel.:</w:t>
      </w:r>
      <w:r w:rsidRPr="0087207E">
        <w:rPr>
          <w:rFonts w:cs="Arial"/>
          <w:noProof/>
          <w:spacing w:val="-7"/>
          <w:szCs w:val="24"/>
          <w:lang w:eastAsia="fr-FR"/>
        </w:rPr>
        <w:tab/>
      </w:r>
      <w:r w:rsidRPr="0087207E">
        <w:rPr>
          <w:rFonts w:cs="Arial"/>
          <w:noProof/>
          <w:szCs w:val="24"/>
          <w:lang w:eastAsia="fr-FR"/>
        </w:rPr>
        <w:t>; fax:</w:t>
      </w:r>
      <w:r w:rsidRPr="0087207E">
        <w:rPr>
          <w:rFonts w:cs="Arial"/>
          <w:noProof/>
          <w:szCs w:val="24"/>
          <w:lang w:eastAsia="fr-FR"/>
        </w:rPr>
        <w:tab/>
      </w:r>
      <w:r w:rsidRPr="0087207E">
        <w:rPr>
          <w:rFonts w:cs="Arial"/>
          <w:noProof/>
          <w:spacing w:val="-1"/>
          <w:szCs w:val="24"/>
          <w:lang w:eastAsia="fr-FR"/>
        </w:rPr>
        <w:t>; e-mail:</w:t>
      </w:r>
      <w:r w:rsidRPr="0087207E">
        <w:rPr>
          <w:rFonts w:cs="Arial"/>
          <w:noProof/>
          <w:spacing w:val="-1"/>
          <w:szCs w:val="24"/>
          <w:lang w:eastAsia="fr-FR"/>
        </w:rPr>
        <w:tab/>
      </w:r>
    </w:p>
    <w:p w14:paraId="3F32D78C" w14:textId="77777777" w:rsidR="008F2A6E" w:rsidRPr="0087207E" w:rsidRDefault="008F2A6E" w:rsidP="008F2A6E">
      <w:pPr>
        <w:shd w:val="clear" w:color="auto" w:fill="FFFFFF"/>
        <w:spacing w:before="269"/>
        <w:rPr>
          <w:rFonts w:cs="Arial"/>
          <w:noProof/>
          <w:szCs w:val="24"/>
        </w:rPr>
      </w:pPr>
      <w:r w:rsidRPr="0087207E">
        <w:rPr>
          <w:rFonts w:cs="Arial"/>
          <w:noProof/>
          <w:szCs w:val="24"/>
        </w:rPr>
        <w:t>Other information needed to identify the organisation:</w:t>
      </w:r>
    </w:p>
    <w:p w14:paraId="1C83F1A6" w14:textId="77777777" w:rsidR="008F2A6E" w:rsidRPr="0087207E" w:rsidRDefault="008F2A6E" w:rsidP="008F2A6E">
      <w:pPr>
        <w:shd w:val="clear" w:color="auto" w:fill="FFFFFF"/>
        <w:spacing w:before="269"/>
        <w:jc w:val="center"/>
        <w:rPr>
          <w:rFonts w:cs="Arial"/>
          <w:noProof/>
          <w:szCs w:val="24"/>
        </w:rPr>
      </w:pPr>
      <w:r w:rsidRPr="0087207E">
        <w:rPr>
          <w:rFonts w:cs="Arial"/>
          <w:noProof/>
          <w:szCs w:val="24"/>
        </w:rPr>
        <w:t>…………………………………………………………………</w:t>
      </w:r>
      <w:r w:rsidRPr="0087207E">
        <w:rPr>
          <w:rFonts w:cs="Arial"/>
          <w:noProof/>
          <w:szCs w:val="24"/>
        </w:rPr>
        <w:br/>
      </w:r>
      <w:r w:rsidRPr="0087207E">
        <w:rPr>
          <w:rFonts w:cs="Arial"/>
          <w:noProof/>
          <w:spacing w:val="-7"/>
          <w:szCs w:val="24"/>
        </w:rPr>
        <w:t xml:space="preserve">(the data </w:t>
      </w:r>
      <w:r w:rsidRPr="0087207E">
        <w:rPr>
          <w:rFonts w:cs="Arial"/>
          <w:b/>
          <w:noProof/>
          <w:spacing w:val="-7"/>
          <w:szCs w:val="24"/>
        </w:rPr>
        <w:t>importer</w:t>
      </w:r>
      <w:r w:rsidRPr="0087207E">
        <w:rPr>
          <w:rFonts w:cs="Arial"/>
          <w:noProof/>
          <w:spacing w:val="-7"/>
          <w:szCs w:val="24"/>
        </w:rPr>
        <w:t>)</w:t>
      </w:r>
    </w:p>
    <w:p w14:paraId="0CDA3457" w14:textId="77777777" w:rsidR="008F2A6E" w:rsidRPr="0087207E" w:rsidRDefault="008F2A6E" w:rsidP="008F2A6E">
      <w:pPr>
        <w:shd w:val="clear" w:color="auto" w:fill="FFFFFF"/>
        <w:spacing w:line="451" w:lineRule="exact"/>
        <w:jc w:val="center"/>
        <w:rPr>
          <w:rFonts w:cs="Arial"/>
          <w:i/>
          <w:noProof/>
          <w:szCs w:val="24"/>
        </w:rPr>
      </w:pPr>
      <w:r w:rsidRPr="0087207E">
        <w:rPr>
          <w:rFonts w:cs="Arial"/>
          <w:noProof/>
          <w:szCs w:val="24"/>
        </w:rPr>
        <w:t>each a “party”; together “the parties”,</w:t>
      </w:r>
    </w:p>
    <w:p w14:paraId="2A16A893" w14:textId="77777777" w:rsidR="008F2A6E" w:rsidRPr="0087207E" w:rsidRDefault="008F2A6E" w:rsidP="008F2A6E">
      <w:pPr>
        <w:rPr>
          <w:rFonts w:cs="Arial"/>
          <w:noProof/>
          <w:szCs w:val="24"/>
        </w:rPr>
      </w:pPr>
      <w:r w:rsidRPr="0087207E">
        <w:rPr>
          <w:rFonts w:cs="Arial"/>
          <w:noProof/>
          <w:szCs w:val="24"/>
        </w:rPr>
        <w:t>HAVE AGREED on the following Contractual Clauses (the Clauses) in order to adduce adequate safeguards with respect to the protection of privacy and fundamental rights and freedoms of individuals for the transfer by the data exporter to the data importer of the personal data specified in Appendix 1.</w:t>
      </w:r>
    </w:p>
    <w:p w14:paraId="424DE75E" w14:textId="77777777" w:rsidR="008F2A6E" w:rsidRPr="0087207E" w:rsidRDefault="008F2A6E" w:rsidP="008F2A6E">
      <w:pPr>
        <w:pStyle w:val="Titrearticle"/>
        <w:rPr>
          <w:rFonts w:cs="Arial"/>
          <w:noProof/>
          <w:szCs w:val="24"/>
        </w:rPr>
      </w:pPr>
      <w:r w:rsidRPr="0087207E">
        <w:rPr>
          <w:rFonts w:cs="Arial"/>
          <w:noProof/>
          <w:szCs w:val="24"/>
        </w:rPr>
        <w:lastRenderedPageBreak/>
        <w:t xml:space="preserve">Clause 1 </w:t>
      </w:r>
    </w:p>
    <w:p w14:paraId="41B1E46E" w14:textId="77777777" w:rsidR="008F2A6E" w:rsidRPr="0087207E" w:rsidRDefault="008F2A6E" w:rsidP="008F2A6E">
      <w:pPr>
        <w:pStyle w:val="Titrearticle"/>
        <w:rPr>
          <w:rFonts w:cs="Arial"/>
          <w:b/>
          <w:bCs/>
          <w:iCs/>
          <w:noProof/>
          <w:szCs w:val="24"/>
        </w:rPr>
      </w:pPr>
      <w:r w:rsidRPr="0087207E">
        <w:rPr>
          <w:rFonts w:cs="Arial"/>
          <w:b/>
          <w:bCs/>
          <w:iCs/>
          <w:noProof/>
          <w:szCs w:val="24"/>
        </w:rPr>
        <w:t>Definitions</w:t>
      </w:r>
    </w:p>
    <w:p w14:paraId="60951D49" w14:textId="77777777" w:rsidR="008F2A6E" w:rsidRPr="0087207E" w:rsidRDefault="008F2A6E" w:rsidP="00A23F30">
      <w:pPr>
        <w:shd w:val="clear" w:color="auto" w:fill="FFFFFF"/>
        <w:spacing w:before="240" w:line="240" w:lineRule="exact"/>
        <w:rPr>
          <w:rFonts w:cs="Arial"/>
          <w:noProof/>
          <w:szCs w:val="24"/>
        </w:rPr>
      </w:pPr>
      <w:r w:rsidRPr="0087207E">
        <w:rPr>
          <w:rFonts w:cs="Arial"/>
          <w:noProof/>
          <w:spacing w:val="-1"/>
          <w:szCs w:val="24"/>
        </w:rPr>
        <w:t>For the purposes of the Clauses:</w:t>
      </w:r>
    </w:p>
    <w:p w14:paraId="539164BE" w14:textId="77777777" w:rsidR="008F2A6E" w:rsidRPr="0087207E" w:rsidRDefault="008F2A6E" w:rsidP="00A23F30">
      <w:pPr>
        <w:pStyle w:val="Point0"/>
        <w:jc w:val="left"/>
        <w:rPr>
          <w:rFonts w:cs="Arial"/>
          <w:noProof/>
          <w:spacing w:val="-16"/>
          <w:szCs w:val="24"/>
        </w:rPr>
      </w:pPr>
      <w:r w:rsidRPr="0087207E">
        <w:rPr>
          <w:rFonts w:cs="Arial"/>
          <w:noProof/>
          <w:szCs w:val="24"/>
        </w:rPr>
        <w:t>(a)</w:t>
      </w:r>
      <w:r w:rsidRPr="0087207E">
        <w:rPr>
          <w:rFonts w:cs="Arial"/>
          <w:i/>
          <w:noProof/>
          <w:szCs w:val="24"/>
        </w:rPr>
        <w:tab/>
        <w:t xml:space="preserve">'personal data', 'special categories of data', 'process/processing', 'controller', 'processor', 'data subject' </w:t>
      </w:r>
      <w:r w:rsidRPr="0087207E">
        <w:rPr>
          <w:rFonts w:cs="Arial"/>
          <w:noProof/>
          <w:szCs w:val="24"/>
        </w:rPr>
        <w:t xml:space="preserve">and </w:t>
      </w:r>
      <w:r w:rsidRPr="0087207E">
        <w:rPr>
          <w:rFonts w:cs="Arial"/>
          <w:i/>
          <w:noProof/>
          <w:szCs w:val="24"/>
        </w:rPr>
        <w:t>'supervisory authority'</w:t>
      </w:r>
      <w:r w:rsidRPr="0087207E">
        <w:rPr>
          <w:rFonts w:cs="Arial"/>
          <w:noProof/>
          <w:szCs w:val="24"/>
        </w:rPr>
        <w:t xml:space="preserve"> shall have the same meaning as in Directive 95/46/EC of the European Parliament and of the Council of 24 </w:t>
      </w:r>
      <w:r w:rsidRPr="0087207E">
        <w:rPr>
          <w:rFonts w:cs="Arial"/>
          <w:noProof/>
          <w:spacing w:val="-3"/>
          <w:szCs w:val="24"/>
        </w:rPr>
        <w:t xml:space="preserve">October 1995 on the protection of individuals with regard to the processing of personal data and on the free movement of </w:t>
      </w:r>
      <w:r w:rsidRPr="0087207E">
        <w:rPr>
          <w:rFonts w:cs="Arial"/>
          <w:noProof/>
          <w:szCs w:val="24"/>
        </w:rPr>
        <w:t>such data</w:t>
      </w:r>
      <w:r w:rsidRPr="0087207E">
        <w:rPr>
          <w:rStyle w:val="FootnoteReference"/>
          <w:rFonts w:cs="Arial"/>
          <w:noProof/>
          <w:szCs w:val="24"/>
        </w:rPr>
        <w:footnoteReference w:id="4"/>
      </w:r>
      <w:r w:rsidRPr="0087207E">
        <w:rPr>
          <w:rFonts w:cs="Arial"/>
          <w:noProof/>
          <w:szCs w:val="24"/>
        </w:rPr>
        <w:t>;</w:t>
      </w:r>
    </w:p>
    <w:p w14:paraId="0BD2A418" w14:textId="77777777" w:rsidR="008F2A6E" w:rsidRPr="0087207E" w:rsidRDefault="008F2A6E" w:rsidP="00A23F30">
      <w:pPr>
        <w:pStyle w:val="Point0"/>
        <w:jc w:val="left"/>
        <w:rPr>
          <w:rFonts w:cs="Arial"/>
          <w:noProof/>
          <w:spacing w:val="-14"/>
          <w:szCs w:val="24"/>
          <w:lang w:eastAsia="lt-LT"/>
        </w:rPr>
      </w:pPr>
      <w:r w:rsidRPr="0087207E">
        <w:rPr>
          <w:rFonts w:cs="Arial"/>
          <w:noProof/>
          <w:szCs w:val="24"/>
        </w:rPr>
        <w:t>(b)</w:t>
      </w:r>
      <w:r w:rsidRPr="0087207E">
        <w:rPr>
          <w:rFonts w:cs="Arial"/>
          <w:noProof/>
          <w:szCs w:val="24"/>
        </w:rPr>
        <w:tab/>
        <w:t>'</w:t>
      </w:r>
      <w:r w:rsidRPr="0087207E">
        <w:rPr>
          <w:rFonts w:cs="Arial"/>
          <w:i/>
          <w:noProof/>
          <w:szCs w:val="24"/>
        </w:rPr>
        <w:t>the data exporter'</w:t>
      </w:r>
      <w:r w:rsidRPr="0087207E">
        <w:rPr>
          <w:rFonts w:cs="Arial"/>
          <w:noProof/>
          <w:szCs w:val="24"/>
        </w:rPr>
        <w:t xml:space="preserve"> means the controller who transfers the personal data;</w:t>
      </w:r>
    </w:p>
    <w:p w14:paraId="2AEDE2BE" w14:textId="77777777" w:rsidR="008F2A6E" w:rsidRPr="0087207E" w:rsidRDefault="008F2A6E" w:rsidP="00A23F30">
      <w:pPr>
        <w:pStyle w:val="Point0"/>
        <w:jc w:val="left"/>
        <w:rPr>
          <w:rFonts w:cs="Arial"/>
          <w:noProof/>
          <w:szCs w:val="24"/>
        </w:rPr>
      </w:pPr>
      <w:r w:rsidRPr="0087207E">
        <w:rPr>
          <w:rFonts w:cs="Arial"/>
          <w:noProof/>
          <w:szCs w:val="24"/>
        </w:rPr>
        <w:t>(c)</w:t>
      </w:r>
      <w:r w:rsidRPr="0087207E">
        <w:rPr>
          <w:rFonts w:cs="Arial"/>
          <w:i/>
          <w:noProof/>
          <w:szCs w:val="24"/>
        </w:rPr>
        <w:tab/>
        <w:t>'the data importer'</w:t>
      </w:r>
      <w:r w:rsidRPr="0087207E">
        <w:rPr>
          <w:rFonts w:cs="Arial"/>
          <w:noProof/>
          <w:szCs w:val="24"/>
        </w:rPr>
        <w:t xml:space="preserve"> means the processor who agrees to receive from the data exporter personal data intended for </w:t>
      </w:r>
      <w:r w:rsidRPr="0087207E">
        <w:rPr>
          <w:rFonts w:cs="Arial"/>
          <w:noProof/>
          <w:spacing w:val="-3"/>
          <w:szCs w:val="24"/>
        </w:rPr>
        <w:t xml:space="preserve">processing on his behalf after the transfer in accordance with his instructions and the terms of the Clauses and who is not </w:t>
      </w:r>
      <w:r w:rsidRPr="0087207E">
        <w:rPr>
          <w:rFonts w:cs="Arial"/>
          <w:noProof/>
          <w:szCs w:val="24"/>
        </w:rPr>
        <w:t>subject to a third country's system ensuring adequate protection within the meaning of Article 25(1) of Directive 95/46/EC;</w:t>
      </w:r>
    </w:p>
    <w:p w14:paraId="03206B71" w14:textId="77777777" w:rsidR="008F2A6E" w:rsidRPr="0087207E" w:rsidRDefault="008F2A6E" w:rsidP="00A23F30">
      <w:pPr>
        <w:pStyle w:val="Point0"/>
        <w:jc w:val="left"/>
        <w:rPr>
          <w:rFonts w:cs="Arial"/>
          <w:noProof/>
          <w:szCs w:val="24"/>
        </w:rPr>
      </w:pPr>
      <w:r w:rsidRPr="0087207E">
        <w:rPr>
          <w:rFonts w:cs="Arial"/>
          <w:noProof/>
          <w:szCs w:val="24"/>
        </w:rPr>
        <w:t>(d)</w:t>
      </w:r>
      <w:r w:rsidRPr="0087207E">
        <w:rPr>
          <w:rFonts w:cs="Arial"/>
          <w:i/>
          <w:noProof/>
          <w:szCs w:val="24"/>
        </w:rPr>
        <w:tab/>
        <w:t>'the subprocessor'</w:t>
      </w:r>
      <w:r w:rsidRPr="0087207E">
        <w:rPr>
          <w:rFonts w:cs="Arial"/>
          <w:noProof/>
          <w:szCs w:val="24"/>
        </w:rPr>
        <w:t xml:space="preserve">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w:t>
      </w:r>
    </w:p>
    <w:p w14:paraId="0DC68E6B" w14:textId="77777777" w:rsidR="008F2A6E" w:rsidRPr="0087207E" w:rsidRDefault="008F2A6E" w:rsidP="00A23F30">
      <w:pPr>
        <w:pStyle w:val="Point0"/>
        <w:jc w:val="left"/>
        <w:rPr>
          <w:rFonts w:cs="Arial"/>
          <w:noProof/>
          <w:spacing w:val="-14"/>
          <w:szCs w:val="24"/>
        </w:rPr>
      </w:pPr>
      <w:r w:rsidRPr="0087207E">
        <w:rPr>
          <w:rFonts w:cs="Arial"/>
          <w:noProof/>
          <w:spacing w:val="-2"/>
          <w:szCs w:val="24"/>
        </w:rPr>
        <w:t>(e)</w:t>
      </w:r>
      <w:r w:rsidRPr="0087207E">
        <w:rPr>
          <w:rFonts w:cs="Arial"/>
          <w:noProof/>
          <w:spacing w:val="-2"/>
          <w:szCs w:val="24"/>
        </w:rPr>
        <w:tab/>
        <w:t>'</w:t>
      </w:r>
      <w:r w:rsidRPr="0087207E">
        <w:rPr>
          <w:rFonts w:cs="Arial"/>
          <w:i/>
          <w:noProof/>
          <w:spacing w:val="-2"/>
          <w:szCs w:val="24"/>
        </w:rPr>
        <w:t>the applicable data protection law</w:t>
      </w:r>
      <w:r w:rsidRPr="0087207E">
        <w:rPr>
          <w:rFonts w:cs="Arial"/>
          <w:b/>
          <w:i/>
          <w:noProof/>
          <w:spacing w:val="-2"/>
          <w:szCs w:val="24"/>
        </w:rPr>
        <w:t>'</w:t>
      </w:r>
      <w:r w:rsidRPr="0087207E">
        <w:rPr>
          <w:rFonts w:cs="Arial"/>
          <w:noProof/>
          <w:spacing w:val="-2"/>
          <w:szCs w:val="24"/>
        </w:rPr>
        <w:t xml:space="preserve"> means the legislation protecting the fundamental rights and freedoms of </w:t>
      </w:r>
      <w:r w:rsidRPr="0087207E">
        <w:rPr>
          <w:rFonts w:cs="Arial"/>
          <w:noProof/>
          <w:szCs w:val="24"/>
        </w:rPr>
        <w:t>individuals and, in particular, their right to privacy with respect to the processing of personal data applicable to a data controller in the Member State in which the data exporter is established;</w:t>
      </w:r>
    </w:p>
    <w:p w14:paraId="1552537A" w14:textId="77777777" w:rsidR="008F2A6E" w:rsidRPr="0087207E" w:rsidRDefault="008F2A6E" w:rsidP="00A23F30">
      <w:pPr>
        <w:pStyle w:val="Point0"/>
        <w:jc w:val="left"/>
        <w:rPr>
          <w:rFonts w:cs="Arial"/>
          <w:noProof/>
          <w:spacing w:val="-17"/>
          <w:szCs w:val="24"/>
        </w:rPr>
      </w:pPr>
      <w:r w:rsidRPr="0087207E">
        <w:rPr>
          <w:rFonts w:cs="Arial"/>
          <w:noProof/>
          <w:szCs w:val="24"/>
        </w:rPr>
        <w:t>(f)</w:t>
      </w:r>
      <w:r w:rsidRPr="0087207E">
        <w:rPr>
          <w:rFonts w:cs="Arial"/>
          <w:i/>
          <w:noProof/>
          <w:szCs w:val="24"/>
        </w:rPr>
        <w:tab/>
        <w:t>'technical and organisational security measures'</w:t>
      </w:r>
      <w:r w:rsidRPr="0087207E">
        <w:rPr>
          <w:rFonts w:cs="Arial"/>
          <w:noProof/>
          <w:szCs w:val="24"/>
        </w:rPr>
        <w:t xml:space="preserve"> means those measures aimed at protecting personal data against </w:t>
      </w:r>
      <w:r w:rsidRPr="0087207E">
        <w:rPr>
          <w:rFonts w:cs="Arial"/>
          <w:noProof/>
          <w:spacing w:val="-3"/>
          <w:szCs w:val="24"/>
        </w:rPr>
        <w:t xml:space="preserve">accidental or unlawful destruction or accidental loss, alteration, unauthorised disclosure or access, in particular where the </w:t>
      </w:r>
      <w:r w:rsidRPr="0087207E">
        <w:rPr>
          <w:rFonts w:cs="Arial"/>
          <w:noProof/>
          <w:szCs w:val="24"/>
        </w:rPr>
        <w:t>processing involves the transmission of data over a network, and against all other unlawful forms of processing.</w:t>
      </w:r>
    </w:p>
    <w:p w14:paraId="12592712" w14:textId="77777777" w:rsidR="008F2A6E" w:rsidRPr="0087207E" w:rsidRDefault="008F2A6E" w:rsidP="008F2A6E">
      <w:pPr>
        <w:pStyle w:val="Titrearticle"/>
        <w:rPr>
          <w:rFonts w:cs="Arial"/>
          <w:noProof/>
          <w:szCs w:val="24"/>
        </w:rPr>
      </w:pPr>
      <w:r w:rsidRPr="0087207E">
        <w:rPr>
          <w:rFonts w:cs="Arial"/>
          <w:noProof/>
          <w:szCs w:val="24"/>
        </w:rPr>
        <w:t>Clause 2</w:t>
      </w:r>
    </w:p>
    <w:p w14:paraId="013C966A" w14:textId="77777777" w:rsidR="008F2A6E" w:rsidRPr="0087207E" w:rsidRDefault="008F2A6E" w:rsidP="008F2A6E">
      <w:pPr>
        <w:pStyle w:val="Titrearticle"/>
        <w:rPr>
          <w:rFonts w:cs="Arial"/>
          <w:b/>
          <w:bCs/>
          <w:iCs/>
          <w:noProof/>
          <w:szCs w:val="24"/>
        </w:rPr>
      </w:pPr>
      <w:r w:rsidRPr="0087207E">
        <w:rPr>
          <w:rFonts w:cs="Arial"/>
          <w:b/>
          <w:bCs/>
          <w:iCs/>
          <w:noProof/>
          <w:szCs w:val="24"/>
        </w:rPr>
        <w:t>Details of the transfer</w:t>
      </w:r>
    </w:p>
    <w:p w14:paraId="0C630ED1" w14:textId="77777777" w:rsidR="008F2A6E" w:rsidRPr="0087207E" w:rsidRDefault="008F2A6E" w:rsidP="008F2A6E">
      <w:pPr>
        <w:shd w:val="clear" w:color="auto" w:fill="FFFFFF"/>
        <w:spacing w:before="240"/>
        <w:rPr>
          <w:rFonts w:cs="Arial"/>
          <w:noProof/>
          <w:szCs w:val="24"/>
        </w:rPr>
      </w:pPr>
      <w:r w:rsidRPr="0087207E">
        <w:rPr>
          <w:rFonts w:cs="Arial"/>
          <w:noProof/>
          <w:spacing w:val="-4"/>
          <w:szCs w:val="24"/>
        </w:rPr>
        <w:t xml:space="preserve">The details of the transfer and in particular the special categories of personal data where applicable are specified in Appendix 1 </w:t>
      </w:r>
      <w:r w:rsidRPr="0087207E">
        <w:rPr>
          <w:rFonts w:cs="Arial"/>
          <w:noProof/>
          <w:szCs w:val="24"/>
        </w:rPr>
        <w:t>which forms an integral part of the Clauses.</w:t>
      </w:r>
    </w:p>
    <w:p w14:paraId="4F3C2525" w14:textId="77777777" w:rsidR="008F2A6E" w:rsidRPr="0087207E" w:rsidRDefault="008F2A6E" w:rsidP="008F2A6E">
      <w:pPr>
        <w:pStyle w:val="Titrearticle"/>
        <w:rPr>
          <w:rFonts w:cs="Arial"/>
          <w:noProof/>
          <w:szCs w:val="24"/>
        </w:rPr>
      </w:pPr>
      <w:r w:rsidRPr="0087207E">
        <w:rPr>
          <w:rFonts w:cs="Arial"/>
          <w:noProof/>
          <w:szCs w:val="24"/>
        </w:rPr>
        <w:lastRenderedPageBreak/>
        <w:t>Clause 3</w:t>
      </w:r>
    </w:p>
    <w:p w14:paraId="5169CAC7" w14:textId="77777777" w:rsidR="008F2A6E" w:rsidRPr="0087207E" w:rsidRDefault="008F2A6E" w:rsidP="008F2A6E">
      <w:pPr>
        <w:pStyle w:val="Titrearticle"/>
        <w:rPr>
          <w:rFonts w:cs="Arial"/>
          <w:b/>
          <w:bCs/>
          <w:iCs/>
          <w:noProof/>
          <w:szCs w:val="24"/>
        </w:rPr>
      </w:pPr>
      <w:r w:rsidRPr="0087207E">
        <w:rPr>
          <w:rFonts w:cs="Arial"/>
          <w:b/>
          <w:bCs/>
          <w:iCs/>
          <w:noProof/>
          <w:szCs w:val="24"/>
        </w:rPr>
        <w:t>Third-party beneficiary clause</w:t>
      </w:r>
    </w:p>
    <w:p w14:paraId="62951DA4" w14:textId="77777777" w:rsidR="008F2A6E" w:rsidRPr="0087207E" w:rsidRDefault="008F2A6E" w:rsidP="00A23F30">
      <w:pPr>
        <w:pStyle w:val="ManualNumPar1"/>
        <w:jc w:val="left"/>
        <w:rPr>
          <w:rFonts w:cs="Arial"/>
          <w:noProof/>
          <w:szCs w:val="24"/>
        </w:rPr>
      </w:pPr>
      <w:r w:rsidRPr="0087207E">
        <w:rPr>
          <w:rFonts w:cs="Arial"/>
          <w:noProof/>
          <w:szCs w:val="24"/>
        </w:rPr>
        <w:t>1.</w:t>
      </w:r>
      <w:r w:rsidRPr="0087207E">
        <w:rPr>
          <w:rFonts w:cs="Arial"/>
          <w:noProof/>
          <w:szCs w:val="24"/>
        </w:rPr>
        <w:tab/>
        <w:t xml:space="preserve">The data subject can enforce against the data exporter this Clause, Clause 4(b) to (i), Clause 5(a) to (e), and (g) to (j), Clause 6(1) and (2), Clause 7, Clause 8(2), and Clauses 9 to 12 as third-party beneficiary. </w:t>
      </w:r>
    </w:p>
    <w:p w14:paraId="0D9F0542" w14:textId="77777777" w:rsidR="008F2A6E" w:rsidRPr="0087207E" w:rsidRDefault="008F2A6E" w:rsidP="00A23F30">
      <w:pPr>
        <w:pStyle w:val="ManualNumPar1"/>
        <w:jc w:val="left"/>
        <w:rPr>
          <w:rFonts w:cs="Arial"/>
          <w:noProof/>
          <w:spacing w:val="-3"/>
          <w:szCs w:val="24"/>
        </w:rPr>
      </w:pPr>
      <w:r w:rsidRPr="0087207E">
        <w:rPr>
          <w:rFonts w:cs="Arial"/>
          <w:noProof/>
          <w:szCs w:val="24"/>
        </w:rPr>
        <w:t>2.</w:t>
      </w:r>
      <w:r w:rsidRPr="0087207E">
        <w:rPr>
          <w:rFonts w:cs="Arial"/>
          <w:noProof/>
          <w:szCs w:val="24"/>
        </w:rPr>
        <w:tab/>
        <w:t xml:space="preserve">The data subject can enforce against the data importer this Clause, Clause 5(a) to (e) and (g), Clause 6, Clause 7, </w:t>
      </w:r>
      <w:r w:rsidRPr="0087207E">
        <w:rPr>
          <w:rFonts w:cs="Arial"/>
          <w:noProof/>
          <w:spacing w:val="-3"/>
          <w:szCs w:val="24"/>
        </w:rPr>
        <w:t xml:space="preserve">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28995EF0" w14:textId="77777777" w:rsidR="008F2A6E" w:rsidRPr="0087207E" w:rsidRDefault="008F2A6E" w:rsidP="00A23F30">
      <w:pPr>
        <w:pStyle w:val="ManualNumPar1"/>
        <w:jc w:val="left"/>
        <w:rPr>
          <w:rFonts w:cs="Arial"/>
          <w:noProof/>
          <w:szCs w:val="24"/>
        </w:rPr>
      </w:pPr>
      <w:r w:rsidRPr="0087207E">
        <w:rPr>
          <w:rFonts w:cs="Arial"/>
          <w:noProof/>
          <w:spacing w:val="-3"/>
          <w:szCs w:val="24"/>
        </w:rPr>
        <w:t>3.</w:t>
      </w:r>
      <w:r w:rsidRPr="0087207E">
        <w:rPr>
          <w:rFonts w:cs="Arial"/>
          <w:noProof/>
          <w:spacing w:val="-3"/>
          <w:szCs w:val="24"/>
        </w:rPr>
        <w:tab/>
      </w:r>
      <w:r w:rsidRPr="0087207E">
        <w:rPr>
          <w:rFonts w:cs="Arial"/>
          <w:noProof/>
          <w:szCs w:val="24"/>
        </w:rPr>
        <w:t xml:space="preserve">The data subject can enforce against the subprocessor this Clause, Clause 5(a) to (e) and (g), Clause 6, Clause 7, </w:t>
      </w:r>
      <w:r w:rsidRPr="0087207E">
        <w:rPr>
          <w:rFonts w:cs="Arial"/>
          <w:noProof/>
          <w:spacing w:val="-3"/>
          <w:szCs w:val="24"/>
        </w:rPr>
        <w:t xml:space="preserve">Clause 8(2), and Clauses 9 to 12, in cases where both the data exporter and the data importer have factually disappeared or ceased to exist in law </w:t>
      </w:r>
      <w:r w:rsidRPr="0087207E">
        <w:rPr>
          <w:rFonts w:cs="Arial"/>
          <w:noProof/>
          <w:szCs w:val="24"/>
        </w:rPr>
        <w:t xml:space="preserve">or have become insolvent, </w:t>
      </w:r>
      <w:r w:rsidRPr="0087207E">
        <w:rPr>
          <w:rFonts w:cs="Arial"/>
          <w:noProof/>
          <w:spacing w:val="-3"/>
          <w:szCs w:val="24"/>
        </w:rPr>
        <w:t>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r w:rsidRPr="0087207E">
        <w:rPr>
          <w:rFonts w:cs="Arial"/>
          <w:noProof/>
          <w:szCs w:val="24"/>
        </w:rPr>
        <w:t xml:space="preserve">. Such third-party liability of the subprocessor shall be limited to its own processing operations under the Clauses. </w:t>
      </w:r>
    </w:p>
    <w:p w14:paraId="1EDBEC3D" w14:textId="77777777" w:rsidR="008F2A6E" w:rsidRPr="0087207E" w:rsidRDefault="008F2A6E" w:rsidP="00A23F30">
      <w:pPr>
        <w:pStyle w:val="ManualNumPar1"/>
        <w:jc w:val="left"/>
        <w:rPr>
          <w:rFonts w:cs="Arial"/>
          <w:noProof/>
          <w:szCs w:val="24"/>
        </w:rPr>
      </w:pPr>
      <w:r w:rsidRPr="0087207E">
        <w:rPr>
          <w:rFonts w:cs="Arial"/>
          <w:noProof/>
          <w:szCs w:val="24"/>
        </w:rPr>
        <w:t>4.</w:t>
      </w:r>
      <w:r w:rsidRPr="0087207E">
        <w:rPr>
          <w:rFonts w:cs="Arial"/>
          <w:noProof/>
          <w:szCs w:val="24"/>
        </w:rPr>
        <w:tab/>
        <w:t xml:space="preserve">The parties do not object to a data subject being represented by an association or other body if the data subject so expressly wishes and if permitted by national law. </w:t>
      </w:r>
    </w:p>
    <w:p w14:paraId="7602ABD6" w14:textId="77777777" w:rsidR="008F2A6E" w:rsidRPr="0087207E" w:rsidRDefault="008F2A6E" w:rsidP="008F2A6E">
      <w:pPr>
        <w:pStyle w:val="Titrearticle"/>
        <w:rPr>
          <w:rFonts w:cs="Arial"/>
          <w:noProof/>
          <w:szCs w:val="24"/>
        </w:rPr>
      </w:pPr>
      <w:r w:rsidRPr="0087207E">
        <w:rPr>
          <w:rFonts w:cs="Arial"/>
          <w:noProof/>
          <w:szCs w:val="24"/>
        </w:rPr>
        <w:t>Clause 4</w:t>
      </w:r>
    </w:p>
    <w:p w14:paraId="5F871C1D" w14:textId="77777777" w:rsidR="008F2A6E" w:rsidRPr="0087207E" w:rsidRDefault="008F2A6E" w:rsidP="008F2A6E">
      <w:pPr>
        <w:pStyle w:val="Titrearticle"/>
        <w:rPr>
          <w:rFonts w:cs="Arial"/>
          <w:b/>
          <w:bCs/>
          <w:iCs/>
          <w:noProof/>
          <w:szCs w:val="24"/>
        </w:rPr>
      </w:pPr>
      <w:r w:rsidRPr="0087207E">
        <w:rPr>
          <w:rFonts w:cs="Arial"/>
          <w:b/>
          <w:bCs/>
          <w:iCs/>
          <w:noProof/>
          <w:szCs w:val="24"/>
        </w:rPr>
        <w:t>Obligations of the data exporter</w:t>
      </w:r>
    </w:p>
    <w:p w14:paraId="5D4E699D" w14:textId="77777777" w:rsidR="008F2A6E" w:rsidRPr="0087207E" w:rsidRDefault="008F2A6E" w:rsidP="008F2A6E">
      <w:pPr>
        <w:rPr>
          <w:rFonts w:cs="Arial"/>
          <w:noProof/>
          <w:szCs w:val="24"/>
        </w:rPr>
      </w:pPr>
      <w:r w:rsidRPr="0087207E">
        <w:rPr>
          <w:rFonts w:cs="Arial"/>
          <w:noProof/>
          <w:szCs w:val="24"/>
        </w:rPr>
        <w:t xml:space="preserve">The data exporter agrees and warrants: </w:t>
      </w:r>
    </w:p>
    <w:p w14:paraId="24368726" w14:textId="77777777" w:rsidR="008F2A6E" w:rsidRPr="0087207E" w:rsidRDefault="008F2A6E" w:rsidP="00A23F30">
      <w:pPr>
        <w:pStyle w:val="Point0"/>
        <w:jc w:val="left"/>
        <w:rPr>
          <w:rFonts w:cs="Arial"/>
          <w:noProof/>
          <w:spacing w:val="-14"/>
          <w:szCs w:val="24"/>
        </w:rPr>
      </w:pPr>
      <w:r w:rsidRPr="0087207E">
        <w:rPr>
          <w:rFonts w:cs="Arial"/>
          <w:noProof/>
          <w:szCs w:val="24"/>
        </w:rPr>
        <w:t>(a)</w:t>
      </w:r>
      <w:r w:rsidRPr="0087207E">
        <w:rPr>
          <w:rFonts w:cs="Arial"/>
          <w:noProof/>
          <w:szCs w:val="24"/>
        </w:rPr>
        <w:tab/>
        <w:t xml:space="preserve">that the processing, including the transfer itself, of the personal data has been and will continue to be carried out in </w:t>
      </w:r>
      <w:r w:rsidRPr="0087207E">
        <w:rPr>
          <w:rFonts w:cs="Arial"/>
          <w:noProof/>
          <w:spacing w:val="-2"/>
          <w:szCs w:val="24"/>
        </w:rPr>
        <w:t xml:space="preserve">accordance with the relevant provisions of the applicable data protection law (and, where applicable, has been notified to </w:t>
      </w:r>
      <w:r w:rsidRPr="0087207E">
        <w:rPr>
          <w:rFonts w:cs="Arial"/>
          <w:noProof/>
          <w:szCs w:val="24"/>
        </w:rPr>
        <w:t>the relevant authorities of the Member State where the data exporter is established) and does not violate the relevant provisions of that State;</w:t>
      </w:r>
    </w:p>
    <w:p w14:paraId="5AEB91D9" w14:textId="77777777" w:rsidR="008F2A6E" w:rsidRPr="0087207E" w:rsidRDefault="008F2A6E" w:rsidP="00A23F30">
      <w:pPr>
        <w:pStyle w:val="Point0"/>
        <w:jc w:val="left"/>
        <w:rPr>
          <w:rFonts w:cs="Arial"/>
          <w:noProof/>
          <w:spacing w:val="-11"/>
          <w:szCs w:val="24"/>
        </w:rPr>
      </w:pPr>
      <w:r w:rsidRPr="0087207E">
        <w:rPr>
          <w:rFonts w:cs="Arial"/>
          <w:noProof/>
          <w:szCs w:val="24"/>
        </w:rPr>
        <w:t>(b)</w:t>
      </w:r>
      <w:r w:rsidRPr="0087207E">
        <w:rPr>
          <w:rFonts w:cs="Arial"/>
          <w:noProof/>
          <w:szCs w:val="24"/>
        </w:rPr>
        <w:tab/>
        <w:t xml:space="preserve">that it has instructed and throughout the duration of the personal data processing services will instruct the data importer </w:t>
      </w:r>
      <w:r w:rsidRPr="0087207E">
        <w:rPr>
          <w:rFonts w:cs="Arial"/>
          <w:noProof/>
          <w:spacing w:val="-1"/>
          <w:szCs w:val="24"/>
        </w:rPr>
        <w:t xml:space="preserve">to process the personal data transferred only on the data exporter's behalf and in accordance with the applicable data </w:t>
      </w:r>
      <w:r w:rsidRPr="0087207E">
        <w:rPr>
          <w:rFonts w:cs="Arial"/>
          <w:noProof/>
          <w:szCs w:val="24"/>
        </w:rPr>
        <w:t>protection law and the Clauses;</w:t>
      </w:r>
    </w:p>
    <w:p w14:paraId="1A4711E5" w14:textId="77777777" w:rsidR="008F2A6E" w:rsidRPr="0087207E" w:rsidRDefault="008F2A6E" w:rsidP="00A23F30">
      <w:pPr>
        <w:pStyle w:val="Point0"/>
        <w:jc w:val="left"/>
        <w:rPr>
          <w:rFonts w:cs="Arial"/>
          <w:noProof/>
          <w:spacing w:val="-11"/>
          <w:szCs w:val="24"/>
        </w:rPr>
      </w:pPr>
      <w:r w:rsidRPr="0087207E">
        <w:rPr>
          <w:rFonts w:cs="Arial"/>
          <w:noProof/>
          <w:szCs w:val="24"/>
        </w:rPr>
        <w:t>(c)</w:t>
      </w:r>
      <w:r w:rsidRPr="0087207E">
        <w:rPr>
          <w:rFonts w:cs="Arial"/>
          <w:noProof/>
          <w:szCs w:val="24"/>
        </w:rPr>
        <w:tab/>
        <w:t>that the data importer will provide sufficient guarantees in respect of the technical and organisational security measures specified in Appendix 2 to this contract;</w:t>
      </w:r>
    </w:p>
    <w:p w14:paraId="33862C6C" w14:textId="77777777" w:rsidR="008F2A6E" w:rsidRPr="0087207E" w:rsidRDefault="008F2A6E" w:rsidP="00A23F30">
      <w:pPr>
        <w:pStyle w:val="Point0"/>
        <w:jc w:val="left"/>
        <w:rPr>
          <w:rFonts w:cs="Arial"/>
          <w:noProof/>
          <w:spacing w:val="-13"/>
          <w:szCs w:val="24"/>
        </w:rPr>
      </w:pPr>
      <w:r w:rsidRPr="0087207E">
        <w:rPr>
          <w:rFonts w:cs="Arial"/>
          <w:noProof/>
          <w:spacing w:val="-1"/>
          <w:szCs w:val="24"/>
        </w:rPr>
        <w:lastRenderedPageBreak/>
        <w:t>(d)</w:t>
      </w:r>
      <w:r w:rsidRPr="0087207E">
        <w:rPr>
          <w:rFonts w:cs="Arial"/>
          <w:noProof/>
          <w:spacing w:val="-1"/>
          <w:szCs w:val="24"/>
        </w:rPr>
        <w:tab/>
        <w:t xml:space="preserve">that after assessment of the requirements of the applicable data protection law, the security measures are appropriate to </w:t>
      </w:r>
      <w:r w:rsidRPr="0087207E">
        <w:rPr>
          <w:rFonts w:cs="Arial"/>
          <w:noProof/>
          <w:szCs w:val="24"/>
        </w:rPr>
        <w:t xml:space="preserve">protect personal data against accidental or unlawful destruction or accidental loss, alteration, unauthorised disclosure or </w:t>
      </w:r>
      <w:r w:rsidRPr="0087207E">
        <w:rPr>
          <w:rFonts w:cs="Arial"/>
          <w:noProof/>
          <w:spacing w:val="-3"/>
          <w:szCs w:val="24"/>
        </w:rPr>
        <w:t xml:space="preserve">access, in particular where the processing involves the transmission of data over a network, and against all other unlawful forms of processing, and that these measures ensure a level of security appropriate to the risks presented by the processing </w:t>
      </w:r>
      <w:r w:rsidRPr="0087207E">
        <w:rPr>
          <w:rFonts w:cs="Arial"/>
          <w:noProof/>
          <w:szCs w:val="24"/>
        </w:rPr>
        <w:t>and the nature of the data to be protected having regard to the state of the art and the cost of their implementation;</w:t>
      </w:r>
    </w:p>
    <w:p w14:paraId="3D6307D9" w14:textId="77777777" w:rsidR="008F2A6E" w:rsidRPr="0087207E" w:rsidRDefault="008F2A6E" w:rsidP="00A23F30">
      <w:pPr>
        <w:pStyle w:val="Point0"/>
        <w:jc w:val="left"/>
        <w:rPr>
          <w:rFonts w:cs="Arial"/>
          <w:noProof/>
          <w:spacing w:val="-13"/>
          <w:szCs w:val="24"/>
        </w:rPr>
      </w:pPr>
      <w:r w:rsidRPr="0087207E">
        <w:rPr>
          <w:rFonts w:cs="Arial"/>
          <w:noProof/>
          <w:spacing w:val="-1"/>
          <w:szCs w:val="24"/>
        </w:rPr>
        <w:t>(e)</w:t>
      </w:r>
      <w:r w:rsidRPr="0087207E">
        <w:rPr>
          <w:rFonts w:cs="Arial"/>
          <w:noProof/>
          <w:spacing w:val="-1"/>
          <w:szCs w:val="24"/>
        </w:rPr>
        <w:tab/>
        <w:t>that it will ensure compliance with the security measures;</w:t>
      </w:r>
    </w:p>
    <w:p w14:paraId="1B30D6CB" w14:textId="77777777" w:rsidR="008F2A6E" w:rsidRPr="0087207E" w:rsidRDefault="008F2A6E" w:rsidP="00A23F30">
      <w:pPr>
        <w:pStyle w:val="Point0"/>
        <w:jc w:val="left"/>
        <w:rPr>
          <w:rFonts w:cs="Arial"/>
          <w:noProof/>
          <w:spacing w:val="-16"/>
          <w:szCs w:val="24"/>
        </w:rPr>
      </w:pPr>
      <w:r w:rsidRPr="0087207E">
        <w:rPr>
          <w:rFonts w:cs="Arial"/>
          <w:noProof/>
          <w:spacing w:val="-3"/>
          <w:szCs w:val="24"/>
        </w:rPr>
        <w:t>(f)</w:t>
      </w:r>
      <w:r w:rsidRPr="0087207E">
        <w:rPr>
          <w:rFonts w:cs="Arial"/>
          <w:noProof/>
          <w:spacing w:val="-3"/>
          <w:szCs w:val="24"/>
        </w:rPr>
        <w:tab/>
        <w:t xml:space="preserve">that, if the transfer involves special categories of data, the data subject has been informed or will be informed before, or as </w:t>
      </w:r>
      <w:r w:rsidRPr="0087207E">
        <w:rPr>
          <w:rFonts w:cs="Arial"/>
          <w:noProof/>
          <w:szCs w:val="24"/>
        </w:rPr>
        <w:t>soon as possible after, the transfer that its data could be transmitted to a third country not providing adequate protection within the meaning of Directive 95/46/EC;</w:t>
      </w:r>
    </w:p>
    <w:p w14:paraId="3BACDDBF" w14:textId="77777777" w:rsidR="008F2A6E" w:rsidRPr="0087207E" w:rsidRDefault="008F2A6E" w:rsidP="00A23F30">
      <w:pPr>
        <w:pStyle w:val="Point0"/>
        <w:jc w:val="left"/>
        <w:rPr>
          <w:rFonts w:cs="Arial"/>
          <w:noProof/>
          <w:szCs w:val="24"/>
        </w:rPr>
      </w:pPr>
      <w:r w:rsidRPr="0087207E">
        <w:rPr>
          <w:rFonts w:cs="Arial"/>
          <w:iCs/>
          <w:noProof/>
          <w:spacing w:val="-1"/>
          <w:szCs w:val="24"/>
        </w:rPr>
        <w:t>(g)</w:t>
      </w:r>
      <w:r w:rsidRPr="0087207E">
        <w:rPr>
          <w:rFonts w:cs="Arial"/>
          <w:iCs/>
          <w:noProof/>
          <w:spacing w:val="-1"/>
          <w:szCs w:val="24"/>
        </w:rPr>
        <w:tab/>
      </w:r>
      <w:r w:rsidRPr="0087207E">
        <w:rPr>
          <w:rFonts w:cs="Arial"/>
          <w:noProof/>
          <w:spacing w:val="-1"/>
          <w:szCs w:val="24"/>
        </w:rPr>
        <w:t xml:space="preserve">to forward any notification received from the data importer or any subprocessor pursuant to Clause 5(b) and Clause 8(3) to the data protection </w:t>
      </w:r>
      <w:r w:rsidRPr="0087207E">
        <w:rPr>
          <w:rFonts w:cs="Arial"/>
          <w:noProof/>
          <w:szCs w:val="24"/>
        </w:rPr>
        <w:t>supervisory authority if the data exporter decides to continue the transfer or to lift the suspension;</w:t>
      </w:r>
    </w:p>
    <w:p w14:paraId="71C3C479" w14:textId="77777777" w:rsidR="008F2A6E" w:rsidRPr="0087207E" w:rsidRDefault="008F2A6E" w:rsidP="00A23F30">
      <w:pPr>
        <w:pStyle w:val="Point0"/>
        <w:jc w:val="left"/>
        <w:rPr>
          <w:rFonts w:cs="Arial"/>
          <w:noProof/>
          <w:szCs w:val="24"/>
        </w:rPr>
      </w:pPr>
      <w:r w:rsidRPr="0087207E">
        <w:rPr>
          <w:rFonts w:cs="Arial"/>
          <w:noProof/>
          <w:spacing w:val="-1"/>
          <w:szCs w:val="24"/>
        </w:rPr>
        <w:t>(h)</w:t>
      </w:r>
      <w:r w:rsidRPr="0087207E">
        <w:rPr>
          <w:rFonts w:cs="Arial"/>
          <w:noProof/>
          <w:spacing w:val="-1"/>
          <w:szCs w:val="24"/>
        </w:rPr>
        <w:tab/>
        <w:t xml:space="preserve">to make available to the data subjects upon request a copy of the Clauses, with the exception of </w:t>
      </w:r>
      <w:r w:rsidRPr="0087207E">
        <w:rPr>
          <w:rFonts w:cs="Arial"/>
          <w:noProof/>
          <w:szCs w:val="24"/>
        </w:rPr>
        <w:t>Appendix 2, and a summary description of the security measures</w:t>
      </w:r>
      <w:r w:rsidRPr="0087207E">
        <w:rPr>
          <w:rFonts w:cs="Arial"/>
          <w:noProof/>
          <w:szCs w:val="24"/>
          <w:lang w:val="en-US"/>
        </w:rPr>
        <w:t>, as well as a copy of any contract for subprocessing services which has to be made in accordance with the Clauses, unless the Clauses or the contract contain commercial information, in which case it may remove such commercial information;</w:t>
      </w:r>
    </w:p>
    <w:p w14:paraId="7E5538DC" w14:textId="77777777" w:rsidR="008F2A6E" w:rsidRPr="0087207E" w:rsidRDefault="008F2A6E" w:rsidP="00A23F30">
      <w:pPr>
        <w:pStyle w:val="Point0"/>
        <w:jc w:val="left"/>
        <w:rPr>
          <w:rFonts w:cs="Arial"/>
          <w:noProof/>
          <w:szCs w:val="24"/>
        </w:rPr>
      </w:pPr>
      <w:r w:rsidRPr="0087207E">
        <w:rPr>
          <w:rFonts w:cs="Arial"/>
          <w:noProof/>
          <w:szCs w:val="24"/>
        </w:rPr>
        <w:t>(i)</w:t>
      </w:r>
      <w:r w:rsidRPr="0087207E">
        <w:rPr>
          <w:rFonts w:cs="Arial"/>
          <w:noProof/>
          <w:szCs w:val="24"/>
        </w:rPr>
        <w:tab/>
        <w:t>that, in the event of subprocessing, the processing activity is carried out in accordance with Clause 11 by a subprocessor providing at least the same level of protection for the personal data and the rights of data subject as the data importer under the Clauses; and</w:t>
      </w:r>
    </w:p>
    <w:p w14:paraId="26734722" w14:textId="77777777" w:rsidR="008F2A6E" w:rsidRPr="0087207E" w:rsidRDefault="008F2A6E" w:rsidP="00A23F30">
      <w:pPr>
        <w:pStyle w:val="Point0"/>
        <w:jc w:val="left"/>
        <w:rPr>
          <w:rFonts w:cs="Arial"/>
          <w:noProof/>
          <w:szCs w:val="24"/>
        </w:rPr>
      </w:pPr>
      <w:r w:rsidRPr="0087207E">
        <w:rPr>
          <w:rFonts w:cs="Arial"/>
          <w:noProof/>
          <w:szCs w:val="24"/>
        </w:rPr>
        <w:t>(j)</w:t>
      </w:r>
      <w:r w:rsidRPr="0087207E">
        <w:rPr>
          <w:rFonts w:cs="Arial"/>
          <w:noProof/>
          <w:szCs w:val="24"/>
        </w:rPr>
        <w:tab/>
        <w:t>that it will ensure compliance with Clause 4(a) to (i).</w:t>
      </w:r>
    </w:p>
    <w:p w14:paraId="2F7CBCE4" w14:textId="77777777" w:rsidR="008F2A6E" w:rsidRPr="0087207E" w:rsidRDefault="008F2A6E" w:rsidP="008F2A6E">
      <w:pPr>
        <w:pStyle w:val="Titrearticle"/>
        <w:rPr>
          <w:rFonts w:cs="Arial"/>
          <w:noProof/>
          <w:szCs w:val="24"/>
        </w:rPr>
      </w:pPr>
      <w:r w:rsidRPr="0087207E">
        <w:rPr>
          <w:rFonts w:cs="Arial"/>
          <w:noProof/>
          <w:szCs w:val="24"/>
        </w:rPr>
        <w:t>Clause 5</w:t>
      </w:r>
    </w:p>
    <w:p w14:paraId="5F6752FD" w14:textId="77777777" w:rsidR="008F2A6E" w:rsidRPr="0087207E" w:rsidRDefault="008F2A6E" w:rsidP="008F2A6E">
      <w:pPr>
        <w:pStyle w:val="Titrearticle"/>
        <w:rPr>
          <w:rFonts w:cs="Arial"/>
          <w:b/>
          <w:bCs/>
          <w:iCs/>
          <w:noProof/>
          <w:szCs w:val="24"/>
        </w:rPr>
      </w:pPr>
      <w:r w:rsidRPr="0087207E">
        <w:rPr>
          <w:rFonts w:cs="Arial"/>
          <w:b/>
          <w:bCs/>
          <w:iCs/>
          <w:noProof/>
          <w:szCs w:val="24"/>
        </w:rPr>
        <w:t>Obligations of the data importer</w:t>
      </w:r>
      <w:r w:rsidRPr="0087207E">
        <w:rPr>
          <w:rStyle w:val="FootnoteReference"/>
          <w:rFonts w:cs="Arial"/>
          <w:b/>
          <w:bCs/>
          <w:iCs/>
          <w:noProof/>
          <w:szCs w:val="24"/>
        </w:rPr>
        <w:footnoteReference w:id="5"/>
      </w:r>
    </w:p>
    <w:p w14:paraId="19E79DC9" w14:textId="77777777" w:rsidR="008F2A6E" w:rsidRPr="0087207E" w:rsidRDefault="008F2A6E" w:rsidP="00A23F30">
      <w:pPr>
        <w:rPr>
          <w:rFonts w:cs="Arial"/>
          <w:noProof/>
          <w:szCs w:val="24"/>
        </w:rPr>
      </w:pPr>
      <w:r w:rsidRPr="0087207E">
        <w:rPr>
          <w:rFonts w:cs="Arial"/>
          <w:noProof/>
          <w:szCs w:val="24"/>
        </w:rPr>
        <w:t>The data importer agrees and warrants:</w:t>
      </w:r>
    </w:p>
    <w:p w14:paraId="659CF4BE" w14:textId="77777777" w:rsidR="008F2A6E" w:rsidRPr="0087207E" w:rsidRDefault="008F2A6E" w:rsidP="00A23F30">
      <w:pPr>
        <w:pStyle w:val="Point0"/>
        <w:jc w:val="left"/>
        <w:rPr>
          <w:rFonts w:cs="Arial"/>
          <w:noProof/>
          <w:spacing w:val="-14"/>
          <w:szCs w:val="24"/>
        </w:rPr>
      </w:pPr>
      <w:r w:rsidRPr="0087207E">
        <w:rPr>
          <w:rFonts w:cs="Arial"/>
          <w:noProof/>
          <w:spacing w:val="-2"/>
          <w:szCs w:val="24"/>
        </w:rPr>
        <w:lastRenderedPageBreak/>
        <w:t>(a)</w:t>
      </w:r>
      <w:r w:rsidRPr="0087207E">
        <w:rPr>
          <w:rFonts w:cs="Arial"/>
          <w:noProof/>
          <w:spacing w:val="-2"/>
          <w:szCs w:val="24"/>
        </w:rPr>
        <w:tab/>
        <w:t xml:space="preserve">to process the personal data only on behalf of the data exporter and in compliance with its instructions and the Clauses; if </w:t>
      </w:r>
      <w:r w:rsidRPr="0087207E">
        <w:rPr>
          <w:rFonts w:cs="Arial"/>
          <w:noProof/>
          <w:szCs w:val="24"/>
        </w:rPr>
        <w:t>it cannot provide such compliance for whatever reasons, it agrees to inform promptly the data exporter of its inability to comply, in which case the data exporter is entitled to suspend the transfer of data and/or terminate the contract;</w:t>
      </w:r>
    </w:p>
    <w:p w14:paraId="51661D3A" w14:textId="77777777" w:rsidR="008F2A6E" w:rsidRPr="0087207E" w:rsidRDefault="008F2A6E" w:rsidP="00A23F30">
      <w:pPr>
        <w:pStyle w:val="Point0"/>
        <w:jc w:val="left"/>
        <w:rPr>
          <w:rFonts w:cs="Arial"/>
          <w:noProof/>
          <w:spacing w:val="-11"/>
          <w:szCs w:val="24"/>
        </w:rPr>
      </w:pPr>
      <w:r w:rsidRPr="0087207E">
        <w:rPr>
          <w:rFonts w:cs="Arial"/>
          <w:noProof/>
          <w:szCs w:val="24"/>
        </w:rPr>
        <w:t>(b)</w:t>
      </w:r>
      <w:r w:rsidRPr="0087207E">
        <w:rPr>
          <w:rFonts w:cs="Arial"/>
          <w:noProof/>
          <w:szCs w:val="24"/>
        </w:rPr>
        <w:tab/>
        <w:t xml:space="preserve">that it has no reason to believe that the legislation applicable to it prevents it from fulfilling the instructions received </w:t>
      </w:r>
      <w:r w:rsidRPr="0087207E">
        <w:rPr>
          <w:rFonts w:cs="Arial"/>
          <w:noProof/>
          <w:spacing w:val="-2"/>
          <w:szCs w:val="24"/>
        </w:rPr>
        <w:t xml:space="preserve">from the data exporter and its obligations under the contract and that in the event of a change in this legislation which is </w:t>
      </w:r>
      <w:r w:rsidRPr="0087207E">
        <w:rPr>
          <w:rFonts w:cs="Arial"/>
          <w:noProof/>
          <w:spacing w:val="-1"/>
          <w:szCs w:val="24"/>
        </w:rPr>
        <w:t xml:space="preserve">likely to have a substantial adverse effect on the warranties and obligations provided by the Clauses, it will promptly notify the change to the data exporter as soon as it is aware, in which case the data exporter is entitled to suspend the </w:t>
      </w:r>
      <w:r w:rsidRPr="0087207E">
        <w:rPr>
          <w:rFonts w:cs="Arial"/>
          <w:noProof/>
          <w:szCs w:val="24"/>
        </w:rPr>
        <w:t>transfer of data and/or terminate the contract;</w:t>
      </w:r>
    </w:p>
    <w:p w14:paraId="557C0BBE" w14:textId="77777777" w:rsidR="008F2A6E" w:rsidRPr="0087207E" w:rsidRDefault="008F2A6E" w:rsidP="00A23F30">
      <w:pPr>
        <w:pStyle w:val="Point0"/>
        <w:jc w:val="left"/>
        <w:rPr>
          <w:rFonts w:cs="Arial"/>
          <w:noProof/>
          <w:spacing w:val="-14"/>
          <w:szCs w:val="24"/>
        </w:rPr>
      </w:pPr>
      <w:r w:rsidRPr="0087207E">
        <w:rPr>
          <w:rFonts w:cs="Arial"/>
          <w:noProof/>
          <w:szCs w:val="24"/>
        </w:rPr>
        <w:t>(c)</w:t>
      </w:r>
      <w:r w:rsidRPr="0087207E">
        <w:rPr>
          <w:rFonts w:cs="Arial"/>
          <w:noProof/>
          <w:szCs w:val="24"/>
        </w:rPr>
        <w:tab/>
        <w:t>that it has implemented the technical and organisational security measures specified in Appendix 2 before processing the personal data transferred;</w:t>
      </w:r>
    </w:p>
    <w:p w14:paraId="12DB516A" w14:textId="77777777" w:rsidR="008F2A6E" w:rsidRPr="0087207E" w:rsidRDefault="008F2A6E" w:rsidP="00A23F30">
      <w:pPr>
        <w:pStyle w:val="Point0"/>
        <w:jc w:val="left"/>
        <w:rPr>
          <w:rFonts w:cs="Arial"/>
          <w:noProof/>
          <w:szCs w:val="24"/>
        </w:rPr>
      </w:pPr>
      <w:r w:rsidRPr="0087207E">
        <w:rPr>
          <w:rFonts w:cs="Arial"/>
          <w:noProof/>
          <w:szCs w:val="24"/>
          <w:lang w:eastAsia="lt-LT"/>
        </w:rPr>
        <w:t>(d)</w:t>
      </w:r>
      <w:r w:rsidRPr="0087207E">
        <w:rPr>
          <w:rFonts w:cs="Arial"/>
          <w:noProof/>
          <w:szCs w:val="24"/>
          <w:lang w:eastAsia="lt-LT"/>
        </w:rPr>
        <w:tab/>
        <w:t>that it will promptly notify the data exporter about:</w:t>
      </w:r>
    </w:p>
    <w:p w14:paraId="02CF1DBD" w14:textId="77777777" w:rsidR="008F2A6E" w:rsidRPr="0087207E" w:rsidRDefault="008F2A6E" w:rsidP="00A23F30">
      <w:pPr>
        <w:pStyle w:val="Point1"/>
        <w:jc w:val="left"/>
        <w:rPr>
          <w:rFonts w:cs="Arial"/>
          <w:noProof/>
          <w:szCs w:val="24"/>
        </w:rPr>
      </w:pPr>
      <w:r w:rsidRPr="0087207E">
        <w:rPr>
          <w:rFonts w:cs="Arial"/>
          <w:noProof/>
          <w:szCs w:val="24"/>
        </w:rPr>
        <w:t>(i)</w:t>
      </w:r>
      <w:r w:rsidRPr="0087207E">
        <w:rPr>
          <w:rFonts w:cs="Arial"/>
          <w:noProof/>
          <w:szCs w:val="24"/>
        </w:rPr>
        <w:tab/>
        <w:t>any legally binding request for disclosure of the personal data by a law enforcement authority unless otherwise prohibited, such as a prohibition under criminal law to preserve the confidentiality of a law enforcement investigation,</w:t>
      </w:r>
    </w:p>
    <w:p w14:paraId="5EB4810C" w14:textId="77777777" w:rsidR="008F2A6E" w:rsidRPr="0087207E" w:rsidRDefault="008F2A6E" w:rsidP="00A23F30">
      <w:pPr>
        <w:pStyle w:val="Point1"/>
        <w:jc w:val="left"/>
        <w:rPr>
          <w:rFonts w:cs="Arial"/>
          <w:noProof/>
          <w:szCs w:val="24"/>
        </w:rPr>
      </w:pPr>
      <w:r w:rsidRPr="0087207E">
        <w:rPr>
          <w:rFonts w:cs="Arial"/>
          <w:noProof/>
          <w:szCs w:val="24"/>
        </w:rPr>
        <w:t>(ii)</w:t>
      </w:r>
      <w:r w:rsidRPr="0087207E">
        <w:rPr>
          <w:rFonts w:cs="Arial"/>
          <w:noProof/>
          <w:szCs w:val="24"/>
        </w:rPr>
        <w:tab/>
        <w:t>any accidental or unauthorised access, and</w:t>
      </w:r>
    </w:p>
    <w:p w14:paraId="4DC79BB4" w14:textId="77777777" w:rsidR="008F2A6E" w:rsidRPr="0087207E" w:rsidRDefault="008F2A6E" w:rsidP="00A23F30">
      <w:pPr>
        <w:pStyle w:val="Point1"/>
        <w:jc w:val="left"/>
        <w:rPr>
          <w:rFonts w:cs="Arial"/>
          <w:noProof/>
          <w:szCs w:val="24"/>
        </w:rPr>
      </w:pPr>
      <w:r w:rsidRPr="0087207E">
        <w:rPr>
          <w:rFonts w:cs="Arial"/>
          <w:noProof/>
          <w:szCs w:val="24"/>
          <w:lang w:eastAsia="lt-LT"/>
        </w:rPr>
        <w:t>(iii)</w:t>
      </w:r>
      <w:r w:rsidRPr="0087207E">
        <w:rPr>
          <w:rFonts w:cs="Arial"/>
          <w:noProof/>
          <w:szCs w:val="24"/>
          <w:lang w:eastAsia="lt-LT"/>
        </w:rPr>
        <w:tab/>
        <w:t>any request received directly from the data subjects without responding to that request, unless it has been otherwise authorised to do so;</w:t>
      </w:r>
    </w:p>
    <w:p w14:paraId="7DAD19E9" w14:textId="77777777" w:rsidR="008F2A6E" w:rsidRPr="0087207E" w:rsidRDefault="008F2A6E" w:rsidP="00A23F30">
      <w:pPr>
        <w:pStyle w:val="Point0"/>
        <w:jc w:val="left"/>
        <w:rPr>
          <w:rFonts w:cs="Arial"/>
          <w:noProof/>
          <w:spacing w:val="-14"/>
          <w:szCs w:val="24"/>
        </w:rPr>
      </w:pPr>
      <w:r w:rsidRPr="0087207E">
        <w:rPr>
          <w:rFonts w:cs="Arial"/>
          <w:noProof/>
          <w:szCs w:val="24"/>
        </w:rPr>
        <w:t>(e)</w:t>
      </w:r>
      <w:r w:rsidRPr="0087207E">
        <w:rPr>
          <w:rFonts w:cs="Arial"/>
          <w:noProof/>
          <w:szCs w:val="24"/>
        </w:rPr>
        <w:tab/>
        <w:t xml:space="preserve">to deal promptly and properly with all inquiries from the data exporter relating to its processing of the personal data </w:t>
      </w:r>
      <w:r w:rsidRPr="0087207E">
        <w:rPr>
          <w:rFonts w:cs="Arial"/>
          <w:noProof/>
          <w:spacing w:val="-1"/>
          <w:szCs w:val="24"/>
        </w:rPr>
        <w:t xml:space="preserve">subject to the transfer and to abide by the advice of the supervisory authority with regard to the processing of the data </w:t>
      </w:r>
      <w:r w:rsidRPr="0087207E">
        <w:rPr>
          <w:rFonts w:cs="Arial"/>
          <w:noProof/>
          <w:szCs w:val="24"/>
        </w:rPr>
        <w:t>transferred;</w:t>
      </w:r>
    </w:p>
    <w:p w14:paraId="74C7F175" w14:textId="77777777" w:rsidR="008F2A6E" w:rsidRPr="0087207E" w:rsidRDefault="008F2A6E" w:rsidP="00A23F30">
      <w:pPr>
        <w:pStyle w:val="Point0"/>
        <w:jc w:val="left"/>
        <w:rPr>
          <w:rFonts w:cs="Arial"/>
          <w:i/>
          <w:noProof/>
          <w:szCs w:val="24"/>
        </w:rPr>
      </w:pPr>
      <w:r w:rsidRPr="0087207E">
        <w:rPr>
          <w:rFonts w:cs="Arial"/>
          <w:noProof/>
          <w:spacing w:val="-2"/>
          <w:szCs w:val="24"/>
        </w:rPr>
        <w:t>(f)</w:t>
      </w:r>
      <w:r w:rsidRPr="0087207E">
        <w:rPr>
          <w:rFonts w:cs="Arial"/>
          <w:noProof/>
          <w:spacing w:val="-2"/>
          <w:szCs w:val="24"/>
        </w:rPr>
        <w:tab/>
        <w:t xml:space="preserve">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t>
      </w:r>
      <w:r w:rsidRPr="0087207E">
        <w:rPr>
          <w:rFonts w:cs="Arial"/>
          <w:noProof/>
          <w:szCs w:val="24"/>
        </w:rPr>
        <w:t>where applicable, in agreement with the supervisory authority;</w:t>
      </w:r>
    </w:p>
    <w:p w14:paraId="35871269" w14:textId="77777777" w:rsidR="008F2A6E" w:rsidRPr="0087207E" w:rsidRDefault="008F2A6E" w:rsidP="00A23F30">
      <w:pPr>
        <w:pStyle w:val="Point0"/>
        <w:jc w:val="left"/>
        <w:rPr>
          <w:rFonts w:cs="Arial"/>
          <w:noProof/>
          <w:spacing w:val="-1"/>
          <w:szCs w:val="24"/>
        </w:rPr>
      </w:pPr>
      <w:r w:rsidRPr="0087207E">
        <w:rPr>
          <w:rFonts w:cs="Arial"/>
          <w:noProof/>
          <w:spacing w:val="-1"/>
          <w:szCs w:val="24"/>
        </w:rPr>
        <w:t>(g)</w:t>
      </w:r>
      <w:r w:rsidRPr="0087207E">
        <w:rPr>
          <w:rFonts w:cs="Arial"/>
          <w:noProof/>
          <w:spacing w:val="-1"/>
          <w:szCs w:val="24"/>
        </w:rPr>
        <w:tab/>
        <w:t xml:space="preserve">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w:t>
      </w:r>
      <w:r w:rsidRPr="0087207E">
        <w:rPr>
          <w:rFonts w:cs="Arial"/>
          <w:noProof/>
          <w:szCs w:val="24"/>
        </w:rPr>
        <w:t>subject is unable to obtain a copy from the data exporter;</w:t>
      </w:r>
    </w:p>
    <w:p w14:paraId="19DA1832" w14:textId="77777777" w:rsidR="008F2A6E" w:rsidRPr="0087207E" w:rsidRDefault="008F2A6E" w:rsidP="00A23F30">
      <w:pPr>
        <w:pStyle w:val="Point0"/>
        <w:jc w:val="left"/>
        <w:rPr>
          <w:rFonts w:cs="Arial"/>
          <w:iCs/>
          <w:noProof/>
          <w:szCs w:val="24"/>
        </w:rPr>
      </w:pPr>
      <w:r w:rsidRPr="0087207E">
        <w:rPr>
          <w:rFonts w:cs="Arial"/>
          <w:noProof/>
          <w:spacing w:val="-1"/>
          <w:szCs w:val="24"/>
        </w:rPr>
        <w:lastRenderedPageBreak/>
        <w:t>(h)</w:t>
      </w:r>
      <w:r w:rsidRPr="0087207E">
        <w:rPr>
          <w:rFonts w:cs="Arial"/>
          <w:noProof/>
          <w:spacing w:val="-1"/>
          <w:szCs w:val="24"/>
        </w:rPr>
        <w:tab/>
        <w:t>that, in the event of subprocessing, it has previously informed the data exporter and obtained</w:t>
      </w:r>
      <w:r w:rsidRPr="0087207E">
        <w:rPr>
          <w:rFonts w:cs="Arial"/>
          <w:noProof/>
          <w:spacing w:val="-1"/>
          <w:szCs w:val="24"/>
          <w:lang w:val="en-US"/>
        </w:rPr>
        <w:t xml:space="preserve"> its prior written consent;</w:t>
      </w:r>
    </w:p>
    <w:p w14:paraId="5EDEE5AB" w14:textId="77777777" w:rsidR="008F2A6E" w:rsidRPr="0087207E" w:rsidRDefault="008F2A6E" w:rsidP="00A23F30">
      <w:pPr>
        <w:pStyle w:val="Point0"/>
        <w:jc w:val="left"/>
        <w:rPr>
          <w:rFonts w:cs="Arial"/>
          <w:noProof/>
          <w:spacing w:val="-1"/>
          <w:szCs w:val="24"/>
        </w:rPr>
      </w:pPr>
      <w:r w:rsidRPr="0087207E">
        <w:rPr>
          <w:rFonts w:cs="Arial"/>
          <w:iCs/>
          <w:noProof/>
          <w:szCs w:val="24"/>
        </w:rPr>
        <w:t>(i)</w:t>
      </w:r>
      <w:r w:rsidRPr="0087207E">
        <w:rPr>
          <w:rFonts w:cs="Arial"/>
          <w:iCs/>
          <w:noProof/>
          <w:szCs w:val="24"/>
        </w:rPr>
        <w:tab/>
        <w:t>that the</w:t>
      </w:r>
      <w:r w:rsidRPr="0087207E">
        <w:rPr>
          <w:rFonts w:cs="Arial"/>
          <w:noProof/>
          <w:szCs w:val="24"/>
        </w:rPr>
        <w:t xml:space="preserve"> </w:t>
      </w:r>
      <w:r w:rsidRPr="0087207E">
        <w:rPr>
          <w:rFonts w:cs="Arial"/>
          <w:iCs/>
          <w:noProof/>
          <w:szCs w:val="24"/>
        </w:rPr>
        <w:t>processing services by the subprocessor will be carried out in accordance with Clause 11</w:t>
      </w:r>
      <w:r w:rsidRPr="0087207E">
        <w:rPr>
          <w:rFonts w:cs="Arial"/>
          <w:noProof/>
          <w:spacing w:val="-1"/>
          <w:szCs w:val="24"/>
          <w:lang w:val="en-US"/>
        </w:rPr>
        <w:t>;</w:t>
      </w:r>
    </w:p>
    <w:p w14:paraId="281DB11B" w14:textId="77777777" w:rsidR="008F2A6E" w:rsidRPr="0087207E" w:rsidRDefault="008F2A6E" w:rsidP="00A23F30">
      <w:pPr>
        <w:pStyle w:val="Point0"/>
        <w:jc w:val="left"/>
        <w:rPr>
          <w:rFonts w:cs="Arial"/>
          <w:noProof/>
          <w:spacing w:val="-17"/>
          <w:szCs w:val="24"/>
        </w:rPr>
      </w:pPr>
      <w:r w:rsidRPr="0087207E">
        <w:rPr>
          <w:rFonts w:cs="Arial"/>
          <w:noProof/>
          <w:spacing w:val="-1"/>
          <w:szCs w:val="24"/>
          <w:lang w:val="en-US"/>
        </w:rPr>
        <w:t>(j)</w:t>
      </w:r>
      <w:r w:rsidRPr="0087207E">
        <w:rPr>
          <w:rFonts w:cs="Arial"/>
          <w:noProof/>
          <w:spacing w:val="-1"/>
          <w:szCs w:val="24"/>
          <w:lang w:val="en-US"/>
        </w:rPr>
        <w:tab/>
        <w:t>to send promptly a copy of any subprocessor agreement it concludes under the Clauses to the data exporter.</w:t>
      </w:r>
    </w:p>
    <w:p w14:paraId="16202670" w14:textId="77777777" w:rsidR="008F2A6E" w:rsidRPr="0087207E" w:rsidRDefault="008F2A6E" w:rsidP="008F2A6E">
      <w:pPr>
        <w:pStyle w:val="Titrearticle"/>
        <w:rPr>
          <w:rFonts w:cs="Arial"/>
          <w:noProof/>
          <w:szCs w:val="24"/>
        </w:rPr>
      </w:pPr>
      <w:r w:rsidRPr="0087207E">
        <w:rPr>
          <w:rFonts w:cs="Arial"/>
          <w:noProof/>
          <w:szCs w:val="24"/>
        </w:rPr>
        <w:t>Clause 6</w:t>
      </w:r>
    </w:p>
    <w:p w14:paraId="6A6F510E" w14:textId="77777777" w:rsidR="008F2A6E" w:rsidRPr="0087207E" w:rsidRDefault="008F2A6E" w:rsidP="008F2A6E">
      <w:pPr>
        <w:pStyle w:val="Titrearticle"/>
        <w:rPr>
          <w:rFonts w:cs="Arial"/>
          <w:noProof/>
          <w:szCs w:val="24"/>
        </w:rPr>
      </w:pPr>
      <w:r w:rsidRPr="0087207E">
        <w:rPr>
          <w:rFonts w:cs="Arial"/>
          <w:b/>
          <w:bCs/>
          <w:iCs/>
          <w:noProof/>
          <w:szCs w:val="24"/>
        </w:rPr>
        <w:t>Liability</w:t>
      </w:r>
    </w:p>
    <w:p w14:paraId="4B857308" w14:textId="77777777" w:rsidR="008F2A6E" w:rsidRPr="0087207E" w:rsidRDefault="008F2A6E" w:rsidP="00A23F30">
      <w:pPr>
        <w:pStyle w:val="ManualNumPar1"/>
        <w:jc w:val="left"/>
        <w:rPr>
          <w:rFonts w:cs="Arial"/>
          <w:noProof/>
          <w:szCs w:val="24"/>
        </w:rPr>
      </w:pPr>
      <w:r w:rsidRPr="0087207E">
        <w:rPr>
          <w:rFonts w:cs="Arial"/>
          <w:noProof/>
          <w:spacing w:val="-3"/>
          <w:szCs w:val="24"/>
        </w:rPr>
        <w:t>1.</w:t>
      </w:r>
      <w:r w:rsidRPr="0087207E">
        <w:rPr>
          <w:rFonts w:cs="Arial"/>
          <w:noProof/>
          <w:spacing w:val="-3"/>
          <w:szCs w:val="24"/>
        </w:rPr>
        <w:tab/>
        <w:t xml:space="preserve">The parties agree that any data subject, who has suffered damage as a result of any breach of the obligations </w:t>
      </w:r>
      <w:r w:rsidRPr="0087207E">
        <w:rPr>
          <w:rFonts w:cs="Arial"/>
          <w:noProof/>
          <w:szCs w:val="24"/>
        </w:rPr>
        <w:t>referred</w:t>
      </w:r>
      <w:r w:rsidRPr="0087207E">
        <w:rPr>
          <w:rFonts w:cs="Arial"/>
          <w:noProof/>
          <w:spacing w:val="-3"/>
          <w:szCs w:val="24"/>
        </w:rPr>
        <w:t xml:space="preserve"> to in </w:t>
      </w:r>
      <w:r w:rsidRPr="0087207E">
        <w:rPr>
          <w:rFonts w:cs="Arial"/>
          <w:noProof/>
          <w:szCs w:val="24"/>
        </w:rPr>
        <w:t>Clause 3 or in Clause 11 by any party or subprocessor is entitled to receive compensation from the data exporter for the damage suffered.</w:t>
      </w:r>
    </w:p>
    <w:p w14:paraId="599AD7CA" w14:textId="77777777" w:rsidR="008F2A6E" w:rsidRPr="0087207E" w:rsidRDefault="008F2A6E" w:rsidP="00A23F30">
      <w:pPr>
        <w:pStyle w:val="ManualNumPar1"/>
        <w:jc w:val="left"/>
        <w:rPr>
          <w:rFonts w:cs="Arial"/>
          <w:noProof/>
          <w:szCs w:val="24"/>
        </w:rPr>
      </w:pPr>
      <w:r w:rsidRPr="0087207E">
        <w:rPr>
          <w:rFonts w:cs="Arial"/>
          <w:noProof/>
          <w:szCs w:val="24"/>
        </w:rPr>
        <w:t>2.</w:t>
      </w:r>
      <w:r w:rsidRPr="0087207E">
        <w:rPr>
          <w:rFonts w:cs="Arial"/>
          <w:noProof/>
          <w:szCs w:val="24"/>
        </w:rPr>
        <w:tab/>
      </w:r>
      <w:r w:rsidRPr="0087207E">
        <w:rPr>
          <w:rFonts w:cs="Arial"/>
          <w:noProof/>
          <w:spacing w:val="-2"/>
          <w:szCs w:val="24"/>
        </w:rPr>
        <w:t xml:space="preserve">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w:t>
      </w:r>
      <w:r w:rsidRPr="0087207E">
        <w:rPr>
          <w:rFonts w:cs="Arial"/>
          <w:noProof/>
          <w:spacing w:val="-3"/>
          <w:szCs w:val="24"/>
        </w:rPr>
        <w:t xml:space="preserve">ceased to exist in law or has become insolvent, the data importer agrees that the data subject may issue a claim against the data </w:t>
      </w:r>
      <w:r w:rsidRPr="0087207E">
        <w:rPr>
          <w:rFonts w:cs="Arial"/>
          <w:noProof/>
          <w:szCs w:val="24"/>
        </w:rPr>
        <w:t xml:space="preserve">importer as if it were the data exporter, </w:t>
      </w:r>
      <w:r w:rsidRPr="0087207E">
        <w:rPr>
          <w:rFonts w:cs="Arial"/>
          <w:noProof/>
          <w:spacing w:val="-3"/>
          <w:szCs w:val="24"/>
        </w:rPr>
        <w:t>unless any successor entity has assumed the entire legal obligations of the data exporter by contract of by operation of law, in which case the data subject can enforce its rights against such entity.</w:t>
      </w:r>
    </w:p>
    <w:p w14:paraId="24555114" w14:textId="77777777" w:rsidR="008F2A6E" w:rsidRPr="0087207E" w:rsidRDefault="008F2A6E" w:rsidP="00A23F30">
      <w:pPr>
        <w:pStyle w:val="Text1"/>
        <w:ind w:left="851"/>
        <w:jc w:val="left"/>
        <w:rPr>
          <w:rFonts w:cs="Arial"/>
          <w:noProof/>
          <w:szCs w:val="24"/>
        </w:rPr>
      </w:pPr>
      <w:r w:rsidRPr="0087207E">
        <w:rPr>
          <w:rFonts w:cs="Arial"/>
          <w:noProof/>
          <w:szCs w:val="24"/>
        </w:rPr>
        <w:t>The data importer may not rely on a breach by a subprocessor of its obligations in order to avoid its own liabilities.</w:t>
      </w:r>
    </w:p>
    <w:p w14:paraId="781426EE" w14:textId="77777777" w:rsidR="008F2A6E" w:rsidRPr="0087207E" w:rsidRDefault="008F2A6E" w:rsidP="00A23F30">
      <w:pPr>
        <w:pStyle w:val="ManualNumPar1"/>
        <w:jc w:val="left"/>
        <w:rPr>
          <w:rFonts w:cs="Arial"/>
          <w:noProof/>
          <w:szCs w:val="24"/>
        </w:rPr>
      </w:pPr>
      <w:r w:rsidRPr="0087207E">
        <w:rPr>
          <w:rFonts w:cs="Arial"/>
          <w:noProof/>
          <w:szCs w:val="24"/>
        </w:rPr>
        <w:t>3.</w:t>
      </w:r>
      <w:r w:rsidRPr="0087207E">
        <w:rPr>
          <w:rFonts w:cs="Arial"/>
          <w:noProof/>
          <w:szCs w:val="24"/>
        </w:rPr>
        <w:tab/>
      </w:r>
      <w:r w:rsidRPr="0087207E">
        <w:rPr>
          <w:rFonts w:cs="Arial"/>
          <w:noProof/>
          <w:spacing w:val="-2"/>
          <w:szCs w:val="24"/>
        </w:rPr>
        <w:t xml:space="preserve">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w:t>
      </w:r>
      <w:r w:rsidRPr="0087207E">
        <w:rPr>
          <w:rFonts w:cs="Arial"/>
          <w:noProof/>
          <w:spacing w:val="-3"/>
          <w:szCs w:val="24"/>
        </w:rPr>
        <w:t>ceased to exist in law or have become insolvent, the subprocessor agrees that the data subject may issue a claim against the data subprocessor</w:t>
      </w:r>
      <w:r w:rsidRPr="0087207E">
        <w:rPr>
          <w:rFonts w:cs="Arial"/>
          <w:noProof/>
          <w:szCs w:val="24"/>
        </w:rPr>
        <w:t xml:space="preserve"> </w:t>
      </w:r>
      <w:r w:rsidRPr="0087207E">
        <w:rPr>
          <w:rFonts w:cs="Arial"/>
          <w:noProof/>
          <w:spacing w:val="-3"/>
          <w:szCs w:val="24"/>
        </w:rPr>
        <w:t>w</w:t>
      </w:r>
      <w:r w:rsidRPr="0087207E">
        <w:rPr>
          <w:rFonts w:cs="Arial"/>
          <w:noProof/>
          <w:szCs w:val="24"/>
        </w:rPr>
        <w:t xml:space="preserve">ith regard to its own processing operations under the Clauses as if it were the data exporter or the data importer, </w:t>
      </w:r>
      <w:r w:rsidRPr="0087207E">
        <w:rPr>
          <w:rFonts w:cs="Arial"/>
          <w:noProof/>
          <w:spacing w:val="-3"/>
          <w:szCs w:val="24"/>
        </w:rPr>
        <w:t>unless any successor entity has assumed the entire legal obligations of the data exporter or data importer by contract or by operation of law, in which case the data subject can enforce its rights against such entity.</w:t>
      </w:r>
      <w:r w:rsidRPr="0087207E">
        <w:rPr>
          <w:rFonts w:cs="Arial"/>
          <w:noProof/>
          <w:szCs w:val="24"/>
        </w:rPr>
        <w:t xml:space="preserve"> The liability of the subprocessor shall be limited to its own processing operations under the Clauses.</w:t>
      </w:r>
    </w:p>
    <w:p w14:paraId="38268148" w14:textId="77777777" w:rsidR="008F2A6E" w:rsidRPr="0087207E" w:rsidRDefault="008F2A6E" w:rsidP="008F2A6E">
      <w:pPr>
        <w:pStyle w:val="Titrearticle"/>
        <w:rPr>
          <w:rFonts w:cs="Arial"/>
          <w:noProof/>
          <w:szCs w:val="24"/>
        </w:rPr>
      </w:pPr>
      <w:r w:rsidRPr="0087207E">
        <w:rPr>
          <w:rFonts w:cs="Arial"/>
          <w:noProof/>
          <w:szCs w:val="24"/>
        </w:rPr>
        <w:t>Clause 7</w:t>
      </w:r>
    </w:p>
    <w:p w14:paraId="383A74B5" w14:textId="77777777" w:rsidR="008F2A6E" w:rsidRPr="0087207E" w:rsidRDefault="008F2A6E" w:rsidP="008F2A6E">
      <w:pPr>
        <w:pStyle w:val="Titrearticle"/>
        <w:rPr>
          <w:rFonts w:cs="Arial"/>
          <w:b/>
          <w:bCs/>
          <w:iCs/>
          <w:noProof/>
          <w:szCs w:val="24"/>
        </w:rPr>
      </w:pPr>
      <w:r w:rsidRPr="0087207E">
        <w:rPr>
          <w:rFonts w:cs="Arial"/>
          <w:b/>
          <w:bCs/>
          <w:iCs/>
          <w:noProof/>
          <w:szCs w:val="24"/>
        </w:rPr>
        <w:t>Mediation and jurisdiction</w:t>
      </w:r>
    </w:p>
    <w:p w14:paraId="359C1D85" w14:textId="77777777" w:rsidR="008F2A6E" w:rsidRPr="0087207E" w:rsidRDefault="008F2A6E" w:rsidP="00A23F30">
      <w:pPr>
        <w:pStyle w:val="ManualNumPar1"/>
        <w:jc w:val="left"/>
        <w:rPr>
          <w:rFonts w:cs="Arial"/>
          <w:noProof/>
          <w:szCs w:val="24"/>
        </w:rPr>
      </w:pPr>
      <w:r w:rsidRPr="0087207E">
        <w:rPr>
          <w:rFonts w:cs="Arial"/>
          <w:noProof/>
          <w:szCs w:val="24"/>
          <w:lang w:eastAsia="mt-MT"/>
        </w:rPr>
        <w:t>1.</w:t>
      </w:r>
      <w:r w:rsidRPr="0087207E">
        <w:rPr>
          <w:rFonts w:cs="Arial"/>
          <w:noProof/>
          <w:szCs w:val="24"/>
          <w:lang w:eastAsia="mt-MT"/>
        </w:rPr>
        <w:tab/>
        <w:t>The data importer agrees that if the data subject invokes against it third-party beneficiary rights and/or claims compensation for damages under the Clauses, the data importer will accept the decision of the data subject:</w:t>
      </w:r>
    </w:p>
    <w:p w14:paraId="41254205" w14:textId="77777777" w:rsidR="008F2A6E" w:rsidRPr="0087207E" w:rsidRDefault="008F2A6E" w:rsidP="00A23F30">
      <w:pPr>
        <w:pStyle w:val="Point1"/>
        <w:jc w:val="left"/>
        <w:rPr>
          <w:rFonts w:cs="Arial"/>
          <w:noProof/>
          <w:spacing w:val="-15"/>
          <w:szCs w:val="24"/>
        </w:rPr>
      </w:pPr>
      <w:r w:rsidRPr="0087207E">
        <w:rPr>
          <w:rFonts w:cs="Arial"/>
          <w:noProof/>
          <w:szCs w:val="24"/>
        </w:rPr>
        <w:lastRenderedPageBreak/>
        <w:t>(a)</w:t>
      </w:r>
      <w:r w:rsidRPr="0087207E">
        <w:rPr>
          <w:rFonts w:cs="Arial"/>
          <w:noProof/>
          <w:szCs w:val="24"/>
        </w:rPr>
        <w:tab/>
        <w:t>to refer the dispute to mediation, by an independent person or, where applicable, by the supervisory authority;</w:t>
      </w:r>
    </w:p>
    <w:p w14:paraId="4D629754" w14:textId="77777777" w:rsidR="008F2A6E" w:rsidRPr="0087207E" w:rsidRDefault="008F2A6E" w:rsidP="00A23F30">
      <w:pPr>
        <w:pStyle w:val="Point1"/>
        <w:jc w:val="left"/>
        <w:rPr>
          <w:rFonts w:cs="Arial"/>
          <w:noProof/>
          <w:spacing w:val="-15"/>
          <w:szCs w:val="24"/>
        </w:rPr>
      </w:pPr>
      <w:r w:rsidRPr="0087207E">
        <w:rPr>
          <w:rFonts w:cs="Arial"/>
          <w:noProof/>
          <w:szCs w:val="24"/>
        </w:rPr>
        <w:t>(b)</w:t>
      </w:r>
      <w:r w:rsidRPr="0087207E">
        <w:rPr>
          <w:rFonts w:cs="Arial"/>
          <w:noProof/>
          <w:szCs w:val="24"/>
        </w:rPr>
        <w:tab/>
        <w:t>to refer the dispute to the courts in the Member State in which the data exporter is established.</w:t>
      </w:r>
    </w:p>
    <w:p w14:paraId="5A543F5D" w14:textId="77777777" w:rsidR="008F2A6E" w:rsidRPr="0087207E" w:rsidRDefault="008F2A6E" w:rsidP="00A23F30">
      <w:pPr>
        <w:pStyle w:val="ManualNumPar1"/>
        <w:jc w:val="left"/>
        <w:rPr>
          <w:rFonts w:cs="Arial"/>
          <w:noProof/>
          <w:spacing w:val="-12"/>
          <w:szCs w:val="24"/>
          <w:lang w:eastAsia="mt-MT"/>
        </w:rPr>
      </w:pPr>
      <w:r w:rsidRPr="0087207E">
        <w:rPr>
          <w:rFonts w:cs="Arial"/>
          <w:noProof/>
          <w:spacing w:val="-3"/>
          <w:szCs w:val="24"/>
        </w:rPr>
        <w:t>2.</w:t>
      </w:r>
      <w:r w:rsidRPr="0087207E">
        <w:rPr>
          <w:rFonts w:cs="Arial"/>
          <w:noProof/>
          <w:spacing w:val="-3"/>
          <w:szCs w:val="24"/>
        </w:rPr>
        <w:tab/>
        <w:t xml:space="preserve">The parties agree that the choice made by the data subject will not prejudice its substantive or procedural rights to seek </w:t>
      </w:r>
      <w:r w:rsidRPr="0087207E">
        <w:rPr>
          <w:rFonts w:cs="Arial"/>
          <w:noProof/>
          <w:szCs w:val="24"/>
        </w:rPr>
        <w:t>remedies in accordance with other provisions of national or international law.</w:t>
      </w:r>
    </w:p>
    <w:p w14:paraId="6D0FC86C" w14:textId="77777777" w:rsidR="008F2A6E" w:rsidRPr="0087207E" w:rsidRDefault="008F2A6E" w:rsidP="008F2A6E">
      <w:pPr>
        <w:pStyle w:val="Titrearticle"/>
        <w:rPr>
          <w:rFonts w:cs="Arial"/>
          <w:noProof/>
          <w:szCs w:val="24"/>
        </w:rPr>
      </w:pPr>
      <w:r w:rsidRPr="0087207E">
        <w:rPr>
          <w:rFonts w:cs="Arial"/>
          <w:noProof/>
          <w:szCs w:val="24"/>
        </w:rPr>
        <w:t>Clause 8</w:t>
      </w:r>
    </w:p>
    <w:p w14:paraId="1188B7D2" w14:textId="77777777" w:rsidR="008F2A6E" w:rsidRPr="0087207E" w:rsidRDefault="008F2A6E" w:rsidP="008F2A6E">
      <w:pPr>
        <w:pStyle w:val="Titrearticle"/>
        <w:rPr>
          <w:rFonts w:cs="Arial"/>
          <w:b/>
          <w:bCs/>
          <w:iCs/>
          <w:noProof/>
          <w:szCs w:val="24"/>
        </w:rPr>
      </w:pPr>
      <w:r w:rsidRPr="0087207E">
        <w:rPr>
          <w:rFonts w:cs="Arial"/>
          <w:b/>
          <w:bCs/>
          <w:iCs/>
          <w:noProof/>
          <w:szCs w:val="24"/>
        </w:rPr>
        <w:t>Cooperation with supervisory authorities</w:t>
      </w:r>
    </w:p>
    <w:p w14:paraId="4500AC03" w14:textId="77777777" w:rsidR="008F2A6E" w:rsidRPr="0087207E" w:rsidRDefault="008F2A6E" w:rsidP="00A23F30">
      <w:pPr>
        <w:pStyle w:val="ManualNumPar1"/>
        <w:jc w:val="left"/>
        <w:rPr>
          <w:rFonts w:cs="Arial"/>
          <w:noProof/>
          <w:spacing w:val="-12"/>
          <w:szCs w:val="24"/>
          <w:lang w:eastAsia="mt-MT"/>
        </w:rPr>
      </w:pPr>
      <w:r w:rsidRPr="0087207E">
        <w:rPr>
          <w:rFonts w:cs="Arial"/>
          <w:noProof/>
          <w:szCs w:val="24"/>
        </w:rPr>
        <w:t>1.</w:t>
      </w:r>
      <w:r w:rsidRPr="0087207E">
        <w:rPr>
          <w:rFonts w:cs="Arial"/>
          <w:noProof/>
          <w:szCs w:val="24"/>
        </w:rPr>
        <w:tab/>
        <w:t xml:space="preserve">The data exporter agrees to deposit a copy of this contract with the supervisory authority if it so requests or if such deposit is required under the applicable data protection </w:t>
      </w:r>
      <w:r w:rsidRPr="0087207E">
        <w:rPr>
          <w:rFonts w:cs="Arial"/>
          <w:noProof/>
          <w:spacing w:val="-12"/>
          <w:szCs w:val="24"/>
          <w:lang w:eastAsia="mt-MT"/>
        </w:rPr>
        <w:t>law</w:t>
      </w:r>
      <w:r w:rsidRPr="0087207E">
        <w:rPr>
          <w:rFonts w:cs="Arial"/>
          <w:noProof/>
          <w:szCs w:val="24"/>
        </w:rPr>
        <w:t>.</w:t>
      </w:r>
    </w:p>
    <w:p w14:paraId="45D3B5D2" w14:textId="77777777" w:rsidR="008F2A6E" w:rsidRPr="0087207E" w:rsidRDefault="008F2A6E" w:rsidP="00A23F30">
      <w:pPr>
        <w:pStyle w:val="ManualNumPar1"/>
        <w:jc w:val="left"/>
        <w:rPr>
          <w:rFonts w:cs="Arial"/>
          <w:noProof/>
          <w:szCs w:val="24"/>
        </w:rPr>
      </w:pPr>
      <w:r w:rsidRPr="0087207E">
        <w:rPr>
          <w:rFonts w:cs="Arial"/>
          <w:noProof/>
          <w:spacing w:val="-3"/>
          <w:szCs w:val="24"/>
        </w:rPr>
        <w:t>2.</w:t>
      </w:r>
      <w:r w:rsidRPr="0087207E">
        <w:rPr>
          <w:rFonts w:cs="Arial"/>
          <w:noProof/>
          <w:spacing w:val="-3"/>
          <w:szCs w:val="24"/>
        </w:rPr>
        <w:tab/>
        <w:t xml:space="preserve">The parties agree that the supervisory authority has the right to conduct an audit of the data importer, and of any subprocessor, which has the same </w:t>
      </w:r>
      <w:r w:rsidRPr="0087207E">
        <w:rPr>
          <w:rFonts w:cs="Arial"/>
          <w:noProof/>
          <w:szCs w:val="24"/>
        </w:rPr>
        <w:t>scope and is subject to the same conditions as would apply to an audit of the data exporter under the applicable data protection law.</w:t>
      </w:r>
    </w:p>
    <w:p w14:paraId="65F3251C" w14:textId="77777777" w:rsidR="008F2A6E" w:rsidRPr="0087207E" w:rsidRDefault="008F2A6E" w:rsidP="00A23F30">
      <w:pPr>
        <w:pStyle w:val="ManualNumPar1"/>
        <w:jc w:val="left"/>
        <w:rPr>
          <w:rFonts w:cs="Arial"/>
          <w:noProof/>
          <w:szCs w:val="24"/>
        </w:rPr>
      </w:pPr>
      <w:r w:rsidRPr="0087207E">
        <w:rPr>
          <w:rFonts w:cs="Arial"/>
          <w:noProof/>
          <w:szCs w:val="24"/>
        </w:rPr>
        <w:t>3.</w:t>
      </w:r>
      <w:r w:rsidRPr="0087207E">
        <w:rPr>
          <w:rFonts w:cs="Arial"/>
          <w:noProof/>
          <w:szCs w:val="24"/>
        </w:rPr>
        <w:tab/>
        <w:t>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w:t>
      </w:r>
    </w:p>
    <w:p w14:paraId="3BE38B9F" w14:textId="77777777" w:rsidR="008F2A6E" w:rsidRPr="0087207E" w:rsidRDefault="008F2A6E" w:rsidP="008F2A6E">
      <w:pPr>
        <w:pStyle w:val="Titrearticle"/>
        <w:rPr>
          <w:rFonts w:cs="Arial"/>
          <w:b/>
          <w:bCs/>
          <w:noProof/>
          <w:szCs w:val="24"/>
        </w:rPr>
      </w:pPr>
      <w:r w:rsidRPr="0087207E">
        <w:rPr>
          <w:rFonts w:cs="Arial"/>
          <w:noProof/>
          <w:szCs w:val="24"/>
        </w:rPr>
        <w:t>Clause 9</w:t>
      </w:r>
    </w:p>
    <w:p w14:paraId="2370348C" w14:textId="77777777" w:rsidR="008F2A6E" w:rsidRPr="0087207E" w:rsidRDefault="008F2A6E" w:rsidP="008F2A6E">
      <w:pPr>
        <w:pStyle w:val="Titrearticle"/>
        <w:rPr>
          <w:rFonts w:cs="Arial"/>
          <w:b/>
          <w:bCs/>
          <w:iCs/>
          <w:noProof/>
          <w:szCs w:val="24"/>
        </w:rPr>
      </w:pPr>
      <w:r w:rsidRPr="0087207E">
        <w:rPr>
          <w:rFonts w:cs="Arial"/>
          <w:b/>
          <w:bCs/>
          <w:iCs/>
          <w:noProof/>
          <w:szCs w:val="24"/>
        </w:rPr>
        <w:t>Governing Law</w:t>
      </w:r>
    </w:p>
    <w:p w14:paraId="229C93E9" w14:textId="77777777" w:rsidR="008F2A6E" w:rsidRPr="0087207E" w:rsidRDefault="008F2A6E" w:rsidP="008F2A6E">
      <w:pPr>
        <w:shd w:val="clear" w:color="auto" w:fill="FFFFFF"/>
        <w:tabs>
          <w:tab w:val="left" w:pos="1186"/>
        </w:tabs>
        <w:rPr>
          <w:rFonts w:cs="Arial"/>
          <w:noProof/>
          <w:szCs w:val="24"/>
        </w:rPr>
      </w:pPr>
      <w:r w:rsidRPr="0087207E">
        <w:rPr>
          <w:rFonts w:cs="Arial"/>
          <w:noProof/>
          <w:spacing w:val="-4"/>
          <w:szCs w:val="24"/>
        </w:rPr>
        <w:t xml:space="preserve">The Clauses shall be governed by the law of the Member State in which the data exporter is established, namely……England and Wales </w:t>
      </w:r>
    </w:p>
    <w:p w14:paraId="6BE31C32" w14:textId="77777777" w:rsidR="008F2A6E" w:rsidRPr="0087207E" w:rsidRDefault="008F2A6E" w:rsidP="008F2A6E">
      <w:pPr>
        <w:pStyle w:val="Titrearticle"/>
        <w:rPr>
          <w:rFonts w:cs="Arial"/>
          <w:noProof/>
          <w:szCs w:val="24"/>
        </w:rPr>
      </w:pPr>
      <w:r w:rsidRPr="0087207E">
        <w:rPr>
          <w:rFonts w:cs="Arial"/>
          <w:noProof/>
          <w:szCs w:val="24"/>
        </w:rPr>
        <w:t>Clause 10</w:t>
      </w:r>
    </w:p>
    <w:p w14:paraId="02BDA01B" w14:textId="77777777" w:rsidR="008F2A6E" w:rsidRPr="0087207E" w:rsidRDefault="008F2A6E" w:rsidP="008F2A6E">
      <w:pPr>
        <w:pStyle w:val="Titrearticle"/>
        <w:rPr>
          <w:rFonts w:cs="Arial"/>
          <w:b/>
          <w:bCs/>
          <w:iCs/>
          <w:noProof/>
          <w:szCs w:val="24"/>
        </w:rPr>
      </w:pPr>
      <w:r w:rsidRPr="0087207E">
        <w:rPr>
          <w:rFonts w:cs="Arial"/>
          <w:b/>
          <w:bCs/>
          <w:iCs/>
          <w:noProof/>
          <w:szCs w:val="24"/>
        </w:rPr>
        <w:t>Variation of the contract</w:t>
      </w:r>
    </w:p>
    <w:p w14:paraId="3FB3DBB0" w14:textId="77777777" w:rsidR="008F2A6E" w:rsidRPr="0087207E" w:rsidRDefault="008F2A6E" w:rsidP="008F2A6E">
      <w:pPr>
        <w:rPr>
          <w:rFonts w:cs="Arial"/>
          <w:noProof/>
          <w:szCs w:val="24"/>
        </w:rPr>
      </w:pPr>
      <w:r w:rsidRPr="0087207E">
        <w:rPr>
          <w:rFonts w:cs="Arial"/>
          <w:noProof/>
          <w:szCs w:val="24"/>
        </w:rPr>
        <w:t>The parties undertake not to vary or modify the Clauses. This does not preclude the parties from adding clauses on business related issues where required as long as they do not contradict the Clause.</w:t>
      </w:r>
    </w:p>
    <w:p w14:paraId="71FFCB66" w14:textId="77777777" w:rsidR="008F2A6E" w:rsidRPr="0087207E" w:rsidRDefault="008F2A6E" w:rsidP="008F2A6E">
      <w:pPr>
        <w:pStyle w:val="Titrearticle"/>
        <w:rPr>
          <w:rFonts w:cs="Arial"/>
          <w:noProof/>
          <w:szCs w:val="24"/>
        </w:rPr>
      </w:pPr>
      <w:r w:rsidRPr="0087207E">
        <w:rPr>
          <w:rFonts w:cs="Arial"/>
          <w:noProof/>
          <w:szCs w:val="24"/>
        </w:rPr>
        <w:t>Clause 11</w:t>
      </w:r>
    </w:p>
    <w:p w14:paraId="7D2AFE70" w14:textId="77777777" w:rsidR="008F2A6E" w:rsidRPr="0087207E" w:rsidRDefault="008F2A6E" w:rsidP="008F2A6E">
      <w:pPr>
        <w:pStyle w:val="Titrearticle"/>
        <w:rPr>
          <w:rFonts w:cs="Arial"/>
          <w:b/>
          <w:bCs/>
          <w:iCs/>
          <w:noProof/>
          <w:szCs w:val="24"/>
        </w:rPr>
      </w:pPr>
      <w:r w:rsidRPr="0087207E">
        <w:rPr>
          <w:rFonts w:cs="Arial"/>
          <w:b/>
          <w:bCs/>
          <w:iCs/>
          <w:noProof/>
          <w:szCs w:val="24"/>
        </w:rPr>
        <w:t>Subprocessing</w:t>
      </w:r>
    </w:p>
    <w:p w14:paraId="75700E96" w14:textId="77777777" w:rsidR="008F2A6E" w:rsidRPr="0087207E" w:rsidRDefault="008F2A6E" w:rsidP="00A23F30">
      <w:pPr>
        <w:pStyle w:val="ManualNumPar1"/>
        <w:jc w:val="left"/>
        <w:rPr>
          <w:rFonts w:cs="Arial"/>
          <w:noProof/>
          <w:szCs w:val="24"/>
        </w:rPr>
      </w:pPr>
      <w:r w:rsidRPr="0087207E">
        <w:rPr>
          <w:rFonts w:cs="Arial"/>
          <w:noProof/>
          <w:szCs w:val="24"/>
        </w:rPr>
        <w:t>1.</w:t>
      </w:r>
      <w:r w:rsidRPr="0087207E">
        <w:rPr>
          <w:rFonts w:cs="Arial"/>
          <w:noProof/>
          <w:szCs w:val="24"/>
        </w:rPr>
        <w:tab/>
        <w:t xml:space="preserve">The data importer shall not subcontract any of its processing operations performed on behalf of the data exporter under the Clauses without the prior </w:t>
      </w:r>
      <w:r w:rsidRPr="0087207E">
        <w:rPr>
          <w:rFonts w:cs="Arial"/>
          <w:noProof/>
          <w:szCs w:val="24"/>
        </w:rPr>
        <w:lastRenderedPageBreak/>
        <w:t>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w:t>
      </w:r>
      <w:r w:rsidRPr="0087207E">
        <w:rPr>
          <w:rStyle w:val="FootnoteReference"/>
          <w:rFonts w:cs="Arial"/>
          <w:noProof/>
          <w:szCs w:val="24"/>
        </w:rPr>
        <w:footnoteReference w:id="6"/>
      </w:r>
      <w:r w:rsidRPr="0087207E">
        <w:rPr>
          <w:rFonts w:cs="Arial"/>
          <w:noProof/>
          <w:szCs w:val="24"/>
        </w:rPr>
        <w:t xml:space="preserve">. Where the subprocessor fails to fulfil its data protection obligations under such written agreement the data importer shall remain fully liable to the data exporter for the performance of the subprocessor's obligations under such agreement. </w:t>
      </w:r>
    </w:p>
    <w:p w14:paraId="66EC9317" w14:textId="77777777" w:rsidR="008F2A6E" w:rsidRPr="0087207E" w:rsidRDefault="008F2A6E" w:rsidP="00A23F30">
      <w:pPr>
        <w:pStyle w:val="ManualNumPar1"/>
        <w:jc w:val="left"/>
        <w:rPr>
          <w:rFonts w:cs="Arial"/>
          <w:noProof/>
          <w:spacing w:val="-3"/>
          <w:szCs w:val="24"/>
        </w:rPr>
      </w:pPr>
      <w:r w:rsidRPr="0087207E">
        <w:rPr>
          <w:rFonts w:cs="Arial"/>
          <w:noProof/>
          <w:szCs w:val="24"/>
        </w:rPr>
        <w:t>2.</w:t>
      </w:r>
      <w:r w:rsidRPr="0087207E">
        <w:rPr>
          <w:rFonts w:cs="Arial"/>
          <w:noProof/>
          <w:szCs w:val="24"/>
        </w:rPr>
        <w:tab/>
        <w:t xml:space="preserve">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w:t>
      </w:r>
      <w:r w:rsidRPr="0087207E">
        <w:rPr>
          <w:rFonts w:cs="Arial"/>
          <w:noProof/>
          <w:spacing w:val="-3"/>
          <w:szCs w:val="24"/>
        </w:rPr>
        <w:t xml:space="preserve">and no successor entity has assumed the entire legal obligations of the data exporter or data importer by contract or by operation of law. </w:t>
      </w:r>
      <w:r w:rsidRPr="0087207E">
        <w:rPr>
          <w:rFonts w:cs="Arial"/>
          <w:noProof/>
          <w:szCs w:val="24"/>
        </w:rPr>
        <w:t>Such third-party liability of the subprocessor shall be limited to its own processing operations under the Clauses.</w:t>
      </w:r>
    </w:p>
    <w:p w14:paraId="1CD3CA46" w14:textId="77777777" w:rsidR="008F2A6E" w:rsidRPr="0087207E" w:rsidRDefault="008F2A6E" w:rsidP="00A23F30">
      <w:pPr>
        <w:pStyle w:val="ManualNumPar1"/>
        <w:jc w:val="left"/>
        <w:rPr>
          <w:rFonts w:cs="Arial"/>
          <w:noProof/>
          <w:spacing w:val="-3"/>
          <w:szCs w:val="24"/>
        </w:rPr>
      </w:pPr>
      <w:r w:rsidRPr="0087207E">
        <w:rPr>
          <w:rFonts w:cs="Arial"/>
          <w:noProof/>
          <w:spacing w:val="-3"/>
          <w:szCs w:val="24"/>
        </w:rPr>
        <w:t>3.</w:t>
      </w:r>
      <w:r w:rsidRPr="0087207E">
        <w:rPr>
          <w:rFonts w:cs="Arial"/>
          <w:noProof/>
          <w:spacing w:val="-3"/>
          <w:szCs w:val="24"/>
        </w:rPr>
        <w:tab/>
        <w:t>The provisions relating to data protection aspects for subprocessing of the contract referred to in paragraph 1 shall be governed by the law of the Member State in which the data exporter is established, namely the United Kingdom</w:t>
      </w:r>
    </w:p>
    <w:p w14:paraId="0403AF02" w14:textId="77777777" w:rsidR="008F2A6E" w:rsidRPr="0087207E" w:rsidRDefault="008F2A6E" w:rsidP="00A23F30">
      <w:pPr>
        <w:pStyle w:val="ManualNumPar1"/>
        <w:jc w:val="left"/>
        <w:rPr>
          <w:rFonts w:cs="Arial"/>
          <w:noProof/>
          <w:spacing w:val="-3"/>
          <w:szCs w:val="24"/>
        </w:rPr>
      </w:pPr>
      <w:r w:rsidRPr="0087207E">
        <w:rPr>
          <w:rFonts w:cs="Arial"/>
          <w:noProof/>
          <w:spacing w:val="-3"/>
          <w:szCs w:val="24"/>
        </w:rPr>
        <w:t>4.</w:t>
      </w:r>
      <w:r w:rsidRPr="0087207E">
        <w:rPr>
          <w:rFonts w:cs="Arial"/>
          <w:noProof/>
          <w:spacing w:val="-3"/>
          <w:szCs w:val="24"/>
        </w:rPr>
        <w:tab/>
        <w:t xml:space="preserve">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1C5D8F75" w14:textId="77777777" w:rsidR="008F2A6E" w:rsidRPr="0087207E" w:rsidRDefault="008F2A6E" w:rsidP="008F2A6E">
      <w:pPr>
        <w:pStyle w:val="Titrearticle"/>
        <w:rPr>
          <w:rFonts w:cs="Arial"/>
          <w:noProof/>
          <w:szCs w:val="24"/>
        </w:rPr>
      </w:pPr>
      <w:r w:rsidRPr="0087207E">
        <w:rPr>
          <w:rFonts w:cs="Arial"/>
          <w:noProof/>
          <w:szCs w:val="24"/>
        </w:rPr>
        <w:t>Clause 12</w:t>
      </w:r>
    </w:p>
    <w:p w14:paraId="4C554A07" w14:textId="77777777" w:rsidR="008F2A6E" w:rsidRPr="0087207E" w:rsidRDefault="008F2A6E" w:rsidP="008F2A6E">
      <w:pPr>
        <w:pStyle w:val="Titrearticle"/>
        <w:rPr>
          <w:rFonts w:cs="Arial"/>
          <w:b/>
          <w:bCs/>
          <w:iCs/>
          <w:noProof/>
          <w:szCs w:val="24"/>
        </w:rPr>
      </w:pPr>
      <w:r w:rsidRPr="0087207E">
        <w:rPr>
          <w:rFonts w:cs="Arial"/>
          <w:b/>
          <w:bCs/>
          <w:iCs/>
          <w:noProof/>
          <w:szCs w:val="24"/>
        </w:rPr>
        <w:t>Obligation after the termination of personal data processing services</w:t>
      </w:r>
    </w:p>
    <w:p w14:paraId="7F05D62A" w14:textId="77777777" w:rsidR="008F2A6E" w:rsidRPr="0087207E" w:rsidRDefault="008F2A6E" w:rsidP="00A23F30">
      <w:pPr>
        <w:pStyle w:val="ManualNumPar1"/>
        <w:jc w:val="left"/>
        <w:rPr>
          <w:rFonts w:cs="Arial"/>
          <w:noProof/>
          <w:spacing w:val="-12"/>
          <w:szCs w:val="24"/>
          <w:lang w:eastAsia="mt-MT"/>
        </w:rPr>
      </w:pPr>
      <w:r w:rsidRPr="0087207E">
        <w:rPr>
          <w:rFonts w:cs="Arial"/>
          <w:noProof/>
          <w:szCs w:val="24"/>
        </w:rPr>
        <w:t>1.</w:t>
      </w:r>
      <w:r w:rsidRPr="0087207E">
        <w:rPr>
          <w:rFonts w:cs="Arial"/>
          <w:noProof/>
          <w:szCs w:val="24"/>
        </w:rPr>
        <w:tab/>
        <w:t xml:space="preserve">The parties agree that on the termination of the provision of data processing services, the data importer and the subprocessor shall, at the choice of the data exporter, return all the personal data transferred and the copies thereof to the data exporter or shall destroy </w:t>
      </w:r>
      <w:r w:rsidRPr="0087207E">
        <w:rPr>
          <w:rFonts w:cs="Arial"/>
          <w:noProof/>
          <w:spacing w:val="-1"/>
          <w:szCs w:val="24"/>
        </w:rPr>
        <w:t xml:space="preserve">all the personal data and certify to the data exporter that it has done so, unless legislation imposed upon the data importer </w:t>
      </w:r>
      <w:r w:rsidRPr="0087207E">
        <w:rPr>
          <w:rFonts w:cs="Arial"/>
          <w:noProof/>
          <w:szCs w:val="24"/>
        </w:rPr>
        <w:t xml:space="preserve">prevents it from returning or destroying all or part of the personal data transferred. In that case, the data importer warrants </w:t>
      </w:r>
      <w:r w:rsidRPr="0087207E">
        <w:rPr>
          <w:rFonts w:cs="Arial"/>
          <w:noProof/>
          <w:spacing w:val="-1"/>
          <w:szCs w:val="24"/>
        </w:rPr>
        <w:t xml:space="preserve">that it will guarantee the confidentiality of the personal data transferred and will not actively process the personal data </w:t>
      </w:r>
      <w:r w:rsidRPr="0087207E">
        <w:rPr>
          <w:rFonts w:cs="Arial"/>
          <w:noProof/>
          <w:szCs w:val="24"/>
        </w:rPr>
        <w:t>transferred anymore.</w:t>
      </w:r>
    </w:p>
    <w:p w14:paraId="6438C90E" w14:textId="0B98855B" w:rsidR="004F0FB1" w:rsidRPr="00AE6F21" w:rsidRDefault="008F2A6E" w:rsidP="00AE6F21">
      <w:pPr>
        <w:pStyle w:val="ManualNumPar1"/>
        <w:jc w:val="left"/>
        <w:rPr>
          <w:rFonts w:cs="Arial"/>
          <w:noProof/>
          <w:spacing w:val="-10"/>
          <w:szCs w:val="24"/>
          <w:lang w:eastAsia="mt-MT"/>
        </w:rPr>
      </w:pPr>
      <w:r w:rsidRPr="0087207E">
        <w:rPr>
          <w:rFonts w:cs="Arial"/>
          <w:noProof/>
          <w:szCs w:val="24"/>
        </w:rPr>
        <w:t>2.</w:t>
      </w:r>
      <w:r w:rsidRPr="0087207E">
        <w:rPr>
          <w:rFonts w:cs="Arial"/>
          <w:noProof/>
          <w:szCs w:val="24"/>
        </w:rPr>
        <w:tab/>
        <w:t>The data importer and the subprocessor warrant that upon request of the data exporter and/or of the supervisory authority, it will submit its data processing facilities for an audit of the measures referred to in paragraph 1</w:t>
      </w:r>
    </w:p>
    <w:p w14:paraId="757C1A90" w14:textId="26BDB9DA" w:rsidR="008F2A6E" w:rsidRPr="00AE6F21" w:rsidRDefault="008F2A6E" w:rsidP="008F2A6E">
      <w:pPr>
        <w:keepNext/>
        <w:rPr>
          <w:rFonts w:cs="Arial"/>
          <w:b/>
          <w:bCs/>
          <w:noProof/>
          <w:szCs w:val="24"/>
        </w:rPr>
      </w:pPr>
      <w:r w:rsidRPr="0087207E">
        <w:rPr>
          <w:rFonts w:cs="Arial"/>
          <w:b/>
          <w:bCs/>
          <w:noProof/>
          <w:szCs w:val="24"/>
        </w:rPr>
        <w:lastRenderedPageBreak/>
        <w:t xml:space="preserve">On </w:t>
      </w:r>
      <w:r w:rsidRPr="0087207E">
        <w:rPr>
          <w:rFonts w:cs="Arial"/>
          <w:b/>
          <w:noProof/>
          <w:spacing w:val="-10"/>
          <w:szCs w:val="24"/>
          <w:lang w:eastAsia="mt-MT"/>
        </w:rPr>
        <w:t>behalf</w:t>
      </w:r>
      <w:r w:rsidRPr="0087207E">
        <w:rPr>
          <w:rFonts w:cs="Arial"/>
          <w:b/>
          <w:bCs/>
          <w:noProof/>
          <w:szCs w:val="24"/>
        </w:rPr>
        <w:t xml:space="preserve"> of the </w:t>
      </w:r>
      <w:r w:rsidR="00AE6F21">
        <w:rPr>
          <w:rFonts w:cs="Arial"/>
          <w:b/>
          <w:bCs/>
          <w:noProof/>
          <w:szCs w:val="24"/>
        </w:rPr>
        <w:t>d</w:t>
      </w:r>
      <w:r w:rsidRPr="0087207E">
        <w:rPr>
          <w:rFonts w:cs="Arial"/>
          <w:b/>
          <w:bCs/>
          <w:noProof/>
          <w:szCs w:val="24"/>
        </w:rPr>
        <w:t>ata exporter:</w:t>
      </w:r>
    </w:p>
    <w:p w14:paraId="3513F462" w14:textId="77777777" w:rsidR="008F2A6E" w:rsidRPr="0087207E" w:rsidRDefault="008F2A6E" w:rsidP="008F2A6E">
      <w:pPr>
        <w:keepNext/>
        <w:rPr>
          <w:rFonts w:cs="Arial"/>
          <w:noProof/>
          <w:szCs w:val="24"/>
        </w:rPr>
      </w:pPr>
      <w:r w:rsidRPr="0087207E">
        <w:rPr>
          <w:rFonts w:cs="Arial"/>
          <w:noProof/>
          <w:szCs w:val="24"/>
        </w:rPr>
        <w:t>Name (written out in full): ……………………………………………………………………….</w:t>
      </w:r>
      <w:r w:rsidRPr="0087207E">
        <w:rPr>
          <w:rFonts w:cs="Arial"/>
          <w:noProof/>
          <w:szCs w:val="24"/>
        </w:rPr>
        <w:tab/>
      </w:r>
    </w:p>
    <w:p w14:paraId="46A21760" w14:textId="77777777" w:rsidR="0031231A" w:rsidRDefault="008F2A6E" w:rsidP="008F2A6E">
      <w:pPr>
        <w:keepNext/>
        <w:rPr>
          <w:rFonts w:cs="Arial"/>
          <w:noProof/>
          <w:szCs w:val="24"/>
        </w:rPr>
      </w:pPr>
      <w:r w:rsidRPr="0087207E">
        <w:rPr>
          <w:rFonts w:cs="Arial"/>
          <w:noProof/>
          <w:szCs w:val="24"/>
        </w:rPr>
        <w:t>Position:</w:t>
      </w:r>
    </w:p>
    <w:p w14:paraId="7D4BE4D7" w14:textId="5367A127" w:rsidR="008F2A6E" w:rsidRPr="0087207E" w:rsidRDefault="008F2A6E" w:rsidP="008F2A6E">
      <w:pPr>
        <w:keepNext/>
        <w:rPr>
          <w:rFonts w:cs="Arial"/>
          <w:noProof/>
          <w:szCs w:val="24"/>
        </w:rPr>
      </w:pPr>
      <w:r w:rsidRPr="0087207E">
        <w:rPr>
          <w:rFonts w:cs="Arial"/>
          <w:noProof/>
          <w:szCs w:val="24"/>
        </w:rPr>
        <w:t>…………………………………………………………………………………………………</w:t>
      </w:r>
    </w:p>
    <w:p w14:paraId="251EA3BA" w14:textId="77777777" w:rsidR="0031231A" w:rsidRDefault="008F2A6E" w:rsidP="008F2A6E">
      <w:pPr>
        <w:rPr>
          <w:rFonts w:cs="Arial"/>
          <w:noProof/>
          <w:szCs w:val="24"/>
        </w:rPr>
      </w:pPr>
      <w:r w:rsidRPr="0087207E">
        <w:rPr>
          <w:rFonts w:cs="Arial"/>
          <w:noProof/>
          <w:szCs w:val="24"/>
        </w:rPr>
        <w:t>Address:</w:t>
      </w:r>
    </w:p>
    <w:p w14:paraId="360D7572" w14:textId="585DE4C8" w:rsidR="008F2A6E" w:rsidRPr="0087207E" w:rsidRDefault="008F2A6E" w:rsidP="008F2A6E">
      <w:pPr>
        <w:rPr>
          <w:rFonts w:cs="Arial"/>
          <w:noProof/>
          <w:szCs w:val="24"/>
        </w:rPr>
      </w:pPr>
      <w:r w:rsidRPr="0087207E">
        <w:rPr>
          <w:rFonts w:cs="Arial"/>
          <w:noProof/>
          <w:szCs w:val="24"/>
        </w:rPr>
        <w:t>………………………………………………………………………………………………….</w:t>
      </w:r>
    </w:p>
    <w:p w14:paraId="3D5F6517" w14:textId="77777777" w:rsidR="008F2A6E" w:rsidRPr="0087207E" w:rsidRDefault="008F2A6E" w:rsidP="008F2A6E">
      <w:pPr>
        <w:rPr>
          <w:rFonts w:cs="Arial"/>
          <w:noProof/>
          <w:szCs w:val="24"/>
        </w:rPr>
      </w:pPr>
      <w:r w:rsidRPr="0087207E">
        <w:rPr>
          <w:rFonts w:cs="Arial"/>
          <w:noProof/>
          <w:szCs w:val="24"/>
        </w:rPr>
        <w:t>Other</w:t>
      </w:r>
      <w:r w:rsidRPr="0087207E">
        <w:rPr>
          <w:rFonts w:cs="Arial"/>
          <w:noProof/>
          <w:spacing w:val="-3"/>
          <w:szCs w:val="24"/>
        </w:rPr>
        <w:t xml:space="preserve"> information necessary in order for the contract to be binding (if any):</w:t>
      </w:r>
      <w:r w:rsidRPr="0087207E">
        <w:rPr>
          <w:rFonts w:cs="Arial"/>
          <w:noProof/>
          <w:szCs w:val="24"/>
        </w:rPr>
        <w:tab/>
      </w:r>
    </w:p>
    <w:p w14:paraId="0FB5F28F" w14:textId="77777777" w:rsidR="008F2A6E" w:rsidRPr="0087207E" w:rsidRDefault="008F2A6E" w:rsidP="008F2A6E">
      <w:pPr>
        <w:rPr>
          <w:rFonts w:cs="Arial"/>
          <w:noProof/>
          <w:szCs w:val="24"/>
        </w:rPr>
      </w:pPr>
    </w:p>
    <w:p w14:paraId="3EE586A8" w14:textId="4AABFA5E" w:rsidR="008F2A6E" w:rsidRPr="0087207E" w:rsidRDefault="008F2A6E" w:rsidP="00AE6F21">
      <w:pPr>
        <w:pStyle w:val="NormalRight"/>
        <w:tabs>
          <w:tab w:val="left" w:pos="3969"/>
        </w:tabs>
        <w:rPr>
          <w:rFonts w:cs="Arial"/>
          <w:noProof/>
          <w:szCs w:val="24"/>
        </w:rPr>
      </w:pPr>
      <w:r w:rsidRPr="0087207E">
        <w:rPr>
          <w:rFonts w:cs="Arial"/>
          <w:noProof/>
          <w:szCs w:val="24"/>
        </w:rPr>
        <w:t>Signature……………………………………….</w:t>
      </w:r>
      <w:r w:rsidRPr="0087207E">
        <w:rPr>
          <w:rFonts w:cs="Arial"/>
          <w:noProof/>
          <w:szCs w:val="24"/>
        </w:rPr>
        <w:tab/>
      </w:r>
    </w:p>
    <w:p w14:paraId="2FC8CC32" w14:textId="3AE63F16" w:rsidR="008F2A6E" w:rsidRDefault="008F2A6E" w:rsidP="00AE6F21">
      <w:pPr>
        <w:pStyle w:val="NormalCentered"/>
        <w:tabs>
          <w:tab w:val="left" w:pos="3969"/>
        </w:tabs>
        <w:jc w:val="left"/>
        <w:rPr>
          <w:rFonts w:cs="Arial"/>
          <w:noProof/>
          <w:szCs w:val="24"/>
        </w:rPr>
      </w:pPr>
      <w:r w:rsidRPr="0087207E">
        <w:rPr>
          <w:rFonts w:cs="Arial"/>
          <w:noProof/>
          <w:szCs w:val="24"/>
        </w:rPr>
        <w:t>(stamp of organisation)</w:t>
      </w:r>
    </w:p>
    <w:p w14:paraId="2E0F084F" w14:textId="11BE85F6" w:rsidR="00AE6F21" w:rsidRDefault="00AE6F21" w:rsidP="00AE6F21">
      <w:pPr>
        <w:pStyle w:val="NormalCentered"/>
        <w:tabs>
          <w:tab w:val="left" w:pos="3969"/>
        </w:tabs>
        <w:jc w:val="left"/>
        <w:rPr>
          <w:rFonts w:cs="Arial"/>
          <w:noProof/>
          <w:szCs w:val="24"/>
        </w:rPr>
      </w:pPr>
    </w:p>
    <w:p w14:paraId="5525D7E0" w14:textId="77777777" w:rsidR="00AE6F21" w:rsidRPr="00AE6F21" w:rsidRDefault="00AE6F21" w:rsidP="00AE6F21">
      <w:pPr>
        <w:pStyle w:val="NormalCentered"/>
        <w:tabs>
          <w:tab w:val="left" w:pos="3969"/>
        </w:tabs>
        <w:jc w:val="left"/>
        <w:rPr>
          <w:rFonts w:cs="Arial"/>
          <w:noProof/>
          <w:szCs w:val="24"/>
        </w:rPr>
      </w:pPr>
    </w:p>
    <w:p w14:paraId="3EF7E76B" w14:textId="77777777" w:rsidR="00AE6F21" w:rsidRDefault="00AE6F21" w:rsidP="008F2A6E">
      <w:pPr>
        <w:rPr>
          <w:rFonts w:cs="Arial"/>
          <w:b/>
          <w:bCs/>
          <w:noProof/>
          <w:szCs w:val="24"/>
        </w:rPr>
      </w:pPr>
    </w:p>
    <w:p w14:paraId="454E756D" w14:textId="578FB3F7" w:rsidR="008F2A6E" w:rsidRPr="0087207E" w:rsidRDefault="008F2A6E" w:rsidP="008F2A6E">
      <w:pPr>
        <w:rPr>
          <w:rFonts w:cs="Arial"/>
          <w:b/>
          <w:bCs/>
          <w:noProof/>
          <w:szCs w:val="24"/>
        </w:rPr>
      </w:pPr>
      <w:r w:rsidRPr="0087207E">
        <w:rPr>
          <w:rFonts w:cs="Arial"/>
          <w:b/>
          <w:bCs/>
          <w:noProof/>
          <w:szCs w:val="24"/>
        </w:rPr>
        <w:t>On behalf of the data importer:</w:t>
      </w:r>
    </w:p>
    <w:p w14:paraId="6DFBB993" w14:textId="77777777" w:rsidR="008F2A6E" w:rsidRPr="0087207E" w:rsidRDefault="008F2A6E" w:rsidP="008F2A6E">
      <w:pPr>
        <w:keepNext/>
        <w:rPr>
          <w:rFonts w:cs="Arial"/>
          <w:noProof/>
          <w:szCs w:val="24"/>
        </w:rPr>
      </w:pPr>
      <w:r w:rsidRPr="0087207E">
        <w:rPr>
          <w:rFonts w:cs="Arial"/>
          <w:noProof/>
          <w:szCs w:val="24"/>
        </w:rPr>
        <w:t>Name (written out in full): ……………………………………………………………………….</w:t>
      </w:r>
      <w:r w:rsidRPr="0087207E">
        <w:rPr>
          <w:rFonts w:cs="Arial"/>
          <w:noProof/>
          <w:szCs w:val="24"/>
        </w:rPr>
        <w:tab/>
      </w:r>
    </w:p>
    <w:p w14:paraId="367F1C94" w14:textId="77777777" w:rsidR="0031231A" w:rsidRDefault="008F2A6E" w:rsidP="008F2A6E">
      <w:pPr>
        <w:keepNext/>
        <w:rPr>
          <w:rFonts w:cs="Arial"/>
          <w:noProof/>
          <w:szCs w:val="24"/>
        </w:rPr>
      </w:pPr>
      <w:r w:rsidRPr="0087207E">
        <w:rPr>
          <w:rFonts w:cs="Arial"/>
          <w:noProof/>
          <w:szCs w:val="24"/>
        </w:rPr>
        <w:t>Position:</w:t>
      </w:r>
    </w:p>
    <w:p w14:paraId="62D33B78" w14:textId="457834BB" w:rsidR="008F2A6E" w:rsidRPr="0087207E" w:rsidRDefault="008F2A6E" w:rsidP="008F2A6E">
      <w:pPr>
        <w:keepNext/>
        <w:rPr>
          <w:rFonts w:cs="Arial"/>
          <w:noProof/>
          <w:szCs w:val="24"/>
        </w:rPr>
      </w:pPr>
      <w:r w:rsidRPr="0087207E">
        <w:rPr>
          <w:rFonts w:cs="Arial"/>
          <w:noProof/>
          <w:szCs w:val="24"/>
        </w:rPr>
        <w:t>…………………………………………………………………………………………………</w:t>
      </w:r>
    </w:p>
    <w:p w14:paraId="181108AC" w14:textId="77777777" w:rsidR="0031231A" w:rsidRDefault="008F2A6E" w:rsidP="008F2A6E">
      <w:pPr>
        <w:rPr>
          <w:rFonts w:cs="Arial"/>
          <w:noProof/>
          <w:szCs w:val="24"/>
        </w:rPr>
      </w:pPr>
      <w:r w:rsidRPr="0087207E">
        <w:rPr>
          <w:rFonts w:cs="Arial"/>
          <w:noProof/>
          <w:szCs w:val="24"/>
        </w:rPr>
        <w:t>Address:</w:t>
      </w:r>
    </w:p>
    <w:p w14:paraId="1D75ED07" w14:textId="1D13B4EF" w:rsidR="008F2A6E" w:rsidRPr="0087207E" w:rsidRDefault="008F2A6E" w:rsidP="008F2A6E">
      <w:pPr>
        <w:rPr>
          <w:rFonts w:cs="Arial"/>
          <w:noProof/>
          <w:szCs w:val="24"/>
        </w:rPr>
      </w:pPr>
      <w:r w:rsidRPr="0087207E">
        <w:rPr>
          <w:rFonts w:cs="Arial"/>
          <w:noProof/>
          <w:szCs w:val="24"/>
        </w:rPr>
        <w:t>………………………………………………………………………………………………….</w:t>
      </w:r>
    </w:p>
    <w:p w14:paraId="5012D92B" w14:textId="77777777" w:rsidR="008F2A6E" w:rsidRPr="0087207E" w:rsidRDefault="008F2A6E" w:rsidP="008F2A6E">
      <w:pPr>
        <w:rPr>
          <w:rFonts w:cs="Arial"/>
          <w:noProof/>
          <w:szCs w:val="24"/>
        </w:rPr>
      </w:pPr>
      <w:r w:rsidRPr="0087207E">
        <w:rPr>
          <w:rFonts w:cs="Arial"/>
          <w:noProof/>
          <w:szCs w:val="24"/>
        </w:rPr>
        <w:t>Other</w:t>
      </w:r>
      <w:r w:rsidRPr="0087207E">
        <w:rPr>
          <w:rFonts w:cs="Arial"/>
          <w:noProof/>
          <w:spacing w:val="-3"/>
          <w:szCs w:val="24"/>
        </w:rPr>
        <w:t xml:space="preserve"> information necessary in order for the contract to be binding (if any):</w:t>
      </w:r>
      <w:r w:rsidRPr="0087207E">
        <w:rPr>
          <w:rFonts w:cs="Arial"/>
          <w:noProof/>
          <w:szCs w:val="24"/>
        </w:rPr>
        <w:tab/>
      </w:r>
    </w:p>
    <w:p w14:paraId="7E22263A" w14:textId="77777777" w:rsidR="008F2A6E" w:rsidRPr="0087207E" w:rsidRDefault="008F2A6E" w:rsidP="008F2A6E">
      <w:pPr>
        <w:rPr>
          <w:rFonts w:cs="Arial"/>
          <w:noProof/>
          <w:szCs w:val="24"/>
        </w:rPr>
      </w:pPr>
    </w:p>
    <w:p w14:paraId="3D6D0D77" w14:textId="78F81B41" w:rsidR="008F2A6E" w:rsidRPr="0087207E" w:rsidRDefault="008F2A6E" w:rsidP="00AE6F21">
      <w:pPr>
        <w:pStyle w:val="NormalRight"/>
        <w:tabs>
          <w:tab w:val="left" w:pos="3969"/>
        </w:tabs>
        <w:rPr>
          <w:rFonts w:cs="Arial"/>
          <w:noProof/>
          <w:szCs w:val="24"/>
        </w:rPr>
      </w:pPr>
      <w:r w:rsidRPr="0087207E">
        <w:rPr>
          <w:rFonts w:cs="Arial"/>
          <w:noProof/>
          <w:szCs w:val="24"/>
        </w:rPr>
        <w:t>Signature……………………………………….</w:t>
      </w:r>
    </w:p>
    <w:p w14:paraId="1BAA5A36" w14:textId="77777777" w:rsidR="008F2A6E" w:rsidRPr="0087207E" w:rsidRDefault="008F2A6E" w:rsidP="008F2A6E">
      <w:pPr>
        <w:pStyle w:val="NormalCentered"/>
        <w:tabs>
          <w:tab w:val="left" w:pos="3969"/>
        </w:tabs>
        <w:jc w:val="left"/>
        <w:rPr>
          <w:rFonts w:cs="Arial"/>
          <w:noProof/>
          <w:szCs w:val="24"/>
        </w:rPr>
      </w:pPr>
      <w:r w:rsidRPr="0087207E">
        <w:rPr>
          <w:rFonts w:cs="Arial"/>
          <w:noProof/>
          <w:szCs w:val="24"/>
        </w:rPr>
        <w:t>(stamp of organisation)</w:t>
      </w:r>
    </w:p>
    <w:p w14:paraId="71538422" w14:textId="77777777" w:rsidR="008F2A6E" w:rsidRPr="0087207E" w:rsidRDefault="008F2A6E" w:rsidP="008F2A6E">
      <w:pPr>
        <w:rPr>
          <w:rFonts w:eastAsia="Calibri" w:cs="Arial"/>
          <w:b/>
          <w:bCs/>
          <w:caps/>
          <w:noProof/>
          <w:szCs w:val="24"/>
          <w:u w:val="single"/>
        </w:rPr>
      </w:pPr>
      <w:r w:rsidRPr="0087207E">
        <w:rPr>
          <w:rFonts w:cs="Arial"/>
          <w:bCs/>
          <w:caps/>
          <w:noProof/>
          <w:szCs w:val="24"/>
        </w:rPr>
        <w:br w:type="page"/>
      </w:r>
    </w:p>
    <w:p w14:paraId="2C01073C" w14:textId="77777777" w:rsidR="008F2A6E" w:rsidRPr="0087207E" w:rsidRDefault="008F2A6E" w:rsidP="008F2A6E">
      <w:pPr>
        <w:pStyle w:val="Annexetitre"/>
        <w:rPr>
          <w:rFonts w:cs="Arial"/>
          <w:noProof/>
          <w:szCs w:val="24"/>
        </w:rPr>
      </w:pPr>
      <w:r w:rsidRPr="0087207E">
        <w:rPr>
          <w:rFonts w:cs="Arial"/>
          <w:bCs/>
          <w:caps/>
          <w:noProof/>
          <w:szCs w:val="24"/>
        </w:rPr>
        <w:lastRenderedPageBreak/>
        <w:t>Appendix 1 to the Standard Contractual Clauses</w:t>
      </w:r>
    </w:p>
    <w:p w14:paraId="3756E021" w14:textId="39F99DA1" w:rsidR="008F2A6E" w:rsidRPr="0087207E" w:rsidRDefault="008F2A6E" w:rsidP="008F2A6E">
      <w:pPr>
        <w:rPr>
          <w:rFonts w:cs="Arial"/>
          <w:noProof/>
          <w:szCs w:val="24"/>
        </w:rPr>
      </w:pPr>
      <w:r w:rsidRPr="0087207E">
        <w:rPr>
          <w:rFonts w:cs="Arial"/>
          <w:noProof/>
          <w:szCs w:val="24"/>
        </w:rPr>
        <w:t>This Appendix forms part of the Clauses and must be completed and signed by the parties.</w:t>
      </w:r>
    </w:p>
    <w:p w14:paraId="4B60F56E" w14:textId="79BBF02B" w:rsidR="008F2A6E" w:rsidRPr="0087207E" w:rsidRDefault="008F2A6E" w:rsidP="008F2A6E">
      <w:pPr>
        <w:rPr>
          <w:rFonts w:cs="Arial"/>
          <w:noProof/>
          <w:szCs w:val="24"/>
          <w:lang w:eastAsia="mt-MT"/>
        </w:rPr>
      </w:pPr>
      <w:r w:rsidRPr="0087207E">
        <w:rPr>
          <w:rFonts w:cs="Arial"/>
          <w:noProof/>
          <w:szCs w:val="24"/>
          <w:lang w:eastAsia="mt-MT"/>
        </w:rPr>
        <w:t>The Member States may complete or specify, according to their national procedures, any additional necessary information to be contained in this Appendix.</w:t>
      </w:r>
    </w:p>
    <w:p w14:paraId="61B44E1B" w14:textId="77777777" w:rsidR="008F2A6E" w:rsidRPr="0087207E" w:rsidRDefault="008F2A6E" w:rsidP="008F2A6E">
      <w:pPr>
        <w:rPr>
          <w:rFonts w:cs="Arial"/>
          <w:b/>
          <w:noProof/>
          <w:szCs w:val="24"/>
        </w:rPr>
      </w:pPr>
      <w:r w:rsidRPr="0087207E">
        <w:rPr>
          <w:rFonts w:cs="Arial"/>
          <w:b/>
          <w:noProof/>
          <w:szCs w:val="24"/>
        </w:rPr>
        <w:t>Data exporter</w:t>
      </w:r>
    </w:p>
    <w:p w14:paraId="5D255725" w14:textId="77777777" w:rsidR="008F2A6E" w:rsidRPr="0087207E" w:rsidRDefault="008F2A6E" w:rsidP="008F2A6E">
      <w:pPr>
        <w:rPr>
          <w:rFonts w:cs="Arial"/>
          <w:noProof/>
          <w:spacing w:val="-1"/>
          <w:szCs w:val="24"/>
        </w:rPr>
      </w:pPr>
      <w:r w:rsidRPr="0087207E">
        <w:rPr>
          <w:rFonts w:cs="Arial"/>
          <w:noProof/>
          <w:spacing w:val="-1"/>
          <w:szCs w:val="24"/>
        </w:rPr>
        <w:t>The data exporter is (please specify briefly your activities relevant to the transfer):</w:t>
      </w:r>
    </w:p>
    <w:p w14:paraId="4AE5BE15" w14:textId="74E7BFF4" w:rsidR="008F2A6E" w:rsidRPr="00AE6F21" w:rsidRDefault="008F2A6E" w:rsidP="008F2A6E">
      <w:pPr>
        <w:rPr>
          <w:rFonts w:cs="Arial"/>
          <w:noProof/>
          <w:szCs w:val="24"/>
        </w:rPr>
      </w:pPr>
      <w:r w:rsidRPr="0087207E">
        <w:rPr>
          <w:rFonts w:cs="Arial"/>
          <w:noProof/>
          <w:spacing w:val="-1"/>
          <w:szCs w:val="24"/>
        </w:rPr>
        <w:t>………………………………………………………………………………………………………………………………………………………………………………………………</w:t>
      </w:r>
    </w:p>
    <w:p w14:paraId="6ABA1041" w14:textId="77777777" w:rsidR="008F2A6E" w:rsidRPr="0087207E" w:rsidRDefault="008F2A6E" w:rsidP="008F2A6E">
      <w:pPr>
        <w:rPr>
          <w:rFonts w:cs="Arial"/>
          <w:b/>
          <w:noProof/>
          <w:szCs w:val="24"/>
        </w:rPr>
      </w:pPr>
      <w:r w:rsidRPr="0087207E">
        <w:rPr>
          <w:rFonts w:cs="Arial"/>
          <w:b/>
          <w:noProof/>
          <w:szCs w:val="24"/>
        </w:rPr>
        <w:t>Data importer</w:t>
      </w:r>
    </w:p>
    <w:p w14:paraId="7F0E8BA4" w14:textId="77777777" w:rsidR="008F2A6E" w:rsidRPr="0087207E" w:rsidRDefault="008F2A6E" w:rsidP="008F2A6E">
      <w:pPr>
        <w:rPr>
          <w:rFonts w:cs="Arial"/>
          <w:noProof/>
          <w:spacing w:val="-2"/>
          <w:szCs w:val="24"/>
        </w:rPr>
      </w:pPr>
      <w:r w:rsidRPr="0087207E">
        <w:rPr>
          <w:rFonts w:cs="Arial"/>
          <w:noProof/>
          <w:spacing w:val="-2"/>
          <w:szCs w:val="24"/>
        </w:rPr>
        <w:t>The data importer is (please specify briefly activities relevant to the transfer):</w:t>
      </w:r>
    </w:p>
    <w:p w14:paraId="3CEA3438" w14:textId="2F5898B9" w:rsidR="008F2A6E" w:rsidRPr="00AE6F21" w:rsidRDefault="008F2A6E" w:rsidP="008F2A6E">
      <w:pPr>
        <w:rPr>
          <w:rFonts w:cs="Arial"/>
          <w:noProof/>
          <w:szCs w:val="24"/>
        </w:rPr>
      </w:pPr>
      <w:r w:rsidRPr="0087207E">
        <w:rPr>
          <w:rFonts w:cs="Arial"/>
          <w:noProof/>
          <w:spacing w:val="-2"/>
          <w:szCs w:val="24"/>
        </w:rPr>
        <w:t>………………………………………………………………………………………………………………………………………………………………………………………………</w:t>
      </w:r>
    </w:p>
    <w:p w14:paraId="7FE212BE" w14:textId="77777777" w:rsidR="008F2A6E" w:rsidRPr="0087207E" w:rsidRDefault="008F2A6E" w:rsidP="008F2A6E">
      <w:pPr>
        <w:rPr>
          <w:rFonts w:cs="Arial"/>
          <w:b/>
          <w:noProof/>
          <w:szCs w:val="24"/>
        </w:rPr>
      </w:pPr>
      <w:r w:rsidRPr="0087207E">
        <w:rPr>
          <w:rFonts w:cs="Arial"/>
          <w:b/>
          <w:noProof/>
          <w:szCs w:val="24"/>
        </w:rPr>
        <w:t>Data subjects</w:t>
      </w:r>
    </w:p>
    <w:p w14:paraId="1EF61164" w14:textId="77777777" w:rsidR="008F2A6E" w:rsidRPr="0087207E" w:rsidRDefault="008F2A6E" w:rsidP="008F2A6E">
      <w:pPr>
        <w:rPr>
          <w:rFonts w:cs="Arial"/>
          <w:noProof/>
          <w:spacing w:val="-2"/>
          <w:szCs w:val="24"/>
        </w:rPr>
      </w:pPr>
      <w:r w:rsidRPr="0087207E">
        <w:rPr>
          <w:rFonts w:cs="Arial"/>
          <w:noProof/>
          <w:spacing w:val="-2"/>
          <w:szCs w:val="24"/>
        </w:rPr>
        <w:t>The personal data transferred concern the following categories of data subjects (please specify):</w:t>
      </w:r>
    </w:p>
    <w:p w14:paraId="39A114C0" w14:textId="7F8513E1" w:rsidR="008F2A6E" w:rsidRPr="00AE6F21" w:rsidRDefault="008F2A6E" w:rsidP="008F2A6E">
      <w:pPr>
        <w:rPr>
          <w:rFonts w:cs="Arial"/>
          <w:noProof/>
          <w:szCs w:val="24"/>
        </w:rPr>
      </w:pPr>
      <w:r w:rsidRPr="0087207E">
        <w:rPr>
          <w:rFonts w:cs="Arial"/>
          <w:noProof/>
          <w:spacing w:val="-2"/>
          <w:szCs w:val="24"/>
        </w:rPr>
        <w:t>………………………………………………………………………………………………………………………………………………………………………………………………</w:t>
      </w:r>
    </w:p>
    <w:p w14:paraId="73A5D20E" w14:textId="77777777" w:rsidR="008F2A6E" w:rsidRPr="0087207E" w:rsidRDefault="008F2A6E" w:rsidP="008F2A6E">
      <w:pPr>
        <w:rPr>
          <w:rFonts w:cs="Arial"/>
          <w:b/>
          <w:noProof/>
          <w:szCs w:val="24"/>
        </w:rPr>
      </w:pPr>
      <w:r w:rsidRPr="0087207E">
        <w:rPr>
          <w:rFonts w:cs="Arial"/>
          <w:b/>
          <w:noProof/>
          <w:szCs w:val="24"/>
        </w:rPr>
        <w:t>Categories of data</w:t>
      </w:r>
    </w:p>
    <w:p w14:paraId="3B7847CA" w14:textId="77777777" w:rsidR="008F2A6E" w:rsidRPr="0087207E" w:rsidRDefault="008F2A6E" w:rsidP="008F2A6E">
      <w:pPr>
        <w:rPr>
          <w:rFonts w:cs="Arial"/>
          <w:noProof/>
          <w:spacing w:val="-2"/>
          <w:szCs w:val="24"/>
        </w:rPr>
      </w:pPr>
      <w:r w:rsidRPr="0087207E">
        <w:rPr>
          <w:rFonts w:cs="Arial"/>
          <w:noProof/>
          <w:spacing w:val="-2"/>
          <w:szCs w:val="24"/>
        </w:rPr>
        <w:t>The personal data transferred concern the following categories of data (please specify):</w:t>
      </w:r>
    </w:p>
    <w:p w14:paraId="57EC561A" w14:textId="181883CD" w:rsidR="008F2A6E" w:rsidRPr="00AE6F21" w:rsidRDefault="008F2A6E" w:rsidP="008F2A6E">
      <w:pPr>
        <w:rPr>
          <w:rFonts w:cs="Arial"/>
          <w:noProof/>
          <w:szCs w:val="24"/>
        </w:rPr>
      </w:pPr>
      <w:r w:rsidRPr="0087207E">
        <w:rPr>
          <w:rFonts w:cs="Arial"/>
          <w:noProof/>
          <w:spacing w:val="-2"/>
          <w:szCs w:val="24"/>
        </w:rPr>
        <w:t>………………………………………………………………………………………………………………………………………………………………………………………………</w:t>
      </w:r>
    </w:p>
    <w:p w14:paraId="20B001A2" w14:textId="77777777" w:rsidR="008F2A6E" w:rsidRPr="0087207E" w:rsidRDefault="008F2A6E" w:rsidP="008F2A6E">
      <w:pPr>
        <w:rPr>
          <w:rFonts w:cs="Arial"/>
          <w:b/>
          <w:noProof/>
          <w:szCs w:val="24"/>
        </w:rPr>
      </w:pPr>
      <w:r w:rsidRPr="0087207E">
        <w:rPr>
          <w:rFonts w:cs="Arial"/>
          <w:b/>
          <w:noProof/>
          <w:spacing w:val="-1"/>
          <w:szCs w:val="24"/>
        </w:rPr>
        <w:t>Special categories of data (if appropriate)</w:t>
      </w:r>
    </w:p>
    <w:p w14:paraId="1B3B63B1" w14:textId="77777777" w:rsidR="008F2A6E" w:rsidRPr="0087207E" w:rsidRDefault="008F2A6E" w:rsidP="008F2A6E">
      <w:pPr>
        <w:rPr>
          <w:rFonts w:cs="Arial"/>
          <w:noProof/>
          <w:spacing w:val="-2"/>
          <w:szCs w:val="24"/>
        </w:rPr>
      </w:pPr>
      <w:r w:rsidRPr="0087207E">
        <w:rPr>
          <w:rFonts w:cs="Arial"/>
          <w:noProof/>
          <w:spacing w:val="-2"/>
          <w:szCs w:val="24"/>
        </w:rPr>
        <w:t>The personal data transferred concern the following special categories of data (please specify):</w:t>
      </w:r>
    </w:p>
    <w:p w14:paraId="65F361C9" w14:textId="6DEF8043" w:rsidR="008F2A6E" w:rsidRPr="00AE6F21" w:rsidRDefault="008F2A6E" w:rsidP="008F2A6E">
      <w:pPr>
        <w:rPr>
          <w:rFonts w:cs="Arial"/>
          <w:noProof/>
          <w:szCs w:val="24"/>
        </w:rPr>
      </w:pPr>
      <w:r w:rsidRPr="0087207E">
        <w:rPr>
          <w:rFonts w:cs="Arial"/>
          <w:noProof/>
          <w:spacing w:val="-2"/>
          <w:szCs w:val="24"/>
        </w:rPr>
        <w:t>………………………………………………………………………………………………………………………………………………………………………………………………</w:t>
      </w:r>
    </w:p>
    <w:p w14:paraId="44FB41B2" w14:textId="77777777" w:rsidR="008F2A6E" w:rsidRPr="0087207E" w:rsidRDefault="008F2A6E" w:rsidP="008F2A6E">
      <w:pPr>
        <w:rPr>
          <w:rFonts w:cs="Arial"/>
          <w:b/>
          <w:noProof/>
          <w:szCs w:val="24"/>
        </w:rPr>
      </w:pPr>
      <w:r w:rsidRPr="0087207E">
        <w:rPr>
          <w:rFonts w:cs="Arial"/>
          <w:b/>
          <w:noProof/>
          <w:szCs w:val="24"/>
        </w:rPr>
        <w:t>Processing operations</w:t>
      </w:r>
    </w:p>
    <w:p w14:paraId="76143628" w14:textId="77777777" w:rsidR="008F2A6E" w:rsidRPr="0087207E" w:rsidRDefault="008F2A6E" w:rsidP="008F2A6E">
      <w:pPr>
        <w:rPr>
          <w:rFonts w:cs="Arial"/>
          <w:noProof/>
          <w:spacing w:val="-2"/>
          <w:szCs w:val="24"/>
        </w:rPr>
      </w:pPr>
      <w:r w:rsidRPr="0087207E">
        <w:rPr>
          <w:rFonts w:cs="Arial"/>
          <w:noProof/>
          <w:spacing w:val="-2"/>
          <w:szCs w:val="24"/>
        </w:rPr>
        <w:t>The personal data transferred will be subject to the following basic processing activities (please specify):</w:t>
      </w:r>
    </w:p>
    <w:p w14:paraId="2E96A903" w14:textId="628C2549" w:rsidR="008F2A6E" w:rsidRPr="00AE6F21" w:rsidRDefault="008F2A6E" w:rsidP="008F2A6E">
      <w:pPr>
        <w:rPr>
          <w:rFonts w:cs="Arial"/>
          <w:noProof/>
          <w:spacing w:val="-2"/>
          <w:szCs w:val="24"/>
        </w:rPr>
      </w:pPr>
      <w:r w:rsidRPr="0087207E">
        <w:rPr>
          <w:rFonts w:cs="Arial"/>
          <w:noProof/>
          <w:spacing w:val="-2"/>
          <w:szCs w:val="24"/>
        </w:rPr>
        <w:t>………………………………………………………………………………………………………………………………………………………………………………………………</w:t>
      </w:r>
    </w:p>
    <w:p w14:paraId="64DE977A" w14:textId="77777777" w:rsidR="008F2A6E" w:rsidRPr="0087207E" w:rsidRDefault="008F2A6E" w:rsidP="008F2A6E">
      <w:pPr>
        <w:rPr>
          <w:rFonts w:cs="Arial"/>
          <w:noProof/>
          <w:szCs w:val="24"/>
        </w:rPr>
      </w:pPr>
      <w:r w:rsidRPr="0087207E">
        <w:rPr>
          <w:rFonts w:cs="Arial"/>
          <w:noProof/>
          <w:szCs w:val="24"/>
        </w:rPr>
        <w:t>DATA EXPORTER</w:t>
      </w:r>
    </w:p>
    <w:p w14:paraId="4A662249" w14:textId="77777777" w:rsidR="008F2A6E" w:rsidRPr="0087207E" w:rsidRDefault="008F2A6E" w:rsidP="008F2A6E">
      <w:pPr>
        <w:rPr>
          <w:rFonts w:cs="Arial"/>
          <w:noProof/>
          <w:szCs w:val="24"/>
        </w:rPr>
      </w:pPr>
      <w:r w:rsidRPr="0087207E">
        <w:rPr>
          <w:rFonts w:cs="Arial"/>
          <w:noProof/>
          <w:szCs w:val="24"/>
        </w:rPr>
        <w:t>Name:………………………………</w:t>
      </w:r>
      <w:r w:rsidRPr="0087207E">
        <w:rPr>
          <w:rFonts w:cs="Arial"/>
          <w:noProof/>
          <w:szCs w:val="24"/>
        </w:rPr>
        <w:tab/>
      </w:r>
    </w:p>
    <w:p w14:paraId="2BB1FBD3" w14:textId="357F410E" w:rsidR="008F2A6E" w:rsidRPr="0087207E" w:rsidRDefault="008F2A6E" w:rsidP="008F2A6E">
      <w:pPr>
        <w:rPr>
          <w:rFonts w:cs="Arial"/>
          <w:noProof/>
          <w:szCs w:val="24"/>
        </w:rPr>
      </w:pPr>
      <w:r w:rsidRPr="0087207E">
        <w:rPr>
          <w:rFonts w:cs="Arial"/>
          <w:noProof/>
          <w:szCs w:val="24"/>
        </w:rPr>
        <w:t>Authorised Signature ……………………</w:t>
      </w:r>
    </w:p>
    <w:p w14:paraId="6616A6D1" w14:textId="77777777" w:rsidR="008F2A6E" w:rsidRPr="0087207E" w:rsidRDefault="008F2A6E" w:rsidP="008F2A6E">
      <w:pPr>
        <w:rPr>
          <w:rFonts w:cs="Arial"/>
          <w:noProof/>
          <w:szCs w:val="24"/>
        </w:rPr>
      </w:pPr>
      <w:r w:rsidRPr="0087207E">
        <w:rPr>
          <w:rFonts w:cs="Arial"/>
          <w:noProof/>
          <w:szCs w:val="24"/>
        </w:rPr>
        <w:t>DATA IMPORTER</w:t>
      </w:r>
    </w:p>
    <w:p w14:paraId="0E0A7F9D" w14:textId="77777777" w:rsidR="008F2A6E" w:rsidRPr="0087207E" w:rsidRDefault="008F2A6E" w:rsidP="008F2A6E">
      <w:pPr>
        <w:rPr>
          <w:rFonts w:cs="Arial"/>
          <w:noProof/>
          <w:szCs w:val="24"/>
        </w:rPr>
      </w:pPr>
      <w:r w:rsidRPr="0087207E">
        <w:rPr>
          <w:rFonts w:cs="Arial"/>
          <w:noProof/>
          <w:szCs w:val="24"/>
        </w:rPr>
        <w:lastRenderedPageBreak/>
        <w:t>Name:………………………………</w:t>
      </w:r>
      <w:r w:rsidRPr="0087207E">
        <w:rPr>
          <w:rFonts w:cs="Arial"/>
          <w:noProof/>
          <w:szCs w:val="24"/>
        </w:rPr>
        <w:tab/>
      </w:r>
    </w:p>
    <w:p w14:paraId="43CE5BCA" w14:textId="77777777" w:rsidR="008F2A6E" w:rsidRPr="0087207E" w:rsidRDefault="008F2A6E" w:rsidP="008F2A6E">
      <w:pPr>
        <w:rPr>
          <w:rFonts w:cs="Arial"/>
          <w:noProof/>
          <w:szCs w:val="24"/>
        </w:rPr>
      </w:pPr>
      <w:r w:rsidRPr="0087207E">
        <w:rPr>
          <w:rFonts w:cs="Arial"/>
          <w:noProof/>
          <w:szCs w:val="24"/>
        </w:rPr>
        <w:t>Authorised Signature ……………………</w:t>
      </w:r>
    </w:p>
    <w:p w14:paraId="5EA41F3C" w14:textId="77777777" w:rsidR="008F2A6E" w:rsidRPr="0087207E" w:rsidRDefault="008F2A6E" w:rsidP="008F2A6E">
      <w:pPr>
        <w:pStyle w:val="Annexetitre"/>
        <w:rPr>
          <w:rFonts w:cs="Arial"/>
          <w:noProof/>
          <w:szCs w:val="24"/>
        </w:rPr>
      </w:pPr>
      <w:r w:rsidRPr="0087207E">
        <w:rPr>
          <w:rFonts w:cs="Arial"/>
          <w:noProof/>
          <w:szCs w:val="24"/>
        </w:rPr>
        <w:br w:type="page"/>
      </w:r>
      <w:r w:rsidRPr="0087207E">
        <w:rPr>
          <w:rFonts w:cs="Arial"/>
          <w:bCs/>
          <w:caps/>
          <w:noProof/>
          <w:szCs w:val="24"/>
        </w:rPr>
        <w:lastRenderedPageBreak/>
        <w:t>Appendix 2 to the Standard Contractual Clauses</w:t>
      </w:r>
    </w:p>
    <w:p w14:paraId="4D61327F" w14:textId="7F75BACC" w:rsidR="008F2A6E" w:rsidRPr="0087207E" w:rsidRDefault="008F2A6E" w:rsidP="008F2A6E">
      <w:pPr>
        <w:rPr>
          <w:rFonts w:cs="Arial"/>
          <w:noProof/>
          <w:szCs w:val="24"/>
        </w:rPr>
      </w:pPr>
      <w:r w:rsidRPr="0087207E">
        <w:rPr>
          <w:rFonts w:cs="Arial"/>
          <w:noProof/>
          <w:szCs w:val="24"/>
        </w:rPr>
        <w:t>This Appendix forms part of the Clauses and must be completed and signed by the parties.</w:t>
      </w:r>
    </w:p>
    <w:p w14:paraId="24DB022A" w14:textId="77777777" w:rsidR="008F2A6E" w:rsidRPr="0087207E" w:rsidRDefault="008F2A6E" w:rsidP="008F2A6E">
      <w:pPr>
        <w:rPr>
          <w:rFonts w:cs="Arial"/>
          <w:b/>
          <w:noProof/>
          <w:szCs w:val="24"/>
        </w:rPr>
      </w:pPr>
      <w:r w:rsidRPr="0087207E">
        <w:rPr>
          <w:rFonts w:cs="Arial"/>
          <w:b/>
          <w:noProof/>
          <w:szCs w:val="24"/>
        </w:rPr>
        <w:t>Description of the technical and organisational security measures implemented by the data importer in accordance with Clauses 4(d) and 5(c) (or document/legislation attached):</w:t>
      </w:r>
    </w:p>
    <w:p w14:paraId="00EEB870" w14:textId="77777777" w:rsidR="008F2A6E" w:rsidRPr="0087207E" w:rsidRDefault="008F2A6E" w:rsidP="008F2A6E">
      <w:pPr>
        <w:rPr>
          <w:rFonts w:cs="Arial"/>
          <w:noProof/>
          <w:szCs w:val="24"/>
        </w:rPr>
      </w:pPr>
      <w:r w:rsidRPr="0087207E">
        <w:rPr>
          <w:rFonts w:cs="Arial"/>
          <w:noProof/>
          <w:szCs w:val="24"/>
        </w:rPr>
        <w:t>…………………………………………………………………………………………………………………………………………………………………………………………………………………………………………………………………………………………………………………………………………………………………………………………………………………………………………………………………………………</w:t>
      </w:r>
    </w:p>
    <w:p w14:paraId="131714C0" w14:textId="77777777" w:rsidR="00001072" w:rsidRPr="0087207E" w:rsidRDefault="00001072" w:rsidP="00BE30D7">
      <w:pPr>
        <w:pStyle w:val="Header"/>
        <w:tabs>
          <w:tab w:val="clear" w:pos="9026"/>
          <w:tab w:val="right" w:pos="9214"/>
        </w:tabs>
        <w:rPr>
          <w:rFonts w:cs="Arial"/>
          <w:szCs w:val="24"/>
          <w:lang w:val="en-GB"/>
        </w:rPr>
      </w:pPr>
      <w:bookmarkStart w:id="24" w:name="_CopyToNewDocument_"/>
      <w:bookmarkEnd w:id="24"/>
    </w:p>
    <w:p w14:paraId="7783C757" w14:textId="77777777" w:rsidR="00001072" w:rsidRPr="0087207E" w:rsidRDefault="00001072" w:rsidP="00001072">
      <w:pPr>
        <w:rPr>
          <w:rFonts w:cs="Arial"/>
          <w:szCs w:val="24"/>
        </w:rPr>
      </w:pPr>
    </w:p>
    <w:p w14:paraId="15833A49" w14:textId="77777777" w:rsidR="00C60EB3" w:rsidRPr="0087207E" w:rsidRDefault="00C60EB3" w:rsidP="00BE30D7">
      <w:pPr>
        <w:rPr>
          <w:rFonts w:cs="Arial"/>
          <w:szCs w:val="24"/>
        </w:rPr>
      </w:pPr>
    </w:p>
    <w:sectPr w:rsidR="00C60EB3" w:rsidRPr="008720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11219" w14:textId="77777777" w:rsidR="00533BDD" w:rsidRDefault="00533BDD">
      <w:r>
        <w:separator/>
      </w:r>
    </w:p>
  </w:endnote>
  <w:endnote w:type="continuationSeparator" w:id="0">
    <w:p w14:paraId="6AA7AFDB" w14:textId="77777777" w:rsidR="00533BDD" w:rsidRDefault="00533BDD">
      <w:r>
        <w:continuationSeparator/>
      </w:r>
    </w:p>
  </w:endnote>
  <w:endnote w:type="continuationNotice" w:id="1">
    <w:p w14:paraId="5E01B470" w14:textId="77777777" w:rsidR="00533BDD" w:rsidRDefault="00533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FC8BA" w14:textId="77777777" w:rsidR="008C1E5E" w:rsidRDefault="008C1E5E" w:rsidP="00EB21FC">
    <w:pPr>
      <w:tabs>
        <w:tab w:val="center" w:pos="6521"/>
        <w:tab w:val="right" w:pos="12900"/>
      </w:tabs>
    </w:pPr>
  </w:p>
  <w:p w14:paraId="03A468FB" w14:textId="2CF56979" w:rsidR="008C1E5E" w:rsidRPr="00F86DDC" w:rsidRDefault="008C1E5E" w:rsidP="00E047F1">
    <w:pPr>
      <w:pBdr>
        <w:top w:val="single" w:sz="4" w:space="1" w:color="auto"/>
      </w:pBdr>
      <w:tabs>
        <w:tab w:val="center" w:pos="4536"/>
        <w:tab w:val="right" w:pos="9026"/>
        <w:tab w:val="right" w:pos="12900"/>
      </w:tabs>
      <w:rPr>
        <w:rFonts w:cs="Arial"/>
        <w:sz w:val="16"/>
        <w:szCs w:val="16"/>
      </w:rPr>
    </w:pPr>
    <w:r>
      <w:rPr>
        <w:rFonts w:cs="Arial"/>
        <w:sz w:val="16"/>
        <w:szCs w:val="16"/>
      </w:rPr>
      <w:t>AQSH: Template H3</w:t>
    </w:r>
    <w:r>
      <w:rPr>
        <w:rFonts w:cs="Arial"/>
        <w:sz w:val="16"/>
        <w:szCs w:val="16"/>
      </w:rPr>
      <w:tab/>
      <w:t xml:space="preserve"> </w:t>
    </w:r>
    <w:r w:rsidR="00D5625A">
      <w:rPr>
        <w:sz w:val="16"/>
      </w:rPr>
      <w:t>20</w:t>
    </w:r>
    <w:r w:rsidR="00D54645">
      <w:rPr>
        <w:sz w:val="16"/>
      </w:rPr>
      <w:t>25-26</w:t>
    </w:r>
    <w:r>
      <w:rPr>
        <w:rFonts w:cs="Arial"/>
        <w:sz w:val="16"/>
        <w:szCs w:val="16"/>
      </w:rPr>
      <w:tab/>
      <w:t xml:space="preserve"> </w:t>
    </w:r>
    <w:r w:rsidRPr="00F86DDC">
      <w:rPr>
        <w:rFonts w:cs="Arial"/>
        <w:sz w:val="16"/>
        <w:szCs w:val="16"/>
      </w:rPr>
      <w:t xml:space="preserve">Page </w:t>
    </w:r>
    <w:r w:rsidRPr="00F86DDC">
      <w:rPr>
        <w:rFonts w:cs="Arial"/>
        <w:sz w:val="16"/>
        <w:szCs w:val="16"/>
      </w:rPr>
      <w:fldChar w:fldCharType="begin"/>
    </w:r>
    <w:r w:rsidRPr="00F86DDC">
      <w:rPr>
        <w:rFonts w:cs="Arial"/>
        <w:sz w:val="16"/>
        <w:szCs w:val="16"/>
      </w:rPr>
      <w:instrText xml:space="preserve"> PAGE </w:instrText>
    </w:r>
    <w:r w:rsidRPr="00F86DDC">
      <w:rPr>
        <w:rFonts w:cs="Arial"/>
        <w:sz w:val="16"/>
        <w:szCs w:val="16"/>
      </w:rPr>
      <w:fldChar w:fldCharType="separate"/>
    </w:r>
    <w:r w:rsidR="001D4D09">
      <w:rPr>
        <w:rFonts w:cs="Arial"/>
        <w:noProof/>
        <w:sz w:val="16"/>
        <w:szCs w:val="16"/>
      </w:rPr>
      <w:t>10</w:t>
    </w:r>
    <w:r w:rsidRPr="00F86DDC">
      <w:rPr>
        <w:rFonts w:cs="Arial"/>
        <w:sz w:val="16"/>
        <w:szCs w:val="16"/>
      </w:rPr>
      <w:fldChar w:fldCharType="end"/>
    </w:r>
    <w:r w:rsidRPr="00F86DDC">
      <w:rPr>
        <w:rFonts w:cs="Arial"/>
        <w:sz w:val="16"/>
        <w:szCs w:val="16"/>
      </w:rPr>
      <w:t xml:space="preserve"> of </w:t>
    </w:r>
    <w:r w:rsidRPr="00F86DDC">
      <w:rPr>
        <w:rFonts w:cs="Arial"/>
        <w:sz w:val="16"/>
        <w:szCs w:val="16"/>
      </w:rPr>
      <w:fldChar w:fldCharType="begin"/>
    </w:r>
    <w:r w:rsidRPr="00F86DDC">
      <w:rPr>
        <w:rFonts w:cs="Arial"/>
        <w:sz w:val="16"/>
        <w:szCs w:val="16"/>
      </w:rPr>
      <w:instrText xml:space="preserve"> NUMPAGES  </w:instrText>
    </w:r>
    <w:r w:rsidRPr="00F86DDC">
      <w:rPr>
        <w:rFonts w:cs="Arial"/>
        <w:sz w:val="16"/>
        <w:szCs w:val="16"/>
      </w:rPr>
      <w:fldChar w:fldCharType="separate"/>
    </w:r>
    <w:r w:rsidR="001D4D09">
      <w:rPr>
        <w:rFonts w:cs="Arial"/>
        <w:noProof/>
        <w:sz w:val="16"/>
        <w:szCs w:val="16"/>
      </w:rPr>
      <w:t>58</w:t>
    </w:r>
    <w:r w:rsidRPr="00F86DDC">
      <w:rPr>
        <w:rFonts w:cs="Arial"/>
        <w:sz w:val="16"/>
        <w:szCs w:val="16"/>
      </w:rPr>
      <w:fldChar w:fldCharType="end"/>
    </w:r>
  </w:p>
  <w:p w14:paraId="555C1DC1" w14:textId="77777777" w:rsidR="008C1E5E" w:rsidRDefault="008C1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5775E" w14:textId="77777777" w:rsidR="00533BDD" w:rsidRDefault="00533BDD">
      <w:r>
        <w:separator/>
      </w:r>
    </w:p>
  </w:footnote>
  <w:footnote w:type="continuationSeparator" w:id="0">
    <w:p w14:paraId="7AA10E30" w14:textId="77777777" w:rsidR="00533BDD" w:rsidRDefault="00533BDD">
      <w:r>
        <w:continuationSeparator/>
      </w:r>
    </w:p>
  </w:footnote>
  <w:footnote w:type="continuationNotice" w:id="1">
    <w:p w14:paraId="13B9110F" w14:textId="77777777" w:rsidR="00533BDD" w:rsidRDefault="00533BDD"/>
  </w:footnote>
  <w:footnote w:id="2">
    <w:p w14:paraId="421A3268" w14:textId="77777777" w:rsidR="008C1E5E" w:rsidRPr="0087207E" w:rsidRDefault="008C1E5E" w:rsidP="0022373F">
      <w:pPr>
        <w:pStyle w:val="FootnoteText"/>
        <w:rPr>
          <w:sz w:val="24"/>
          <w:szCs w:val="24"/>
        </w:rPr>
      </w:pPr>
      <w:r w:rsidRPr="0087207E">
        <w:rPr>
          <w:rStyle w:val="FootnoteReference"/>
          <w:sz w:val="24"/>
          <w:szCs w:val="24"/>
        </w:rPr>
        <w:footnoteRef/>
      </w:r>
      <w:r w:rsidRPr="0087207E">
        <w:rPr>
          <w:sz w:val="24"/>
          <w:szCs w:val="24"/>
        </w:rPr>
        <w:t xml:space="preserve"> </w:t>
      </w:r>
      <w:r w:rsidRPr="0087207E">
        <w:rPr>
          <w:noProof/>
          <w:spacing w:val="-1"/>
          <w:sz w:val="24"/>
          <w:szCs w:val="24"/>
        </w:rPr>
        <w:t>“Relevant provisions” means those provisions of any authorisation or decision except for the enforcement provisions of any authorisation or decision (which shall be governed by these clauses).</w:t>
      </w:r>
    </w:p>
  </w:footnote>
  <w:footnote w:id="3">
    <w:p w14:paraId="020C86E4" w14:textId="77777777" w:rsidR="008C1E5E" w:rsidRPr="0087207E" w:rsidRDefault="008C1E5E" w:rsidP="0022373F">
      <w:pPr>
        <w:pStyle w:val="FootnoteText"/>
        <w:rPr>
          <w:sz w:val="24"/>
          <w:szCs w:val="24"/>
        </w:rPr>
      </w:pPr>
      <w:r w:rsidRPr="0087207E">
        <w:rPr>
          <w:rStyle w:val="FootnoteReference"/>
          <w:sz w:val="24"/>
          <w:szCs w:val="24"/>
        </w:rPr>
        <w:footnoteRef/>
      </w:r>
      <w:r w:rsidRPr="0087207E">
        <w:rPr>
          <w:sz w:val="24"/>
          <w:szCs w:val="24"/>
        </w:rPr>
        <w:t xml:space="preserve"> </w:t>
      </w:r>
      <w:r w:rsidRPr="0087207E">
        <w:rPr>
          <w:noProof/>
          <w:spacing w:val="-1"/>
          <w:sz w:val="24"/>
          <w:szCs w:val="24"/>
        </w:rPr>
        <w:t>However, the provisions of Annex A.5 concerning rights of access, rectification, deletion and objection must be applied when this option is chosen and take precedence over any comparable provisions of the Commission Decision selected.</w:t>
      </w:r>
    </w:p>
  </w:footnote>
  <w:footnote w:id="4">
    <w:p w14:paraId="2D530F3B" w14:textId="77777777" w:rsidR="008C1E5E" w:rsidRPr="009671C4" w:rsidRDefault="008C1E5E" w:rsidP="008F2A6E">
      <w:pPr>
        <w:pStyle w:val="FootnoteText"/>
        <w:rPr>
          <w:lang w:val="en-US"/>
        </w:rPr>
      </w:pPr>
      <w:r w:rsidRPr="008A7C9A">
        <w:rPr>
          <w:rStyle w:val="FootnoteReference"/>
        </w:rPr>
        <w:footnoteRef/>
      </w:r>
      <w:r>
        <w:tab/>
      </w:r>
      <w:r w:rsidRPr="009671C4">
        <w:rPr>
          <w:lang w:val="en-US"/>
        </w:rPr>
        <w:t>Parties may reproduce definitions and meanings contained in Directive 95/46/EC within this Clause if they considered it better for the contract to stand alone</w:t>
      </w:r>
      <w:r>
        <w:rPr>
          <w:lang w:val="en-US"/>
        </w:rPr>
        <w:t>.</w:t>
      </w:r>
    </w:p>
  </w:footnote>
  <w:footnote w:id="5">
    <w:p w14:paraId="667C0926" w14:textId="77777777" w:rsidR="008C1E5E" w:rsidRPr="00FF61A3" w:rsidRDefault="008C1E5E" w:rsidP="008F2A6E">
      <w:pPr>
        <w:pStyle w:val="FootnoteText"/>
        <w:rPr>
          <w:lang w:val="en-US"/>
        </w:rPr>
      </w:pPr>
      <w:r w:rsidRPr="008A7C9A">
        <w:rPr>
          <w:rStyle w:val="FootnoteReference"/>
        </w:rPr>
        <w:footnoteRef/>
      </w:r>
      <w:r>
        <w:tab/>
      </w:r>
      <w:r w:rsidRPr="0017220D">
        <w:rPr>
          <w:lang w:val="en-US"/>
        </w:rPr>
        <w:t xml:space="preserve">Mandatory requirements of the national legislation applicable to the data importer which do not go beyond what is necessary in a democratic society on the basis </w:t>
      </w:r>
      <w:r>
        <w:rPr>
          <w:lang w:val="en-US"/>
        </w:rPr>
        <w:t xml:space="preserve">of </w:t>
      </w:r>
      <w:r w:rsidRPr="0017220D">
        <w:t xml:space="preserve">one </w:t>
      </w:r>
      <w:r w:rsidRPr="0017220D">
        <w:rPr>
          <w:lang w:val="en-US"/>
        </w:rPr>
        <w:t xml:space="preserve">of </w:t>
      </w:r>
      <w:r>
        <w:rPr>
          <w:lang w:val="en-US"/>
        </w:rPr>
        <w:t>the interests listed in Article </w:t>
      </w:r>
      <w:r w:rsidRPr="0017220D">
        <w:rPr>
          <w:lang w:val="en-US"/>
        </w:rPr>
        <w:t>13</w:t>
      </w:r>
      <w:r>
        <w:rPr>
          <w:lang w:val="en-US"/>
        </w:rPr>
        <w:t>(1)</w:t>
      </w:r>
      <w:r w:rsidRPr="0017220D">
        <w:rPr>
          <w:lang w:val="en-US"/>
        </w:rPr>
        <w:t xml:space="preserve"> of Directive 95/46/EC, that is, if they constitute a necessary measure to sa</w:t>
      </w:r>
      <w:r>
        <w:rPr>
          <w:lang w:val="en-US"/>
        </w:rPr>
        <w:t>feguard national security, defenc</w:t>
      </w:r>
      <w:r w:rsidRPr="0017220D">
        <w:rPr>
          <w:lang w:val="en-US"/>
        </w:rPr>
        <w:t>e, public security, the prevention, investigation, detection and prosecution of criminal offences or of breaches of ethics for the regulated professions, an important economic or financial interest of the State or the protection of the data subject or the rights and freedoms</w:t>
      </w:r>
      <w:r>
        <w:rPr>
          <w:lang w:val="en-US"/>
        </w:rPr>
        <w:t xml:space="preserve"> </w:t>
      </w:r>
      <w:r w:rsidRPr="0017220D">
        <w:rPr>
          <w:lang w:val="en-US"/>
        </w:rPr>
        <w:t xml:space="preserve">of others, are not in contradiction with the standard contractual clauses. Some examples of such mandatory requirements which do not go beyond what is necessary in a democratic society are, </w:t>
      </w:r>
      <w:r w:rsidRPr="00BF66F9">
        <w:rPr>
          <w:i/>
          <w:lang w:val="en-US"/>
        </w:rPr>
        <w:t>inter</w:t>
      </w:r>
      <w:r w:rsidRPr="0017220D">
        <w:rPr>
          <w:lang w:val="en-US"/>
        </w:rPr>
        <w:t xml:space="preserve"> </w:t>
      </w:r>
      <w:r w:rsidRPr="0017220D">
        <w:rPr>
          <w:i/>
          <w:iCs/>
          <w:lang w:val="en-US"/>
        </w:rPr>
        <w:t xml:space="preserve">alia, </w:t>
      </w:r>
      <w:r w:rsidRPr="0017220D">
        <w:rPr>
          <w:lang w:val="en-US"/>
        </w:rPr>
        <w:t>internationally recogni</w:t>
      </w:r>
      <w:r>
        <w:rPr>
          <w:lang w:val="en-US"/>
        </w:rPr>
        <w:t>s</w:t>
      </w:r>
      <w:r w:rsidRPr="0017220D">
        <w:rPr>
          <w:lang w:val="en-US"/>
        </w:rPr>
        <w:t>ed sanctions, tax-reporting requirements or anti-money-laundering reporting requirements.</w:t>
      </w:r>
    </w:p>
  </w:footnote>
  <w:footnote w:id="6">
    <w:p w14:paraId="3F77D1EB" w14:textId="77777777" w:rsidR="008C1E5E" w:rsidRPr="00006098" w:rsidRDefault="008C1E5E" w:rsidP="008F2A6E">
      <w:pPr>
        <w:pStyle w:val="FootnoteText"/>
        <w:rPr>
          <w:rFonts w:cs="Arial"/>
        </w:rPr>
      </w:pPr>
      <w:r w:rsidRPr="00006098">
        <w:rPr>
          <w:rStyle w:val="FootnoteReference"/>
          <w:rFonts w:cs="Arial"/>
        </w:rPr>
        <w:footnoteRef/>
      </w:r>
      <w:r w:rsidRPr="00006098">
        <w:rPr>
          <w:rFonts w:cs="Arial"/>
        </w:rPr>
        <w:tab/>
        <w:t>This requirement may be satisfied by the subprocessor co-signing the contract entered into between the data exporter and the data importer under this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lowerRoman"/>
      <w:lvlText w:val="%1)"/>
      <w:lvlJc w:val="left"/>
      <w:pPr>
        <w:tabs>
          <w:tab w:val="num" w:pos="1080"/>
        </w:tabs>
        <w:ind w:left="1080" w:hanging="720"/>
      </w:pPr>
    </w:lvl>
  </w:abstractNum>
  <w:abstractNum w:abstractNumId="1" w15:restartNumberingAfterBreak="0">
    <w:nsid w:val="00000003"/>
    <w:multiLevelType w:val="singleLevel"/>
    <w:tmpl w:val="00000003"/>
    <w:name w:val="WW8Num3"/>
    <w:lvl w:ilvl="0">
      <w:start w:val="1"/>
      <w:numFmt w:val="lowerRoman"/>
      <w:lvlText w:val="%1)"/>
      <w:lvlJc w:val="left"/>
      <w:pPr>
        <w:tabs>
          <w:tab w:val="num" w:pos="1080"/>
        </w:tabs>
        <w:ind w:left="1080" w:hanging="720"/>
      </w:pPr>
    </w:lvl>
  </w:abstractNum>
  <w:abstractNum w:abstractNumId="2" w15:restartNumberingAfterBreak="0">
    <w:nsid w:val="00000004"/>
    <w:multiLevelType w:val="singleLevel"/>
    <w:tmpl w:val="00000004"/>
    <w:name w:val="WW8Num4"/>
    <w:lvl w:ilvl="0">
      <w:start w:val="1"/>
      <w:numFmt w:val="lowerRoman"/>
      <w:lvlText w:val="%1)"/>
      <w:lvlJc w:val="left"/>
      <w:pPr>
        <w:tabs>
          <w:tab w:val="num" w:pos="720"/>
        </w:tabs>
        <w:ind w:left="720" w:hanging="720"/>
      </w:pPr>
    </w:lvl>
  </w:abstractNum>
  <w:abstractNum w:abstractNumId="3" w15:restartNumberingAfterBreak="0">
    <w:nsid w:val="00000005"/>
    <w:multiLevelType w:val="singleLevel"/>
    <w:tmpl w:val="00000005"/>
    <w:name w:val="WW8Num5"/>
    <w:lvl w:ilvl="0">
      <w:start w:val="1"/>
      <w:numFmt w:val="lowerRoman"/>
      <w:lvlText w:val="%1)"/>
      <w:lvlJc w:val="left"/>
      <w:pPr>
        <w:tabs>
          <w:tab w:val="num" w:pos="720"/>
        </w:tabs>
        <w:ind w:left="720" w:hanging="720"/>
      </w:pPr>
    </w:lvl>
  </w:abstractNum>
  <w:abstractNum w:abstractNumId="4" w15:restartNumberingAfterBreak="0">
    <w:nsid w:val="00000006"/>
    <w:multiLevelType w:val="singleLevel"/>
    <w:tmpl w:val="00000006"/>
    <w:name w:val="WW8Num6"/>
    <w:lvl w:ilvl="0">
      <w:start w:val="1"/>
      <w:numFmt w:val="lowerRoman"/>
      <w:lvlText w:val="%1)"/>
      <w:lvlJc w:val="left"/>
      <w:pPr>
        <w:tabs>
          <w:tab w:val="num" w:pos="720"/>
        </w:tabs>
        <w:ind w:left="720" w:hanging="720"/>
      </w:pPr>
    </w:lvl>
  </w:abstractNum>
  <w:abstractNum w:abstractNumId="5" w15:restartNumberingAfterBreak="0">
    <w:nsid w:val="00000007"/>
    <w:multiLevelType w:val="singleLevel"/>
    <w:tmpl w:val="00000007"/>
    <w:name w:val="WW8Num7"/>
    <w:lvl w:ilvl="0">
      <w:start w:val="1"/>
      <w:numFmt w:val="lowerRoman"/>
      <w:lvlText w:val="%1)"/>
      <w:lvlJc w:val="left"/>
      <w:pPr>
        <w:tabs>
          <w:tab w:val="num" w:pos="720"/>
        </w:tabs>
        <w:ind w:left="720" w:hanging="720"/>
      </w:pPr>
    </w:lvl>
  </w:abstractNum>
  <w:abstractNum w:abstractNumId="6"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7" w15:restartNumberingAfterBreak="0">
    <w:nsid w:val="036149C2"/>
    <w:multiLevelType w:val="multilevel"/>
    <w:tmpl w:val="978C4850"/>
    <w:lvl w:ilvl="0">
      <w:start w:val="2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510DF0"/>
    <w:multiLevelType w:val="hybridMultilevel"/>
    <w:tmpl w:val="47946462"/>
    <w:lvl w:ilvl="0" w:tplc="08090017">
      <w:start w:val="1"/>
      <w:numFmt w:val="lowerLetter"/>
      <w:lvlText w:val="%1)"/>
      <w:lvlJc w:val="left"/>
      <w:pPr>
        <w:ind w:left="720" w:hanging="360"/>
      </w:pPr>
    </w:lvl>
    <w:lvl w:ilvl="1" w:tplc="6414D384">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A646BF"/>
    <w:multiLevelType w:val="multilevel"/>
    <w:tmpl w:val="241E0AC4"/>
    <w:lvl w:ilvl="0">
      <w:start w:val="5"/>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1A3E605B"/>
    <w:multiLevelType w:val="hybridMultilevel"/>
    <w:tmpl w:val="B73E5DC6"/>
    <w:lvl w:ilvl="0" w:tplc="946432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FE49A2"/>
    <w:multiLevelType w:val="multilevel"/>
    <w:tmpl w:val="B9CC5C28"/>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425B64"/>
    <w:multiLevelType w:val="multilevel"/>
    <w:tmpl w:val="FB4E7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976609"/>
    <w:multiLevelType w:val="multilevel"/>
    <w:tmpl w:val="417A6944"/>
    <w:lvl w:ilvl="0">
      <w:start w:val="5"/>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1EA604E3"/>
    <w:multiLevelType w:val="multilevel"/>
    <w:tmpl w:val="700E472E"/>
    <w:lvl w:ilvl="0">
      <w:start w:val="1"/>
      <w:numFmt w:val="decimal"/>
      <w:pStyle w:val="MRheading10"/>
      <w:lvlText w:val="%1"/>
      <w:lvlJc w:val="left"/>
      <w:pPr>
        <w:tabs>
          <w:tab w:val="num" w:pos="720"/>
        </w:tabs>
        <w:ind w:left="720" w:hanging="720"/>
      </w:pPr>
      <w:rPr>
        <w:u w:val="none"/>
      </w:rPr>
    </w:lvl>
    <w:lvl w:ilvl="1">
      <w:start w:val="1"/>
      <w:numFmt w:val="decimal"/>
      <w:pStyle w:val="MRheading20"/>
      <w:lvlText w:val="%1.%2"/>
      <w:lvlJc w:val="left"/>
      <w:pPr>
        <w:tabs>
          <w:tab w:val="num" w:pos="720"/>
        </w:tabs>
        <w:ind w:left="720" w:hanging="720"/>
      </w:pPr>
      <w:rPr>
        <w:b w:val="0"/>
        <w:bCs w:val="0"/>
        <w:i w:val="0"/>
        <w:iCs w:val="0"/>
        <w:u w:val="none"/>
      </w:rPr>
    </w:lvl>
    <w:lvl w:ilvl="2">
      <w:start w:val="1"/>
      <w:numFmt w:val="decimal"/>
      <w:pStyle w:val="MRheading30"/>
      <w:lvlText w:val="%1.%2.%3"/>
      <w:lvlJc w:val="left"/>
      <w:pPr>
        <w:tabs>
          <w:tab w:val="num" w:pos="1800"/>
        </w:tabs>
        <w:ind w:left="1800" w:hanging="1080"/>
      </w:pPr>
      <w:rPr>
        <w:i w:val="0"/>
        <w:u w:val="none"/>
      </w:rPr>
    </w:lvl>
    <w:lvl w:ilvl="3">
      <w:start w:val="1"/>
      <w:numFmt w:val="lowerRoman"/>
      <w:pStyle w:val="MRheading40"/>
      <w:lvlText w:val="(%4)"/>
      <w:lvlJc w:val="left"/>
      <w:pPr>
        <w:tabs>
          <w:tab w:val="num" w:pos="2520"/>
        </w:tabs>
        <w:ind w:left="2520" w:hanging="720"/>
      </w:pPr>
      <w:rPr>
        <w:u w:val="none"/>
      </w:rPr>
    </w:lvl>
    <w:lvl w:ilvl="4">
      <w:start w:val="1"/>
      <w:numFmt w:val="upperLetter"/>
      <w:pStyle w:val="MRheading50"/>
      <w:lvlText w:val="(%5)"/>
      <w:lvlJc w:val="left"/>
      <w:pPr>
        <w:tabs>
          <w:tab w:val="num" w:pos="3240"/>
        </w:tabs>
        <w:ind w:left="3240" w:hanging="720"/>
      </w:pPr>
      <w:rPr>
        <w:u w:val="none"/>
      </w:rPr>
    </w:lvl>
    <w:lvl w:ilvl="5">
      <w:start w:val="1"/>
      <w:numFmt w:val="decimal"/>
      <w:pStyle w:val="MRheading60"/>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0"/>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0"/>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0"/>
      <w:lvlText w:val="%9)"/>
      <w:lvlJc w:val="left"/>
      <w:pPr>
        <w:tabs>
          <w:tab w:val="num" w:pos="6120"/>
        </w:tabs>
        <w:ind w:left="6120" w:hanging="720"/>
      </w:pPr>
      <w:rPr>
        <w:rFonts w:ascii="Arial" w:hAnsi="Arial" w:cs="Arial" w:hint="default"/>
        <w:b w:val="0"/>
        <w:i w:val="0"/>
        <w:sz w:val="22"/>
        <w:szCs w:val="22"/>
        <w:u w:val="none"/>
      </w:rPr>
    </w:lvl>
  </w:abstractNum>
  <w:abstractNum w:abstractNumId="15" w15:restartNumberingAfterBreak="0">
    <w:nsid w:val="1EB531AC"/>
    <w:multiLevelType w:val="hybridMultilevel"/>
    <w:tmpl w:val="48D0B34E"/>
    <w:lvl w:ilvl="0" w:tplc="2FF89E3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745E4E"/>
    <w:multiLevelType w:val="hybridMultilevel"/>
    <w:tmpl w:val="7E54052A"/>
    <w:lvl w:ilvl="0" w:tplc="08090013">
      <w:start w:val="1"/>
      <w:numFmt w:val="upp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1E62874"/>
    <w:multiLevelType w:val="multilevel"/>
    <w:tmpl w:val="3618C8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216D41"/>
    <w:multiLevelType w:val="hybridMultilevel"/>
    <w:tmpl w:val="38CAF7F0"/>
    <w:lvl w:ilvl="0" w:tplc="A5CC22F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6274F54"/>
    <w:multiLevelType w:val="hybridMultilevel"/>
    <w:tmpl w:val="2216FD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E97D75"/>
    <w:multiLevelType w:val="hybridMultilevel"/>
    <w:tmpl w:val="848A2166"/>
    <w:lvl w:ilvl="0" w:tplc="E710ECA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2D041E94"/>
    <w:multiLevelType w:val="hybridMultilevel"/>
    <w:tmpl w:val="A5BA39B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E996EA7"/>
    <w:multiLevelType w:val="hybridMultilevel"/>
    <w:tmpl w:val="891EA4F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04E5E02"/>
    <w:multiLevelType w:val="multilevel"/>
    <w:tmpl w:val="C054E90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lowerRoman"/>
      <w:isLgl/>
      <w:lvlText w:val="%5)"/>
      <w:lvlJc w:val="left"/>
      <w:pPr>
        <w:ind w:left="1440" w:hanging="1080"/>
      </w:pPr>
      <w:rPr>
        <w:rFonts w:ascii="Arial" w:eastAsia="Arial" w:hAnsi="Arial" w:cs="Arial"/>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61B6BEB"/>
    <w:multiLevelType w:val="multilevel"/>
    <w:tmpl w:val="4014BCB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7DF2BAD"/>
    <w:multiLevelType w:val="hybridMultilevel"/>
    <w:tmpl w:val="13DE7F3E"/>
    <w:lvl w:ilvl="0" w:tplc="4F12EEF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F170922"/>
    <w:multiLevelType w:val="hybridMultilevel"/>
    <w:tmpl w:val="02606890"/>
    <w:lvl w:ilvl="0" w:tplc="878A60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B804E8"/>
    <w:multiLevelType w:val="hybridMultilevel"/>
    <w:tmpl w:val="DFE4CBD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7BA6A6C"/>
    <w:multiLevelType w:val="singleLevel"/>
    <w:tmpl w:val="06043142"/>
    <w:lvl w:ilvl="0">
      <w:start w:val="1"/>
      <w:numFmt w:val="lowerRoman"/>
      <w:lvlText w:val="%1)"/>
      <w:lvlJc w:val="left"/>
      <w:pPr>
        <w:tabs>
          <w:tab w:val="num" w:pos="720"/>
        </w:tabs>
        <w:ind w:left="720" w:hanging="720"/>
      </w:pPr>
      <w:rPr>
        <w:rFonts w:hint="default"/>
      </w:rPr>
    </w:lvl>
  </w:abstractNum>
  <w:abstractNum w:abstractNumId="29" w15:restartNumberingAfterBreak="0">
    <w:nsid w:val="4F262344"/>
    <w:multiLevelType w:val="singleLevel"/>
    <w:tmpl w:val="28582BF4"/>
    <w:lvl w:ilvl="0">
      <w:start w:val="1"/>
      <w:numFmt w:val="lowerRoman"/>
      <w:lvlText w:val="%1)"/>
      <w:lvlJc w:val="left"/>
      <w:pPr>
        <w:tabs>
          <w:tab w:val="num" w:pos="720"/>
        </w:tabs>
        <w:ind w:left="720" w:hanging="720"/>
      </w:pPr>
      <w:rPr>
        <w:rFonts w:hint="default"/>
      </w:rPr>
    </w:lvl>
  </w:abstractNum>
  <w:abstractNum w:abstractNumId="30" w15:restartNumberingAfterBreak="0">
    <w:nsid w:val="59D04A0A"/>
    <w:multiLevelType w:val="multilevel"/>
    <w:tmpl w:val="300492A2"/>
    <w:lvl w:ilvl="0">
      <w:start w:val="1"/>
      <w:numFmt w:val="decimal"/>
      <w:lvlText w:val="%1."/>
      <w:lvlJc w:val="left"/>
      <w:pPr>
        <w:ind w:left="567" w:hanging="567"/>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1BF3527"/>
    <w:multiLevelType w:val="multilevel"/>
    <w:tmpl w:val="10481A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sz w:val="22"/>
        <w:szCs w:val="22"/>
      </w:rPr>
    </w:lvl>
    <w:lvl w:ilvl="2">
      <w:start w:val="1"/>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32" w15:restartNumberingAfterBreak="0">
    <w:nsid w:val="62756E33"/>
    <w:multiLevelType w:val="multilevel"/>
    <w:tmpl w:val="E534943C"/>
    <w:lvl w:ilvl="0">
      <w:start w:val="20"/>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C209BA"/>
    <w:multiLevelType w:val="hybridMultilevel"/>
    <w:tmpl w:val="AE8A8F78"/>
    <w:lvl w:ilvl="0" w:tplc="49D83D78">
      <w:start w:val="16"/>
      <w:numFmt w:val="decimal"/>
      <w:lvlText w:val="%1."/>
      <w:lvlJc w:val="left"/>
      <w:pPr>
        <w:ind w:left="1783" w:hanging="360"/>
      </w:pPr>
      <w:rPr>
        <w:rFonts w:hint="default"/>
      </w:rPr>
    </w:lvl>
    <w:lvl w:ilvl="1" w:tplc="08090019" w:tentative="1">
      <w:start w:val="1"/>
      <w:numFmt w:val="lowerLetter"/>
      <w:lvlText w:val="%2."/>
      <w:lvlJc w:val="left"/>
      <w:pPr>
        <w:ind w:left="2503" w:hanging="360"/>
      </w:pPr>
    </w:lvl>
    <w:lvl w:ilvl="2" w:tplc="0809001B" w:tentative="1">
      <w:start w:val="1"/>
      <w:numFmt w:val="lowerRoman"/>
      <w:lvlText w:val="%3."/>
      <w:lvlJc w:val="right"/>
      <w:pPr>
        <w:ind w:left="3223" w:hanging="180"/>
      </w:pPr>
    </w:lvl>
    <w:lvl w:ilvl="3" w:tplc="0809000F" w:tentative="1">
      <w:start w:val="1"/>
      <w:numFmt w:val="decimal"/>
      <w:lvlText w:val="%4."/>
      <w:lvlJc w:val="left"/>
      <w:pPr>
        <w:ind w:left="3943" w:hanging="360"/>
      </w:pPr>
    </w:lvl>
    <w:lvl w:ilvl="4" w:tplc="08090019" w:tentative="1">
      <w:start w:val="1"/>
      <w:numFmt w:val="lowerLetter"/>
      <w:lvlText w:val="%5."/>
      <w:lvlJc w:val="left"/>
      <w:pPr>
        <w:ind w:left="4663" w:hanging="360"/>
      </w:pPr>
    </w:lvl>
    <w:lvl w:ilvl="5" w:tplc="0809001B" w:tentative="1">
      <w:start w:val="1"/>
      <w:numFmt w:val="lowerRoman"/>
      <w:lvlText w:val="%6."/>
      <w:lvlJc w:val="right"/>
      <w:pPr>
        <w:ind w:left="5383" w:hanging="180"/>
      </w:pPr>
    </w:lvl>
    <w:lvl w:ilvl="6" w:tplc="0809000F" w:tentative="1">
      <w:start w:val="1"/>
      <w:numFmt w:val="decimal"/>
      <w:lvlText w:val="%7."/>
      <w:lvlJc w:val="left"/>
      <w:pPr>
        <w:ind w:left="6103" w:hanging="360"/>
      </w:pPr>
    </w:lvl>
    <w:lvl w:ilvl="7" w:tplc="08090019" w:tentative="1">
      <w:start w:val="1"/>
      <w:numFmt w:val="lowerLetter"/>
      <w:lvlText w:val="%8."/>
      <w:lvlJc w:val="left"/>
      <w:pPr>
        <w:ind w:left="6823" w:hanging="360"/>
      </w:pPr>
    </w:lvl>
    <w:lvl w:ilvl="8" w:tplc="0809001B" w:tentative="1">
      <w:start w:val="1"/>
      <w:numFmt w:val="lowerRoman"/>
      <w:lvlText w:val="%9."/>
      <w:lvlJc w:val="right"/>
      <w:pPr>
        <w:ind w:left="7543" w:hanging="180"/>
      </w:pPr>
    </w:lvl>
  </w:abstractNum>
  <w:abstractNum w:abstractNumId="34" w15:restartNumberingAfterBreak="0">
    <w:nsid w:val="633F3D34"/>
    <w:multiLevelType w:val="hybridMultilevel"/>
    <w:tmpl w:val="FDD44846"/>
    <w:lvl w:ilvl="0" w:tplc="EB5EF88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3946BB6"/>
    <w:multiLevelType w:val="hybridMultilevel"/>
    <w:tmpl w:val="74DA70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3A74661"/>
    <w:multiLevelType w:val="hybridMultilevel"/>
    <w:tmpl w:val="7A1CE010"/>
    <w:lvl w:ilvl="0" w:tplc="08090017">
      <w:start w:val="1"/>
      <w:numFmt w:val="lowerLetter"/>
      <w:lvlText w:val="%1)"/>
      <w:lvlJc w:val="left"/>
      <w:pPr>
        <w:ind w:left="720" w:hanging="360"/>
      </w:pPr>
    </w:lvl>
    <w:lvl w:ilvl="1" w:tplc="604E23A8">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8839CB"/>
    <w:multiLevelType w:val="multilevel"/>
    <w:tmpl w:val="D556C86C"/>
    <w:lvl w:ilvl="0">
      <w:start w:val="22"/>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7213453"/>
    <w:multiLevelType w:val="multilevel"/>
    <w:tmpl w:val="406A91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787814"/>
    <w:multiLevelType w:val="hybridMultilevel"/>
    <w:tmpl w:val="BC78D5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E47BFE"/>
    <w:multiLevelType w:val="multilevel"/>
    <w:tmpl w:val="118EF8E6"/>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6D0C2F44"/>
    <w:multiLevelType w:val="multilevel"/>
    <w:tmpl w:val="7D42F14A"/>
    <w:numStyleLink w:val="Headings"/>
  </w:abstractNum>
  <w:abstractNum w:abstractNumId="42" w15:restartNumberingAfterBreak="0">
    <w:nsid w:val="6F4903B1"/>
    <w:multiLevelType w:val="multilevel"/>
    <w:tmpl w:val="7486D0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023E08"/>
    <w:multiLevelType w:val="hybridMultilevel"/>
    <w:tmpl w:val="E57A0B9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BE83B41"/>
    <w:multiLevelType w:val="hybridMultilevel"/>
    <w:tmpl w:val="D33060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691AE1"/>
    <w:multiLevelType w:val="singleLevel"/>
    <w:tmpl w:val="AD064230"/>
    <w:lvl w:ilvl="0">
      <w:start w:val="1"/>
      <w:numFmt w:val="lowerRoman"/>
      <w:lvlText w:val="%1)"/>
      <w:lvlJc w:val="left"/>
      <w:pPr>
        <w:tabs>
          <w:tab w:val="num" w:pos="720"/>
        </w:tabs>
        <w:ind w:left="720" w:hanging="720"/>
      </w:pPr>
      <w:rPr>
        <w:rFonts w:hint="default"/>
      </w:rPr>
    </w:lvl>
  </w:abstractNum>
  <w:abstractNum w:abstractNumId="46" w15:restartNumberingAfterBreak="0">
    <w:nsid w:val="7E8808C2"/>
    <w:multiLevelType w:val="hybridMultilevel"/>
    <w:tmpl w:val="2AC647F2"/>
    <w:lvl w:ilvl="0" w:tplc="8788083C">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9101543">
    <w:abstractNumId w:val="28"/>
  </w:num>
  <w:num w:numId="2" w16cid:durableId="1216889244">
    <w:abstractNumId w:val="45"/>
  </w:num>
  <w:num w:numId="3" w16cid:durableId="682786610">
    <w:abstractNumId w:val="29"/>
  </w:num>
  <w:num w:numId="4" w16cid:durableId="905183942">
    <w:abstractNumId w:val="34"/>
  </w:num>
  <w:num w:numId="5" w16cid:durableId="951280192">
    <w:abstractNumId w:val="25"/>
  </w:num>
  <w:num w:numId="6" w16cid:durableId="126513490">
    <w:abstractNumId w:val="18"/>
  </w:num>
  <w:num w:numId="7" w16cid:durableId="17969589">
    <w:abstractNumId w:val="0"/>
  </w:num>
  <w:num w:numId="8" w16cid:durableId="870336381">
    <w:abstractNumId w:val="1"/>
  </w:num>
  <w:num w:numId="9" w16cid:durableId="1488597156">
    <w:abstractNumId w:val="2"/>
  </w:num>
  <w:num w:numId="10" w16cid:durableId="1794862675">
    <w:abstractNumId w:val="3"/>
  </w:num>
  <w:num w:numId="11" w16cid:durableId="99957325">
    <w:abstractNumId w:val="4"/>
  </w:num>
  <w:num w:numId="12" w16cid:durableId="1991323860">
    <w:abstractNumId w:val="5"/>
  </w:num>
  <w:num w:numId="13" w16cid:durableId="1738670762">
    <w:abstractNumId w:val="12"/>
  </w:num>
  <w:num w:numId="14" w16cid:durableId="160855119">
    <w:abstractNumId w:val="23"/>
  </w:num>
  <w:num w:numId="15" w16cid:durableId="217860825">
    <w:abstractNumId w:val="30"/>
  </w:num>
  <w:num w:numId="16" w16cid:durableId="460732562">
    <w:abstractNumId w:val="17"/>
  </w:num>
  <w:num w:numId="17" w16cid:durableId="1189489757">
    <w:abstractNumId w:val="26"/>
  </w:num>
  <w:num w:numId="18" w16cid:durableId="1763525057">
    <w:abstractNumId w:val="24"/>
  </w:num>
  <w:num w:numId="19" w16cid:durableId="1707103654">
    <w:abstractNumId w:val="8"/>
  </w:num>
  <w:num w:numId="20" w16cid:durableId="236600222">
    <w:abstractNumId w:val="16"/>
  </w:num>
  <w:num w:numId="21" w16cid:durableId="830868591">
    <w:abstractNumId w:val="39"/>
  </w:num>
  <w:num w:numId="22" w16cid:durableId="1037464203">
    <w:abstractNumId w:val="44"/>
  </w:num>
  <w:num w:numId="23" w16cid:durableId="953906537">
    <w:abstractNumId w:val="22"/>
  </w:num>
  <w:num w:numId="24" w16cid:durableId="671378384">
    <w:abstractNumId w:val="21"/>
  </w:num>
  <w:num w:numId="25" w16cid:durableId="1896502217">
    <w:abstractNumId w:val="15"/>
  </w:num>
  <w:num w:numId="26" w16cid:durableId="1371684106">
    <w:abstractNumId w:val="19"/>
  </w:num>
  <w:num w:numId="27" w16cid:durableId="800610304">
    <w:abstractNumId w:val="36"/>
  </w:num>
  <w:num w:numId="28" w16cid:durableId="1025516034">
    <w:abstractNumId w:val="27"/>
  </w:num>
  <w:num w:numId="29" w16cid:durableId="998339064">
    <w:abstractNumId w:val="43"/>
  </w:num>
  <w:num w:numId="30" w16cid:durableId="708919449">
    <w:abstractNumId w:val="10"/>
  </w:num>
  <w:num w:numId="31" w16cid:durableId="582303486">
    <w:abstractNumId w:val="11"/>
  </w:num>
  <w:num w:numId="32" w16cid:durableId="1126509965">
    <w:abstractNumId w:val="20"/>
  </w:num>
  <w:num w:numId="33" w16cid:durableId="1609309505">
    <w:abstractNumId w:val="42"/>
  </w:num>
  <w:num w:numId="34" w16cid:durableId="1032730486">
    <w:abstractNumId w:val="38"/>
  </w:num>
  <w:num w:numId="35" w16cid:durableId="955595986">
    <w:abstractNumId w:val="13"/>
  </w:num>
  <w:num w:numId="36" w16cid:durableId="1510751544">
    <w:abstractNumId w:val="9"/>
  </w:num>
  <w:num w:numId="37" w16cid:durableId="884408645">
    <w:abstractNumId w:val="40"/>
  </w:num>
  <w:num w:numId="38" w16cid:durableId="238440512">
    <w:abstractNumId w:val="31"/>
  </w:num>
  <w:num w:numId="39" w16cid:durableId="571887838">
    <w:abstractNumId w:val="6"/>
  </w:num>
  <w:num w:numId="40" w16cid:durableId="317198303">
    <w:abstractNumId w:val="41"/>
  </w:num>
  <w:num w:numId="41" w16cid:durableId="91247010">
    <w:abstractNumId w:val="14"/>
  </w:num>
  <w:num w:numId="42" w16cid:durableId="737441567">
    <w:abstractNumId w:val="46"/>
  </w:num>
  <w:num w:numId="43" w16cid:durableId="965695434">
    <w:abstractNumId w:val="32"/>
  </w:num>
  <w:num w:numId="44" w16cid:durableId="937176398">
    <w:abstractNumId w:val="7"/>
  </w:num>
  <w:num w:numId="45" w16cid:durableId="1294168142">
    <w:abstractNumId w:val="33"/>
  </w:num>
  <w:num w:numId="46" w16cid:durableId="888346292">
    <w:abstractNumId w:val="37"/>
  </w:num>
  <w:num w:numId="47" w16cid:durableId="34394136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63E"/>
    <w:rsid w:val="000002E1"/>
    <w:rsid w:val="00000A71"/>
    <w:rsid w:val="00001072"/>
    <w:rsid w:val="0000202E"/>
    <w:rsid w:val="00006098"/>
    <w:rsid w:val="000064D3"/>
    <w:rsid w:val="000079EC"/>
    <w:rsid w:val="00011600"/>
    <w:rsid w:val="00012B0F"/>
    <w:rsid w:val="00012B2F"/>
    <w:rsid w:val="00013B44"/>
    <w:rsid w:val="00013D97"/>
    <w:rsid w:val="00014CCC"/>
    <w:rsid w:val="000159E3"/>
    <w:rsid w:val="000167C4"/>
    <w:rsid w:val="000170DF"/>
    <w:rsid w:val="00020FB7"/>
    <w:rsid w:val="00021AFF"/>
    <w:rsid w:val="00021EA3"/>
    <w:rsid w:val="00022A9E"/>
    <w:rsid w:val="00022C89"/>
    <w:rsid w:val="00023EE0"/>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625C"/>
    <w:rsid w:val="00047358"/>
    <w:rsid w:val="00050068"/>
    <w:rsid w:val="000519D8"/>
    <w:rsid w:val="00052779"/>
    <w:rsid w:val="00053333"/>
    <w:rsid w:val="00053F3F"/>
    <w:rsid w:val="00054B0D"/>
    <w:rsid w:val="000551E3"/>
    <w:rsid w:val="000637BA"/>
    <w:rsid w:val="00063A37"/>
    <w:rsid w:val="00064350"/>
    <w:rsid w:val="000675DD"/>
    <w:rsid w:val="0006777C"/>
    <w:rsid w:val="00067DF6"/>
    <w:rsid w:val="00072E4E"/>
    <w:rsid w:val="00073A70"/>
    <w:rsid w:val="00075169"/>
    <w:rsid w:val="0007617F"/>
    <w:rsid w:val="00076E42"/>
    <w:rsid w:val="00076F27"/>
    <w:rsid w:val="000836F1"/>
    <w:rsid w:val="000841E5"/>
    <w:rsid w:val="00084B12"/>
    <w:rsid w:val="00084E77"/>
    <w:rsid w:val="00085064"/>
    <w:rsid w:val="000852CC"/>
    <w:rsid w:val="00085856"/>
    <w:rsid w:val="0009064C"/>
    <w:rsid w:val="00091EC8"/>
    <w:rsid w:val="000943DF"/>
    <w:rsid w:val="0009486D"/>
    <w:rsid w:val="00094BDA"/>
    <w:rsid w:val="00094DB8"/>
    <w:rsid w:val="000967F2"/>
    <w:rsid w:val="000A041D"/>
    <w:rsid w:val="000A0967"/>
    <w:rsid w:val="000A4168"/>
    <w:rsid w:val="000A61FD"/>
    <w:rsid w:val="000A730B"/>
    <w:rsid w:val="000B0843"/>
    <w:rsid w:val="000B129A"/>
    <w:rsid w:val="000B269C"/>
    <w:rsid w:val="000B2713"/>
    <w:rsid w:val="000B31AF"/>
    <w:rsid w:val="000B4483"/>
    <w:rsid w:val="000B46BC"/>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3F25"/>
    <w:rsid w:val="000E4400"/>
    <w:rsid w:val="000E5AC8"/>
    <w:rsid w:val="000E60DF"/>
    <w:rsid w:val="000E6BF2"/>
    <w:rsid w:val="000E73B7"/>
    <w:rsid w:val="000E7E28"/>
    <w:rsid w:val="000F124B"/>
    <w:rsid w:val="000F38C3"/>
    <w:rsid w:val="001012A1"/>
    <w:rsid w:val="001018F0"/>
    <w:rsid w:val="00102DA0"/>
    <w:rsid w:val="0010392C"/>
    <w:rsid w:val="001066A8"/>
    <w:rsid w:val="0010707B"/>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3D67"/>
    <w:rsid w:val="00145B20"/>
    <w:rsid w:val="00145B29"/>
    <w:rsid w:val="00145B3C"/>
    <w:rsid w:val="00145B6E"/>
    <w:rsid w:val="001466F7"/>
    <w:rsid w:val="00146CB2"/>
    <w:rsid w:val="00146E3D"/>
    <w:rsid w:val="00147ABC"/>
    <w:rsid w:val="00151883"/>
    <w:rsid w:val="00152460"/>
    <w:rsid w:val="00152E4B"/>
    <w:rsid w:val="00154831"/>
    <w:rsid w:val="001556A4"/>
    <w:rsid w:val="00157055"/>
    <w:rsid w:val="001600D7"/>
    <w:rsid w:val="00160E05"/>
    <w:rsid w:val="001640D0"/>
    <w:rsid w:val="00164360"/>
    <w:rsid w:val="00165025"/>
    <w:rsid w:val="00165B4D"/>
    <w:rsid w:val="00165BCF"/>
    <w:rsid w:val="001665D4"/>
    <w:rsid w:val="00166D8E"/>
    <w:rsid w:val="00167F4C"/>
    <w:rsid w:val="00172B08"/>
    <w:rsid w:val="001731C4"/>
    <w:rsid w:val="001733C5"/>
    <w:rsid w:val="00174337"/>
    <w:rsid w:val="00181451"/>
    <w:rsid w:val="00183084"/>
    <w:rsid w:val="00185D46"/>
    <w:rsid w:val="00192AB7"/>
    <w:rsid w:val="001935F3"/>
    <w:rsid w:val="0019610A"/>
    <w:rsid w:val="001A104C"/>
    <w:rsid w:val="001A111E"/>
    <w:rsid w:val="001A1738"/>
    <w:rsid w:val="001A22FD"/>
    <w:rsid w:val="001A2444"/>
    <w:rsid w:val="001A27E2"/>
    <w:rsid w:val="001A3164"/>
    <w:rsid w:val="001A5630"/>
    <w:rsid w:val="001A756B"/>
    <w:rsid w:val="001A7704"/>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4D09"/>
    <w:rsid w:val="001D7D6F"/>
    <w:rsid w:val="001E0808"/>
    <w:rsid w:val="001E0868"/>
    <w:rsid w:val="001E25CD"/>
    <w:rsid w:val="001E2CB4"/>
    <w:rsid w:val="001E2DD8"/>
    <w:rsid w:val="001E783D"/>
    <w:rsid w:val="001F0386"/>
    <w:rsid w:val="001F11AD"/>
    <w:rsid w:val="001F170F"/>
    <w:rsid w:val="001F2110"/>
    <w:rsid w:val="001F3036"/>
    <w:rsid w:val="00200665"/>
    <w:rsid w:val="0020178F"/>
    <w:rsid w:val="00207199"/>
    <w:rsid w:val="00207D6E"/>
    <w:rsid w:val="00210A85"/>
    <w:rsid w:val="00213E69"/>
    <w:rsid w:val="00214BD4"/>
    <w:rsid w:val="002163C7"/>
    <w:rsid w:val="0021663E"/>
    <w:rsid w:val="00216E34"/>
    <w:rsid w:val="00216E66"/>
    <w:rsid w:val="00222220"/>
    <w:rsid w:val="0022373F"/>
    <w:rsid w:val="00223D49"/>
    <w:rsid w:val="002245B5"/>
    <w:rsid w:val="00225103"/>
    <w:rsid w:val="002256F6"/>
    <w:rsid w:val="002264AC"/>
    <w:rsid w:val="00227BD1"/>
    <w:rsid w:val="00231659"/>
    <w:rsid w:val="00232FBD"/>
    <w:rsid w:val="0023442D"/>
    <w:rsid w:val="0023532D"/>
    <w:rsid w:val="00237043"/>
    <w:rsid w:val="002371A8"/>
    <w:rsid w:val="00241DCB"/>
    <w:rsid w:val="002421F8"/>
    <w:rsid w:val="00243B52"/>
    <w:rsid w:val="00243B7B"/>
    <w:rsid w:val="00244080"/>
    <w:rsid w:val="00244781"/>
    <w:rsid w:val="0024644D"/>
    <w:rsid w:val="00246E8C"/>
    <w:rsid w:val="00251D6D"/>
    <w:rsid w:val="002527DE"/>
    <w:rsid w:val="00253A26"/>
    <w:rsid w:val="00254800"/>
    <w:rsid w:val="002560B7"/>
    <w:rsid w:val="00256265"/>
    <w:rsid w:val="00256E5C"/>
    <w:rsid w:val="00260BC0"/>
    <w:rsid w:val="0026123A"/>
    <w:rsid w:val="002617FA"/>
    <w:rsid w:val="00263CAD"/>
    <w:rsid w:val="002644BD"/>
    <w:rsid w:val="002705C2"/>
    <w:rsid w:val="00272537"/>
    <w:rsid w:val="00272562"/>
    <w:rsid w:val="0027491B"/>
    <w:rsid w:val="002749F8"/>
    <w:rsid w:val="00275B94"/>
    <w:rsid w:val="00275E19"/>
    <w:rsid w:val="00276F09"/>
    <w:rsid w:val="00277A9A"/>
    <w:rsid w:val="00277EB9"/>
    <w:rsid w:val="00282B9E"/>
    <w:rsid w:val="00283D77"/>
    <w:rsid w:val="002844A8"/>
    <w:rsid w:val="002845F2"/>
    <w:rsid w:val="00285150"/>
    <w:rsid w:val="00285162"/>
    <w:rsid w:val="00285566"/>
    <w:rsid w:val="00285BA5"/>
    <w:rsid w:val="0029012A"/>
    <w:rsid w:val="002929AD"/>
    <w:rsid w:val="0029445A"/>
    <w:rsid w:val="00295712"/>
    <w:rsid w:val="002959F8"/>
    <w:rsid w:val="002964D6"/>
    <w:rsid w:val="002979D2"/>
    <w:rsid w:val="00297E58"/>
    <w:rsid w:val="002A1BC4"/>
    <w:rsid w:val="002A743D"/>
    <w:rsid w:val="002B0123"/>
    <w:rsid w:val="002B04D7"/>
    <w:rsid w:val="002B2DC9"/>
    <w:rsid w:val="002B3AA4"/>
    <w:rsid w:val="002B4A08"/>
    <w:rsid w:val="002B500A"/>
    <w:rsid w:val="002B7841"/>
    <w:rsid w:val="002C0A4F"/>
    <w:rsid w:val="002C1547"/>
    <w:rsid w:val="002C1847"/>
    <w:rsid w:val="002C1C72"/>
    <w:rsid w:val="002C2D98"/>
    <w:rsid w:val="002C2FF9"/>
    <w:rsid w:val="002C554A"/>
    <w:rsid w:val="002C587A"/>
    <w:rsid w:val="002C60C0"/>
    <w:rsid w:val="002D1E65"/>
    <w:rsid w:val="002D20BD"/>
    <w:rsid w:val="002D2523"/>
    <w:rsid w:val="002D2BD1"/>
    <w:rsid w:val="002D31AE"/>
    <w:rsid w:val="002D34FA"/>
    <w:rsid w:val="002D5095"/>
    <w:rsid w:val="002D509A"/>
    <w:rsid w:val="002D527C"/>
    <w:rsid w:val="002D53E9"/>
    <w:rsid w:val="002D6467"/>
    <w:rsid w:val="002E3812"/>
    <w:rsid w:val="002E396C"/>
    <w:rsid w:val="002E409E"/>
    <w:rsid w:val="002E7B53"/>
    <w:rsid w:val="002F0443"/>
    <w:rsid w:val="002F1C7B"/>
    <w:rsid w:val="002F31FD"/>
    <w:rsid w:val="002F4B6F"/>
    <w:rsid w:val="002F5B31"/>
    <w:rsid w:val="002F5FB1"/>
    <w:rsid w:val="002F6368"/>
    <w:rsid w:val="002F74F4"/>
    <w:rsid w:val="00300689"/>
    <w:rsid w:val="003015EC"/>
    <w:rsid w:val="003023D3"/>
    <w:rsid w:val="0030364C"/>
    <w:rsid w:val="003039D8"/>
    <w:rsid w:val="003048CC"/>
    <w:rsid w:val="00305D1C"/>
    <w:rsid w:val="00305E1E"/>
    <w:rsid w:val="00310AD9"/>
    <w:rsid w:val="00310EDB"/>
    <w:rsid w:val="0031231A"/>
    <w:rsid w:val="003137BE"/>
    <w:rsid w:val="0031505B"/>
    <w:rsid w:val="00316319"/>
    <w:rsid w:val="00317027"/>
    <w:rsid w:val="00317992"/>
    <w:rsid w:val="00324F2B"/>
    <w:rsid w:val="003254EA"/>
    <w:rsid w:val="00327695"/>
    <w:rsid w:val="003353B6"/>
    <w:rsid w:val="00336761"/>
    <w:rsid w:val="00336C2E"/>
    <w:rsid w:val="00336E22"/>
    <w:rsid w:val="0034014C"/>
    <w:rsid w:val="0034048B"/>
    <w:rsid w:val="00343A01"/>
    <w:rsid w:val="00343A32"/>
    <w:rsid w:val="00343FFD"/>
    <w:rsid w:val="00344684"/>
    <w:rsid w:val="00345A77"/>
    <w:rsid w:val="00347401"/>
    <w:rsid w:val="00347515"/>
    <w:rsid w:val="00350424"/>
    <w:rsid w:val="00351864"/>
    <w:rsid w:val="003521BC"/>
    <w:rsid w:val="003551E2"/>
    <w:rsid w:val="0035651B"/>
    <w:rsid w:val="00356593"/>
    <w:rsid w:val="00362719"/>
    <w:rsid w:val="003629D3"/>
    <w:rsid w:val="003634A9"/>
    <w:rsid w:val="00363768"/>
    <w:rsid w:val="003643C9"/>
    <w:rsid w:val="003660F4"/>
    <w:rsid w:val="003666FC"/>
    <w:rsid w:val="0037133E"/>
    <w:rsid w:val="00371D46"/>
    <w:rsid w:val="00372F02"/>
    <w:rsid w:val="00373DB3"/>
    <w:rsid w:val="00373E56"/>
    <w:rsid w:val="00374F56"/>
    <w:rsid w:val="00375534"/>
    <w:rsid w:val="00376292"/>
    <w:rsid w:val="0037767E"/>
    <w:rsid w:val="00377A46"/>
    <w:rsid w:val="00380BE7"/>
    <w:rsid w:val="00380EDF"/>
    <w:rsid w:val="003848C2"/>
    <w:rsid w:val="00384B41"/>
    <w:rsid w:val="00385EE9"/>
    <w:rsid w:val="003862A8"/>
    <w:rsid w:val="003875C9"/>
    <w:rsid w:val="00387A10"/>
    <w:rsid w:val="00390086"/>
    <w:rsid w:val="00390CBF"/>
    <w:rsid w:val="00390D47"/>
    <w:rsid w:val="0039132D"/>
    <w:rsid w:val="0039306E"/>
    <w:rsid w:val="003937EE"/>
    <w:rsid w:val="00394974"/>
    <w:rsid w:val="00395420"/>
    <w:rsid w:val="00396CEF"/>
    <w:rsid w:val="0039776E"/>
    <w:rsid w:val="003A1CFC"/>
    <w:rsid w:val="003A5B5C"/>
    <w:rsid w:val="003B0ABE"/>
    <w:rsid w:val="003B2785"/>
    <w:rsid w:val="003B510A"/>
    <w:rsid w:val="003B5132"/>
    <w:rsid w:val="003B6AC7"/>
    <w:rsid w:val="003B7313"/>
    <w:rsid w:val="003B73C0"/>
    <w:rsid w:val="003C0336"/>
    <w:rsid w:val="003C0390"/>
    <w:rsid w:val="003C09A3"/>
    <w:rsid w:val="003C1656"/>
    <w:rsid w:val="003C2084"/>
    <w:rsid w:val="003C2B95"/>
    <w:rsid w:val="003C2D61"/>
    <w:rsid w:val="003C6975"/>
    <w:rsid w:val="003C6AD3"/>
    <w:rsid w:val="003C6D22"/>
    <w:rsid w:val="003D03F3"/>
    <w:rsid w:val="003D06EE"/>
    <w:rsid w:val="003D0CFC"/>
    <w:rsid w:val="003D38AD"/>
    <w:rsid w:val="003D4B5F"/>
    <w:rsid w:val="003D5838"/>
    <w:rsid w:val="003D5DD6"/>
    <w:rsid w:val="003D7DEA"/>
    <w:rsid w:val="003D7E5E"/>
    <w:rsid w:val="003E054F"/>
    <w:rsid w:val="003E0BA5"/>
    <w:rsid w:val="003E0CA7"/>
    <w:rsid w:val="003E0D11"/>
    <w:rsid w:val="003E2903"/>
    <w:rsid w:val="003E2ED0"/>
    <w:rsid w:val="003E48E1"/>
    <w:rsid w:val="003E57AD"/>
    <w:rsid w:val="003E5E0F"/>
    <w:rsid w:val="003E65E8"/>
    <w:rsid w:val="003E6E04"/>
    <w:rsid w:val="003E6E4B"/>
    <w:rsid w:val="003E7DC7"/>
    <w:rsid w:val="003F0E1B"/>
    <w:rsid w:val="003F16D9"/>
    <w:rsid w:val="003F402D"/>
    <w:rsid w:val="003F674C"/>
    <w:rsid w:val="00403A8F"/>
    <w:rsid w:val="00410C44"/>
    <w:rsid w:val="00410D14"/>
    <w:rsid w:val="00411792"/>
    <w:rsid w:val="00411E62"/>
    <w:rsid w:val="004143B4"/>
    <w:rsid w:val="004143B7"/>
    <w:rsid w:val="004146C9"/>
    <w:rsid w:val="00414DF4"/>
    <w:rsid w:val="00414E71"/>
    <w:rsid w:val="004160DA"/>
    <w:rsid w:val="00422320"/>
    <w:rsid w:val="00422582"/>
    <w:rsid w:val="00424B0F"/>
    <w:rsid w:val="00424BC6"/>
    <w:rsid w:val="0042527C"/>
    <w:rsid w:val="0042572B"/>
    <w:rsid w:val="00425A76"/>
    <w:rsid w:val="00426298"/>
    <w:rsid w:val="00426650"/>
    <w:rsid w:val="00426D4B"/>
    <w:rsid w:val="004279D1"/>
    <w:rsid w:val="004305C8"/>
    <w:rsid w:val="00430C60"/>
    <w:rsid w:val="004319E0"/>
    <w:rsid w:val="0043276E"/>
    <w:rsid w:val="00434462"/>
    <w:rsid w:val="00437580"/>
    <w:rsid w:val="0043796E"/>
    <w:rsid w:val="00443D98"/>
    <w:rsid w:val="00443E71"/>
    <w:rsid w:val="004526AD"/>
    <w:rsid w:val="00452A72"/>
    <w:rsid w:val="00453740"/>
    <w:rsid w:val="00453E97"/>
    <w:rsid w:val="00460A37"/>
    <w:rsid w:val="0046194A"/>
    <w:rsid w:val="00461B1F"/>
    <w:rsid w:val="004621F6"/>
    <w:rsid w:val="00462938"/>
    <w:rsid w:val="00463066"/>
    <w:rsid w:val="00463EAF"/>
    <w:rsid w:val="00465CF5"/>
    <w:rsid w:val="004676CE"/>
    <w:rsid w:val="0047013B"/>
    <w:rsid w:val="00470B78"/>
    <w:rsid w:val="00472249"/>
    <w:rsid w:val="00472FAF"/>
    <w:rsid w:val="00473D70"/>
    <w:rsid w:val="00474C89"/>
    <w:rsid w:val="00475703"/>
    <w:rsid w:val="004759FD"/>
    <w:rsid w:val="004767BA"/>
    <w:rsid w:val="00482F09"/>
    <w:rsid w:val="00484EEB"/>
    <w:rsid w:val="00487EC8"/>
    <w:rsid w:val="00492AF5"/>
    <w:rsid w:val="0049317E"/>
    <w:rsid w:val="00494C0F"/>
    <w:rsid w:val="0049702A"/>
    <w:rsid w:val="004A1B40"/>
    <w:rsid w:val="004A4F0B"/>
    <w:rsid w:val="004A586E"/>
    <w:rsid w:val="004A79D4"/>
    <w:rsid w:val="004B0460"/>
    <w:rsid w:val="004B16E9"/>
    <w:rsid w:val="004B47E2"/>
    <w:rsid w:val="004B6620"/>
    <w:rsid w:val="004B6B76"/>
    <w:rsid w:val="004B6C15"/>
    <w:rsid w:val="004C1279"/>
    <w:rsid w:val="004C2A97"/>
    <w:rsid w:val="004C302E"/>
    <w:rsid w:val="004C5898"/>
    <w:rsid w:val="004C5AD1"/>
    <w:rsid w:val="004D00A3"/>
    <w:rsid w:val="004D0503"/>
    <w:rsid w:val="004D3732"/>
    <w:rsid w:val="004D39AC"/>
    <w:rsid w:val="004D3C81"/>
    <w:rsid w:val="004D44DA"/>
    <w:rsid w:val="004D7AAE"/>
    <w:rsid w:val="004E0D2B"/>
    <w:rsid w:val="004E54E1"/>
    <w:rsid w:val="004E6270"/>
    <w:rsid w:val="004E6E92"/>
    <w:rsid w:val="004F0FB1"/>
    <w:rsid w:val="004F1061"/>
    <w:rsid w:val="004F1498"/>
    <w:rsid w:val="004F238B"/>
    <w:rsid w:val="004F313F"/>
    <w:rsid w:val="004F34D5"/>
    <w:rsid w:val="004F486D"/>
    <w:rsid w:val="004F606A"/>
    <w:rsid w:val="0050528F"/>
    <w:rsid w:val="00507F2C"/>
    <w:rsid w:val="00511B47"/>
    <w:rsid w:val="005133EC"/>
    <w:rsid w:val="00514B2E"/>
    <w:rsid w:val="00517772"/>
    <w:rsid w:val="00524C00"/>
    <w:rsid w:val="0052669E"/>
    <w:rsid w:val="00526F9B"/>
    <w:rsid w:val="00527063"/>
    <w:rsid w:val="00527F60"/>
    <w:rsid w:val="00530BDB"/>
    <w:rsid w:val="00533183"/>
    <w:rsid w:val="00533BDD"/>
    <w:rsid w:val="00535F49"/>
    <w:rsid w:val="00536C7D"/>
    <w:rsid w:val="00536CDF"/>
    <w:rsid w:val="00537293"/>
    <w:rsid w:val="005405D1"/>
    <w:rsid w:val="00542BF2"/>
    <w:rsid w:val="00542F3A"/>
    <w:rsid w:val="00543A7A"/>
    <w:rsid w:val="00544FA7"/>
    <w:rsid w:val="00546D83"/>
    <w:rsid w:val="00547197"/>
    <w:rsid w:val="0055161E"/>
    <w:rsid w:val="00551ACC"/>
    <w:rsid w:val="00551DDB"/>
    <w:rsid w:val="00552FA6"/>
    <w:rsid w:val="00554C3F"/>
    <w:rsid w:val="00560868"/>
    <w:rsid w:val="00560EA6"/>
    <w:rsid w:val="00561905"/>
    <w:rsid w:val="00561D5A"/>
    <w:rsid w:val="00562601"/>
    <w:rsid w:val="0056273B"/>
    <w:rsid w:val="005638EC"/>
    <w:rsid w:val="005641C1"/>
    <w:rsid w:val="00565507"/>
    <w:rsid w:val="00567C0E"/>
    <w:rsid w:val="005731ED"/>
    <w:rsid w:val="005738D0"/>
    <w:rsid w:val="00575308"/>
    <w:rsid w:val="00575CDC"/>
    <w:rsid w:val="00575CEA"/>
    <w:rsid w:val="0057783B"/>
    <w:rsid w:val="00582345"/>
    <w:rsid w:val="00582F93"/>
    <w:rsid w:val="0058724A"/>
    <w:rsid w:val="0058730B"/>
    <w:rsid w:val="00587ED8"/>
    <w:rsid w:val="00590B5E"/>
    <w:rsid w:val="0059219C"/>
    <w:rsid w:val="00597EFD"/>
    <w:rsid w:val="005A1534"/>
    <w:rsid w:val="005A3159"/>
    <w:rsid w:val="005A587E"/>
    <w:rsid w:val="005A76AA"/>
    <w:rsid w:val="005B1518"/>
    <w:rsid w:val="005B18E1"/>
    <w:rsid w:val="005B3BE3"/>
    <w:rsid w:val="005B4C28"/>
    <w:rsid w:val="005C2054"/>
    <w:rsid w:val="005C2CCE"/>
    <w:rsid w:val="005C3910"/>
    <w:rsid w:val="005C5B50"/>
    <w:rsid w:val="005C5B68"/>
    <w:rsid w:val="005C6EA3"/>
    <w:rsid w:val="005C77F7"/>
    <w:rsid w:val="005D02E8"/>
    <w:rsid w:val="005D1CCC"/>
    <w:rsid w:val="005D3897"/>
    <w:rsid w:val="005D3B08"/>
    <w:rsid w:val="005D5A87"/>
    <w:rsid w:val="005D666A"/>
    <w:rsid w:val="005D75CA"/>
    <w:rsid w:val="005D7877"/>
    <w:rsid w:val="005D7BD4"/>
    <w:rsid w:val="005E331C"/>
    <w:rsid w:val="005E3608"/>
    <w:rsid w:val="005E6009"/>
    <w:rsid w:val="005F04C5"/>
    <w:rsid w:val="005F2ACE"/>
    <w:rsid w:val="005F3A67"/>
    <w:rsid w:val="005F6FF6"/>
    <w:rsid w:val="00600093"/>
    <w:rsid w:val="006024B5"/>
    <w:rsid w:val="00602C0C"/>
    <w:rsid w:val="00605918"/>
    <w:rsid w:val="00606381"/>
    <w:rsid w:val="006066F3"/>
    <w:rsid w:val="0060773C"/>
    <w:rsid w:val="00607E0C"/>
    <w:rsid w:val="00610185"/>
    <w:rsid w:val="006120FE"/>
    <w:rsid w:val="00612CC7"/>
    <w:rsid w:val="00613075"/>
    <w:rsid w:val="00613F07"/>
    <w:rsid w:val="00614C70"/>
    <w:rsid w:val="00616347"/>
    <w:rsid w:val="00616BBE"/>
    <w:rsid w:val="006202DD"/>
    <w:rsid w:val="0062056C"/>
    <w:rsid w:val="006208F9"/>
    <w:rsid w:val="00621091"/>
    <w:rsid w:val="00622DFC"/>
    <w:rsid w:val="00624260"/>
    <w:rsid w:val="0062439E"/>
    <w:rsid w:val="00624847"/>
    <w:rsid w:val="00627598"/>
    <w:rsid w:val="0063120B"/>
    <w:rsid w:val="00631680"/>
    <w:rsid w:val="006326B1"/>
    <w:rsid w:val="006334E1"/>
    <w:rsid w:val="00635044"/>
    <w:rsid w:val="0063596C"/>
    <w:rsid w:val="00636F59"/>
    <w:rsid w:val="00640FC1"/>
    <w:rsid w:val="00641426"/>
    <w:rsid w:val="0064256A"/>
    <w:rsid w:val="006425D2"/>
    <w:rsid w:val="00642F9F"/>
    <w:rsid w:val="006433B3"/>
    <w:rsid w:val="006440CF"/>
    <w:rsid w:val="00646C4F"/>
    <w:rsid w:val="00646D16"/>
    <w:rsid w:val="00651062"/>
    <w:rsid w:val="00651960"/>
    <w:rsid w:val="00653626"/>
    <w:rsid w:val="006550A0"/>
    <w:rsid w:val="00655908"/>
    <w:rsid w:val="0065705C"/>
    <w:rsid w:val="00657CE2"/>
    <w:rsid w:val="00660D43"/>
    <w:rsid w:val="00662FFF"/>
    <w:rsid w:val="00663091"/>
    <w:rsid w:val="0066555D"/>
    <w:rsid w:val="00665579"/>
    <w:rsid w:val="00665DE8"/>
    <w:rsid w:val="006663F7"/>
    <w:rsid w:val="00670932"/>
    <w:rsid w:val="00671182"/>
    <w:rsid w:val="00671EE7"/>
    <w:rsid w:val="006724AF"/>
    <w:rsid w:val="00672ABC"/>
    <w:rsid w:val="0067314C"/>
    <w:rsid w:val="00675AFB"/>
    <w:rsid w:val="00675BAC"/>
    <w:rsid w:val="0068111F"/>
    <w:rsid w:val="00682679"/>
    <w:rsid w:val="0068372C"/>
    <w:rsid w:val="00683B64"/>
    <w:rsid w:val="00692E11"/>
    <w:rsid w:val="00693615"/>
    <w:rsid w:val="00694278"/>
    <w:rsid w:val="006947A2"/>
    <w:rsid w:val="006964F4"/>
    <w:rsid w:val="0069771F"/>
    <w:rsid w:val="006A01A2"/>
    <w:rsid w:val="006A01B7"/>
    <w:rsid w:val="006A18D0"/>
    <w:rsid w:val="006A2385"/>
    <w:rsid w:val="006A6241"/>
    <w:rsid w:val="006A70BC"/>
    <w:rsid w:val="006A71C0"/>
    <w:rsid w:val="006B0CAB"/>
    <w:rsid w:val="006B1665"/>
    <w:rsid w:val="006B1792"/>
    <w:rsid w:val="006B1DE2"/>
    <w:rsid w:val="006B2456"/>
    <w:rsid w:val="006B5FF9"/>
    <w:rsid w:val="006C2A23"/>
    <w:rsid w:val="006C3710"/>
    <w:rsid w:val="006C4299"/>
    <w:rsid w:val="006C43C2"/>
    <w:rsid w:val="006C4EA8"/>
    <w:rsid w:val="006C525D"/>
    <w:rsid w:val="006C7663"/>
    <w:rsid w:val="006C7DCD"/>
    <w:rsid w:val="006D0220"/>
    <w:rsid w:val="006D0605"/>
    <w:rsid w:val="006D14F5"/>
    <w:rsid w:val="006D31F2"/>
    <w:rsid w:val="006D5360"/>
    <w:rsid w:val="006E0077"/>
    <w:rsid w:val="006E2EC0"/>
    <w:rsid w:val="006E2FA8"/>
    <w:rsid w:val="006E3282"/>
    <w:rsid w:val="006E34F8"/>
    <w:rsid w:val="006E3C66"/>
    <w:rsid w:val="006E5306"/>
    <w:rsid w:val="006E58FE"/>
    <w:rsid w:val="006E668B"/>
    <w:rsid w:val="006E6BD9"/>
    <w:rsid w:val="006E7091"/>
    <w:rsid w:val="006F06B7"/>
    <w:rsid w:val="006F1A89"/>
    <w:rsid w:val="006F2F63"/>
    <w:rsid w:val="006F31A9"/>
    <w:rsid w:val="006F325C"/>
    <w:rsid w:val="006F4CEB"/>
    <w:rsid w:val="006F500E"/>
    <w:rsid w:val="006F55B1"/>
    <w:rsid w:val="006F5A99"/>
    <w:rsid w:val="006F75E2"/>
    <w:rsid w:val="00700804"/>
    <w:rsid w:val="00702333"/>
    <w:rsid w:val="007031C0"/>
    <w:rsid w:val="0070558B"/>
    <w:rsid w:val="007067C1"/>
    <w:rsid w:val="0070695A"/>
    <w:rsid w:val="00706BBD"/>
    <w:rsid w:val="00706DA2"/>
    <w:rsid w:val="007071C3"/>
    <w:rsid w:val="0070789D"/>
    <w:rsid w:val="00707DFB"/>
    <w:rsid w:val="00710F8F"/>
    <w:rsid w:val="00711D3F"/>
    <w:rsid w:val="007127E2"/>
    <w:rsid w:val="00712CBB"/>
    <w:rsid w:val="007134F4"/>
    <w:rsid w:val="00713604"/>
    <w:rsid w:val="00713A7B"/>
    <w:rsid w:val="0071567A"/>
    <w:rsid w:val="00717F20"/>
    <w:rsid w:val="0072118C"/>
    <w:rsid w:val="00722CAC"/>
    <w:rsid w:val="00724192"/>
    <w:rsid w:val="00724640"/>
    <w:rsid w:val="00724A36"/>
    <w:rsid w:val="0072558B"/>
    <w:rsid w:val="0072593B"/>
    <w:rsid w:val="0072711C"/>
    <w:rsid w:val="00730C90"/>
    <w:rsid w:val="00730E4C"/>
    <w:rsid w:val="00731BD5"/>
    <w:rsid w:val="0073208B"/>
    <w:rsid w:val="00734046"/>
    <w:rsid w:val="007353E7"/>
    <w:rsid w:val="007357B3"/>
    <w:rsid w:val="0073606D"/>
    <w:rsid w:val="007374C2"/>
    <w:rsid w:val="007437C0"/>
    <w:rsid w:val="007444E8"/>
    <w:rsid w:val="0074581D"/>
    <w:rsid w:val="00750C9C"/>
    <w:rsid w:val="00751646"/>
    <w:rsid w:val="00751A0A"/>
    <w:rsid w:val="00754CE0"/>
    <w:rsid w:val="00755976"/>
    <w:rsid w:val="0075631F"/>
    <w:rsid w:val="00756747"/>
    <w:rsid w:val="007569C9"/>
    <w:rsid w:val="00762C27"/>
    <w:rsid w:val="00764310"/>
    <w:rsid w:val="0076567E"/>
    <w:rsid w:val="00767AC5"/>
    <w:rsid w:val="00770086"/>
    <w:rsid w:val="007711AE"/>
    <w:rsid w:val="00771A72"/>
    <w:rsid w:val="00773833"/>
    <w:rsid w:val="0077388E"/>
    <w:rsid w:val="00773D63"/>
    <w:rsid w:val="00773E0C"/>
    <w:rsid w:val="00774B0B"/>
    <w:rsid w:val="00775062"/>
    <w:rsid w:val="00776B07"/>
    <w:rsid w:val="00777B03"/>
    <w:rsid w:val="00783FFD"/>
    <w:rsid w:val="0078563F"/>
    <w:rsid w:val="00786F11"/>
    <w:rsid w:val="007876D0"/>
    <w:rsid w:val="007907D8"/>
    <w:rsid w:val="00791E30"/>
    <w:rsid w:val="0079218C"/>
    <w:rsid w:val="0079248C"/>
    <w:rsid w:val="007934AB"/>
    <w:rsid w:val="00793F80"/>
    <w:rsid w:val="007943F2"/>
    <w:rsid w:val="00795D41"/>
    <w:rsid w:val="00796DDF"/>
    <w:rsid w:val="00797719"/>
    <w:rsid w:val="007A0558"/>
    <w:rsid w:val="007A2371"/>
    <w:rsid w:val="007A4381"/>
    <w:rsid w:val="007A4538"/>
    <w:rsid w:val="007A45F6"/>
    <w:rsid w:val="007A4B3C"/>
    <w:rsid w:val="007A5442"/>
    <w:rsid w:val="007A54E3"/>
    <w:rsid w:val="007A56C4"/>
    <w:rsid w:val="007A7360"/>
    <w:rsid w:val="007B18E5"/>
    <w:rsid w:val="007B2265"/>
    <w:rsid w:val="007B22BD"/>
    <w:rsid w:val="007B36E6"/>
    <w:rsid w:val="007B426C"/>
    <w:rsid w:val="007B4831"/>
    <w:rsid w:val="007B4CF3"/>
    <w:rsid w:val="007B53BB"/>
    <w:rsid w:val="007B65A2"/>
    <w:rsid w:val="007B7E78"/>
    <w:rsid w:val="007C0B75"/>
    <w:rsid w:val="007C25B6"/>
    <w:rsid w:val="007C5185"/>
    <w:rsid w:val="007D010F"/>
    <w:rsid w:val="007D2A0C"/>
    <w:rsid w:val="007D2E85"/>
    <w:rsid w:val="007D4EE7"/>
    <w:rsid w:val="007D52CF"/>
    <w:rsid w:val="007D53C4"/>
    <w:rsid w:val="007E15F2"/>
    <w:rsid w:val="007E3CB9"/>
    <w:rsid w:val="007E3FF7"/>
    <w:rsid w:val="007E5D44"/>
    <w:rsid w:val="007E69DF"/>
    <w:rsid w:val="007E7024"/>
    <w:rsid w:val="007F19A8"/>
    <w:rsid w:val="007F2222"/>
    <w:rsid w:val="007F2EF2"/>
    <w:rsid w:val="007F5C94"/>
    <w:rsid w:val="008020B0"/>
    <w:rsid w:val="00803197"/>
    <w:rsid w:val="008033F2"/>
    <w:rsid w:val="00806989"/>
    <w:rsid w:val="00807C18"/>
    <w:rsid w:val="00810009"/>
    <w:rsid w:val="00810CB3"/>
    <w:rsid w:val="008113BF"/>
    <w:rsid w:val="00812436"/>
    <w:rsid w:val="00813028"/>
    <w:rsid w:val="0081323B"/>
    <w:rsid w:val="008133CE"/>
    <w:rsid w:val="00813891"/>
    <w:rsid w:val="008153F7"/>
    <w:rsid w:val="00815E64"/>
    <w:rsid w:val="00817132"/>
    <w:rsid w:val="00817E13"/>
    <w:rsid w:val="00820207"/>
    <w:rsid w:val="00820577"/>
    <w:rsid w:val="008228FF"/>
    <w:rsid w:val="00822DC2"/>
    <w:rsid w:val="0082353C"/>
    <w:rsid w:val="008239ED"/>
    <w:rsid w:val="00826C54"/>
    <w:rsid w:val="008275D6"/>
    <w:rsid w:val="0082785C"/>
    <w:rsid w:val="0083054A"/>
    <w:rsid w:val="008317AD"/>
    <w:rsid w:val="008338B4"/>
    <w:rsid w:val="00843A06"/>
    <w:rsid w:val="008459E9"/>
    <w:rsid w:val="008461CC"/>
    <w:rsid w:val="00846BDE"/>
    <w:rsid w:val="00847893"/>
    <w:rsid w:val="00851112"/>
    <w:rsid w:val="00851148"/>
    <w:rsid w:val="00851581"/>
    <w:rsid w:val="00851C26"/>
    <w:rsid w:val="0085359F"/>
    <w:rsid w:val="00854DCC"/>
    <w:rsid w:val="0086044A"/>
    <w:rsid w:val="00860557"/>
    <w:rsid w:val="008614FC"/>
    <w:rsid w:val="00861A1D"/>
    <w:rsid w:val="00862FBD"/>
    <w:rsid w:val="0086753E"/>
    <w:rsid w:val="0087207E"/>
    <w:rsid w:val="00872AD9"/>
    <w:rsid w:val="00874114"/>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C064D"/>
    <w:rsid w:val="008C193A"/>
    <w:rsid w:val="008C1E5E"/>
    <w:rsid w:val="008C20E5"/>
    <w:rsid w:val="008C22C2"/>
    <w:rsid w:val="008C25A5"/>
    <w:rsid w:val="008C2A52"/>
    <w:rsid w:val="008C47AA"/>
    <w:rsid w:val="008C4C9E"/>
    <w:rsid w:val="008C613D"/>
    <w:rsid w:val="008C7463"/>
    <w:rsid w:val="008C756B"/>
    <w:rsid w:val="008C7A72"/>
    <w:rsid w:val="008C7AEB"/>
    <w:rsid w:val="008C7BA0"/>
    <w:rsid w:val="008D15A7"/>
    <w:rsid w:val="008D2E7C"/>
    <w:rsid w:val="008D4596"/>
    <w:rsid w:val="008D45CC"/>
    <w:rsid w:val="008D4B49"/>
    <w:rsid w:val="008D6187"/>
    <w:rsid w:val="008D65C0"/>
    <w:rsid w:val="008D7336"/>
    <w:rsid w:val="008D78CE"/>
    <w:rsid w:val="008E0EB9"/>
    <w:rsid w:val="008E133E"/>
    <w:rsid w:val="008E5279"/>
    <w:rsid w:val="008E6905"/>
    <w:rsid w:val="008E7807"/>
    <w:rsid w:val="008F18DB"/>
    <w:rsid w:val="008F1AA3"/>
    <w:rsid w:val="008F2A6E"/>
    <w:rsid w:val="008F3DA2"/>
    <w:rsid w:val="008F40D6"/>
    <w:rsid w:val="008F4B19"/>
    <w:rsid w:val="008F5302"/>
    <w:rsid w:val="008F5C44"/>
    <w:rsid w:val="008F752F"/>
    <w:rsid w:val="009007A0"/>
    <w:rsid w:val="00907D9D"/>
    <w:rsid w:val="009107EC"/>
    <w:rsid w:val="0091292D"/>
    <w:rsid w:val="00915BC0"/>
    <w:rsid w:val="009168B6"/>
    <w:rsid w:val="00917772"/>
    <w:rsid w:val="00920A86"/>
    <w:rsid w:val="009248D5"/>
    <w:rsid w:val="0092498C"/>
    <w:rsid w:val="009251E4"/>
    <w:rsid w:val="00925ED6"/>
    <w:rsid w:val="00926B6B"/>
    <w:rsid w:val="009272FE"/>
    <w:rsid w:val="00927972"/>
    <w:rsid w:val="009314B7"/>
    <w:rsid w:val="0093150A"/>
    <w:rsid w:val="00931B64"/>
    <w:rsid w:val="009344C0"/>
    <w:rsid w:val="00935CC8"/>
    <w:rsid w:val="00935D2F"/>
    <w:rsid w:val="00940889"/>
    <w:rsid w:val="00940919"/>
    <w:rsid w:val="00940DE1"/>
    <w:rsid w:val="00941DFD"/>
    <w:rsid w:val="009427EA"/>
    <w:rsid w:val="009447FF"/>
    <w:rsid w:val="00944A50"/>
    <w:rsid w:val="00945196"/>
    <w:rsid w:val="00946377"/>
    <w:rsid w:val="00947315"/>
    <w:rsid w:val="009506A3"/>
    <w:rsid w:val="009506A8"/>
    <w:rsid w:val="009509D0"/>
    <w:rsid w:val="00951199"/>
    <w:rsid w:val="00954D7D"/>
    <w:rsid w:val="00956AFC"/>
    <w:rsid w:val="00957626"/>
    <w:rsid w:val="009605EE"/>
    <w:rsid w:val="00962492"/>
    <w:rsid w:val="00963226"/>
    <w:rsid w:val="009633C0"/>
    <w:rsid w:val="009638ED"/>
    <w:rsid w:val="00963B38"/>
    <w:rsid w:val="00963ED4"/>
    <w:rsid w:val="00964ED7"/>
    <w:rsid w:val="00966F76"/>
    <w:rsid w:val="009707E1"/>
    <w:rsid w:val="009729C9"/>
    <w:rsid w:val="00973BF5"/>
    <w:rsid w:val="009742DA"/>
    <w:rsid w:val="00974B9B"/>
    <w:rsid w:val="00974F54"/>
    <w:rsid w:val="00975C3B"/>
    <w:rsid w:val="0097682C"/>
    <w:rsid w:val="0097737A"/>
    <w:rsid w:val="00977CB5"/>
    <w:rsid w:val="00982D29"/>
    <w:rsid w:val="0098444C"/>
    <w:rsid w:val="0098510C"/>
    <w:rsid w:val="009854E1"/>
    <w:rsid w:val="00991377"/>
    <w:rsid w:val="00991C73"/>
    <w:rsid w:val="00992032"/>
    <w:rsid w:val="0099322F"/>
    <w:rsid w:val="00996422"/>
    <w:rsid w:val="0099669C"/>
    <w:rsid w:val="009969BF"/>
    <w:rsid w:val="0099706E"/>
    <w:rsid w:val="00997F80"/>
    <w:rsid w:val="009A0280"/>
    <w:rsid w:val="009A1A3F"/>
    <w:rsid w:val="009A37E1"/>
    <w:rsid w:val="009A4EBD"/>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435B"/>
    <w:rsid w:val="009C725A"/>
    <w:rsid w:val="009D054E"/>
    <w:rsid w:val="009D39C2"/>
    <w:rsid w:val="009D5FB2"/>
    <w:rsid w:val="009D699E"/>
    <w:rsid w:val="009E131A"/>
    <w:rsid w:val="009E2515"/>
    <w:rsid w:val="009E4683"/>
    <w:rsid w:val="009E5A35"/>
    <w:rsid w:val="009E621A"/>
    <w:rsid w:val="009F093A"/>
    <w:rsid w:val="009F631A"/>
    <w:rsid w:val="00A006AD"/>
    <w:rsid w:val="00A01793"/>
    <w:rsid w:val="00A01CE6"/>
    <w:rsid w:val="00A0204F"/>
    <w:rsid w:val="00A0278E"/>
    <w:rsid w:val="00A04723"/>
    <w:rsid w:val="00A05907"/>
    <w:rsid w:val="00A0643A"/>
    <w:rsid w:val="00A068B5"/>
    <w:rsid w:val="00A06C22"/>
    <w:rsid w:val="00A07000"/>
    <w:rsid w:val="00A07745"/>
    <w:rsid w:val="00A0797E"/>
    <w:rsid w:val="00A11517"/>
    <w:rsid w:val="00A13239"/>
    <w:rsid w:val="00A14309"/>
    <w:rsid w:val="00A1679B"/>
    <w:rsid w:val="00A179DA"/>
    <w:rsid w:val="00A20811"/>
    <w:rsid w:val="00A20B25"/>
    <w:rsid w:val="00A22369"/>
    <w:rsid w:val="00A22F42"/>
    <w:rsid w:val="00A231CB"/>
    <w:rsid w:val="00A23F30"/>
    <w:rsid w:val="00A24F0A"/>
    <w:rsid w:val="00A2569C"/>
    <w:rsid w:val="00A26A27"/>
    <w:rsid w:val="00A27A13"/>
    <w:rsid w:val="00A3172F"/>
    <w:rsid w:val="00A31D64"/>
    <w:rsid w:val="00A31EBC"/>
    <w:rsid w:val="00A34EB8"/>
    <w:rsid w:val="00A3578F"/>
    <w:rsid w:val="00A35C28"/>
    <w:rsid w:val="00A35F9C"/>
    <w:rsid w:val="00A379F9"/>
    <w:rsid w:val="00A40925"/>
    <w:rsid w:val="00A42CEE"/>
    <w:rsid w:val="00A43B07"/>
    <w:rsid w:val="00A5171B"/>
    <w:rsid w:val="00A51DBE"/>
    <w:rsid w:val="00A52EFA"/>
    <w:rsid w:val="00A5380C"/>
    <w:rsid w:val="00A53E5F"/>
    <w:rsid w:val="00A62B09"/>
    <w:rsid w:val="00A6328F"/>
    <w:rsid w:val="00A63F5E"/>
    <w:rsid w:val="00A647FC"/>
    <w:rsid w:val="00A65044"/>
    <w:rsid w:val="00A659BE"/>
    <w:rsid w:val="00A66317"/>
    <w:rsid w:val="00A67DDA"/>
    <w:rsid w:val="00A67E02"/>
    <w:rsid w:val="00A73502"/>
    <w:rsid w:val="00A77328"/>
    <w:rsid w:val="00A77E08"/>
    <w:rsid w:val="00A80213"/>
    <w:rsid w:val="00A82BFB"/>
    <w:rsid w:val="00A873FD"/>
    <w:rsid w:val="00A912F9"/>
    <w:rsid w:val="00A923A8"/>
    <w:rsid w:val="00A92ACE"/>
    <w:rsid w:val="00A949AB"/>
    <w:rsid w:val="00A94A29"/>
    <w:rsid w:val="00A96C14"/>
    <w:rsid w:val="00A970E9"/>
    <w:rsid w:val="00AA0516"/>
    <w:rsid w:val="00AA4C98"/>
    <w:rsid w:val="00AA4E2A"/>
    <w:rsid w:val="00AA5819"/>
    <w:rsid w:val="00AA6BC0"/>
    <w:rsid w:val="00AA6F2E"/>
    <w:rsid w:val="00AA7194"/>
    <w:rsid w:val="00AA71E9"/>
    <w:rsid w:val="00AB078E"/>
    <w:rsid w:val="00AB0B69"/>
    <w:rsid w:val="00AB10D5"/>
    <w:rsid w:val="00AB1317"/>
    <w:rsid w:val="00AB2567"/>
    <w:rsid w:val="00AB2998"/>
    <w:rsid w:val="00AB436F"/>
    <w:rsid w:val="00AB4901"/>
    <w:rsid w:val="00AB52E3"/>
    <w:rsid w:val="00AB5922"/>
    <w:rsid w:val="00AB59D3"/>
    <w:rsid w:val="00AB7347"/>
    <w:rsid w:val="00AB73E5"/>
    <w:rsid w:val="00AB7A52"/>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2FE6"/>
    <w:rsid w:val="00AD438F"/>
    <w:rsid w:val="00AD43D4"/>
    <w:rsid w:val="00AD4E45"/>
    <w:rsid w:val="00AD7356"/>
    <w:rsid w:val="00AE0869"/>
    <w:rsid w:val="00AE1A79"/>
    <w:rsid w:val="00AE2BF4"/>
    <w:rsid w:val="00AE2F7C"/>
    <w:rsid w:val="00AE3076"/>
    <w:rsid w:val="00AE3E8A"/>
    <w:rsid w:val="00AE4DA1"/>
    <w:rsid w:val="00AE555D"/>
    <w:rsid w:val="00AE616F"/>
    <w:rsid w:val="00AE628E"/>
    <w:rsid w:val="00AE6F21"/>
    <w:rsid w:val="00AE757A"/>
    <w:rsid w:val="00AE7B1A"/>
    <w:rsid w:val="00AF0D86"/>
    <w:rsid w:val="00AF12C3"/>
    <w:rsid w:val="00AF43D0"/>
    <w:rsid w:val="00AF4D72"/>
    <w:rsid w:val="00AF4FD9"/>
    <w:rsid w:val="00AF5A23"/>
    <w:rsid w:val="00AF5C24"/>
    <w:rsid w:val="00AF79D3"/>
    <w:rsid w:val="00B00625"/>
    <w:rsid w:val="00B01F56"/>
    <w:rsid w:val="00B02A4D"/>
    <w:rsid w:val="00B05D93"/>
    <w:rsid w:val="00B0617A"/>
    <w:rsid w:val="00B06772"/>
    <w:rsid w:val="00B1339C"/>
    <w:rsid w:val="00B14195"/>
    <w:rsid w:val="00B1445E"/>
    <w:rsid w:val="00B14C38"/>
    <w:rsid w:val="00B15A2C"/>
    <w:rsid w:val="00B17CDC"/>
    <w:rsid w:val="00B20952"/>
    <w:rsid w:val="00B23937"/>
    <w:rsid w:val="00B23B35"/>
    <w:rsid w:val="00B26BDB"/>
    <w:rsid w:val="00B30394"/>
    <w:rsid w:val="00B32E76"/>
    <w:rsid w:val="00B348EB"/>
    <w:rsid w:val="00B357EB"/>
    <w:rsid w:val="00B371C8"/>
    <w:rsid w:val="00B40A2C"/>
    <w:rsid w:val="00B41D85"/>
    <w:rsid w:val="00B43893"/>
    <w:rsid w:val="00B44388"/>
    <w:rsid w:val="00B4720B"/>
    <w:rsid w:val="00B47933"/>
    <w:rsid w:val="00B506F9"/>
    <w:rsid w:val="00B51F27"/>
    <w:rsid w:val="00B53DB9"/>
    <w:rsid w:val="00B56E73"/>
    <w:rsid w:val="00B57A95"/>
    <w:rsid w:val="00B620CD"/>
    <w:rsid w:val="00B65A8B"/>
    <w:rsid w:val="00B66FE6"/>
    <w:rsid w:val="00B7211A"/>
    <w:rsid w:val="00B72FDE"/>
    <w:rsid w:val="00B73471"/>
    <w:rsid w:val="00B74BB1"/>
    <w:rsid w:val="00B75137"/>
    <w:rsid w:val="00B76072"/>
    <w:rsid w:val="00B7775A"/>
    <w:rsid w:val="00B803AA"/>
    <w:rsid w:val="00B82008"/>
    <w:rsid w:val="00B84222"/>
    <w:rsid w:val="00B86501"/>
    <w:rsid w:val="00B871FC"/>
    <w:rsid w:val="00B87678"/>
    <w:rsid w:val="00B91BCB"/>
    <w:rsid w:val="00B91FC7"/>
    <w:rsid w:val="00B92B9A"/>
    <w:rsid w:val="00B94572"/>
    <w:rsid w:val="00B95CED"/>
    <w:rsid w:val="00B96F93"/>
    <w:rsid w:val="00BA160F"/>
    <w:rsid w:val="00BA162C"/>
    <w:rsid w:val="00BA49D8"/>
    <w:rsid w:val="00BA6E3A"/>
    <w:rsid w:val="00BA7854"/>
    <w:rsid w:val="00BA7FC4"/>
    <w:rsid w:val="00BB0DFD"/>
    <w:rsid w:val="00BB122B"/>
    <w:rsid w:val="00BB1954"/>
    <w:rsid w:val="00BB34BD"/>
    <w:rsid w:val="00BB62F9"/>
    <w:rsid w:val="00BC0E71"/>
    <w:rsid w:val="00BC3EA6"/>
    <w:rsid w:val="00BC5299"/>
    <w:rsid w:val="00BC542D"/>
    <w:rsid w:val="00BC55D0"/>
    <w:rsid w:val="00BC5705"/>
    <w:rsid w:val="00BC590F"/>
    <w:rsid w:val="00BC73A3"/>
    <w:rsid w:val="00BC7DBC"/>
    <w:rsid w:val="00BD1AFF"/>
    <w:rsid w:val="00BD213E"/>
    <w:rsid w:val="00BD2CE2"/>
    <w:rsid w:val="00BD38D1"/>
    <w:rsid w:val="00BD4322"/>
    <w:rsid w:val="00BD48E1"/>
    <w:rsid w:val="00BD587D"/>
    <w:rsid w:val="00BD685E"/>
    <w:rsid w:val="00BD75A0"/>
    <w:rsid w:val="00BE023C"/>
    <w:rsid w:val="00BE101A"/>
    <w:rsid w:val="00BE101D"/>
    <w:rsid w:val="00BE2251"/>
    <w:rsid w:val="00BE2367"/>
    <w:rsid w:val="00BE30D7"/>
    <w:rsid w:val="00BF0752"/>
    <w:rsid w:val="00BF1261"/>
    <w:rsid w:val="00BF138B"/>
    <w:rsid w:val="00BF334C"/>
    <w:rsid w:val="00BF67E2"/>
    <w:rsid w:val="00BF6DA3"/>
    <w:rsid w:val="00C02EC3"/>
    <w:rsid w:val="00C038AE"/>
    <w:rsid w:val="00C06420"/>
    <w:rsid w:val="00C10B34"/>
    <w:rsid w:val="00C11A8A"/>
    <w:rsid w:val="00C12087"/>
    <w:rsid w:val="00C12FB2"/>
    <w:rsid w:val="00C13532"/>
    <w:rsid w:val="00C1484C"/>
    <w:rsid w:val="00C15385"/>
    <w:rsid w:val="00C2068E"/>
    <w:rsid w:val="00C21DF7"/>
    <w:rsid w:val="00C2245F"/>
    <w:rsid w:val="00C2263E"/>
    <w:rsid w:val="00C24D5E"/>
    <w:rsid w:val="00C26DC9"/>
    <w:rsid w:val="00C303AD"/>
    <w:rsid w:val="00C3067E"/>
    <w:rsid w:val="00C32E76"/>
    <w:rsid w:val="00C34728"/>
    <w:rsid w:val="00C34F98"/>
    <w:rsid w:val="00C36986"/>
    <w:rsid w:val="00C37E41"/>
    <w:rsid w:val="00C42418"/>
    <w:rsid w:val="00C43756"/>
    <w:rsid w:val="00C449BE"/>
    <w:rsid w:val="00C45146"/>
    <w:rsid w:val="00C45812"/>
    <w:rsid w:val="00C45AA9"/>
    <w:rsid w:val="00C477BD"/>
    <w:rsid w:val="00C51EC1"/>
    <w:rsid w:val="00C53CC0"/>
    <w:rsid w:val="00C54595"/>
    <w:rsid w:val="00C558D0"/>
    <w:rsid w:val="00C57C6F"/>
    <w:rsid w:val="00C60EB3"/>
    <w:rsid w:val="00C61C3F"/>
    <w:rsid w:val="00C62972"/>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0413"/>
    <w:rsid w:val="00CA63C3"/>
    <w:rsid w:val="00CA782E"/>
    <w:rsid w:val="00CB011F"/>
    <w:rsid w:val="00CB19F9"/>
    <w:rsid w:val="00CB31A5"/>
    <w:rsid w:val="00CB369A"/>
    <w:rsid w:val="00CB4BEC"/>
    <w:rsid w:val="00CB58B0"/>
    <w:rsid w:val="00CB65E7"/>
    <w:rsid w:val="00CB7280"/>
    <w:rsid w:val="00CB76D8"/>
    <w:rsid w:val="00CB794C"/>
    <w:rsid w:val="00CC396A"/>
    <w:rsid w:val="00CC529A"/>
    <w:rsid w:val="00CC54AF"/>
    <w:rsid w:val="00CC6036"/>
    <w:rsid w:val="00CC7713"/>
    <w:rsid w:val="00CC7AAA"/>
    <w:rsid w:val="00CD0BC0"/>
    <w:rsid w:val="00CD2E5F"/>
    <w:rsid w:val="00CD64D8"/>
    <w:rsid w:val="00CD7396"/>
    <w:rsid w:val="00CE0281"/>
    <w:rsid w:val="00CE0AF2"/>
    <w:rsid w:val="00CE1597"/>
    <w:rsid w:val="00CE1AF2"/>
    <w:rsid w:val="00CE1D11"/>
    <w:rsid w:val="00CE3690"/>
    <w:rsid w:val="00CE40A0"/>
    <w:rsid w:val="00CE4CEF"/>
    <w:rsid w:val="00CE5C1E"/>
    <w:rsid w:val="00CE70DF"/>
    <w:rsid w:val="00CF5134"/>
    <w:rsid w:val="00D0226E"/>
    <w:rsid w:val="00D03D65"/>
    <w:rsid w:val="00D04708"/>
    <w:rsid w:val="00D06AB9"/>
    <w:rsid w:val="00D104B4"/>
    <w:rsid w:val="00D11244"/>
    <w:rsid w:val="00D146BB"/>
    <w:rsid w:val="00D14A35"/>
    <w:rsid w:val="00D17F1E"/>
    <w:rsid w:val="00D17F69"/>
    <w:rsid w:val="00D20A19"/>
    <w:rsid w:val="00D21C6B"/>
    <w:rsid w:val="00D23EF8"/>
    <w:rsid w:val="00D30EB7"/>
    <w:rsid w:val="00D31247"/>
    <w:rsid w:val="00D32E50"/>
    <w:rsid w:val="00D358FF"/>
    <w:rsid w:val="00D374CD"/>
    <w:rsid w:val="00D40BF9"/>
    <w:rsid w:val="00D40DCB"/>
    <w:rsid w:val="00D42A0A"/>
    <w:rsid w:val="00D4387A"/>
    <w:rsid w:val="00D44C39"/>
    <w:rsid w:val="00D46586"/>
    <w:rsid w:val="00D47BE0"/>
    <w:rsid w:val="00D50A47"/>
    <w:rsid w:val="00D50B50"/>
    <w:rsid w:val="00D53106"/>
    <w:rsid w:val="00D53212"/>
    <w:rsid w:val="00D53519"/>
    <w:rsid w:val="00D545FB"/>
    <w:rsid w:val="00D54645"/>
    <w:rsid w:val="00D5504F"/>
    <w:rsid w:val="00D55E2B"/>
    <w:rsid w:val="00D5625A"/>
    <w:rsid w:val="00D56388"/>
    <w:rsid w:val="00D57D76"/>
    <w:rsid w:val="00D610E6"/>
    <w:rsid w:val="00D6133E"/>
    <w:rsid w:val="00D614D7"/>
    <w:rsid w:val="00D63354"/>
    <w:rsid w:val="00D63976"/>
    <w:rsid w:val="00D6399F"/>
    <w:rsid w:val="00D65871"/>
    <w:rsid w:val="00D670A3"/>
    <w:rsid w:val="00D71F2D"/>
    <w:rsid w:val="00D721EA"/>
    <w:rsid w:val="00D724CB"/>
    <w:rsid w:val="00D7373C"/>
    <w:rsid w:val="00D74F07"/>
    <w:rsid w:val="00D77B0B"/>
    <w:rsid w:val="00D81509"/>
    <w:rsid w:val="00D840AB"/>
    <w:rsid w:val="00D85246"/>
    <w:rsid w:val="00D8625D"/>
    <w:rsid w:val="00D973BC"/>
    <w:rsid w:val="00DA2A40"/>
    <w:rsid w:val="00DA32AC"/>
    <w:rsid w:val="00DA4DC1"/>
    <w:rsid w:val="00DA58F8"/>
    <w:rsid w:val="00DA736B"/>
    <w:rsid w:val="00DA7807"/>
    <w:rsid w:val="00DB0820"/>
    <w:rsid w:val="00DB2F72"/>
    <w:rsid w:val="00DB3855"/>
    <w:rsid w:val="00DB4B2F"/>
    <w:rsid w:val="00DB6D2E"/>
    <w:rsid w:val="00DB719D"/>
    <w:rsid w:val="00DB7613"/>
    <w:rsid w:val="00DC13C2"/>
    <w:rsid w:val="00DC33B9"/>
    <w:rsid w:val="00DC5A0E"/>
    <w:rsid w:val="00DC5F37"/>
    <w:rsid w:val="00DD00DC"/>
    <w:rsid w:val="00DD3FA9"/>
    <w:rsid w:val="00DD604A"/>
    <w:rsid w:val="00DD6B81"/>
    <w:rsid w:val="00DE2BE1"/>
    <w:rsid w:val="00DE3412"/>
    <w:rsid w:val="00DE40E0"/>
    <w:rsid w:val="00DE41C6"/>
    <w:rsid w:val="00DE49A7"/>
    <w:rsid w:val="00DE4D69"/>
    <w:rsid w:val="00DE6094"/>
    <w:rsid w:val="00DE63FE"/>
    <w:rsid w:val="00DE7EAC"/>
    <w:rsid w:val="00DF1797"/>
    <w:rsid w:val="00DF3C16"/>
    <w:rsid w:val="00DF3EA0"/>
    <w:rsid w:val="00DF483D"/>
    <w:rsid w:val="00DF4B74"/>
    <w:rsid w:val="00DF7B75"/>
    <w:rsid w:val="00E02796"/>
    <w:rsid w:val="00E02AED"/>
    <w:rsid w:val="00E02B9F"/>
    <w:rsid w:val="00E02DD4"/>
    <w:rsid w:val="00E0359C"/>
    <w:rsid w:val="00E046AB"/>
    <w:rsid w:val="00E047F1"/>
    <w:rsid w:val="00E04E11"/>
    <w:rsid w:val="00E05BC1"/>
    <w:rsid w:val="00E11C57"/>
    <w:rsid w:val="00E13D08"/>
    <w:rsid w:val="00E14173"/>
    <w:rsid w:val="00E16423"/>
    <w:rsid w:val="00E17835"/>
    <w:rsid w:val="00E21019"/>
    <w:rsid w:val="00E219A6"/>
    <w:rsid w:val="00E21C86"/>
    <w:rsid w:val="00E2470F"/>
    <w:rsid w:val="00E24805"/>
    <w:rsid w:val="00E30211"/>
    <w:rsid w:val="00E30983"/>
    <w:rsid w:val="00E309A0"/>
    <w:rsid w:val="00E31634"/>
    <w:rsid w:val="00E31E63"/>
    <w:rsid w:val="00E32711"/>
    <w:rsid w:val="00E33CBD"/>
    <w:rsid w:val="00E33CC6"/>
    <w:rsid w:val="00E340EB"/>
    <w:rsid w:val="00E3604A"/>
    <w:rsid w:val="00E36157"/>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1062"/>
    <w:rsid w:val="00E620EC"/>
    <w:rsid w:val="00E63B5A"/>
    <w:rsid w:val="00E63D2C"/>
    <w:rsid w:val="00E65827"/>
    <w:rsid w:val="00E67005"/>
    <w:rsid w:val="00E6776A"/>
    <w:rsid w:val="00E70C16"/>
    <w:rsid w:val="00E724B1"/>
    <w:rsid w:val="00E72FCA"/>
    <w:rsid w:val="00E74735"/>
    <w:rsid w:val="00E7564D"/>
    <w:rsid w:val="00E76096"/>
    <w:rsid w:val="00E76119"/>
    <w:rsid w:val="00E76569"/>
    <w:rsid w:val="00E76A71"/>
    <w:rsid w:val="00E76D3E"/>
    <w:rsid w:val="00E779F0"/>
    <w:rsid w:val="00E77A65"/>
    <w:rsid w:val="00E80154"/>
    <w:rsid w:val="00E80575"/>
    <w:rsid w:val="00E815D3"/>
    <w:rsid w:val="00E85044"/>
    <w:rsid w:val="00E85260"/>
    <w:rsid w:val="00E87D8F"/>
    <w:rsid w:val="00E87E25"/>
    <w:rsid w:val="00E9122E"/>
    <w:rsid w:val="00E93458"/>
    <w:rsid w:val="00E93A24"/>
    <w:rsid w:val="00E940A7"/>
    <w:rsid w:val="00E955E4"/>
    <w:rsid w:val="00E958CC"/>
    <w:rsid w:val="00E96B75"/>
    <w:rsid w:val="00EA002D"/>
    <w:rsid w:val="00EA0149"/>
    <w:rsid w:val="00EA0ADE"/>
    <w:rsid w:val="00EA1DBA"/>
    <w:rsid w:val="00EA30F1"/>
    <w:rsid w:val="00EA35A2"/>
    <w:rsid w:val="00EA6D39"/>
    <w:rsid w:val="00EB0286"/>
    <w:rsid w:val="00EB0507"/>
    <w:rsid w:val="00EB21FC"/>
    <w:rsid w:val="00EB2997"/>
    <w:rsid w:val="00EB47C6"/>
    <w:rsid w:val="00EB6407"/>
    <w:rsid w:val="00EB6D3C"/>
    <w:rsid w:val="00EB7236"/>
    <w:rsid w:val="00EB732B"/>
    <w:rsid w:val="00EC0787"/>
    <w:rsid w:val="00EC1ABF"/>
    <w:rsid w:val="00EC23AB"/>
    <w:rsid w:val="00EC2900"/>
    <w:rsid w:val="00EC3E91"/>
    <w:rsid w:val="00EC692A"/>
    <w:rsid w:val="00ED1130"/>
    <w:rsid w:val="00ED236D"/>
    <w:rsid w:val="00ED449E"/>
    <w:rsid w:val="00ED45E4"/>
    <w:rsid w:val="00ED4D6B"/>
    <w:rsid w:val="00ED5E9D"/>
    <w:rsid w:val="00ED6C51"/>
    <w:rsid w:val="00EE0E9F"/>
    <w:rsid w:val="00EE2AF3"/>
    <w:rsid w:val="00EE2B7E"/>
    <w:rsid w:val="00EE365F"/>
    <w:rsid w:val="00EE563A"/>
    <w:rsid w:val="00EE5D95"/>
    <w:rsid w:val="00EF0C2F"/>
    <w:rsid w:val="00EF2C6B"/>
    <w:rsid w:val="00F013A5"/>
    <w:rsid w:val="00F021D7"/>
    <w:rsid w:val="00F024DD"/>
    <w:rsid w:val="00F02E20"/>
    <w:rsid w:val="00F02F85"/>
    <w:rsid w:val="00F044D7"/>
    <w:rsid w:val="00F0578F"/>
    <w:rsid w:val="00F05C1B"/>
    <w:rsid w:val="00F104B3"/>
    <w:rsid w:val="00F10C31"/>
    <w:rsid w:val="00F10FD4"/>
    <w:rsid w:val="00F11102"/>
    <w:rsid w:val="00F12DA4"/>
    <w:rsid w:val="00F13E1F"/>
    <w:rsid w:val="00F14CAF"/>
    <w:rsid w:val="00F20A65"/>
    <w:rsid w:val="00F21986"/>
    <w:rsid w:val="00F222A4"/>
    <w:rsid w:val="00F2373B"/>
    <w:rsid w:val="00F23E2C"/>
    <w:rsid w:val="00F2438B"/>
    <w:rsid w:val="00F2449A"/>
    <w:rsid w:val="00F2742E"/>
    <w:rsid w:val="00F30953"/>
    <w:rsid w:val="00F32ED9"/>
    <w:rsid w:val="00F337E0"/>
    <w:rsid w:val="00F33CE3"/>
    <w:rsid w:val="00F34F1E"/>
    <w:rsid w:val="00F36177"/>
    <w:rsid w:val="00F36A36"/>
    <w:rsid w:val="00F36AD3"/>
    <w:rsid w:val="00F3777D"/>
    <w:rsid w:val="00F404F0"/>
    <w:rsid w:val="00F40A28"/>
    <w:rsid w:val="00F41381"/>
    <w:rsid w:val="00F4183F"/>
    <w:rsid w:val="00F44B94"/>
    <w:rsid w:val="00F44EFC"/>
    <w:rsid w:val="00F4549B"/>
    <w:rsid w:val="00F4733D"/>
    <w:rsid w:val="00F506EA"/>
    <w:rsid w:val="00F52B50"/>
    <w:rsid w:val="00F53E67"/>
    <w:rsid w:val="00F551CB"/>
    <w:rsid w:val="00F553CE"/>
    <w:rsid w:val="00F55479"/>
    <w:rsid w:val="00F55B15"/>
    <w:rsid w:val="00F56B5A"/>
    <w:rsid w:val="00F615F9"/>
    <w:rsid w:val="00F62CF8"/>
    <w:rsid w:val="00F63B27"/>
    <w:rsid w:val="00F63F93"/>
    <w:rsid w:val="00F641DF"/>
    <w:rsid w:val="00F65179"/>
    <w:rsid w:val="00F67F91"/>
    <w:rsid w:val="00F70822"/>
    <w:rsid w:val="00F71E19"/>
    <w:rsid w:val="00F72931"/>
    <w:rsid w:val="00F76E9C"/>
    <w:rsid w:val="00F77DC4"/>
    <w:rsid w:val="00F81A17"/>
    <w:rsid w:val="00F82C37"/>
    <w:rsid w:val="00F830B6"/>
    <w:rsid w:val="00F83E0F"/>
    <w:rsid w:val="00F84E90"/>
    <w:rsid w:val="00F85FE1"/>
    <w:rsid w:val="00F9078D"/>
    <w:rsid w:val="00F90869"/>
    <w:rsid w:val="00F92A4E"/>
    <w:rsid w:val="00F93917"/>
    <w:rsid w:val="00F9549D"/>
    <w:rsid w:val="00F961F8"/>
    <w:rsid w:val="00F969E7"/>
    <w:rsid w:val="00F96B22"/>
    <w:rsid w:val="00FA02F2"/>
    <w:rsid w:val="00FA1B8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6974"/>
    <w:rsid w:val="00FC7A40"/>
    <w:rsid w:val="00FD0F58"/>
    <w:rsid w:val="00FD2332"/>
    <w:rsid w:val="00FD3DEE"/>
    <w:rsid w:val="00FD5057"/>
    <w:rsid w:val="00FD54EE"/>
    <w:rsid w:val="00FD5652"/>
    <w:rsid w:val="00FD5D30"/>
    <w:rsid w:val="00FD6320"/>
    <w:rsid w:val="00FD7EBF"/>
    <w:rsid w:val="00FE233A"/>
    <w:rsid w:val="00FE261D"/>
    <w:rsid w:val="00FE2F4E"/>
    <w:rsid w:val="00FE3186"/>
    <w:rsid w:val="00FE4D4C"/>
    <w:rsid w:val="00FE4FDD"/>
    <w:rsid w:val="00FE6DCC"/>
    <w:rsid w:val="00FF02D6"/>
    <w:rsid w:val="00FF0A4B"/>
    <w:rsid w:val="00FF223C"/>
    <w:rsid w:val="00FF3E35"/>
    <w:rsid w:val="00FF48AA"/>
    <w:rsid w:val="00FF5D50"/>
    <w:rsid w:val="09E13632"/>
    <w:rsid w:val="23A629C8"/>
    <w:rsid w:val="3632B889"/>
    <w:rsid w:val="370989CB"/>
    <w:rsid w:val="3E3DCA6E"/>
    <w:rsid w:val="46DFAEEA"/>
    <w:rsid w:val="473C9F46"/>
    <w:rsid w:val="4F17B70A"/>
    <w:rsid w:val="545712F5"/>
    <w:rsid w:val="561FE0D8"/>
    <w:rsid w:val="65FEA687"/>
    <w:rsid w:val="741D06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D2979"/>
  <w15:chartTrackingRefBased/>
  <w15:docId w15:val="{4FC5CB86-9474-435A-9EDA-33DEA215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781"/>
    <w:pPr>
      <w:widowControl w:val="0"/>
      <w:spacing w:before="120" w:after="120"/>
    </w:pPr>
    <w:rPr>
      <w:rFonts w:ascii="Arial" w:eastAsia="Times New Roman" w:hAnsi="Arial"/>
      <w:snapToGrid w:val="0"/>
      <w:sz w:val="24"/>
      <w:lang w:val="en-US" w:eastAsia="en-US"/>
    </w:rPr>
  </w:style>
  <w:style w:type="paragraph" w:styleId="Heading1">
    <w:name w:val="heading 1"/>
    <w:basedOn w:val="Normal"/>
    <w:next w:val="Normal"/>
    <w:link w:val="Heading1Char"/>
    <w:qFormat/>
    <w:rsid w:val="00BE101D"/>
    <w:pPr>
      <w:keepNext/>
      <w:widowControl/>
      <w:outlineLvl w:val="0"/>
    </w:pPr>
    <w:rPr>
      <w:b/>
      <w:snapToGrid/>
      <w:sz w:val="36"/>
      <w:lang w:val="x-none" w:eastAsia="en-GB"/>
    </w:rPr>
  </w:style>
  <w:style w:type="paragraph" w:styleId="Heading2">
    <w:name w:val="heading 2"/>
    <w:basedOn w:val="Normal"/>
    <w:next w:val="Normal"/>
    <w:link w:val="Heading2Char"/>
    <w:uiPriority w:val="9"/>
    <w:unhideWhenUsed/>
    <w:qFormat/>
    <w:rsid w:val="00BE101D"/>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E101D"/>
    <w:rPr>
      <w:rFonts w:ascii="Arial" w:eastAsia="Times New Roman" w:hAnsi="Arial"/>
      <w:b/>
      <w:sz w:val="36"/>
      <w:lang w:val="x-none"/>
    </w:rPr>
  </w:style>
  <w:style w:type="paragraph" w:styleId="BodyText">
    <w:name w:val="Body Text"/>
    <w:basedOn w:val="Normal"/>
    <w:link w:val="BodyTextChar"/>
    <w:rsid w:val="00C2263E"/>
    <w:pPr>
      <w:widowControl/>
    </w:pPr>
    <w:rPr>
      <w:snapToGrid/>
      <w:sz w:val="20"/>
      <w:lang w:val="x-none" w:eastAsia="en-GB"/>
    </w:rPr>
  </w:style>
  <w:style w:type="character" w:customStyle="1" w:styleId="BodyTextChar">
    <w:name w:val="Body Text Char"/>
    <w:link w:val="BodyText"/>
    <w:rsid w:val="00C2263E"/>
    <w:rPr>
      <w:rFonts w:ascii="Times New Roman" w:eastAsia="Times New Roman" w:hAnsi="Times New Roman" w:cs="Times New Roman"/>
      <w:sz w:val="20"/>
      <w:szCs w:val="20"/>
      <w:lang w:val="x-none" w:eastAsia="en-GB"/>
    </w:rPr>
  </w:style>
  <w:style w:type="paragraph" w:styleId="Header">
    <w:name w:val="header"/>
    <w:basedOn w:val="Normal"/>
    <w:link w:val="HeaderChar"/>
    <w:uiPriority w:val="99"/>
    <w:unhideWhenUsed/>
    <w:rsid w:val="00C2263E"/>
    <w:pPr>
      <w:tabs>
        <w:tab w:val="center" w:pos="4513"/>
        <w:tab w:val="right" w:pos="9026"/>
      </w:tabs>
    </w:pPr>
    <w:rPr>
      <w:lang w:eastAsia="x-none"/>
    </w:rPr>
  </w:style>
  <w:style w:type="character" w:customStyle="1" w:styleId="HeaderChar">
    <w:name w:val="Header Char"/>
    <w:link w:val="Header"/>
    <w:uiPriority w:val="99"/>
    <w:rsid w:val="00C2263E"/>
    <w:rPr>
      <w:rFonts w:ascii="Times New Roman" w:eastAsia="Times New Roman" w:hAnsi="Times New Roman" w:cs="Times New Roman"/>
      <w:snapToGrid w:val="0"/>
      <w:sz w:val="24"/>
      <w:szCs w:val="20"/>
      <w:lang w:val="en-US" w:eastAsia="x-none"/>
    </w:rPr>
  </w:style>
  <w:style w:type="paragraph" w:styleId="Footer">
    <w:name w:val="footer"/>
    <w:basedOn w:val="Normal"/>
    <w:link w:val="FooterChar"/>
    <w:uiPriority w:val="99"/>
    <w:unhideWhenUsed/>
    <w:rsid w:val="00C2263E"/>
    <w:pPr>
      <w:tabs>
        <w:tab w:val="center" w:pos="4513"/>
        <w:tab w:val="right" w:pos="9026"/>
      </w:tabs>
    </w:pPr>
    <w:rPr>
      <w:lang w:eastAsia="x-none"/>
    </w:rPr>
  </w:style>
  <w:style w:type="character" w:customStyle="1" w:styleId="FooterChar">
    <w:name w:val="Footer Char"/>
    <w:link w:val="Footer"/>
    <w:uiPriority w:val="99"/>
    <w:rsid w:val="00C2263E"/>
    <w:rPr>
      <w:rFonts w:ascii="Times New Roman" w:eastAsia="Times New Roman" w:hAnsi="Times New Roman" w:cs="Times New Roman"/>
      <w:snapToGrid w:val="0"/>
      <w:sz w:val="24"/>
      <w:szCs w:val="20"/>
      <w:lang w:val="en-US" w:eastAsia="x-none"/>
    </w:rPr>
  </w:style>
  <w:style w:type="character" w:styleId="Hyperlink">
    <w:name w:val="Hyperlink"/>
    <w:rsid w:val="00C2263E"/>
    <w:rPr>
      <w:color w:val="0000FF"/>
      <w:u w:val="single"/>
    </w:rPr>
  </w:style>
  <w:style w:type="paragraph" w:styleId="ListParagraph">
    <w:name w:val="List Paragraph"/>
    <w:basedOn w:val="Normal"/>
    <w:link w:val="ListParagraphChar"/>
    <w:uiPriority w:val="34"/>
    <w:qFormat/>
    <w:rsid w:val="00C2263E"/>
    <w:pPr>
      <w:widowControl/>
      <w:autoSpaceDE w:val="0"/>
      <w:autoSpaceDN w:val="0"/>
      <w:ind w:left="720"/>
    </w:pPr>
    <w:rPr>
      <w:rFonts w:eastAsia="SimSun"/>
      <w:snapToGrid/>
      <w:sz w:val="22"/>
      <w:szCs w:val="22"/>
      <w:lang w:val="en-GB" w:eastAsia="zh-CN"/>
    </w:rPr>
  </w:style>
  <w:style w:type="paragraph" w:styleId="Title">
    <w:name w:val="Title"/>
    <w:basedOn w:val="Normal"/>
    <w:link w:val="TitleChar"/>
    <w:qFormat/>
    <w:rsid w:val="00C2263E"/>
    <w:pPr>
      <w:widowControl/>
      <w:jc w:val="center"/>
    </w:pPr>
    <w:rPr>
      <w:b/>
      <w:snapToGrid/>
      <w:sz w:val="20"/>
      <w:lang w:val="x-none" w:eastAsia="en-GB"/>
    </w:rPr>
  </w:style>
  <w:style w:type="character" w:customStyle="1" w:styleId="TitleChar">
    <w:name w:val="Title Char"/>
    <w:link w:val="Title"/>
    <w:rsid w:val="00C2263E"/>
    <w:rPr>
      <w:rFonts w:ascii="Times New Roman" w:eastAsia="Times New Roman" w:hAnsi="Times New Roman" w:cs="Times New Roman"/>
      <w:b/>
      <w:sz w:val="20"/>
      <w:szCs w:val="20"/>
      <w:lang w:val="x-none" w:eastAsia="en-GB"/>
    </w:rPr>
  </w:style>
  <w:style w:type="paragraph" w:customStyle="1" w:styleId="Style">
    <w:name w:val="Style"/>
    <w:rsid w:val="00C2263E"/>
    <w:pPr>
      <w:widowControl w:val="0"/>
      <w:autoSpaceDE w:val="0"/>
      <w:autoSpaceDN w:val="0"/>
      <w:adjustRightInd w:val="0"/>
    </w:pPr>
    <w:rPr>
      <w:rFonts w:ascii="Arial" w:eastAsia="Times New Roman" w:hAnsi="Arial" w:cs="Arial"/>
      <w:sz w:val="24"/>
      <w:szCs w:val="24"/>
    </w:rPr>
  </w:style>
  <w:style w:type="paragraph" w:customStyle="1" w:styleId="WBodyText">
    <w:name w:val="WBodyText"/>
    <w:basedOn w:val="Normal"/>
    <w:link w:val="WBodyTextChar"/>
    <w:uiPriority w:val="9"/>
    <w:qFormat/>
    <w:rsid w:val="00001072"/>
    <w:pPr>
      <w:widowControl/>
      <w:spacing w:after="200" w:line="288" w:lineRule="auto"/>
      <w:jc w:val="both"/>
    </w:pPr>
    <w:rPr>
      <w:bCs/>
      <w:snapToGrid/>
      <w:sz w:val="20"/>
      <w:szCs w:val="24"/>
      <w:lang w:val="en-GB"/>
    </w:rPr>
  </w:style>
  <w:style w:type="character" w:customStyle="1" w:styleId="WBodyTextChar">
    <w:name w:val="WBodyText Char"/>
    <w:link w:val="WBodyText"/>
    <w:uiPriority w:val="9"/>
    <w:rsid w:val="00001072"/>
    <w:rPr>
      <w:rFonts w:ascii="Arial" w:eastAsia="Times New Roman" w:hAnsi="Arial"/>
      <w:bCs/>
      <w:szCs w:val="24"/>
      <w:lang w:eastAsia="en-US"/>
    </w:rPr>
  </w:style>
  <w:style w:type="paragraph" w:customStyle="1" w:styleId="Level1">
    <w:name w:val="Level 1"/>
    <w:aliases w:val="l1"/>
    <w:basedOn w:val="Normal"/>
    <w:qFormat/>
    <w:rsid w:val="00001072"/>
    <w:pPr>
      <w:widowControl/>
      <w:adjustRightInd w:val="0"/>
      <w:spacing w:after="240"/>
      <w:jc w:val="both"/>
      <w:outlineLvl w:val="0"/>
    </w:pPr>
    <w:rPr>
      <w:rFonts w:eastAsia="Arial" w:cs="Arial"/>
      <w:snapToGrid/>
      <w:sz w:val="20"/>
      <w:lang w:val="en-GB" w:eastAsia="en-GB"/>
    </w:rPr>
  </w:style>
  <w:style w:type="paragraph" w:customStyle="1" w:styleId="Level2">
    <w:name w:val="Level 2"/>
    <w:aliases w:val="l2"/>
    <w:basedOn w:val="Normal"/>
    <w:qFormat/>
    <w:rsid w:val="00001072"/>
    <w:pPr>
      <w:widowControl/>
      <w:adjustRightInd w:val="0"/>
      <w:spacing w:after="240"/>
      <w:jc w:val="both"/>
      <w:outlineLvl w:val="1"/>
    </w:pPr>
    <w:rPr>
      <w:rFonts w:eastAsia="Arial" w:cs="Arial"/>
      <w:snapToGrid/>
      <w:sz w:val="20"/>
      <w:lang w:val="en-GB" w:eastAsia="en-GB"/>
    </w:rPr>
  </w:style>
  <w:style w:type="paragraph" w:customStyle="1" w:styleId="Level3">
    <w:name w:val="Level 3"/>
    <w:aliases w:val="l3"/>
    <w:basedOn w:val="Normal"/>
    <w:link w:val="Level3Char"/>
    <w:qFormat/>
    <w:rsid w:val="00001072"/>
    <w:pPr>
      <w:widowControl/>
      <w:adjustRightInd w:val="0"/>
      <w:spacing w:after="240"/>
      <w:jc w:val="both"/>
      <w:outlineLvl w:val="2"/>
    </w:pPr>
    <w:rPr>
      <w:rFonts w:eastAsia="Arial" w:cs="Arial"/>
      <w:snapToGrid/>
      <w:sz w:val="20"/>
      <w:lang w:val="en-GB" w:eastAsia="en-GB"/>
    </w:rPr>
  </w:style>
  <w:style w:type="paragraph" w:customStyle="1" w:styleId="Level4">
    <w:name w:val="Level 4"/>
    <w:basedOn w:val="Normal"/>
    <w:qFormat/>
    <w:rsid w:val="00001072"/>
    <w:pPr>
      <w:widowControl/>
      <w:adjustRightInd w:val="0"/>
      <w:spacing w:after="240"/>
      <w:jc w:val="both"/>
      <w:outlineLvl w:val="3"/>
    </w:pPr>
    <w:rPr>
      <w:rFonts w:eastAsia="Arial" w:cs="Arial"/>
      <w:snapToGrid/>
      <w:sz w:val="20"/>
      <w:lang w:val="en-GB" w:eastAsia="en-GB"/>
    </w:rPr>
  </w:style>
  <w:style w:type="paragraph" w:customStyle="1" w:styleId="Level5">
    <w:name w:val="Level 5"/>
    <w:aliases w:val="l5"/>
    <w:basedOn w:val="Normal"/>
    <w:qFormat/>
    <w:rsid w:val="00001072"/>
    <w:pPr>
      <w:widowControl/>
      <w:adjustRightInd w:val="0"/>
      <w:spacing w:after="240"/>
      <w:jc w:val="both"/>
      <w:outlineLvl w:val="4"/>
    </w:pPr>
    <w:rPr>
      <w:rFonts w:eastAsia="Arial" w:cs="Arial"/>
      <w:snapToGrid/>
      <w:sz w:val="20"/>
      <w:lang w:val="en-GB" w:eastAsia="en-GB"/>
    </w:rPr>
  </w:style>
  <w:style w:type="character" w:customStyle="1" w:styleId="Level3Char">
    <w:name w:val="Level 3 Char"/>
    <w:aliases w:val="Level 3 Number Char"/>
    <w:link w:val="Level3"/>
    <w:locked/>
    <w:rsid w:val="00001072"/>
    <w:rPr>
      <w:rFonts w:ascii="Arial" w:eastAsia="Arial" w:hAnsi="Arial" w:cs="Arial"/>
    </w:rPr>
  </w:style>
  <w:style w:type="character" w:customStyle="1" w:styleId="Level1asHeadingtext">
    <w:name w:val="Level 1 as Heading (text)"/>
    <w:uiPriority w:val="99"/>
    <w:rsid w:val="00001072"/>
    <w:rPr>
      <w:b/>
      <w:bCs/>
      <w:caps/>
    </w:rPr>
  </w:style>
  <w:style w:type="paragraph" w:styleId="Revision">
    <w:name w:val="Revision"/>
    <w:hidden/>
    <w:uiPriority w:val="99"/>
    <w:semiHidden/>
    <w:rsid w:val="00C42418"/>
    <w:rPr>
      <w:rFonts w:ascii="Times New Roman" w:eastAsia="Times New Roman" w:hAnsi="Times New Roman"/>
      <w:snapToGrid w:val="0"/>
      <w:sz w:val="24"/>
      <w:lang w:val="en-US" w:eastAsia="en-US"/>
    </w:rPr>
  </w:style>
  <w:style w:type="paragraph" w:styleId="BalloonText">
    <w:name w:val="Balloon Text"/>
    <w:basedOn w:val="Normal"/>
    <w:link w:val="BalloonTextChar"/>
    <w:uiPriority w:val="99"/>
    <w:semiHidden/>
    <w:unhideWhenUsed/>
    <w:rsid w:val="00C424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418"/>
    <w:rPr>
      <w:rFonts w:ascii="Segoe UI" w:eastAsia="Times New Roman" w:hAnsi="Segoe UI" w:cs="Segoe UI"/>
      <w:snapToGrid w:val="0"/>
      <w:sz w:val="18"/>
      <w:szCs w:val="18"/>
      <w:lang w:val="en-US" w:eastAsia="en-US"/>
    </w:rPr>
  </w:style>
  <w:style w:type="paragraph" w:customStyle="1" w:styleId="Body">
    <w:name w:val="Body"/>
    <w:aliases w:val="b,Bullet,B2,AOBoldkwn,by,bd,by Char Char,by Char Char Char"/>
    <w:basedOn w:val="Normal"/>
    <w:link w:val="BodyChar"/>
    <w:uiPriority w:val="99"/>
    <w:rsid w:val="0022373F"/>
    <w:pPr>
      <w:widowControl/>
      <w:tabs>
        <w:tab w:val="left" w:pos="851"/>
        <w:tab w:val="left" w:pos="1701"/>
        <w:tab w:val="left" w:pos="2835"/>
        <w:tab w:val="left" w:pos="4253"/>
      </w:tabs>
      <w:spacing w:after="240" w:line="312" w:lineRule="auto"/>
      <w:jc w:val="both"/>
    </w:pPr>
    <w:rPr>
      <w:snapToGrid/>
      <w:lang w:val="en-GB" w:eastAsia="en-GB"/>
    </w:rPr>
  </w:style>
  <w:style w:type="paragraph" w:styleId="FootnoteText">
    <w:name w:val="footnote text"/>
    <w:basedOn w:val="Normal"/>
    <w:link w:val="FootnoteTextChar"/>
    <w:unhideWhenUsed/>
    <w:rsid w:val="0022373F"/>
    <w:pPr>
      <w:widowControl/>
    </w:pPr>
    <w:rPr>
      <w:snapToGrid/>
      <w:sz w:val="20"/>
      <w:lang w:val="en-GB" w:eastAsia="en-GB"/>
    </w:rPr>
  </w:style>
  <w:style w:type="character" w:customStyle="1" w:styleId="FootnoteTextChar">
    <w:name w:val="Footnote Text Char"/>
    <w:basedOn w:val="DefaultParagraphFont"/>
    <w:link w:val="FootnoteText"/>
    <w:rsid w:val="0022373F"/>
    <w:rPr>
      <w:rFonts w:ascii="Times New Roman" w:eastAsia="Times New Roman" w:hAnsi="Times New Roman"/>
    </w:rPr>
  </w:style>
  <w:style w:type="character" w:styleId="FootnoteReference">
    <w:name w:val="footnote reference"/>
    <w:unhideWhenUsed/>
    <w:rsid w:val="0022373F"/>
    <w:rPr>
      <w:vertAlign w:val="superscript"/>
    </w:rPr>
  </w:style>
  <w:style w:type="character" w:customStyle="1" w:styleId="BodyChar">
    <w:name w:val="Body Char"/>
    <w:link w:val="Body"/>
    <w:uiPriority w:val="99"/>
    <w:locked/>
    <w:rsid w:val="0022373F"/>
    <w:rPr>
      <w:rFonts w:ascii="Times New Roman" w:eastAsia="Times New Roman" w:hAnsi="Times New Roman"/>
      <w:sz w:val="24"/>
    </w:rPr>
  </w:style>
  <w:style w:type="paragraph" w:customStyle="1" w:styleId="ZDGName">
    <w:name w:val="Z_DGName"/>
    <w:basedOn w:val="Normal"/>
    <w:uiPriority w:val="99"/>
    <w:rsid w:val="0022373F"/>
    <w:pPr>
      <w:autoSpaceDE w:val="0"/>
      <w:autoSpaceDN w:val="0"/>
      <w:ind w:right="85"/>
    </w:pPr>
    <w:rPr>
      <w:rFonts w:cs="Arial"/>
      <w:snapToGrid/>
      <w:sz w:val="16"/>
      <w:szCs w:val="16"/>
      <w:lang w:val="en-GB" w:eastAsia="en-GB"/>
    </w:rPr>
  </w:style>
  <w:style w:type="paragraph" w:customStyle="1" w:styleId="Text1">
    <w:name w:val="Text 1"/>
    <w:basedOn w:val="Normal"/>
    <w:rsid w:val="008F2A6E"/>
    <w:pPr>
      <w:widowControl/>
      <w:spacing w:after="240"/>
      <w:ind w:left="482"/>
      <w:jc w:val="both"/>
    </w:pPr>
    <w:rPr>
      <w:snapToGrid/>
      <w:lang w:val="en-GB"/>
    </w:rPr>
  </w:style>
  <w:style w:type="paragraph" w:customStyle="1" w:styleId="NormalCentered">
    <w:name w:val="Normal Centered"/>
    <w:basedOn w:val="Normal"/>
    <w:rsid w:val="008F2A6E"/>
    <w:pPr>
      <w:widowControl/>
      <w:jc w:val="center"/>
    </w:pPr>
    <w:rPr>
      <w:rFonts w:eastAsia="Calibri"/>
      <w:snapToGrid/>
      <w:szCs w:val="22"/>
      <w:lang w:val="en-GB"/>
    </w:rPr>
  </w:style>
  <w:style w:type="paragraph" w:customStyle="1" w:styleId="NormalRight">
    <w:name w:val="Normal Right"/>
    <w:basedOn w:val="Normal"/>
    <w:rsid w:val="008F2A6E"/>
    <w:pPr>
      <w:widowControl/>
      <w:jc w:val="right"/>
    </w:pPr>
    <w:rPr>
      <w:rFonts w:eastAsia="Calibri"/>
      <w:snapToGrid/>
      <w:szCs w:val="22"/>
      <w:lang w:val="en-GB"/>
    </w:rPr>
  </w:style>
  <w:style w:type="paragraph" w:customStyle="1" w:styleId="Point0">
    <w:name w:val="Point 0"/>
    <w:basedOn w:val="Normal"/>
    <w:rsid w:val="008F2A6E"/>
    <w:pPr>
      <w:widowControl/>
      <w:ind w:left="850" w:hanging="850"/>
      <w:jc w:val="both"/>
    </w:pPr>
    <w:rPr>
      <w:rFonts w:eastAsia="Calibri"/>
      <w:snapToGrid/>
      <w:szCs w:val="22"/>
      <w:lang w:val="en-GB"/>
    </w:rPr>
  </w:style>
  <w:style w:type="paragraph" w:customStyle="1" w:styleId="Point1">
    <w:name w:val="Point 1"/>
    <w:basedOn w:val="Normal"/>
    <w:rsid w:val="008F2A6E"/>
    <w:pPr>
      <w:widowControl/>
      <w:ind w:left="1417" w:hanging="567"/>
      <w:jc w:val="both"/>
    </w:pPr>
    <w:rPr>
      <w:rFonts w:eastAsia="Calibri"/>
      <w:snapToGrid/>
      <w:szCs w:val="22"/>
      <w:lang w:val="en-GB"/>
    </w:rPr>
  </w:style>
  <w:style w:type="paragraph" w:customStyle="1" w:styleId="ManualNumPar1">
    <w:name w:val="Manual NumPar 1"/>
    <w:basedOn w:val="Normal"/>
    <w:next w:val="Text1"/>
    <w:rsid w:val="008F2A6E"/>
    <w:pPr>
      <w:widowControl/>
      <w:ind w:left="850" w:hanging="850"/>
      <w:jc w:val="both"/>
    </w:pPr>
    <w:rPr>
      <w:rFonts w:eastAsia="Calibri"/>
      <w:snapToGrid/>
      <w:szCs w:val="22"/>
      <w:lang w:val="en-GB"/>
    </w:rPr>
  </w:style>
  <w:style w:type="paragraph" w:customStyle="1" w:styleId="Annexetitre">
    <w:name w:val="Annexe titre"/>
    <w:basedOn w:val="Normal"/>
    <w:next w:val="Normal"/>
    <w:rsid w:val="008F2A6E"/>
    <w:pPr>
      <w:widowControl/>
      <w:jc w:val="center"/>
    </w:pPr>
    <w:rPr>
      <w:rFonts w:eastAsia="Calibri"/>
      <w:b/>
      <w:snapToGrid/>
      <w:szCs w:val="22"/>
      <w:u w:val="single"/>
      <w:lang w:val="en-GB"/>
    </w:rPr>
  </w:style>
  <w:style w:type="paragraph" w:customStyle="1" w:styleId="Titrearticle">
    <w:name w:val="Titre article"/>
    <w:basedOn w:val="Normal"/>
    <w:next w:val="Normal"/>
    <w:rsid w:val="008F2A6E"/>
    <w:pPr>
      <w:keepNext/>
      <w:widowControl/>
      <w:spacing w:before="360"/>
      <w:jc w:val="center"/>
    </w:pPr>
    <w:rPr>
      <w:rFonts w:eastAsia="Calibri"/>
      <w:i/>
      <w:snapToGrid/>
      <w:szCs w:val="22"/>
      <w:lang w:val="en-GB"/>
    </w:rPr>
  </w:style>
  <w:style w:type="character" w:styleId="CommentReference">
    <w:name w:val="annotation reference"/>
    <w:basedOn w:val="DefaultParagraphFont"/>
    <w:uiPriority w:val="99"/>
    <w:semiHidden/>
    <w:unhideWhenUsed/>
    <w:rsid w:val="00730C90"/>
    <w:rPr>
      <w:sz w:val="16"/>
      <w:szCs w:val="16"/>
    </w:rPr>
  </w:style>
  <w:style w:type="paragraph" w:styleId="CommentText">
    <w:name w:val="annotation text"/>
    <w:basedOn w:val="Normal"/>
    <w:link w:val="CommentTextChar"/>
    <w:uiPriority w:val="99"/>
    <w:semiHidden/>
    <w:unhideWhenUsed/>
    <w:rsid w:val="00730C90"/>
    <w:rPr>
      <w:sz w:val="20"/>
    </w:rPr>
  </w:style>
  <w:style w:type="character" w:customStyle="1" w:styleId="CommentTextChar">
    <w:name w:val="Comment Text Char"/>
    <w:basedOn w:val="DefaultParagraphFont"/>
    <w:link w:val="CommentText"/>
    <w:uiPriority w:val="99"/>
    <w:semiHidden/>
    <w:rsid w:val="00730C90"/>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730C90"/>
    <w:rPr>
      <w:b/>
      <w:bCs/>
    </w:rPr>
  </w:style>
  <w:style w:type="character" w:customStyle="1" w:styleId="CommentSubjectChar">
    <w:name w:val="Comment Subject Char"/>
    <w:basedOn w:val="CommentTextChar"/>
    <w:link w:val="CommentSubject"/>
    <w:uiPriority w:val="99"/>
    <w:semiHidden/>
    <w:rsid w:val="00730C90"/>
    <w:rPr>
      <w:rFonts w:ascii="Times New Roman" w:eastAsia="Times New Roman" w:hAnsi="Times New Roman"/>
      <w:b/>
      <w:bCs/>
      <w:snapToGrid w:val="0"/>
      <w:lang w:val="en-US" w:eastAsia="en-US"/>
    </w:rPr>
  </w:style>
  <w:style w:type="paragraph" w:customStyle="1" w:styleId="Bodysubclause">
    <w:name w:val="Body  sub clause"/>
    <w:basedOn w:val="Normal"/>
    <w:rsid w:val="00B91FC7"/>
    <w:pPr>
      <w:widowControl/>
      <w:spacing w:before="240" w:line="300" w:lineRule="atLeast"/>
      <w:ind w:left="720"/>
      <w:jc w:val="both"/>
    </w:pPr>
    <w:rPr>
      <w:rFonts w:eastAsia="Calibri"/>
      <w:snapToGrid/>
      <w:sz w:val="22"/>
      <w:szCs w:val="22"/>
      <w:lang w:val="en-GB" w:eastAsia="en-GB"/>
    </w:rPr>
  </w:style>
  <w:style w:type="paragraph" w:customStyle="1" w:styleId="MRHeading1">
    <w:name w:val="M&amp;R Heading 1"/>
    <w:aliases w:val="M&amp;R H1"/>
    <w:basedOn w:val="Normal"/>
    <w:uiPriority w:val="9"/>
    <w:qFormat/>
    <w:rsid w:val="00B91FC7"/>
    <w:pPr>
      <w:keepNext/>
      <w:keepLines/>
      <w:widowControl/>
      <w:numPr>
        <w:numId w:val="40"/>
      </w:numPr>
      <w:tabs>
        <w:tab w:val="left" w:pos="720"/>
      </w:tabs>
      <w:spacing w:before="240"/>
      <w:jc w:val="both"/>
      <w:outlineLvl w:val="0"/>
    </w:pPr>
    <w:rPr>
      <w:rFonts w:eastAsia="Calibri"/>
      <w:b/>
      <w:snapToGrid/>
      <w:sz w:val="22"/>
      <w:szCs w:val="22"/>
      <w:u w:val="single"/>
      <w:lang w:val="en-GB" w:eastAsia="en-GB"/>
    </w:rPr>
  </w:style>
  <w:style w:type="paragraph" w:customStyle="1" w:styleId="MRHeading2">
    <w:name w:val="M&amp;R Heading 2"/>
    <w:aliases w:val="M&amp;R H2"/>
    <w:basedOn w:val="Normal"/>
    <w:uiPriority w:val="9"/>
    <w:qFormat/>
    <w:rsid w:val="00B91FC7"/>
    <w:pPr>
      <w:widowControl/>
      <w:numPr>
        <w:ilvl w:val="1"/>
        <w:numId w:val="40"/>
      </w:numPr>
      <w:tabs>
        <w:tab w:val="left" w:pos="720"/>
      </w:tabs>
      <w:spacing w:before="240"/>
      <w:jc w:val="both"/>
      <w:outlineLvl w:val="1"/>
    </w:pPr>
    <w:rPr>
      <w:rFonts w:eastAsia="Calibri"/>
      <w:snapToGrid/>
      <w:sz w:val="22"/>
      <w:szCs w:val="22"/>
      <w:lang w:val="en-GB" w:eastAsia="en-GB"/>
    </w:rPr>
  </w:style>
  <w:style w:type="paragraph" w:customStyle="1" w:styleId="MRHeading3">
    <w:name w:val="M&amp;R Heading 3"/>
    <w:aliases w:val="M&amp;R H3"/>
    <w:basedOn w:val="Normal"/>
    <w:uiPriority w:val="9"/>
    <w:qFormat/>
    <w:rsid w:val="00B91FC7"/>
    <w:pPr>
      <w:widowControl/>
      <w:numPr>
        <w:ilvl w:val="2"/>
        <w:numId w:val="40"/>
      </w:numPr>
      <w:tabs>
        <w:tab w:val="left" w:pos="1797"/>
      </w:tabs>
      <w:spacing w:before="240"/>
      <w:jc w:val="both"/>
      <w:outlineLvl w:val="2"/>
    </w:pPr>
    <w:rPr>
      <w:rFonts w:eastAsia="Calibri"/>
      <w:snapToGrid/>
      <w:sz w:val="22"/>
      <w:szCs w:val="22"/>
      <w:lang w:val="en-GB" w:eastAsia="en-GB"/>
    </w:rPr>
  </w:style>
  <w:style w:type="paragraph" w:customStyle="1" w:styleId="MRHeading4">
    <w:name w:val="M&amp;R Heading 4"/>
    <w:aliases w:val="M&amp;R H4"/>
    <w:basedOn w:val="Normal"/>
    <w:uiPriority w:val="9"/>
    <w:rsid w:val="00B91FC7"/>
    <w:pPr>
      <w:widowControl/>
      <w:numPr>
        <w:ilvl w:val="3"/>
        <w:numId w:val="40"/>
      </w:numPr>
      <w:tabs>
        <w:tab w:val="left" w:pos="2517"/>
      </w:tabs>
      <w:spacing w:before="240"/>
      <w:jc w:val="both"/>
      <w:outlineLvl w:val="3"/>
    </w:pPr>
    <w:rPr>
      <w:rFonts w:eastAsia="Calibri"/>
      <w:snapToGrid/>
      <w:sz w:val="22"/>
      <w:szCs w:val="22"/>
      <w:lang w:val="en-GB" w:eastAsia="en-GB"/>
    </w:rPr>
  </w:style>
  <w:style w:type="paragraph" w:customStyle="1" w:styleId="MRHeading5">
    <w:name w:val="M&amp;R Heading 5"/>
    <w:aliases w:val="M&amp;R H5"/>
    <w:basedOn w:val="Normal"/>
    <w:uiPriority w:val="9"/>
    <w:rsid w:val="00B91FC7"/>
    <w:pPr>
      <w:widowControl/>
      <w:numPr>
        <w:ilvl w:val="4"/>
        <w:numId w:val="40"/>
      </w:numPr>
      <w:tabs>
        <w:tab w:val="left" w:pos="3238"/>
      </w:tabs>
      <w:spacing w:before="240"/>
      <w:jc w:val="both"/>
      <w:outlineLvl w:val="4"/>
    </w:pPr>
    <w:rPr>
      <w:rFonts w:eastAsia="Calibri"/>
      <w:snapToGrid/>
      <w:sz w:val="22"/>
      <w:szCs w:val="22"/>
      <w:lang w:val="en-GB" w:eastAsia="en-GB"/>
    </w:rPr>
  </w:style>
  <w:style w:type="paragraph" w:customStyle="1" w:styleId="MRHeading6">
    <w:name w:val="M&amp;R Heading 6"/>
    <w:aliases w:val="M&amp;R H6"/>
    <w:basedOn w:val="Normal"/>
    <w:uiPriority w:val="9"/>
    <w:rsid w:val="00B91FC7"/>
    <w:pPr>
      <w:widowControl/>
      <w:numPr>
        <w:ilvl w:val="5"/>
        <w:numId w:val="40"/>
      </w:numPr>
      <w:tabs>
        <w:tab w:val="left" w:pos="3958"/>
      </w:tabs>
      <w:spacing w:before="240"/>
      <w:jc w:val="both"/>
      <w:outlineLvl w:val="5"/>
    </w:pPr>
    <w:rPr>
      <w:rFonts w:eastAsia="Calibri"/>
      <w:snapToGrid/>
      <w:sz w:val="22"/>
      <w:szCs w:val="22"/>
      <w:lang w:val="en-GB" w:eastAsia="en-GB"/>
    </w:rPr>
  </w:style>
  <w:style w:type="paragraph" w:customStyle="1" w:styleId="MRHeading7">
    <w:name w:val="M&amp;R Heading 7"/>
    <w:aliases w:val="M&amp;R H7"/>
    <w:basedOn w:val="Normal"/>
    <w:uiPriority w:val="9"/>
    <w:rsid w:val="00B91FC7"/>
    <w:pPr>
      <w:widowControl/>
      <w:numPr>
        <w:ilvl w:val="6"/>
        <w:numId w:val="40"/>
      </w:numPr>
      <w:tabs>
        <w:tab w:val="left" w:pos="4678"/>
      </w:tabs>
      <w:spacing w:before="240"/>
      <w:jc w:val="both"/>
      <w:outlineLvl w:val="6"/>
    </w:pPr>
    <w:rPr>
      <w:rFonts w:eastAsia="Calibri"/>
      <w:snapToGrid/>
      <w:sz w:val="22"/>
      <w:szCs w:val="22"/>
      <w:lang w:val="en-GB" w:eastAsia="en-GB"/>
    </w:rPr>
  </w:style>
  <w:style w:type="paragraph" w:customStyle="1" w:styleId="MRHeading8">
    <w:name w:val="M&amp;R Heading 8"/>
    <w:aliases w:val="M&amp;R H8"/>
    <w:basedOn w:val="Normal"/>
    <w:uiPriority w:val="9"/>
    <w:rsid w:val="00B91FC7"/>
    <w:pPr>
      <w:widowControl/>
      <w:numPr>
        <w:ilvl w:val="7"/>
        <w:numId w:val="40"/>
      </w:numPr>
      <w:tabs>
        <w:tab w:val="left" w:pos="5398"/>
      </w:tabs>
      <w:spacing w:before="240"/>
      <w:jc w:val="both"/>
      <w:outlineLvl w:val="7"/>
    </w:pPr>
    <w:rPr>
      <w:rFonts w:eastAsia="Calibri"/>
      <w:snapToGrid/>
      <w:sz w:val="22"/>
      <w:szCs w:val="22"/>
      <w:lang w:val="en-GB" w:eastAsia="en-GB"/>
    </w:rPr>
  </w:style>
  <w:style w:type="paragraph" w:customStyle="1" w:styleId="MRHeading9">
    <w:name w:val="M&amp;R Heading 9"/>
    <w:aliases w:val="M&amp;R H9"/>
    <w:basedOn w:val="Normal"/>
    <w:uiPriority w:val="9"/>
    <w:rsid w:val="00B91FC7"/>
    <w:pPr>
      <w:widowControl/>
      <w:numPr>
        <w:ilvl w:val="8"/>
        <w:numId w:val="40"/>
      </w:numPr>
      <w:tabs>
        <w:tab w:val="left" w:pos="6118"/>
      </w:tabs>
      <w:spacing w:before="240"/>
      <w:jc w:val="both"/>
      <w:outlineLvl w:val="8"/>
    </w:pPr>
    <w:rPr>
      <w:rFonts w:eastAsia="Calibri"/>
      <w:snapToGrid/>
      <w:sz w:val="22"/>
      <w:szCs w:val="22"/>
      <w:lang w:val="en-GB" w:eastAsia="en-GB"/>
    </w:rPr>
  </w:style>
  <w:style w:type="numbering" w:customStyle="1" w:styleId="Headings">
    <w:name w:val="Headings"/>
    <w:rsid w:val="00B91FC7"/>
    <w:pPr>
      <w:numPr>
        <w:numId w:val="39"/>
      </w:numPr>
    </w:pPr>
  </w:style>
  <w:style w:type="paragraph" w:customStyle="1" w:styleId="MRheading10">
    <w:name w:val="M&amp;R heading 1"/>
    <w:basedOn w:val="Normal"/>
    <w:rsid w:val="008C1E5E"/>
    <w:pPr>
      <w:keepNext/>
      <w:keepLines/>
      <w:widowControl/>
      <w:numPr>
        <w:numId w:val="41"/>
      </w:numPr>
      <w:spacing w:before="240"/>
      <w:jc w:val="both"/>
    </w:pPr>
    <w:rPr>
      <w:b/>
      <w:snapToGrid/>
      <w:sz w:val="22"/>
      <w:u w:val="single"/>
      <w:lang w:val="en-GB" w:eastAsia="en-GB"/>
    </w:rPr>
  </w:style>
  <w:style w:type="paragraph" w:customStyle="1" w:styleId="MRheading20">
    <w:name w:val="M&amp;R heading 2"/>
    <w:basedOn w:val="Normal"/>
    <w:link w:val="MRheading2Char"/>
    <w:rsid w:val="008C1E5E"/>
    <w:pPr>
      <w:widowControl/>
      <w:numPr>
        <w:ilvl w:val="1"/>
        <w:numId w:val="41"/>
      </w:numPr>
      <w:spacing w:before="240"/>
      <w:jc w:val="both"/>
      <w:outlineLvl w:val="1"/>
    </w:pPr>
    <w:rPr>
      <w:snapToGrid/>
      <w:sz w:val="22"/>
      <w:lang w:val="en-GB" w:eastAsia="en-GB"/>
    </w:rPr>
  </w:style>
  <w:style w:type="paragraph" w:customStyle="1" w:styleId="MRheading30">
    <w:name w:val="M&amp;R heading 3"/>
    <w:basedOn w:val="Normal"/>
    <w:rsid w:val="008C1E5E"/>
    <w:pPr>
      <w:widowControl/>
      <w:numPr>
        <w:ilvl w:val="2"/>
        <w:numId w:val="41"/>
      </w:numPr>
      <w:spacing w:before="240"/>
      <w:jc w:val="both"/>
      <w:outlineLvl w:val="2"/>
    </w:pPr>
    <w:rPr>
      <w:snapToGrid/>
      <w:sz w:val="22"/>
      <w:lang w:val="en-GB" w:eastAsia="en-GB"/>
    </w:rPr>
  </w:style>
  <w:style w:type="paragraph" w:customStyle="1" w:styleId="MRheading40">
    <w:name w:val="M&amp;R heading 4"/>
    <w:basedOn w:val="Normal"/>
    <w:rsid w:val="008C1E5E"/>
    <w:pPr>
      <w:widowControl/>
      <w:numPr>
        <w:ilvl w:val="3"/>
        <w:numId w:val="41"/>
      </w:numPr>
      <w:spacing w:before="240"/>
      <w:jc w:val="both"/>
      <w:outlineLvl w:val="3"/>
    </w:pPr>
    <w:rPr>
      <w:snapToGrid/>
      <w:sz w:val="22"/>
      <w:lang w:val="en-GB" w:eastAsia="en-GB"/>
    </w:rPr>
  </w:style>
  <w:style w:type="paragraph" w:customStyle="1" w:styleId="MRheading50">
    <w:name w:val="M&amp;R heading 5"/>
    <w:basedOn w:val="Normal"/>
    <w:rsid w:val="008C1E5E"/>
    <w:pPr>
      <w:widowControl/>
      <w:numPr>
        <w:ilvl w:val="4"/>
        <w:numId w:val="41"/>
      </w:numPr>
      <w:spacing w:before="240"/>
      <w:jc w:val="both"/>
      <w:outlineLvl w:val="4"/>
    </w:pPr>
    <w:rPr>
      <w:snapToGrid/>
      <w:sz w:val="22"/>
      <w:lang w:val="en-GB" w:eastAsia="en-GB"/>
    </w:rPr>
  </w:style>
  <w:style w:type="paragraph" w:customStyle="1" w:styleId="MRheading60">
    <w:name w:val="M&amp;R heading 6"/>
    <w:basedOn w:val="Normal"/>
    <w:rsid w:val="008C1E5E"/>
    <w:pPr>
      <w:widowControl/>
      <w:numPr>
        <w:ilvl w:val="5"/>
        <w:numId w:val="41"/>
      </w:numPr>
      <w:spacing w:before="240"/>
      <w:jc w:val="both"/>
      <w:outlineLvl w:val="5"/>
    </w:pPr>
    <w:rPr>
      <w:snapToGrid/>
      <w:sz w:val="22"/>
      <w:lang w:val="en-GB" w:eastAsia="en-GB"/>
    </w:rPr>
  </w:style>
  <w:style w:type="paragraph" w:customStyle="1" w:styleId="MRheading70">
    <w:name w:val="M&amp;R heading 7"/>
    <w:basedOn w:val="Normal"/>
    <w:rsid w:val="008C1E5E"/>
    <w:pPr>
      <w:widowControl/>
      <w:numPr>
        <w:ilvl w:val="6"/>
        <w:numId w:val="41"/>
      </w:numPr>
      <w:spacing w:before="240"/>
      <w:jc w:val="both"/>
      <w:outlineLvl w:val="6"/>
    </w:pPr>
    <w:rPr>
      <w:snapToGrid/>
      <w:sz w:val="22"/>
      <w:lang w:val="en-GB" w:eastAsia="en-GB"/>
    </w:rPr>
  </w:style>
  <w:style w:type="paragraph" w:customStyle="1" w:styleId="MRheading80">
    <w:name w:val="M&amp;R heading 8"/>
    <w:basedOn w:val="Normal"/>
    <w:rsid w:val="008C1E5E"/>
    <w:pPr>
      <w:widowControl/>
      <w:numPr>
        <w:ilvl w:val="7"/>
        <w:numId w:val="41"/>
      </w:numPr>
      <w:spacing w:before="240"/>
      <w:jc w:val="both"/>
      <w:outlineLvl w:val="7"/>
    </w:pPr>
    <w:rPr>
      <w:snapToGrid/>
      <w:sz w:val="22"/>
      <w:lang w:val="en-GB" w:eastAsia="en-GB"/>
    </w:rPr>
  </w:style>
  <w:style w:type="paragraph" w:customStyle="1" w:styleId="MRheading90">
    <w:name w:val="M&amp;R heading 9"/>
    <w:basedOn w:val="Normal"/>
    <w:rsid w:val="008C1E5E"/>
    <w:pPr>
      <w:widowControl/>
      <w:numPr>
        <w:ilvl w:val="8"/>
        <w:numId w:val="41"/>
      </w:numPr>
      <w:spacing w:before="240"/>
      <w:jc w:val="both"/>
      <w:outlineLvl w:val="8"/>
    </w:pPr>
    <w:rPr>
      <w:snapToGrid/>
      <w:sz w:val="22"/>
      <w:lang w:val="en-GB" w:eastAsia="en-GB"/>
    </w:rPr>
  </w:style>
  <w:style w:type="character" w:customStyle="1" w:styleId="MRheading2Char">
    <w:name w:val="M&amp;R heading 2 Char"/>
    <w:link w:val="MRheading20"/>
    <w:rsid w:val="008C1E5E"/>
    <w:rPr>
      <w:rFonts w:ascii="Arial" w:eastAsia="Times New Roman" w:hAnsi="Arial"/>
      <w:sz w:val="22"/>
    </w:rPr>
  </w:style>
  <w:style w:type="paragraph" w:customStyle="1" w:styleId="MRheading2CharChar">
    <w:name w:val="M&amp;R heading 2 Char Char"/>
    <w:basedOn w:val="Normal"/>
    <w:rsid w:val="008E5279"/>
    <w:pPr>
      <w:widowControl/>
      <w:tabs>
        <w:tab w:val="num" w:pos="720"/>
      </w:tabs>
      <w:spacing w:before="240"/>
      <w:ind w:left="720" w:hanging="720"/>
      <w:jc w:val="both"/>
      <w:outlineLvl w:val="1"/>
    </w:pPr>
    <w:rPr>
      <w:snapToGrid/>
      <w:lang w:val="en-GB"/>
    </w:rPr>
  </w:style>
  <w:style w:type="table" w:styleId="TableGrid">
    <w:name w:val="Table Grid"/>
    <w:basedOn w:val="TableNormal"/>
    <w:uiPriority w:val="59"/>
    <w:rsid w:val="00BE1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101D"/>
    <w:rPr>
      <w:rFonts w:ascii="Arial" w:eastAsiaTheme="majorEastAsia" w:hAnsi="Arial" w:cstheme="majorBidi"/>
      <w:b/>
      <w:snapToGrid w:val="0"/>
      <w:sz w:val="28"/>
      <w:szCs w:val="26"/>
      <w:lang w:val="en-US" w:eastAsia="en-US"/>
    </w:rPr>
  </w:style>
  <w:style w:type="character" w:customStyle="1" w:styleId="ListParagraphChar">
    <w:name w:val="List Paragraph Char"/>
    <w:basedOn w:val="DefaultParagraphFont"/>
    <w:link w:val="ListParagraph"/>
    <w:uiPriority w:val="34"/>
    <w:rsid w:val="00AD438F"/>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ngston.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ca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ingston.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23232"/>
      </a:dk2>
      <a:lt2>
        <a:srgbClr val="E5C243"/>
      </a:lt2>
      <a:accent1>
        <a:srgbClr val="A5300F"/>
      </a:accent1>
      <a:accent2>
        <a:srgbClr val="F49E8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A997C-92C0-4371-AFF7-9FCC77A87F51}">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C04B8ECA-3703-4A42-A67B-B45CF95D8BEA}">
  <ds:schemaRefs>
    <ds:schemaRef ds:uri="http://schemas.microsoft.com/office/2006/metadata/longProperties"/>
  </ds:schemaRefs>
</ds:datastoreItem>
</file>

<file path=customXml/itemProps3.xml><?xml version="1.0" encoding="utf-8"?>
<ds:datastoreItem xmlns:ds="http://schemas.openxmlformats.org/officeDocument/2006/customXml" ds:itemID="{469A27C0-E64F-4099-BD74-7E014A4E4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5BA04-853F-49C9-AB3A-0870B1D8BA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67</Pages>
  <Words>18802</Words>
  <Characters>107174</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Corcoran, Linda</cp:lastModifiedBy>
  <cp:revision>22</cp:revision>
  <cp:lastPrinted>2018-09-12T07:32:00Z</cp:lastPrinted>
  <dcterms:created xsi:type="dcterms:W3CDTF">2025-06-02T11:36:00Z</dcterms:created>
  <dcterms:modified xsi:type="dcterms:W3CDTF">2025-07-10T12:19:00Z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0x010100AF47C6D639642C4882A310EAFDB93A7F</vt:lpwstr>
  </property>
  <property fmtid="{D5CDD505-2E9C-101B-9397-08002B2CF9AE}" pid="6" name="Order">
    <vt:r8>1694500</vt:r8>
  </property>
  <property fmtid="{D5CDD505-2E9C-101B-9397-08002B2CF9AE}" pid="7" name="Document Subject">
    <vt:lpwstr/>
  </property>
  <property fmtid="{D5CDD505-2E9C-101B-9397-08002B2CF9AE}" pid="8" name="Document Type">
    <vt:lpwstr/>
  </property>
  <property fmtid="{D5CDD505-2E9C-101B-9397-08002B2CF9AE}" pid="9" name="Document Authors">
    <vt:lpwstr/>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KU34847@kingston.ac.uk</vt:lpwstr>
  </property>
  <property fmtid="{D5CDD505-2E9C-101B-9397-08002B2CF9AE}" pid="13" name="MSIP_Label_3b551598-29da-492a-8b9f-8358cd43dd03_SetDate">
    <vt:lpwstr>2020-11-25T14:39:25.9167241Z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6f181445-7a6d-4e76-a9fb-eaf072fafa6e</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ies>
</file>