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CE9AD" w14:textId="0F4AA0DE" w:rsidR="008C11D4" w:rsidRPr="00D976D6" w:rsidRDefault="008C11D4" w:rsidP="00D976D6">
      <w:pPr>
        <w:pStyle w:val="Heading1"/>
        <w:jc w:val="center"/>
      </w:pPr>
      <w:r>
        <w:t>Template B6</w:t>
      </w:r>
    </w:p>
    <w:p w14:paraId="7F9D477E" w14:textId="3D0A2862" w:rsidR="007155E6" w:rsidRPr="00B752A8" w:rsidRDefault="007155E6" w:rsidP="00D976D6">
      <w:pPr>
        <w:pStyle w:val="Heading1"/>
        <w:jc w:val="center"/>
      </w:pPr>
      <w:r>
        <w:t>Due Diligence</w:t>
      </w:r>
      <w:r>
        <w:fldChar w:fldCharType="begin"/>
      </w:r>
      <w:r>
        <w:instrText xml:space="preserve"> XE "Due Diligence" </w:instrText>
      </w:r>
      <w:r>
        <w:fldChar w:fldCharType="end"/>
      </w:r>
      <w:r>
        <w:t xml:space="preserve"> report template</w:t>
      </w:r>
    </w:p>
    <w:p w14:paraId="7A6540F1" w14:textId="4C310FEB" w:rsidR="007155E6" w:rsidRPr="00D976D6" w:rsidRDefault="007155E6" w:rsidP="00B752A8">
      <w:pPr>
        <w:pStyle w:val="Heading1"/>
        <w:rPr>
          <w:sz w:val="28"/>
          <w:szCs w:val="28"/>
        </w:rPr>
      </w:pPr>
      <w:r w:rsidRPr="40453A69">
        <w:rPr>
          <w:sz w:val="28"/>
          <w:szCs w:val="28"/>
        </w:rPr>
        <w:t>Overseas Institutions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8"/>
        <w:gridCol w:w="5488"/>
      </w:tblGrid>
      <w:tr w:rsidR="007155E6" w:rsidRPr="008C5F27" w14:paraId="1E80F44C" w14:textId="77777777" w:rsidTr="40453A69">
        <w:trPr>
          <w:trHeight w:val="510"/>
        </w:trPr>
        <w:tc>
          <w:tcPr>
            <w:tcW w:w="3584" w:type="dxa"/>
          </w:tcPr>
          <w:p w14:paraId="60FD1C33" w14:textId="5A75E063" w:rsidR="007155E6" w:rsidRPr="008C5F27" w:rsidRDefault="007155E6" w:rsidP="40453A69">
            <w:pPr>
              <w:rPr>
                <w:rFonts w:cs="Arial"/>
                <w:b/>
                <w:bCs/>
                <w:noProof/>
              </w:rPr>
            </w:pPr>
            <w:r w:rsidRPr="40453A69">
              <w:rPr>
                <w:rFonts w:cs="Arial"/>
                <w:b/>
                <w:bCs/>
              </w:rPr>
              <w:t xml:space="preserve">Name: </w:t>
            </w:r>
          </w:p>
        </w:tc>
        <w:tc>
          <w:tcPr>
            <w:tcW w:w="5658" w:type="dxa"/>
          </w:tcPr>
          <w:p w14:paraId="6728ACFB" w14:textId="77777777" w:rsidR="007155E6" w:rsidRPr="008C5F27" w:rsidRDefault="007155E6" w:rsidP="40453A69">
            <w:pPr>
              <w:rPr>
                <w:rFonts w:cs="Arial"/>
                <w:b/>
                <w:bCs/>
                <w:noProof/>
              </w:rPr>
            </w:pPr>
          </w:p>
        </w:tc>
      </w:tr>
      <w:tr w:rsidR="007155E6" w:rsidRPr="008C5F27" w14:paraId="5013CAF8" w14:textId="77777777" w:rsidTr="40453A69">
        <w:trPr>
          <w:trHeight w:val="435"/>
        </w:trPr>
        <w:tc>
          <w:tcPr>
            <w:tcW w:w="3584" w:type="dxa"/>
          </w:tcPr>
          <w:p w14:paraId="3EA5D2BA" w14:textId="772E1C77" w:rsidR="007155E6" w:rsidRPr="008C5F27" w:rsidRDefault="007155E6" w:rsidP="40453A69">
            <w:pPr>
              <w:rPr>
                <w:rFonts w:cs="Arial"/>
                <w:b/>
                <w:bCs/>
                <w:noProof/>
              </w:rPr>
            </w:pPr>
            <w:r w:rsidRPr="40453A69">
              <w:rPr>
                <w:rFonts w:cs="Arial"/>
                <w:b/>
                <w:bCs/>
              </w:rPr>
              <w:t xml:space="preserve">Address: </w:t>
            </w:r>
          </w:p>
        </w:tc>
        <w:tc>
          <w:tcPr>
            <w:tcW w:w="5658" w:type="dxa"/>
          </w:tcPr>
          <w:p w14:paraId="4DD06DDE" w14:textId="77777777" w:rsidR="007155E6" w:rsidRPr="008C5F27" w:rsidRDefault="007155E6" w:rsidP="40453A69">
            <w:pPr>
              <w:rPr>
                <w:rFonts w:cs="Arial"/>
                <w:b/>
                <w:bCs/>
                <w:noProof/>
              </w:rPr>
            </w:pPr>
          </w:p>
        </w:tc>
      </w:tr>
      <w:tr w:rsidR="007155E6" w:rsidRPr="008C5F27" w14:paraId="762E9366" w14:textId="77777777" w:rsidTr="40453A69">
        <w:trPr>
          <w:trHeight w:val="540"/>
        </w:trPr>
        <w:tc>
          <w:tcPr>
            <w:tcW w:w="3584" w:type="dxa"/>
          </w:tcPr>
          <w:p w14:paraId="1A8D7298" w14:textId="3F06EDA7" w:rsidR="007155E6" w:rsidRPr="008C5F27" w:rsidRDefault="007155E6" w:rsidP="40453A69">
            <w:pPr>
              <w:rPr>
                <w:rFonts w:cs="Arial"/>
                <w:b/>
                <w:bCs/>
                <w:noProof/>
              </w:rPr>
            </w:pPr>
            <w:r w:rsidRPr="40453A69">
              <w:rPr>
                <w:rFonts w:cs="Arial"/>
                <w:b/>
                <w:bCs/>
              </w:rPr>
              <w:t>Sponsoring Faculty(</w:t>
            </w:r>
            <w:bookmarkStart w:id="0" w:name="_Int_PI6GIT9T"/>
            <w:proofErr w:type="spellStart"/>
            <w:r w:rsidRPr="40453A69">
              <w:rPr>
                <w:rFonts w:cs="Arial"/>
                <w:b/>
                <w:bCs/>
              </w:rPr>
              <w:t>ies</w:t>
            </w:r>
            <w:bookmarkEnd w:id="0"/>
            <w:proofErr w:type="spellEnd"/>
            <w:r w:rsidRPr="40453A69">
              <w:rPr>
                <w:rFonts w:cs="Arial"/>
                <w:b/>
                <w:bCs/>
              </w:rPr>
              <w:t xml:space="preserve">): </w:t>
            </w:r>
          </w:p>
        </w:tc>
        <w:tc>
          <w:tcPr>
            <w:tcW w:w="5658" w:type="dxa"/>
          </w:tcPr>
          <w:p w14:paraId="10BB22B1" w14:textId="77777777" w:rsidR="007155E6" w:rsidRPr="008C5F27" w:rsidRDefault="007155E6" w:rsidP="40453A69">
            <w:pPr>
              <w:rPr>
                <w:rFonts w:cs="Arial"/>
                <w:b/>
                <w:bCs/>
                <w:noProof/>
              </w:rPr>
            </w:pPr>
          </w:p>
        </w:tc>
      </w:tr>
      <w:tr w:rsidR="008A6F9E" w:rsidRPr="008C5F27" w14:paraId="2B551A15" w14:textId="77777777" w:rsidTr="40453A69">
        <w:trPr>
          <w:trHeight w:val="540"/>
        </w:trPr>
        <w:tc>
          <w:tcPr>
            <w:tcW w:w="3584" w:type="dxa"/>
          </w:tcPr>
          <w:p w14:paraId="00996DBF" w14:textId="07D7F337" w:rsidR="008A6F9E" w:rsidRPr="008C5F27" w:rsidRDefault="008A6F9E" w:rsidP="40453A69">
            <w:pPr>
              <w:rPr>
                <w:rFonts w:cs="Arial"/>
                <w:b/>
                <w:bCs/>
                <w:noProof/>
              </w:rPr>
            </w:pPr>
            <w:r w:rsidRPr="40453A69">
              <w:rPr>
                <w:rFonts w:cs="Arial"/>
                <w:b/>
                <w:bCs/>
              </w:rPr>
              <w:t>Proposed areas for collaboration:</w:t>
            </w:r>
          </w:p>
        </w:tc>
        <w:tc>
          <w:tcPr>
            <w:tcW w:w="5658" w:type="dxa"/>
          </w:tcPr>
          <w:p w14:paraId="1913E56C" w14:textId="77777777" w:rsidR="008A6F9E" w:rsidRPr="008C5F27" w:rsidRDefault="008A6F9E" w:rsidP="40453A69">
            <w:pPr>
              <w:rPr>
                <w:rFonts w:cs="Arial"/>
                <w:b/>
                <w:bCs/>
                <w:noProof/>
              </w:rPr>
            </w:pPr>
          </w:p>
        </w:tc>
      </w:tr>
    </w:tbl>
    <w:p w14:paraId="7AD65F4B" w14:textId="77777777" w:rsidR="007155E6" w:rsidRDefault="007155E6" w:rsidP="40453A69">
      <w:pPr>
        <w:rPr>
          <w:rFonts w:cs="Arial"/>
          <w:b/>
          <w:bCs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A6F9E" w:rsidRPr="00041CD1" w14:paraId="24CDEDA5" w14:textId="77777777" w:rsidTr="40453A69">
        <w:tc>
          <w:tcPr>
            <w:tcW w:w="9242" w:type="dxa"/>
          </w:tcPr>
          <w:p w14:paraId="0D12C9A1" w14:textId="77777777" w:rsidR="008A6F9E" w:rsidRPr="00041CD1" w:rsidRDefault="008A6F9E" w:rsidP="40453A69">
            <w:pPr>
              <w:rPr>
                <w:rFonts w:cs="Arial"/>
                <w:b/>
                <w:bCs/>
                <w:noProof/>
              </w:rPr>
            </w:pPr>
            <w:r w:rsidRPr="40453A69">
              <w:rPr>
                <w:rFonts w:cs="Arial"/>
                <w:b/>
                <w:bCs/>
              </w:rPr>
              <w:t xml:space="preserve">Context/background information about the institution </w:t>
            </w:r>
            <w:r w:rsidRPr="40453A69">
              <w:rPr>
                <w:rFonts w:cs="Arial"/>
              </w:rPr>
              <w:t xml:space="preserve">(including brief details of any exploratory visits carried out by the </w:t>
            </w:r>
            <w:proofErr w:type="gramStart"/>
            <w:r w:rsidRPr="40453A69">
              <w:rPr>
                <w:rFonts w:cs="Arial"/>
              </w:rPr>
              <w:t>Faculty</w:t>
            </w:r>
            <w:proofErr w:type="gramEnd"/>
            <w:r w:rsidRPr="40453A69">
              <w:rPr>
                <w:rFonts w:cs="Arial"/>
              </w:rPr>
              <w:t>)</w:t>
            </w:r>
            <w:r w:rsidRPr="40453A69">
              <w:rPr>
                <w:rFonts w:cs="Arial"/>
                <w:b/>
                <w:bCs/>
              </w:rPr>
              <w:t>:</w:t>
            </w:r>
          </w:p>
        </w:tc>
      </w:tr>
      <w:tr w:rsidR="008A6F9E" w:rsidRPr="00041CD1" w14:paraId="558EE863" w14:textId="77777777" w:rsidTr="40453A69">
        <w:tc>
          <w:tcPr>
            <w:tcW w:w="9242" w:type="dxa"/>
          </w:tcPr>
          <w:p w14:paraId="0B22A9B6" w14:textId="77777777" w:rsidR="008A6F9E" w:rsidRPr="00041CD1" w:rsidRDefault="008A6F9E" w:rsidP="40453A69">
            <w:pPr>
              <w:rPr>
                <w:rFonts w:cs="Arial"/>
                <w:b/>
                <w:bCs/>
                <w:noProof/>
              </w:rPr>
            </w:pPr>
          </w:p>
          <w:p w14:paraId="4BD56BA1" w14:textId="77777777" w:rsidR="008A6F9E" w:rsidRPr="00041CD1" w:rsidRDefault="008A6F9E" w:rsidP="40453A69">
            <w:pPr>
              <w:rPr>
                <w:rFonts w:cs="Arial"/>
                <w:b/>
                <w:bCs/>
                <w:noProof/>
              </w:rPr>
            </w:pPr>
          </w:p>
        </w:tc>
      </w:tr>
    </w:tbl>
    <w:p w14:paraId="66760331" w14:textId="77777777" w:rsidR="008A6F9E" w:rsidRDefault="008A6F9E" w:rsidP="40453A69">
      <w:pPr>
        <w:rPr>
          <w:rFonts w:cs="Arial"/>
          <w:b/>
          <w:bCs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A6F9E" w:rsidRPr="00041CD1" w14:paraId="5C2DA171" w14:textId="77777777" w:rsidTr="40453A69">
        <w:tc>
          <w:tcPr>
            <w:tcW w:w="9242" w:type="dxa"/>
          </w:tcPr>
          <w:p w14:paraId="42E812FF" w14:textId="482AC6CE" w:rsidR="008A6F9E" w:rsidRPr="00041CD1" w:rsidRDefault="008A6F9E" w:rsidP="40453A69">
            <w:pPr>
              <w:rPr>
                <w:rFonts w:cs="Arial"/>
                <w:b/>
                <w:bCs/>
                <w:noProof/>
              </w:rPr>
            </w:pPr>
            <w:r w:rsidRPr="40453A69">
              <w:rPr>
                <w:rFonts w:cs="Arial"/>
                <w:b/>
                <w:bCs/>
              </w:rPr>
              <w:t>Political and economic context</w:t>
            </w:r>
          </w:p>
        </w:tc>
      </w:tr>
      <w:tr w:rsidR="008A6F9E" w:rsidRPr="00041CD1" w14:paraId="0107B2D8" w14:textId="77777777" w:rsidTr="40453A69">
        <w:tc>
          <w:tcPr>
            <w:tcW w:w="9242" w:type="dxa"/>
          </w:tcPr>
          <w:p w14:paraId="5D975FF7" w14:textId="34B125BE" w:rsidR="008A6F9E" w:rsidRPr="00041CD1" w:rsidRDefault="000752B5" w:rsidP="40453A69">
            <w:pPr>
              <w:rPr>
                <w:rFonts w:cs="Arial"/>
                <w:b/>
                <w:bCs/>
                <w:noProof/>
              </w:rPr>
            </w:pPr>
            <w:r w:rsidRPr="40453A69">
              <w:rPr>
                <w:rFonts w:cs="Arial"/>
                <w:i/>
                <w:iCs/>
              </w:rPr>
              <w:t>Commentary provided by</w:t>
            </w:r>
            <w:r w:rsidR="008A6F9E" w:rsidRPr="40453A69">
              <w:rPr>
                <w:rFonts w:cs="Arial"/>
                <w:i/>
                <w:iCs/>
              </w:rPr>
              <w:t xml:space="preserve"> </w:t>
            </w:r>
            <w:r w:rsidR="5D3751F3" w:rsidRPr="40453A69">
              <w:rPr>
                <w:rFonts w:cs="Arial"/>
                <w:i/>
                <w:iCs/>
              </w:rPr>
              <w:t>QAE (Quality Assurance &amp; Enhancement)</w:t>
            </w:r>
          </w:p>
          <w:p w14:paraId="72BC8E2E" w14:textId="4F7CC748" w:rsidR="40453A69" w:rsidRDefault="40453A69" w:rsidP="40453A69">
            <w:pPr>
              <w:rPr>
                <w:rFonts w:cs="Arial"/>
                <w:i/>
                <w:iCs/>
              </w:rPr>
            </w:pPr>
          </w:p>
          <w:p w14:paraId="1349607F" w14:textId="77777777" w:rsidR="008A6F9E" w:rsidRPr="00041CD1" w:rsidRDefault="008A6F9E" w:rsidP="40453A69">
            <w:pPr>
              <w:rPr>
                <w:rFonts w:cs="Arial"/>
                <w:b/>
                <w:bCs/>
                <w:noProof/>
              </w:rPr>
            </w:pPr>
          </w:p>
        </w:tc>
      </w:tr>
    </w:tbl>
    <w:p w14:paraId="1F64BF9E" w14:textId="77777777" w:rsidR="008A6F9E" w:rsidRDefault="008A6F9E" w:rsidP="40453A69">
      <w:pPr>
        <w:rPr>
          <w:rFonts w:cs="Arial"/>
          <w:b/>
          <w:bCs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A6F9E" w:rsidRPr="00041CD1" w14:paraId="6B077CE0" w14:textId="77777777" w:rsidTr="40453A69">
        <w:tc>
          <w:tcPr>
            <w:tcW w:w="9242" w:type="dxa"/>
          </w:tcPr>
          <w:p w14:paraId="7717DE3F" w14:textId="77777777" w:rsidR="008A6F9E" w:rsidRPr="00041CD1" w:rsidRDefault="008A6F9E" w:rsidP="40453A69">
            <w:pPr>
              <w:rPr>
                <w:rFonts w:cs="Arial"/>
                <w:b/>
                <w:bCs/>
                <w:noProof/>
              </w:rPr>
            </w:pPr>
            <w:r w:rsidRPr="40453A69">
              <w:rPr>
                <w:rFonts w:cs="Arial"/>
                <w:b/>
                <w:bCs/>
              </w:rPr>
              <w:t>Legal considerations:</w:t>
            </w:r>
          </w:p>
          <w:p w14:paraId="69B61806" w14:textId="77777777" w:rsidR="008A6F9E" w:rsidRPr="00041CD1" w:rsidRDefault="008A6F9E" w:rsidP="40453A69">
            <w:pPr>
              <w:numPr>
                <w:ilvl w:val="0"/>
                <w:numId w:val="2"/>
              </w:numPr>
              <w:rPr>
                <w:rFonts w:cs="Arial"/>
                <w:b/>
                <w:bCs/>
                <w:noProof/>
              </w:rPr>
            </w:pPr>
            <w:r w:rsidRPr="40453A69">
              <w:rPr>
                <w:rFonts w:cs="Arial"/>
                <w:b/>
                <w:bCs/>
              </w:rPr>
              <w:t>legal status</w:t>
            </w:r>
          </w:p>
          <w:p w14:paraId="09C48D74" w14:textId="77777777" w:rsidR="008A6F9E" w:rsidRDefault="008A6F9E" w:rsidP="40453A69">
            <w:pPr>
              <w:numPr>
                <w:ilvl w:val="0"/>
                <w:numId w:val="2"/>
              </w:numPr>
              <w:rPr>
                <w:rFonts w:cs="Arial"/>
                <w:b/>
                <w:bCs/>
                <w:noProof/>
              </w:rPr>
            </w:pPr>
            <w:r w:rsidRPr="40453A69">
              <w:rPr>
                <w:rFonts w:cs="Arial"/>
                <w:b/>
                <w:bCs/>
              </w:rPr>
              <w:t xml:space="preserve">disputes </w:t>
            </w:r>
          </w:p>
          <w:p w14:paraId="63531EF4" w14:textId="06D761CB" w:rsidR="00162995" w:rsidRPr="00041CD1" w:rsidRDefault="00162995" w:rsidP="40453A69">
            <w:pPr>
              <w:numPr>
                <w:ilvl w:val="0"/>
                <w:numId w:val="2"/>
              </w:numPr>
              <w:rPr>
                <w:rFonts w:cs="Arial"/>
                <w:b/>
                <w:bCs/>
                <w:noProof/>
              </w:rPr>
            </w:pPr>
            <w:r w:rsidRPr="40453A69">
              <w:rPr>
                <w:rFonts w:cs="Arial"/>
                <w:b/>
                <w:bCs/>
              </w:rPr>
              <w:t>ownership of Intellectual Property (if different to the University’s standard position)</w:t>
            </w:r>
          </w:p>
          <w:p w14:paraId="54734480" w14:textId="77777777" w:rsidR="008A6F9E" w:rsidRDefault="008A6F9E" w:rsidP="40453A69">
            <w:pPr>
              <w:numPr>
                <w:ilvl w:val="0"/>
                <w:numId w:val="2"/>
              </w:numPr>
              <w:rPr>
                <w:rFonts w:cs="Arial"/>
                <w:b/>
                <w:bCs/>
                <w:noProof/>
              </w:rPr>
            </w:pPr>
            <w:r w:rsidRPr="40453A69">
              <w:rPr>
                <w:rFonts w:cs="Arial"/>
                <w:b/>
                <w:bCs/>
              </w:rPr>
              <w:t>compliance with the Bribery</w:t>
            </w:r>
            <w:r w:rsidRPr="40453A69">
              <w:rPr>
                <w:rFonts w:cs="Arial"/>
                <w:b/>
                <w:bCs/>
                <w:noProof/>
              </w:rPr>
              <w:fldChar w:fldCharType="begin"/>
            </w:r>
            <w:r w:rsidRPr="40453A69">
              <w:instrText xml:space="preserve"> XE "</w:instrText>
            </w:r>
            <w:r w:rsidRPr="40453A69">
              <w:rPr>
                <w:rFonts w:cs="Arial"/>
              </w:rPr>
              <w:instrText>Bribery</w:instrText>
            </w:r>
            <w:r w:rsidRPr="40453A69">
              <w:instrText xml:space="preserve">" </w:instrText>
            </w:r>
            <w:r w:rsidRPr="40453A69">
              <w:rPr>
                <w:rFonts w:cs="Arial"/>
                <w:b/>
                <w:bCs/>
                <w:noProof/>
              </w:rPr>
              <w:fldChar w:fldCharType="end"/>
            </w:r>
            <w:r w:rsidRPr="40453A69">
              <w:rPr>
                <w:rFonts w:cs="Arial"/>
                <w:b/>
                <w:bCs/>
              </w:rPr>
              <w:t xml:space="preserve"> Act 2010</w:t>
            </w:r>
          </w:p>
          <w:p w14:paraId="13789B28" w14:textId="247488E0" w:rsidR="00D648D4" w:rsidRDefault="00D648D4" w:rsidP="40453A69">
            <w:pPr>
              <w:numPr>
                <w:ilvl w:val="0"/>
                <w:numId w:val="2"/>
              </w:numPr>
              <w:rPr>
                <w:rFonts w:cs="Arial"/>
                <w:b/>
                <w:bCs/>
                <w:noProof/>
              </w:rPr>
            </w:pPr>
            <w:r>
              <w:rPr>
                <w:rFonts w:cs="Arial"/>
                <w:b/>
                <w:bCs/>
              </w:rPr>
              <w:t>compliance with the Equality Act 2010</w:t>
            </w:r>
          </w:p>
          <w:p w14:paraId="7D2A9670" w14:textId="45D1F379" w:rsidR="00F2382C" w:rsidRDefault="00F2382C" w:rsidP="40453A69">
            <w:pPr>
              <w:numPr>
                <w:ilvl w:val="0"/>
                <w:numId w:val="2"/>
              </w:numPr>
              <w:rPr>
                <w:rFonts w:cs="Arial"/>
                <w:b/>
                <w:bCs/>
                <w:noProof/>
              </w:rPr>
            </w:pPr>
            <w:r>
              <w:rPr>
                <w:rFonts w:cs="Arial"/>
                <w:b/>
                <w:bCs/>
                <w:noProof/>
              </w:rPr>
              <w:t>compliance with the Modern Slavery Act 2015</w:t>
            </w:r>
          </w:p>
          <w:p w14:paraId="08D4E951" w14:textId="7AAA6BD4" w:rsidR="00E17505" w:rsidRPr="00162995" w:rsidRDefault="00F2382C" w:rsidP="00162995">
            <w:pPr>
              <w:numPr>
                <w:ilvl w:val="0"/>
                <w:numId w:val="2"/>
              </w:numPr>
              <w:rPr>
                <w:rFonts w:cs="Arial"/>
                <w:b/>
                <w:bCs/>
                <w:noProof/>
              </w:rPr>
            </w:pPr>
            <w:r>
              <w:rPr>
                <w:rFonts w:cs="Arial"/>
                <w:b/>
                <w:bCs/>
                <w:noProof/>
              </w:rPr>
              <w:t>Safeguarding policy</w:t>
            </w:r>
          </w:p>
        </w:tc>
      </w:tr>
      <w:tr w:rsidR="008A6F9E" w:rsidRPr="00041CD1" w14:paraId="6467119E" w14:textId="77777777" w:rsidTr="40453A69">
        <w:tc>
          <w:tcPr>
            <w:tcW w:w="9242" w:type="dxa"/>
          </w:tcPr>
          <w:p w14:paraId="194E7CE9" w14:textId="5B01F726" w:rsidR="008A6F9E" w:rsidRPr="00041CD1" w:rsidRDefault="008A6F9E" w:rsidP="40453A69">
            <w:pPr>
              <w:rPr>
                <w:rFonts w:cs="Arial"/>
                <w:b/>
                <w:bCs/>
                <w:noProof/>
              </w:rPr>
            </w:pPr>
            <w:r w:rsidRPr="40453A69">
              <w:rPr>
                <w:rFonts w:cs="Arial"/>
                <w:i/>
                <w:iCs/>
              </w:rPr>
              <w:t xml:space="preserve">Commentary provided by the </w:t>
            </w:r>
            <w:r w:rsidR="00F2378E" w:rsidRPr="40453A69">
              <w:rPr>
                <w:rFonts w:cs="Arial"/>
                <w:i/>
                <w:iCs/>
              </w:rPr>
              <w:t xml:space="preserve">University </w:t>
            </w:r>
            <w:r w:rsidR="003B0155" w:rsidRPr="40453A69">
              <w:rPr>
                <w:rFonts w:cs="Arial"/>
                <w:i/>
                <w:iCs/>
              </w:rPr>
              <w:t xml:space="preserve">Secretary’s </w:t>
            </w:r>
            <w:r w:rsidR="00F2378E" w:rsidRPr="40453A69">
              <w:rPr>
                <w:rFonts w:cs="Arial"/>
                <w:i/>
                <w:iCs/>
              </w:rPr>
              <w:t>Office</w:t>
            </w:r>
          </w:p>
          <w:p w14:paraId="182B76B2" w14:textId="2590AB3A" w:rsidR="40453A69" w:rsidRDefault="40453A69" w:rsidP="40453A69">
            <w:pPr>
              <w:rPr>
                <w:rFonts w:cs="Arial"/>
                <w:i/>
                <w:iCs/>
              </w:rPr>
            </w:pPr>
          </w:p>
          <w:p w14:paraId="731AC0E5" w14:textId="77777777" w:rsidR="008A6F9E" w:rsidRPr="00041CD1" w:rsidRDefault="008A6F9E" w:rsidP="40453A69">
            <w:pPr>
              <w:rPr>
                <w:rFonts w:cs="Arial"/>
                <w:b/>
                <w:bCs/>
                <w:noProof/>
              </w:rPr>
            </w:pPr>
          </w:p>
        </w:tc>
      </w:tr>
    </w:tbl>
    <w:p w14:paraId="611BC120" w14:textId="77777777" w:rsidR="008A6F9E" w:rsidRPr="008C5F27" w:rsidRDefault="008A6F9E" w:rsidP="40453A69">
      <w:pPr>
        <w:rPr>
          <w:rFonts w:cs="Arial"/>
          <w:b/>
          <w:bCs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A6F9E" w:rsidRPr="00041CD1" w14:paraId="4A783EF6" w14:textId="77777777" w:rsidTr="40453A69">
        <w:tc>
          <w:tcPr>
            <w:tcW w:w="9242" w:type="dxa"/>
          </w:tcPr>
          <w:p w14:paraId="00CCC398" w14:textId="77777777" w:rsidR="008A6F9E" w:rsidRPr="00041CD1" w:rsidRDefault="008A6F9E" w:rsidP="40453A69">
            <w:pPr>
              <w:rPr>
                <w:rFonts w:cs="Arial"/>
                <w:b/>
                <w:bCs/>
                <w:noProof/>
              </w:rPr>
            </w:pPr>
            <w:r w:rsidRPr="40453A69">
              <w:rPr>
                <w:rFonts w:cs="Arial"/>
                <w:b/>
                <w:bCs/>
              </w:rPr>
              <w:t>Governance structure</w:t>
            </w:r>
          </w:p>
        </w:tc>
      </w:tr>
      <w:tr w:rsidR="008A6F9E" w:rsidRPr="00041CD1" w14:paraId="41415D9A" w14:textId="77777777" w:rsidTr="40453A69">
        <w:trPr>
          <w:trHeight w:val="787"/>
        </w:trPr>
        <w:tc>
          <w:tcPr>
            <w:tcW w:w="9242" w:type="dxa"/>
          </w:tcPr>
          <w:p w14:paraId="02144BAC" w14:textId="42F08881" w:rsidR="008A6F9E" w:rsidRDefault="008A6F9E" w:rsidP="40453A69">
            <w:pPr>
              <w:rPr>
                <w:rFonts w:cs="Arial"/>
                <w:b/>
                <w:bCs/>
                <w:noProof/>
              </w:rPr>
            </w:pPr>
            <w:r w:rsidRPr="40453A69">
              <w:rPr>
                <w:rFonts w:cs="Arial"/>
                <w:i/>
                <w:iCs/>
              </w:rPr>
              <w:t xml:space="preserve">Commentary provided by the </w:t>
            </w:r>
            <w:r w:rsidR="00F2378E" w:rsidRPr="40453A69">
              <w:rPr>
                <w:rFonts w:cs="Arial"/>
                <w:i/>
                <w:iCs/>
              </w:rPr>
              <w:t xml:space="preserve">University </w:t>
            </w:r>
            <w:r w:rsidR="003B0155" w:rsidRPr="40453A69">
              <w:rPr>
                <w:rFonts w:cs="Arial"/>
                <w:i/>
                <w:iCs/>
              </w:rPr>
              <w:t xml:space="preserve">Secretary’s </w:t>
            </w:r>
            <w:r w:rsidR="00F2378E" w:rsidRPr="40453A69">
              <w:rPr>
                <w:rFonts w:cs="Arial"/>
                <w:i/>
                <w:iCs/>
              </w:rPr>
              <w:t>Office</w:t>
            </w:r>
          </w:p>
          <w:p w14:paraId="10D8FB25" w14:textId="2616813D" w:rsidR="40453A69" w:rsidRDefault="40453A69" w:rsidP="40453A69">
            <w:pPr>
              <w:rPr>
                <w:rFonts w:cs="Arial"/>
                <w:i/>
                <w:iCs/>
              </w:rPr>
            </w:pPr>
          </w:p>
          <w:p w14:paraId="5FA7BE6E" w14:textId="77777777" w:rsidR="00C026B9" w:rsidRPr="00041CD1" w:rsidRDefault="00C026B9" w:rsidP="40453A69">
            <w:pPr>
              <w:rPr>
                <w:rFonts w:cs="Arial"/>
                <w:b/>
                <w:bCs/>
                <w:noProof/>
              </w:rPr>
            </w:pPr>
          </w:p>
        </w:tc>
      </w:tr>
    </w:tbl>
    <w:p w14:paraId="03B0AD0C" w14:textId="77777777" w:rsidR="007155E6" w:rsidRDefault="007155E6" w:rsidP="40453A69">
      <w:pPr>
        <w:rPr>
          <w:rFonts w:cs="Arial"/>
          <w:b/>
          <w:bCs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A6F9E" w:rsidRPr="00041CD1" w14:paraId="7FBBAFE7" w14:textId="77777777" w:rsidTr="40453A69">
        <w:tc>
          <w:tcPr>
            <w:tcW w:w="9242" w:type="dxa"/>
          </w:tcPr>
          <w:p w14:paraId="2BEB5F81" w14:textId="77777777" w:rsidR="008A6F9E" w:rsidRPr="00041CD1" w:rsidRDefault="008A6F9E" w:rsidP="40453A69">
            <w:pPr>
              <w:rPr>
                <w:rFonts w:cs="Arial"/>
                <w:b/>
                <w:bCs/>
                <w:noProof/>
              </w:rPr>
            </w:pPr>
            <w:r w:rsidRPr="40453A69">
              <w:rPr>
                <w:rFonts w:cs="Arial"/>
                <w:b/>
                <w:bCs/>
              </w:rPr>
              <w:t>Mission and Strategic Plan</w:t>
            </w:r>
          </w:p>
        </w:tc>
      </w:tr>
      <w:tr w:rsidR="008A6F9E" w:rsidRPr="00041CD1" w14:paraId="0FE68EFE" w14:textId="77777777" w:rsidTr="40453A69">
        <w:trPr>
          <w:trHeight w:val="1342"/>
        </w:trPr>
        <w:tc>
          <w:tcPr>
            <w:tcW w:w="9242" w:type="dxa"/>
          </w:tcPr>
          <w:p w14:paraId="5E581B2A" w14:textId="77777777" w:rsidR="008A6F9E" w:rsidRPr="00041CD1" w:rsidRDefault="000752B5" w:rsidP="40453A69">
            <w:pPr>
              <w:rPr>
                <w:rFonts w:cs="Arial"/>
                <w:b/>
                <w:bCs/>
                <w:noProof/>
              </w:rPr>
            </w:pPr>
            <w:r w:rsidRPr="40453A69">
              <w:rPr>
                <w:rFonts w:cs="Arial"/>
                <w:i/>
                <w:iCs/>
              </w:rPr>
              <w:t>Commentary provided by</w:t>
            </w:r>
            <w:r w:rsidR="008A6F9E" w:rsidRPr="40453A69">
              <w:rPr>
                <w:rFonts w:cs="Arial"/>
                <w:i/>
                <w:iCs/>
              </w:rPr>
              <w:t xml:space="preserve"> QAE</w:t>
            </w:r>
          </w:p>
          <w:p w14:paraId="751709F9" w14:textId="77777777" w:rsidR="008A6F9E" w:rsidRPr="00041CD1" w:rsidRDefault="008A6F9E" w:rsidP="40453A69">
            <w:pPr>
              <w:rPr>
                <w:rFonts w:cs="Arial"/>
                <w:b/>
                <w:bCs/>
                <w:noProof/>
              </w:rPr>
            </w:pPr>
          </w:p>
        </w:tc>
      </w:tr>
    </w:tbl>
    <w:p w14:paraId="1B0871BB" w14:textId="77777777" w:rsidR="008A6F9E" w:rsidRDefault="008A6F9E" w:rsidP="40453A69">
      <w:pPr>
        <w:rPr>
          <w:rFonts w:cs="Arial"/>
          <w:b/>
          <w:bCs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A6F9E" w:rsidRPr="00276AC8" w14:paraId="47EA21A3" w14:textId="77777777" w:rsidTr="40453A69">
        <w:trPr>
          <w:trHeight w:val="510"/>
        </w:trPr>
        <w:tc>
          <w:tcPr>
            <w:tcW w:w="9242" w:type="dxa"/>
          </w:tcPr>
          <w:p w14:paraId="2DFFC30A" w14:textId="7EFECD07" w:rsidR="008A6F9E" w:rsidRPr="00A6768D" w:rsidRDefault="008A6F9E" w:rsidP="40453A69">
            <w:pPr>
              <w:rPr>
                <w:rFonts w:cs="Arial"/>
                <w:b/>
                <w:bCs/>
                <w:noProof/>
              </w:rPr>
            </w:pPr>
            <w:r w:rsidRPr="40453A69">
              <w:rPr>
                <w:rFonts w:cs="Arial"/>
                <w:b/>
                <w:bCs/>
              </w:rPr>
              <w:t>Finance reports/audited accounts</w:t>
            </w:r>
            <w:r w:rsidR="00451F91">
              <w:rPr>
                <w:rFonts w:cs="Arial"/>
                <w:b/>
                <w:bCs/>
              </w:rPr>
              <w:t xml:space="preserve"> or equivalent records of the Institution for the last three years, </w:t>
            </w:r>
            <w:r w:rsidRPr="40453A69">
              <w:rPr>
                <w:rFonts w:cs="Arial"/>
                <w:b/>
                <w:bCs/>
              </w:rPr>
              <w:t>including Dunn and Bradstreet report (where appropriate)</w:t>
            </w:r>
          </w:p>
        </w:tc>
      </w:tr>
      <w:tr w:rsidR="008A6F9E" w:rsidRPr="00276AC8" w14:paraId="4653ADE4" w14:textId="77777777" w:rsidTr="40453A69">
        <w:trPr>
          <w:trHeight w:val="938"/>
        </w:trPr>
        <w:tc>
          <w:tcPr>
            <w:tcW w:w="9242" w:type="dxa"/>
          </w:tcPr>
          <w:p w14:paraId="7C193D3B" w14:textId="77777777" w:rsidR="008A6F9E" w:rsidRPr="00A6768D" w:rsidRDefault="008A6F9E" w:rsidP="40453A69">
            <w:pPr>
              <w:rPr>
                <w:rFonts w:cs="Arial"/>
                <w:i/>
                <w:iCs/>
                <w:noProof/>
              </w:rPr>
            </w:pPr>
            <w:r w:rsidRPr="40453A69">
              <w:rPr>
                <w:rFonts w:cs="Arial"/>
                <w:i/>
                <w:iCs/>
              </w:rPr>
              <w:t>Commentary provided by Finance</w:t>
            </w:r>
          </w:p>
          <w:p w14:paraId="6F4F0A86" w14:textId="77777777" w:rsidR="008A6F9E" w:rsidRPr="00276AC8" w:rsidRDefault="008A6F9E" w:rsidP="40453A69">
            <w:pPr>
              <w:rPr>
                <w:rFonts w:cs="Arial"/>
                <w:b/>
                <w:bCs/>
                <w:noProof/>
              </w:rPr>
            </w:pPr>
          </w:p>
        </w:tc>
      </w:tr>
    </w:tbl>
    <w:p w14:paraId="1342DD5F" w14:textId="77777777" w:rsidR="008A6F9E" w:rsidRPr="008C5F27" w:rsidRDefault="008A6F9E" w:rsidP="40453A69">
      <w:pPr>
        <w:rPr>
          <w:rFonts w:cs="Arial"/>
          <w:b/>
          <w:bCs/>
          <w:noProof/>
        </w:rPr>
      </w:pPr>
    </w:p>
    <w:p w14:paraId="07333B50" w14:textId="77777777" w:rsidR="007155E6" w:rsidRPr="008C5F27" w:rsidRDefault="007155E6" w:rsidP="40453A69">
      <w:pPr>
        <w:rPr>
          <w:rFonts w:cs="Arial"/>
          <w:b/>
          <w:bCs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A6F9E" w:rsidRPr="00276AC8" w14:paraId="1E68E722" w14:textId="77777777" w:rsidTr="40453A69">
        <w:trPr>
          <w:trHeight w:val="510"/>
        </w:trPr>
        <w:tc>
          <w:tcPr>
            <w:tcW w:w="9242" w:type="dxa"/>
          </w:tcPr>
          <w:p w14:paraId="53772F92" w14:textId="77777777" w:rsidR="008A6F9E" w:rsidRPr="00A6768D" w:rsidRDefault="008A6F9E" w:rsidP="40453A69">
            <w:pPr>
              <w:rPr>
                <w:rFonts w:cs="Arial"/>
                <w:b/>
                <w:bCs/>
                <w:noProof/>
              </w:rPr>
            </w:pPr>
            <w:r w:rsidRPr="40453A69">
              <w:rPr>
                <w:rFonts w:cs="Arial"/>
                <w:b/>
                <w:bCs/>
              </w:rPr>
              <w:t>Quality/inspection reports</w:t>
            </w:r>
          </w:p>
        </w:tc>
      </w:tr>
      <w:tr w:rsidR="008A6F9E" w:rsidRPr="00276AC8" w14:paraId="62F99D53" w14:textId="77777777" w:rsidTr="40453A69">
        <w:trPr>
          <w:trHeight w:val="303"/>
        </w:trPr>
        <w:tc>
          <w:tcPr>
            <w:tcW w:w="9242" w:type="dxa"/>
          </w:tcPr>
          <w:p w14:paraId="3977B6D4" w14:textId="77777777" w:rsidR="008A6F9E" w:rsidRPr="00A6768D" w:rsidRDefault="008A6F9E" w:rsidP="40453A69">
            <w:pPr>
              <w:rPr>
                <w:rFonts w:cs="Arial"/>
                <w:i/>
                <w:iCs/>
                <w:noProof/>
              </w:rPr>
            </w:pPr>
            <w:r w:rsidRPr="40453A69">
              <w:rPr>
                <w:rFonts w:cs="Arial"/>
                <w:i/>
                <w:iCs/>
              </w:rPr>
              <w:t>Commentary provided by QAE</w:t>
            </w:r>
          </w:p>
          <w:p w14:paraId="4D7AB47C" w14:textId="798B985B" w:rsidR="40453A69" w:rsidRDefault="40453A69" w:rsidP="40453A69">
            <w:pPr>
              <w:rPr>
                <w:rFonts w:cs="Arial"/>
                <w:i/>
                <w:iCs/>
              </w:rPr>
            </w:pPr>
          </w:p>
          <w:p w14:paraId="40ADB4B0" w14:textId="77777777" w:rsidR="008A6F9E" w:rsidRPr="00276AC8" w:rsidRDefault="008A6F9E" w:rsidP="40453A69">
            <w:pPr>
              <w:rPr>
                <w:rFonts w:cs="Arial"/>
                <w:b/>
                <w:bCs/>
                <w:noProof/>
              </w:rPr>
            </w:pPr>
          </w:p>
        </w:tc>
      </w:tr>
    </w:tbl>
    <w:p w14:paraId="1D156DBE" w14:textId="77777777" w:rsidR="005114F3" w:rsidRPr="008C5F27" w:rsidRDefault="005114F3" w:rsidP="40453A69">
      <w:pPr>
        <w:rPr>
          <w:rFonts w:cs="Arial"/>
          <w:b/>
          <w:bCs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A6F9E" w:rsidRPr="00276AC8" w14:paraId="138BE746" w14:textId="77777777" w:rsidTr="40453A69">
        <w:trPr>
          <w:trHeight w:val="510"/>
        </w:trPr>
        <w:tc>
          <w:tcPr>
            <w:tcW w:w="9242" w:type="dxa"/>
          </w:tcPr>
          <w:p w14:paraId="5A1FDDC6" w14:textId="77777777" w:rsidR="008A6F9E" w:rsidRPr="00A6768D" w:rsidRDefault="008A6F9E" w:rsidP="40453A69">
            <w:pPr>
              <w:rPr>
                <w:rFonts w:cs="Arial"/>
                <w:b/>
                <w:bCs/>
                <w:noProof/>
              </w:rPr>
            </w:pPr>
            <w:r w:rsidRPr="40453A69">
              <w:rPr>
                <w:rFonts w:cs="Arial"/>
                <w:b/>
                <w:bCs/>
              </w:rPr>
              <w:t>Details of partnerships with other Universities/HEIs both within and outside the UK</w:t>
            </w:r>
          </w:p>
        </w:tc>
      </w:tr>
      <w:tr w:rsidR="008A6F9E" w:rsidRPr="00276AC8" w14:paraId="504B9FC0" w14:textId="77777777" w:rsidTr="40453A69">
        <w:trPr>
          <w:trHeight w:val="303"/>
        </w:trPr>
        <w:tc>
          <w:tcPr>
            <w:tcW w:w="9242" w:type="dxa"/>
          </w:tcPr>
          <w:p w14:paraId="793422F2" w14:textId="77777777" w:rsidR="008A6F9E" w:rsidRPr="00A6768D" w:rsidRDefault="008A6F9E" w:rsidP="40453A69">
            <w:pPr>
              <w:rPr>
                <w:rFonts w:cs="Arial"/>
                <w:i/>
                <w:iCs/>
                <w:noProof/>
              </w:rPr>
            </w:pPr>
            <w:r w:rsidRPr="40453A69">
              <w:rPr>
                <w:rFonts w:cs="Arial"/>
                <w:i/>
                <w:iCs/>
              </w:rPr>
              <w:t>Commentary provided by QAE</w:t>
            </w:r>
          </w:p>
          <w:p w14:paraId="29EDF550" w14:textId="03C15D85" w:rsidR="40453A69" w:rsidRDefault="40453A69" w:rsidP="40453A69">
            <w:pPr>
              <w:rPr>
                <w:rFonts w:cs="Arial"/>
                <w:i/>
                <w:iCs/>
              </w:rPr>
            </w:pPr>
          </w:p>
          <w:p w14:paraId="602D98CB" w14:textId="77777777" w:rsidR="008A6F9E" w:rsidRPr="00276AC8" w:rsidRDefault="008A6F9E" w:rsidP="40453A69">
            <w:pPr>
              <w:rPr>
                <w:rFonts w:cs="Arial"/>
                <w:b/>
                <w:bCs/>
                <w:noProof/>
              </w:rPr>
            </w:pPr>
          </w:p>
        </w:tc>
      </w:tr>
    </w:tbl>
    <w:p w14:paraId="003C7A32" w14:textId="77777777" w:rsidR="007155E6" w:rsidRPr="008C5F27" w:rsidRDefault="007155E6" w:rsidP="40453A69">
      <w:pPr>
        <w:rPr>
          <w:rFonts w:cs="Arial"/>
          <w:b/>
          <w:bCs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A6F9E" w:rsidRPr="00276AC8" w14:paraId="4C54BBFE" w14:textId="77777777" w:rsidTr="40453A69">
        <w:trPr>
          <w:trHeight w:val="510"/>
        </w:trPr>
        <w:tc>
          <w:tcPr>
            <w:tcW w:w="9242" w:type="dxa"/>
          </w:tcPr>
          <w:p w14:paraId="2B2883CB" w14:textId="63269F04" w:rsidR="008A6F9E" w:rsidRPr="008A6F9E" w:rsidRDefault="008A6F9E" w:rsidP="40453A69">
            <w:pPr>
              <w:rPr>
                <w:rFonts w:cs="Arial"/>
                <w:b/>
                <w:bCs/>
                <w:noProof/>
              </w:rPr>
            </w:pPr>
            <w:r w:rsidRPr="40453A69">
              <w:rPr>
                <w:rFonts w:cs="Arial"/>
                <w:b/>
                <w:bCs/>
              </w:rPr>
              <w:t>Details of the organisation of higher education in the country where the collaboration will be based (</w:t>
            </w:r>
            <w:r w:rsidR="69E00B2E" w:rsidRPr="40453A69">
              <w:rPr>
                <w:rFonts w:cs="Arial"/>
                <w:b/>
                <w:bCs/>
              </w:rPr>
              <w:t>non-UK</w:t>
            </w:r>
            <w:r w:rsidRPr="40453A69">
              <w:rPr>
                <w:rFonts w:cs="Arial"/>
                <w:b/>
                <w:bCs/>
              </w:rPr>
              <w:t xml:space="preserve"> provision only)</w:t>
            </w:r>
          </w:p>
        </w:tc>
      </w:tr>
      <w:tr w:rsidR="008A6F9E" w:rsidRPr="00276AC8" w14:paraId="11EFDD56" w14:textId="77777777" w:rsidTr="40453A69">
        <w:trPr>
          <w:trHeight w:val="303"/>
        </w:trPr>
        <w:tc>
          <w:tcPr>
            <w:tcW w:w="9242" w:type="dxa"/>
          </w:tcPr>
          <w:p w14:paraId="69BCDECE" w14:textId="77777777" w:rsidR="008A6F9E" w:rsidRPr="00A6768D" w:rsidRDefault="008A6F9E" w:rsidP="40453A69">
            <w:pPr>
              <w:rPr>
                <w:rFonts w:cs="Arial"/>
                <w:i/>
                <w:iCs/>
                <w:noProof/>
              </w:rPr>
            </w:pPr>
            <w:r w:rsidRPr="40453A69">
              <w:rPr>
                <w:rFonts w:cs="Arial"/>
                <w:i/>
                <w:iCs/>
              </w:rPr>
              <w:t>Commentary provided by QAE</w:t>
            </w:r>
          </w:p>
          <w:p w14:paraId="2FCD81F3" w14:textId="7EFADADF" w:rsidR="40453A69" w:rsidRDefault="40453A69" w:rsidP="40453A69">
            <w:pPr>
              <w:rPr>
                <w:rFonts w:cs="Arial"/>
                <w:i/>
                <w:iCs/>
              </w:rPr>
            </w:pPr>
          </w:p>
          <w:p w14:paraId="0DBC7562" w14:textId="77777777" w:rsidR="008A6F9E" w:rsidRPr="00276AC8" w:rsidRDefault="008A6F9E" w:rsidP="40453A69">
            <w:pPr>
              <w:rPr>
                <w:rFonts w:cs="Arial"/>
                <w:b/>
                <w:bCs/>
                <w:noProof/>
              </w:rPr>
            </w:pPr>
          </w:p>
        </w:tc>
      </w:tr>
    </w:tbl>
    <w:p w14:paraId="3A0AF094" w14:textId="77777777" w:rsidR="007155E6" w:rsidRDefault="007155E6" w:rsidP="40453A69">
      <w:pPr>
        <w:rPr>
          <w:rFonts w:cs="Arial"/>
          <w:b/>
          <w:bCs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A6F9E" w:rsidRPr="00276AC8" w14:paraId="5DB41DBE" w14:textId="77777777" w:rsidTr="40453A69">
        <w:trPr>
          <w:trHeight w:val="510"/>
        </w:trPr>
        <w:tc>
          <w:tcPr>
            <w:tcW w:w="9242" w:type="dxa"/>
          </w:tcPr>
          <w:p w14:paraId="50BC2A6B" w14:textId="77777777" w:rsidR="008A6F9E" w:rsidRPr="008A6F9E" w:rsidRDefault="008A6F9E" w:rsidP="40453A69">
            <w:pPr>
              <w:rPr>
                <w:rFonts w:cs="Arial"/>
                <w:b/>
                <w:bCs/>
                <w:noProof/>
              </w:rPr>
            </w:pPr>
            <w:r w:rsidRPr="40453A69">
              <w:rPr>
                <w:rFonts w:cs="Arial"/>
                <w:b/>
                <w:bCs/>
              </w:rPr>
              <w:t xml:space="preserve">Details of any regulatory or statutory requirements of central or regional authorities in the country, including any authorisations or licenses which the Institution and/or the University would need to obtain </w:t>
            </w:r>
            <w:bookmarkStart w:id="1" w:name="_Int_G0ehWdt2"/>
            <w:proofErr w:type="gramStart"/>
            <w:r w:rsidRPr="40453A69">
              <w:rPr>
                <w:rFonts w:cs="Arial"/>
                <w:b/>
                <w:bCs/>
              </w:rPr>
              <w:t>in order to</w:t>
            </w:r>
            <w:bookmarkEnd w:id="1"/>
            <w:proofErr w:type="gramEnd"/>
            <w:r w:rsidRPr="40453A69">
              <w:rPr>
                <w:rFonts w:cs="Arial"/>
                <w:b/>
                <w:bCs/>
              </w:rPr>
              <w:t xml:space="preserve"> proceed with the collaboration  </w:t>
            </w:r>
          </w:p>
        </w:tc>
      </w:tr>
      <w:tr w:rsidR="008A6F9E" w:rsidRPr="00276AC8" w14:paraId="7EA9004B" w14:textId="77777777" w:rsidTr="40453A69">
        <w:trPr>
          <w:trHeight w:val="303"/>
        </w:trPr>
        <w:tc>
          <w:tcPr>
            <w:tcW w:w="9242" w:type="dxa"/>
          </w:tcPr>
          <w:p w14:paraId="61E5D7D1" w14:textId="77777777" w:rsidR="008A6F9E" w:rsidRPr="00A6768D" w:rsidRDefault="008A6F9E" w:rsidP="40453A69">
            <w:pPr>
              <w:rPr>
                <w:rFonts w:cs="Arial"/>
                <w:i/>
                <w:iCs/>
                <w:noProof/>
              </w:rPr>
            </w:pPr>
            <w:r w:rsidRPr="40453A69">
              <w:rPr>
                <w:rFonts w:cs="Arial"/>
                <w:i/>
                <w:iCs/>
              </w:rPr>
              <w:t>Commentary provided by QAE</w:t>
            </w:r>
          </w:p>
          <w:p w14:paraId="35B0C69F" w14:textId="173F6757" w:rsidR="40453A69" w:rsidRDefault="40453A69" w:rsidP="40453A69">
            <w:pPr>
              <w:rPr>
                <w:rFonts w:cs="Arial"/>
                <w:i/>
                <w:iCs/>
              </w:rPr>
            </w:pPr>
          </w:p>
          <w:p w14:paraId="499545F1" w14:textId="77777777" w:rsidR="008A6F9E" w:rsidRPr="00276AC8" w:rsidRDefault="008A6F9E" w:rsidP="40453A69">
            <w:pPr>
              <w:rPr>
                <w:rFonts w:cs="Arial"/>
                <w:b/>
                <w:bCs/>
                <w:noProof/>
              </w:rPr>
            </w:pPr>
          </w:p>
        </w:tc>
      </w:tr>
    </w:tbl>
    <w:p w14:paraId="347D43F8" w14:textId="77777777" w:rsidR="008A6F9E" w:rsidRPr="008C5F27" w:rsidRDefault="008A6F9E" w:rsidP="40453A69">
      <w:pPr>
        <w:rPr>
          <w:rFonts w:cs="Arial"/>
          <w:b/>
          <w:bCs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A6F9E" w:rsidRPr="00276AC8" w14:paraId="14486F66" w14:textId="77777777" w:rsidTr="003F56FA">
        <w:trPr>
          <w:trHeight w:val="311"/>
        </w:trPr>
        <w:tc>
          <w:tcPr>
            <w:tcW w:w="9242" w:type="dxa"/>
          </w:tcPr>
          <w:p w14:paraId="44A54B59" w14:textId="77777777" w:rsidR="008A6F9E" w:rsidRPr="008A6F9E" w:rsidRDefault="008A6F9E" w:rsidP="40453A69">
            <w:pPr>
              <w:rPr>
                <w:rFonts w:cs="Arial"/>
                <w:b/>
                <w:bCs/>
                <w:noProof/>
              </w:rPr>
            </w:pPr>
            <w:r w:rsidRPr="40453A69">
              <w:rPr>
                <w:rFonts w:cs="Arial"/>
                <w:b/>
                <w:bCs/>
              </w:rPr>
              <w:t>Resource Information</w:t>
            </w:r>
          </w:p>
        </w:tc>
      </w:tr>
      <w:tr w:rsidR="008A6F9E" w:rsidRPr="00276AC8" w14:paraId="0D9AB812" w14:textId="77777777" w:rsidTr="40453A69">
        <w:trPr>
          <w:trHeight w:val="303"/>
        </w:trPr>
        <w:tc>
          <w:tcPr>
            <w:tcW w:w="9242" w:type="dxa"/>
          </w:tcPr>
          <w:p w14:paraId="39E65C45" w14:textId="77777777" w:rsidR="008A6F9E" w:rsidRPr="00A6768D" w:rsidRDefault="008A6F9E" w:rsidP="40453A69">
            <w:pPr>
              <w:rPr>
                <w:rFonts w:cs="Arial"/>
                <w:i/>
                <w:iCs/>
                <w:noProof/>
              </w:rPr>
            </w:pPr>
            <w:r w:rsidRPr="40453A69">
              <w:rPr>
                <w:rFonts w:cs="Arial"/>
                <w:i/>
                <w:iCs/>
              </w:rPr>
              <w:t>Commentary provided by QAE</w:t>
            </w:r>
          </w:p>
          <w:p w14:paraId="27E57C01" w14:textId="2DEEE435" w:rsidR="40453A69" w:rsidRDefault="40453A69" w:rsidP="40453A69">
            <w:pPr>
              <w:rPr>
                <w:rFonts w:cs="Arial"/>
                <w:i/>
                <w:iCs/>
              </w:rPr>
            </w:pPr>
          </w:p>
          <w:p w14:paraId="556E9017" w14:textId="77777777" w:rsidR="008A6F9E" w:rsidRPr="00276AC8" w:rsidRDefault="008A6F9E" w:rsidP="40453A69">
            <w:pPr>
              <w:rPr>
                <w:rFonts w:cs="Arial"/>
                <w:b/>
                <w:bCs/>
                <w:noProof/>
              </w:rPr>
            </w:pPr>
          </w:p>
        </w:tc>
      </w:tr>
    </w:tbl>
    <w:p w14:paraId="03944BBB" w14:textId="77777777" w:rsidR="007155E6" w:rsidRDefault="007155E6" w:rsidP="40453A69">
      <w:pPr>
        <w:rPr>
          <w:rFonts w:cs="Arial"/>
          <w:b/>
          <w:bCs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A6F9E" w:rsidRPr="00276AC8" w14:paraId="4453E402" w14:textId="77777777" w:rsidTr="40453A69">
        <w:trPr>
          <w:trHeight w:val="510"/>
        </w:trPr>
        <w:tc>
          <w:tcPr>
            <w:tcW w:w="9242" w:type="dxa"/>
          </w:tcPr>
          <w:p w14:paraId="6B29F975" w14:textId="77777777" w:rsidR="008A6F9E" w:rsidRPr="008A6F9E" w:rsidRDefault="008A6F9E" w:rsidP="40453A69">
            <w:pPr>
              <w:rPr>
                <w:rFonts w:cs="Arial"/>
                <w:b/>
                <w:bCs/>
                <w:noProof/>
              </w:rPr>
            </w:pPr>
            <w:r w:rsidRPr="00202E43">
              <w:rPr>
                <w:rFonts w:cs="Arial"/>
                <w:b/>
                <w:bCs/>
              </w:rPr>
              <w:t>Access to Resources</w:t>
            </w:r>
            <w:r w:rsidRPr="40453A69">
              <w:rPr>
                <w:rFonts w:cs="Arial"/>
                <w:b/>
                <w:bCs/>
              </w:rPr>
              <w:t xml:space="preserve">  </w:t>
            </w:r>
          </w:p>
        </w:tc>
      </w:tr>
      <w:tr w:rsidR="008A6F9E" w:rsidRPr="00276AC8" w14:paraId="3FA1A4FD" w14:textId="77777777" w:rsidTr="40453A69">
        <w:trPr>
          <w:trHeight w:val="303"/>
        </w:trPr>
        <w:tc>
          <w:tcPr>
            <w:tcW w:w="9242" w:type="dxa"/>
          </w:tcPr>
          <w:p w14:paraId="10C8807E" w14:textId="756F36AE" w:rsidR="008A6F9E" w:rsidRPr="00F26476" w:rsidRDefault="008A6F9E" w:rsidP="40453A69">
            <w:pPr>
              <w:rPr>
                <w:rFonts w:cs="Arial"/>
                <w:i/>
                <w:iCs/>
                <w:noProof/>
              </w:rPr>
            </w:pPr>
            <w:r w:rsidRPr="40453A69">
              <w:rPr>
                <w:rFonts w:cs="Arial"/>
                <w:i/>
                <w:iCs/>
              </w:rPr>
              <w:t>Commentary provided by QAE/</w:t>
            </w:r>
            <w:r w:rsidR="00F2378E" w:rsidRPr="40453A69">
              <w:rPr>
                <w:rFonts w:cs="Arial"/>
                <w:i/>
                <w:iCs/>
              </w:rPr>
              <w:t>Library and Learning Resources</w:t>
            </w:r>
          </w:p>
          <w:p w14:paraId="76F62295" w14:textId="77777777" w:rsidR="008A6F9E" w:rsidRPr="008C5F27" w:rsidRDefault="008A6F9E" w:rsidP="40453A69">
            <w:pPr>
              <w:rPr>
                <w:rFonts w:cs="Arial"/>
                <w:b/>
                <w:bCs/>
                <w:noProof/>
              </w:rPr>
            </w:pPr>
            <w:r w:rsidRPr="40453A69">
              <w:rPr>
                <w:rFonts w:cs="Arial"/>
                <w:b/>
                <w:bCs/>
              </w:rPr>
              <w:t>[delete whichever of the following statements do not apply]:</w:t>
            </w:r>
          </w:p>
          <w:p w14:paraId="5B99B2E7" w14:textId="77777777" w:rsidR="008A6F9E" w:rsidRPr="008C5F27" w:rsidRDefault="008A6F9E" w:rsidP="40453A69">
            <w:pPr>
              <w:rPr>
                <w:rFonts w:cs="Arial"/>
                <w:b/>
                <w:bCs/>
                <w:noProof/>
              </w:rPr>
            </w:pPr>
          </w:p>
          <w:p w14:paraId="32711CAA" w14:textId="77777777" w:rsidR="008A6F9E" w:rsidRPr="008C5F27" w:rsidRDefault="008A6F9E" w:rsidP="40453A69">
            <w:pPr>
              <w:rPr>
                <w:rFonts w:cs="Arial"/>
                <w:noProof/>
              </w:rPr>
            </w:pPr>
            <w:r w:rsidRPr="40453A69">
              <w:rPr>
                <w:rFonts w:cs="Arial"/>
              </w:rPr>
              <w:t xml:space="preserve">The prospective partner </w:t>
            </w:r>
            <w:r w:rsidRPr="40453A69">
              <w:rPr>
                <w:rFonts w:cs="Arial"/>
                <w:b/>
                <w:bCs/>
              </w:rPr>
              <w:t xml:space="preserve">will </w:t>
            </w:r>
            <w:r w:rsidR="0093404C" w:rsidRPr="40453A69">
              <w:rPr>
                <w:rFonts w:cs="Arial"/>
              </w:rPr>
              <w:t>have access</w:t>
            </w:r>
            <w:r w:rsidRPr="40453A69">
              <w:rPr>
                <w:rFonts w:cs="Arial"/>
              </w:rPr>
              <w:t xml:space="preserve"> to KU resources.</w:t>
            </w:r>
          </w:p>
          <w:p w14:paraId="386569F1" w14:textId="77777777" w:rsidR="008A6F9E" w:rsidRPr="008C5F27" w:rsidRDefault="008A6F9E" w:rsidP="40453A69">
            <w:pPr>
              <w:rPr>
                <w:rFonts w:cs="Arial"/>
                <w:noProof/>
              </w:rPr>
            </w:pPr>
          </w:p>
          <w:p w14:paraId="259E27A2" w14:textId="77777777" w:rsidR="008A6F9E" w:rsidRPr="008C5F27" w:rsidRDefault="008A6F9E" w:rsidP="40453A69">
            <w:pPr>
              <w:rPr>
                <w:rFonts w:cs="Arial"/>
                <w:noProof/>
              </w:rPr>
            </w:pPr>
            <w:r w:rsidRPr="40453A69">
              <w:rPr>
                <w:rFonts w:cs="Arial"/>
              </w:rPr>
              <w:t>OR</w:t>
            </w:r>
          </w:p>
          <w:p w14:paraId="3F63269A" w14:textId="77777777" w:rsidR="008A6F9E" w:rsidRPr="008C5F27" w:rsidRDefault="008A6F9E" w:rsidP="40453A69">
            <w:pPr>
              <w:rPr>
                <w:rFonts w:cs="Arial"/>
                <w:noProof/>
              </w:rPr>
            </w:pPr>
          </w:p>
          <w:p w14:paraId="59CCB6FD" w14:textId="77777777" w:rsidR="008A6F9E" w:rsidRPr="008C5F27" w:rsidRDefault="008A6F9E" w:rsidP="40453A69">
            <w:pPr>
              <w:rPr>
                <w:rFonts w:cs="Arial"/>
                <w:noProof/>
              </w:rPr>
            </w:pPr>
            <w:r w:rsidRPr="40453A69">
              <w:rPr>
                <w:rFonts w:cs="Arial"/>
              </w:rPr>
              <w:lastRenderedPageBreak/>
              <w:t xml:space="preserve">The prospective partner </w:t>
            </w:r>
            <w:r w:rsidRPr="40453A69">
              <w:rPr>
                <w:rFonts w:cs="Arial"/>
                <w:b/>
                <w:bCs/>
              </w:rPr>
              <w:t>will not</w:t>
            </w:r>
            <w:r w:rsidR="0093404C" w:rsidRPr="40453A69">
              <w:rPr>
                <w:rFonts w:cs="Arial"/>
              </w:rPr>
              <w:t xml:space="preserve"> have access</w:t>
            </w:r>
            <w:r w:rsidRPr="40453A69">
              <w:rPr>
                <w:rFonts w:cs="Arial"/>
              </w:rPr>
              <w:t xml:space="preserve"> to KU resources.</w:t>
            </w:r>
          </w:p>
          <w:p w14:paraId="1D94E7F8" w14:textId="77777777" w:rsidR="008A6F9E" w:rsidRPr="008C5F27" w:rsidRDefault="008A6F9E" w:rsidP="40453A69">
            <w:pPr>
              <w:rPr>
                <w:rFonts w:cs="Arial"/>
                <w:noProof/>
              </w:rPr>
            </w:pPr>
          </w:p>
          <w:p w14:paraId="7493E9AF" w14:textId="77777777" w:rsidR="008A6F9E" w:rsidRPr="008C5F27" w:rsidRDefault="008A6F9E" w:rsidP="40453A69">
            <w:pPr>
              <w:rPr>
                <w:rFonts w:cs="Arial"/>
                <w:noProof/>
              </w:rPr>
            </w:pPr>
            <w:r w:rsidRPr="40453A69">
              <w:rPr>
                <w:rFonts w:cs="Arial"/>
              </w:rPr>
              <w:t>OR</w:t>
            </w:r>
          </w:p>
          <w:p w14:paraId="6978E18C" w14:textId="77777777" w:rsidR="008A6F9E" w:rsidRPr="008C5F27" w:rsidRDefault="008A6F9E" w:rsidP="40453A69">
            <w:pPr>
              <w:rPr>
                <w:rFonts w:cs="Arial"/>
                <w:noProof/>
              </w:rPr>
            </w:pPr>
          </w:p>
          <w:p w14:paraId="588431A3" w14:textId="62DF7557" w:rsidR="008A6F9E" w:rsidRPr="00B752A8" w:rsidRDefault="008A6F9E" w:rsidP="40453A69">
            <w:pPr>
              <w:rPr>
                <w:rFonts w:cs="Arial"/>
              </w:rPr>
            </w:pPr>
            <w:r w:rsidRPr="40453A69">
              <w:rPr>
                <w:rFonts w:cs="Arial"/>
              </w:rPr>
              <w:t xml:space="preserve">The prospective partner will have access to </w:t>
            </w:r>
            <w:r w:rsidRPr="40453A69">
              <w:rPr>
                <w:rFonts w:cs="Arial"/>
                <w:b/>
                <w:bCs/>
              </w:rPr>
              <w:t>licenced e-resources only</w:t>
            </w:r>
            <w:r w:rsidRPr="40453A69">
              <w:rPr>
                <w:rFonts w:cs="Arial"/>
              </w:rPr>
              <w:t xml:space="preserve"> (no access to other KU resources)</w:t>
            </w:r>
            <w:r w:rsidR="18CFEB17" w:rsidRPr="40453A69">
              <w:rPr>
                <w:rFonts w:cs="Arial"/>
              </w:rPr>
              <w:t>.</w:t>
            </w:r>
          </w:p>
          <w:p w14:paraId="6BDAB012" w14:textId="11FB5063" w:rsidR="008A6F9E" w:rsidRPr="00B752A8" w:rsidRDefault="008A6F9E" w:rsidP="40453A69">
            <w:pPr>
              <w:rPr>
                <w:rFonts w:cs="Arial"/>
                <w:noProof/>
              </w:rPr>
            </w:pPr>
          </w:p>
        </w:tc>
      </w:tr>
    </w:tbl>
    <w:p w14:paraId="5743D577" w14:textId="77777777" w:rsidR="00C226DA" w:rsidRDefault="00C226DA" w:rsidP="40453A69">
      <w:pPr>
        <w:rPr>
          <w:rFonts w:cs="Arial"/>
          <w:b/>
          <w:bCs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7605A" w:rsidRPr="00276AC8" w14:paraId="07590CB7" w14:textId="77777777" w:rsidTr="40453A69">
        <w:trPr>
          <w:trHeight w:val="510"/>
        </w:trPr>
        <w:tc>
          <w:tcPr>
            <w:tcW w:w="9242" w:type="dxa"/>
          </w:tcPr>
          <w:p w14:paraId="6061146A" w14:textId="77777777" w:rsidR="0067605A" w:rsidRPr="00A6768D" w:rsidRDefault="0067605A" w:rsidP="40453A69">
            <w:pPr>
              <w:rPr>
                <w:rFonts w:cs="Arial"/>
                <w:b/>
                <w:bCs/>
                <w:noProof/>
              </w:rPr>
            </w:pPr>
            <w:r w:rsidRPr="40453A69">
              <w:rPr>
                <w:rFonts w:cs="Arial"/>
                <w:b/>
                <w:bCs/>
              </w:rPr>
              <w:t>Political and ethical considerations</w:t>
            </w:r>
          </w:p>
        </w:tc>
      </w:tr>
      <w:tr w:rsidR="0067605A" w:rsidRPr="00276AC8" w14:paraId="4471F5FC" w14:textId="77777777" w:rsidTr="40453A69">
        <w:trPr>
          <w:trHeight w:val="303"/>
        </w:trPr>
        <w:tc>
          <w:tcPr>
            <w:tcW w:w="9242" w:type="dxa"/>
          </w:tcPr>
          <w:p w14:paraId="7E4972A9" w14:textId="77777777" w:rsidR="0067605A" w:rsidRDefault="0067605A" w:rsidP="40453A69">
            <w:pPr>
              <w:rPr>
                <w:rFonts w:cs="Arial"/>
                <w:b/>
                <w:bCs/>
                <w:noProof/>
              </w:rPr>
            </w:pPr>
            <w:r w:rsidRPr="40453A69">
              <w:rPr>
                <w:rFonts w:cs="Arial"/>
                <w:i/>
                <w:iCs/>
              </w:rPr>
              <w:t>Commentary provided by QAE</w:t>
            </w:r>
            <w:r w:rsidRPr="40453A69">
              <w:rPr>
                <w:rFonts w:cs="Arial"/>
                <w:b/>
                <w:bCs/>
              </w:rPr>
              <w:t xml:space="preserve"> </w:t>
            </w:r>
          </w:p>
          <w:p w14:paraId="62C0C7B6" w14:textId="77777777" w:rsidR="0067605A" w:rsidRDefault="0067605A" w:rsidP="40453A69">
            <w:pPr>
              <w:rPr>
                <w:rFonts w:cs="Arial"/>
                <w:b/>
                <w:bCs/>
                <w:noProof/>
              </w:rPr>
            </w:pPr>
          </w:p>
          <w:p w14:paraId="18BA76F3" w14:textId="77777777" w:rsidR="00C226DA" w:rsidRPr="00276AC8" w:rsidRDefault="00C226DA" w:rsidP="40453A69">
            <w:pPr>
              <w:rPr>
                <w:rFonts w:cs="Arial"/>
                <w:b/>
                <w:bCs/>
                <w:noProof/>
              </w:rPr>
            </w:pPr>
          </w:p>
        </w:tc>
      </w:tr>
    </w:tbl>
    <w:p w14:paraId="73D10B58" w14:textId="77777777" w:rsidR="00D648D4" w:rsidRDefault="00D648D4" w:rsidP="40453A69">
      <w:pPr>
        <w:rPr>
          <w:rFonts w:cs="Arial"/>
          <w:b/>
          <w:bCs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226DA" w:rsidRPr="00801134" w14:paraId="4734CEC2" w14:textId="77777777" w:rsidTr="40453A69">
        <w:tc>
          <w:tcPr>
            <w:tcW w:w="9242" w:type="dxa"/>
          </w:tcPr>
          <w:p w14:paraId="2901DAD4" w14:textId="201B1C43" w:rsidR="00C226DA" w:rsidRPr="00801134" w:rsidRDefault="00C226DA" w:rsidP="40453A69">
            <w:pPr>
              <w:rPr>
                <w:rFonts w:cs="Arial"/>
                <w:b/>
                <w:bCs/>
                <w:noProof/>
              </w:rPr>
            </w:pPr>
            <w:r w:rsidRPr="40453A69">
              <w:rPr>
                <w:rFonts w:cs="Arial"/>
                <w:b/>
                <w:bCs/>
              </w:rPr>
              <w:t xml:space="preserve">Contingency Plans </w:t>
            </w:r>
          </w:p>
        </w:tc>
      </w:tr>
      <w:tr w:rsidR="00C226DA" w:rsidRPr="00801134" w14:paraId="59C36028" w14:textId="77777777" w:rsidTr="40453A69">
        <w:tc>
          <w:tcPr>
            <w:tcW w:w="9242" w:type="dxa"/>
          </w:tcPr>
          <w:p w14:paraId="4FECB6DA" w14:textId="77777777" w:rsidR="00C226DA" w:rsidRPr="00801134" w:rsidRDefault="00C226DA" w:rsidP="40453A69">
            <w:pPr>
              <w:rPr>
                <w:rFonts w:cs="Arial"/>
                <w:i/>
                <w:iCs/>
                <w:noProof/>
              </w:rPr>
            </w:pPr>
            <w:r w:rsidRPr="40453A69">
              <w:rPr>
                <w:rFonts w:cs="Arial"/>
                <w:i/>
                <w:iCs/>
              </w:rPr>
              <w:t>Commentary provided by QAE</w:t>
            </w:r>
          </w:p>
          <w:p w14:paraId="472FA2E2" w14:textId="77777777" w:rsidR="00C226DA" w:rsidRPr="00801134" w:rsidRDefault="00C226DA" w:rsidP="40453A69">
            <w:pPr>
              <w:rPr>
                <w:rFonts w:cs="Arial"/>
                <w:i/>
                <w:iCs/>
                <w:noProof/>
              </w:rPr>
            </w:pPr>
          </w:p>
          <w:p w14:paraId="7D727026" w14:textId="77777777" w:rsidR="00C226DA" w:rsidRPr="00944F74" w:rsidRDefault="00944F74" w:rsidP="40453A69">
            <w:pPr>
              <w:rPr>
                <w:rFonts w:cs="Arial"/>
                <w:noProof/>
              </w:rPr>
            </w:pPr>
            <w:r w:rsidRPr="00944F74">
              <w:rPr>
                <w:rFonts w:cs="Arial"/>
                <w:noProof/>
              </w:rPr>
              <w:t>See Template B13 below.</w:t>
            </w:r>
          </w:p>
          <w:p w14:paraId="0988A234" w14:textId="72BF3CCC" w:rsidR="00944F74" w:rsidRPr="005573EA" w:rsidRDefault="00944F74" w:rsidP="40453A69">
            <w:pPr>
              <w:rPr>
                <w:rFonts w:cs="Arial"/>
                <w:i/>
                <w:iCs/>
                <w:noProof/>
              </w:rPr>
            </w:pPr>
          </w:p>
        </w:tc>
      </w:tr>
    </w:tbl>
    <w:p w14:paraId="374CD25F" w14:textId="77777777" w:rsidR="00C226DA" w:rsidRDefault="00C226DA" w:rsidP="40453A69">
      <w:pPr>
        <w:rPr>
          <w:rFonts w:cs="Arial"/>
          <w:b/>
          <w:bCs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226DA" w:rsidRPr="00801134" w14:paraId="4881FA86" w14:textId="77777777" w:rsidTr="40453A69">
        <w:tc>
          <w:tcPr>
            <w:tcW w:w="9242" w:type="dxa"/>
          </w:tcPr>
          <w:p w14:paraId="192F594F" w14:textId="3040573B" w:rsidR="00C226DA" w:rsidRPr="00801134" w:rsidRDefault="00C226DA" w:rsidP="40453A69">
            <w:pPr>
              <w:rPr>
                <w:rFonts w:cs="Arial"/>
                <w:b/>
                <w:bCs/>
                <w:noProof/>
              </w:rPr>
            </w:pPr>
            <w:r w:rsidRPr="40453A69">
              <w:rPr>
                <w:rFonts w:cs="Arial"/>
                <w:b/>
                <w:bCs/>
              </w:rPr>
              <w:t xml:space="preserve">Any other considerations </w:t>
            </w:r>
          </w:p>
        </w:tc>
      </w:tr>
      <w:tr w:rsidR="00C226DA" w:rsidRPr="00801134" w14:paraId="3A99AF1F" w14:textId="77777777" w:rsidTr="40453A69">
        <w:tc>
          <w:tcPr>
            <w:tcW w:w="9242" w:type="dxa"/>
          </w:tcPr>
          <w:p w14:paraId="3D74C3D1" w14:textId="77777777" w:rsidR="00C226DA" w:rsidRPr="00801134" w:rsidRDefault="00C226DA" w:rsidP="40453A69">
            <w:pPr>
              <w:rPr>
                <w:rFonts w:cs="Arial"/>
                <w:i/>
                <w:iCs/>
                <w:noProof/>
              </w:rPr>
            </w:pPr>
            <w:r w:rsidRPr="40453A69">
              <w:rPr>
                <w:rFonts w:cs="Arial"/>
                <w:i/>
                <w:iCs/>
              </w:rPr>
              <w:t xml:space="preserve">Commentary provided by QAE </w:t>
            </w:r>
          </w:p>
          <w:p w14:paraId="4388FA4C" w14:textId="77777777" w:rsidR="00C226DA" w:rsidRPr="00801134" w:rsidRDefault="00C226DA" w:rsidP="40453A69">
            <w:pPr>
              <w:rPr>
                <w:rFonts w:cs="Arial"/>
                <w:i/>
                <w:iCs/>
                <w:noProof/>
              </w:rPr>
            </w:pPr>
          </w:p>
          <w:p w14:paraId="78F7197C" w14:textId="77777777" w:rsidR="00C226DA" w:rsidRPr="005573EA" w:rsidRDefault="00C226DA" w:rsidP="40453A69">
            <w:pPr>
              <w:rPr>
                <w:rFonts w:cs="Arial"/>
                <w:i/>
                <w:iCs/>
                <w:noProof/>
              </w:rPr>
            </w:pPr>
          </w:p>
        </w:tc>
      </w:tr>
    </w:tbl>
    <w:p w14:paraId="34E00284" w14:textId="77777777" w:rsidR="00C226DA" w:rsidRDefault="00C226DA" w:rsidP="40453A69">
      <w:pPr>
        <w:rPr>
          <w:rFonts w:cs="Arial"/>
          <w:b/>
          <w:bCs/>
          <w:noProof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016"/>
      </w:tblGrid>
      <w:tr w:rsidR="007155E6" w:rsidRPr="008C5F27" w14:paraId="314FEC08" w14:textId="77777777" w:rsidTr="40453A69">
        <w:trPr>
          <w:trHeight w:val="285"/>
        </w:trPr>
        <w:tc>
          <w:tcPr>
            <w:tcW w:w="9180" w:type="dxa"/>
          </w:tcPr>
          <w:p w14:paraId="10CD5C05" w14:textId="0E37114F" w:rsidR="007155E6" w:rsidRPr="008C5F27" w:rsidRDefault="007155E6" w:rsidP="40453A69">
            <w:pPr>
              <w:rPr>
                <w:rFonts w:cs="Arial"/>
                <w:b/>
                <w:bCs/>
                <w:noProof/>
              </w:rPr>
            </w:pPr>
            <w:r w:rsidRPr="40453A69">
              <w:rPr>
                <w:rFonts w:cs="Arial"/>
                <w:b/>
                <w:bCs/>
              </w:rPr>
              <w:t xml:space="preserve">Overall summary/issues for </w:t>
            </w:r>
            <w:bookmarkStart w:id="2" w:name="_Int_Nl2LqkHZ"/>
            <w:proofErr w:type="gramStart"/>
            <w:r w:rsidRPr="40453A69">
              <w:rPr>
                <w:rFonts w:cs="Arial"/>
                <w:b/>
                <w:bCs/>
              </w:rPr>
              <w:t>particular consideration</w:t>
            </w:r>
            <w:bookmarkEnd w:id="2"/>
            <w:proofErr w:type="gramEnd"/>
            <w:r w:rsidRPr="40453A69">
              <w:rPr>
                <w:rFonts w:cs="Arial"/>
                <w:b/>
                <w:bCs/>
              </w:rPr>
              <w:t xml:space="preserve"> by </w:t>
            </w:r>
            <w:r w:rsidR="00783F23">
              <w:rPr>
                <w:rFonts w:cs="Arial"/>
                <w:b/>
                <w:bCs/>
              </w:rPr>
              <w:t xml:space="preserve">Quality Assurance Portfolio Change </w:t>
            </w:r>
            <w:r w:rsidR="00FF6CD5" w:rsidRPr="40453A69">
              <w:rPr>
                <w:rFonts w:cs="Arial"/>
                <w:b/>
                <w:bCs/>
              </w:rPr>
              <w:t>Committee:</w:t>
            </w:r>
          </w:p>
        </w:tc>
      </w:tr>
      <w:tr w:rsidR="007155E6" w:rsidRPr="008C5F27" w14:paraId="402FDCB9" w14:textId="77777777" w:rsidTr="40453A69">
        <w:trPr>
          <w:trHeight w:val="825"/>
        </w:trPr>
        <w:tc>
          <w:tcPr>
            <w:tcW w:w="9180" w:type="dxa"/>
          </w:tcPr>
          <w:p w14:paraId="621EBBEE" w14:textId="77777777" w:rsidR="007155E6" w:rsidRPr="008C5F27" w:rsidRDefault="007155E6" w:rsidP="40453A69">
            <w:pPr>
              <w:rPr>
                <w:rFonts w:cs="Arial"/>
                <w:b/>
                <w:bCs/>
                <w:noProof/>
              </w:rPr>
            </w:pPr>
          </w:p>
          <w:p w14:paraId="501C8F2C" w14:textId="77777777" w:rsidR="007155E6" w:rsidRPr="008C5F27" w:rsidRDefault="007155E6" w:rsidP="40453A69">
            <w:pPr>
              <w:rPr>
                <w:rFonts w:cs="Arial"/>
                <w:b/>
                <w:bCs/>
                <w:noProof/>
              </w:rPr>
            </w:pPr>
          </w:p>
          <w:p w14:paraId="72AD7288" w14:textId="77777777" w:rsidR="007155E6" w:rsidRDefault="007155E6" w:rsidP="40453A69">
            <w:pPr>
              <w:rPr>
                <w:rFonts w:cs="Arial"/>
                <w:b/>
                <w:bCs/>
                <w:noProof/>
              </w:rPr>
            </w:pPr>
          </w:p>
          <w:p w14:paraId="030FCCA9" w14:textId="77777777" w:rsidR="008A6F9E" w:rsidRDefault="008A6F9E" w:rsidP="40453A69">
            <w:pPr>
              <w:rPr>
                <w:rFonts w:cs="Arial"/>
                <w:b/>
                <w:bCs/>
                <w:noProof/>
              </w:rPr>
            </w:pPr>
          </w:p>
          <w:p w14:paraId="102B2F9C" w14:textId="77777777" w:rsidR="008A6F9E" w:rsidRDefault="008A6F9E" w:rsidP="40453A69">
            <w:pPr>
              <w:rPr>
                <w:rFonts w:cs="Arial"/>
                <w:b/>
                <w:bCs/>
                <w:noProof/>
              </w:rPr>
            </w:pPr>
          </w:p>
          <w:p w14:paraId="63CE40B3" w14:textId="77777777" w:rsidR="008A6F9E" w:rsidRDefault="008A6F9E" w:rsidP="40453A69">
            <w:pPr>
              <w:rPr>
                <w:rFonts w:cs="Arial"/>
                <w:b/>
                <w:bCs/>
                <w:noProof/>
              </w:rPr>
            </w:pPr>
          </w:p>
          <w:p w14:paraId="7A94F960" w14:textId="77777777" w:rsidR="008A6F9E" w:rsidRPr="008C5F27" w:rsidRDefault="008A6F9E" w:rsidP="40453A69">
            <w:pPr>
              <w:rPr>
                <w:rFonts w:cs="Arial"/>
                <w:b/>
                <w:bCs/>
                <w:noProof/>
              </w:rPr>
            </w:pPr>
          </w:p>
        </w:tc>
      </w:tr>
    </w:tbl>
    <w:p w14:paraId="448B445A" w14:textId="77777777" w:rsidR="00944F74" w:rsidRDefault="00944F74" w:rsidP="40453A69">
      <w:pPr>
        <w:widowControl/>
        <w:rPr>
          <w:rFonts w:cs="Arial"/>
          <w:noProof/>
        </w:rPr>
        <w:sectPr w:rsidR="00944F74" w:rsidSect="00870075">
          <w:headerReference w:type="default" r:id="rId12"/>
          <w:footerReference w:type="default" r:id="rId13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6179A3E7" w14:textId="77777777" w:rsidR="00E63B95" w:rsidRPr="00E63B95" w:rsidRDefault="00E63B95" w:rsidP="00E63B95">
      <w:pPr>
        <w:jc w:val="center"/>
        <w:textAlignment w:val="baseline"/>
        <w:rPr>
          <w:rFonts w:cs="Arial"/>
          <w:b/>
          <w:bCs/>
          <w:sz w:val="22"/>
          <w:szCs w:val="22"/>
          <w:lang w:eastAsia="en-GB"/>
        </w:rPr>
      </w:pPr>
      <w:r w:rsidRPr="00E63B95">
        <w:rPr>
          <w:rFonts w:cs="Arial"/>
          <w:b/>
          <w:bCs/>
          <w:sz w:val="22"/>
          <w:szCs w:val="22"/>
          <w:lang w:eastAsia="en-GB"/>
        </w:rPr>
        <w:lastRenderedPageBreak/>
        <w:t>Template B13 </w:t>
      </w:r>
    </w:p>
    <w:p w14:paraId="1291B5BA" w14:textId="77777777" w:rsidR="00E63B95" w:rsidRPr="00E63B95" w:rsidRDefault="00E63B95" w:rsidP="00E63B95">
      <w:pPr>
        <w:textAlignment w:val="baseline"/>
        <w:rPr>
          <w:rFonts w:cs="Arial"/>
          <w:b/>
          <w:bCs/>
          <w:sz w:val="22"/>
          <w:szCs w:val="22"/>
          <w:lang w:eastAsia="en-GB"/>
        </w:rPr>
      </w:pPr>
    </w:p>
    <w:p w14:paraId="7AF56E1E" w14:textId="77777777" w:rsidR="00E63B95" w:rsidRPr="00E63B95" w:rsidRDefault="00E63B95" w:rsidP="00E63B95">
      <w:pPr>
        <w:jc w:val="center"/>
        <w:textAlignment w:val="baseline"/>
        <w:rPr>
          <w:rFonts w:cs="Arial"/>
          <w:b/>
          <w:bCs/>
          <w:sz w:val="22"/>
          <w:szCs w:val="22"/>
          <w:lang w:eastAsia="en-GB"/>
        </w:rPr>
      </w:pPr>
      <w:r w:rsidRPr="00E63B95">
        <w:rPr>
          <w:rFonts w:cs="Arial"/>
          <w:b/>
          <w:bCs/>
          <w:sz w:val="22"/>
          <w:szCs w:val="22"/>
          <w:lang w:eastAsia="en-GB"/>
        </w:rPr>
        <w:t>Collaborative Partner Contingency Plan </w:t>
      </w:r>
    </w:p>
    <w:p w14:paraId="348E7507" w14:textId="77777777" w:rsidR="00E63B95" w:rsidRPr="00E63B95" w:rsidRDefault="00E63B95" w:rsidP="00E63B95">
      <w:pPr>
        <w:textAlignment w:val="baseline"/>
        <w:rPr>
          <w:rFonts w:cs="Arial"/>
          <w:sz w:val="22"/>
          <w:szCs w:val="22"/>
          <w:lang w:eastAsia="en-GB"/>
        </w:rPr>
      </w:pPr>
    </w:p>
    <w:tbl>
      <w:tblPr>
        <w:tblW w:w="141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6"/>
        <w:gridCol w:w="1559"/>
        <w:gridCol w:w="1418"/>
        <w:gridCol w:w="1417"/>
        <w:gridCol w:w="1418"/>
        <w:gridCol w:w="4819"/>
      </w:tblGrid>
      <w:tr w:rsidR="00E63B95" w:rsidRPr="00E63B95" w14:paraId="619384E7" w14:textId="77777777" w:rsidTr="00023FD1">
        <w:trPr>
          <w:trHeight w:val="232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2C583F" w14:textId="77777777" w:rsidR="00E63B95" w:rsidRPr="00E63B95" w:rsidRDefault="00E63B95" w:rsidP="00023FD1">
            <w:pPr>
              <w:jc w:val="center"/>
              <w:textAlignment w:val="baseline"/>
              <w:rPr>
                <w:rFonts w:cs="Arial"/>
                <w:b/>
                <w:bCs/>
                <w:sz w:val="22"/>
                <w:szCs w:val="22"/>
                <w:lang w:eastAsia="en-GB"/>
              </w:rPr>
            </w:pPr>
            <w:r w:rsidRPr="00E63B95">
              <w:rPr>
                <w:rFonts w:cs="Arial"/>
                <w:b/>
                <w:bCs/>
                <w:sz w:val="22"/>
                <w:szCs w:val="22"/>
                <w:lang w:eastAsia="en-GB"/>
              </w:rPr>
              <w:t>Name of Partner:</w:t>
            </w:r>
          </w:p>
        </w:tc>
        <w:tc>
          <w:tcPr>
            <w:tcW w:w="106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424666" w14:textId="77777777" w:rsidR="00E63B95" w:rsidRPr="00E63B95" w:rsidRDefault="00E63B95" w:rsidP="00023FD1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</w:p>
        </w:tc>
      </w:tr>
      <w:tr w:rsidR="00E63B95" w:rsidRPr="00E63B95" w14:paraId="204ED7B5" w14:textId="77777777" w:rsidTr="00023FD1">
        <w:trPr>
          <w:trHeight w:val="266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5E878D" w14:textId="77777777" w:rsidR="00E63B95" w:rsidRPr="00E63B95" w:rsidRDefault="00E63B95" w:rsidP="00023FD1">
            <w:pPr>
              <w:jc w:val="center"/>
              <w:textAlignment w:val="baseline"/>
              <w:rPr>
                <w:rFonts w:cs="Arial"/>
                <w:b/>
                <w:bCs/>
                <w:sz w:val="22"/>
                <w:szCs w:val="22"/>
                <w:lang w:eastAsia="en-GB"/>
              </w:rPr>
            </w:pPr>
            <w:r w:rsidRPr="00E63B95">
              <w:rPr>
                <w:rFonts w:cs="Arial"/>
                <w:b/>
                <w:bCs/>
                <w:sz w:val="22"/>
                <w:szCs w:val="22"/>
                <w:lang w:eastAsia="en-GB"/>
              </w:rPr>
              <w:t>Location:</w:t>
            </w:r>
          </w:p>
        </w:tc>
        <w:tc>
          <w:tcPr>
            <w:tcW w:w="106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83332C" w14:textId="77777777" w:rsidR="00E63B95" w:rsidRPr="00E63B95" w:rsidRDefault="00E63B95" w:rsidP="00023FD1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</w:tr>
      <w:tr w:rsidR="00E63B95" w:rsidRPr="00E63B95" w14:paraId="72437619" w14:textId="77777777" w:rsidTr="00023FD1">
        <w:trPr>
          <w:trHeight w:val="266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B6017D" w14:textId="77777777" w:rsidR="00E63B95" w:rsidRPr="00E63B95" w:rsidRDefault="00E63B95" w:rsidP="00023FD1">
            <w:pPr>
              <w:jc w:val="center"/>
              <w:textAlignment w:val="baseline"/>
              <w:rPr>
                <w:rFonts w:cs="Arial"/>
                <w:b/>
                <w:bCs/>
                <w:sz w:val="22"/>
                <w:szCs w:val="22"/>
                <w:lang w:eastAsia="en-GB"/>
              </w:rPr>
            </w:pPr>
            <w:r w:rsidRPr="00E63B95">
              <w:rPr>
                <w:rFonts w:cs="Arial"/>
                <w:b/>
                <w:bCs/>
                <w:sz w:val="22"/>
                <w:szCs w:val="22"/>
                <w:lang w:eastAsia="en-GB"/>
              </w:rPr>
              <w:t>Sponsoring Faculty and School</w:t>
            </w:r>
          </w:p>
        </w:tc>
        <w:tc>
          <w:tcPr>
            <w:tcW w:w="106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63DDDE" w14:textId="77777777" w:rsidR="00E63B95" w:rsidRPr="00E63B95" w:rsidRDefault="00E63B95" w:rsidP="00023FD1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</w:p>
        </w:tc>
      </w:tr>
      <w:tr w:rsidR="00E63B95" w:rsidRPr="00E63B95" w14:paraId="6582E073" w14:textId="77777777" w:rsidTr="00023FD1">
        <w:trPr>
          <w:trHeight w:val="266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167EDE" w14:textId="77777777" w:rsidR="00E63B95" w:rsidRPr="00E63B95" w:rsidRDefault="00E63B95" w:rsidP="00023FD1">
            <w:pPr>
              <w:jc w:val="center"/>
              <w:textAlignment w:val="baseline"/>
              <w:rPr>
                <w:rFonts w:cs="Arial"/>
                <w:b/>
                <w:bCs/>
                <w:sz w:val="22"/>
                <w:szCs w:val="22"/>
                <w:lang w:eastAsia="en-GB"/>
              </w:rPr>
            </w:pPr>
            <w:r w:rsidRPr="00E63B95">
              <w:rPr>
                <w:rFonts w:cs="Arial"/>
                <w:b/>
                <w:bCs/>
                <w:sz w:val="22"/>
                <w:szCs w:val="22"/>
                <w:lang w:eastAsia="en-GB"/>
              </w:rPr>
              <w:t>Head of School</w:t>
            </w:r>
          </w:p>
        </w:tc>
        <w:tc>
          <w:tcPr>
            <w:tcW w:w="106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0DBFC5" w14:textId="77777777" w:rsidR="00E63B95" w:rsidRPr="00E63B95" w:rsidRDefault="00E63B95" w:rsidP="00023FD1">
            <w:pPr>
              <w:jc w:val="center"/>
              <w:rPr>
                <w:rFonts w:cs="Arial"/>
                <w:sz w:val="22"/>
                <w:szCs w:val="22"/>
                <w:lang w:eastAsia="en-GB"/>
              </w:rPr>
            </w:pPr>
          </w:p>
        </w:tc>
      </w:tr>
      <w:tr w:rsidR="00E63B95" w:rsidRPr="00E63B95" w14:paraId="394574CB" w14:textId="77777777" w:rsidTr="00023FD1">
        <w:trPr>
          <w:trHeight w:val="600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E98D97" w14:textId="77777777" w:rsidR="00E63B95" w:rsidRPr="00E63B95" w:rsidRDefault="00E63B95" w:rsidP="00023FD1">
            <w:pPr>
              <w:jc w:val="center"/>
              <w:textAlignment w:val="baseline"/>
              <w:rPr>
                <w:rFonts w:cs="Arial"/>
                <w:b/>
                <w:bCs/>
                <w:sz w:val="22"/>
                <w:szCs w:val="22"/>
                <w:lang w:eastAsia="en-GB"/>
              </w:rPr>
            </w:pPr>
          </w:p>
          <w:p w14:paraId="62E9D6AF" w14:textId="77777777" w:rsidR="00E63B95" w:rsidRPr="00E63B95" w:rsidRDefault="00E63B95" w:rsidP="00023FD1">
            <w:pPr>
              <w:jc w:val="center"/>
              <w:textAlignment w:val="baseline"/>
              <w:rPr>
                <w:rFonts w:cs="Arial"/>
                <w:sz w:val="22"/>
                <w:szCs w:val="22"/>
                <w:lang w:eastAsia="en-GB"/>
              </w:rPr>
            </w:pPr>
            <w:r w:rsidRPr="00E63B95">
              <w:rPr>
                <w:rFonts w:cs="Arial"/>
                <w:b/>
                <w:bCs/>
                <w:sz w:val="22"/>
                <w:szCs w:val="22"/>
                <w:lang w:eastAsia="en-GB"/>
              </w:rPr>
              <w:t>Course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DDE8F1" w14:textId="77777777" w:rsidR="00E63B95" w:rsidRPr="00E63B95" w:rsidRDefault="00E63B95" w:rsidP="00023FD1">
            <w:pPr>
              <w:jc w:val="center"/>
              <w:textAlignment w:val="baseline"/>
              <w:rPr>
                <w:rFonts w:cs="Arial"/>
                <w:sz w:val="22"/>
                <w:szCs w:val="22"/>
                <w:highlight w:val="yellow"/>
                <w:lang w:eastAsia="en-GB"/>
              </w:rPr>
            </w:pPr>
            <w:r w:rsidRPr="00E63B95">
              <w:rPr>
                <w:rFonts w:cs="Arial"/>
                <w:b/>
                <w:bCs/>
                <w:sz w:val="22"/>
                <w:szCs w:val="22"/>
                <w:lang w:eastAsia="en-GB"/>
              </w:rPr>
              <w:t>Collaboration type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3E3892" w14:textId="77777777" w:rsidR="00E63B95" w:rsidRPr="00E63B95" w:rsidRDefault="00E63B95" w:rsidP="00023FD1">
            <w:pPr>
              <w:jc w:val="center"/>
              <w:textAlignment w:val="baseline"/>
              <w:rPr>
                <w:rFonts w:cs="Arial"/>
                <w:b/>
                <w:bCs/>
                <w:sz w:val="22"/>
                <w:szCs w:val="22"/>
                <w:lang w:eastAsia="en-GB"/>
              </w:rPr>
            </w:pPr>
            <w:r w:rsidRPr="00E63B95">
              <w:rPr>
                <w:rFonts w:cs="Arial"/>
                <w:b/>
                <w:bCs/>
                <w:sz w:val="22"/>
                <w:szCs w:val="22"/>
                <w:lang w:eastAsia="en-GB"/>
              </w:rPr>
              <w:t>Scenario 1</w:t>
            </w:r>
          </w:p>
          <w:p w14:paraId="510D1CC5" w14:textId="77777777" w:rsidR="00E63B95" w:rsidRPr="00E63B95" w:rsidRDefault="00E63B95" w:rsidP="00023FD1">
            <w:pPr>
              <w:jc w:val="center"/>
              <w:textAlignment w:val="baseline"/>
              <w:rPr>
                <w:rFonts w:cs="Arial"/>
                <w:b/>
                <w:bCs/>
                <w:sz w:val="22"/>
                <w:szCs w:val="22"/>
                <w:lang w:eastAsia="en-GB"/>
              </w:rPr>
            </w:pPr>
            <w:r w:rsidRPr="00E63B95">
              <w:rPr>
                <w:rFonts w:cs="Arial"/>
                <w:b/>
                <w:bCs/>
                <w:sz w:val="22"/>
                <w:szCs w:val="22"/>
                <w:lang w:eastAsia="en-GB"/>
              </w:rPr>
              <w:t>Contingency Plan a.-h.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158256" w14:textId="77777777" w:rsidR="00E63B95" w:rsidRPr="00E63B95" w:rsidRDefault="00E63B95" w:rsidP="00023FD1">
            <w:pPr>
              <w:jc w:val="center"/>
              <w:rPr>
                <w:rFonts w:cs="Arial"/>
                <w:b/>
                <w:bCs/>
                <w:sz w:val="22"/>
                <w:szCs w:val="22"/>
                <w:lang w:eastAsia="en-GB"/>
              </w:rPr>
            </w:pPr>
            <w:r w:rsidRPr="00E63B95">
              <w:rPr>
                <w:rFonts w:cs="Arial"/>
                <w:b/>
                <w:bCs/>
                <w:sz w:val="22"/>
                <w:szCs w:val="22"/>
                <w:lang w:eastAsia="en-GB"/>
              </w:rPr>
              <w:t>Scenario 2 Contingency Plan a.-h.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61619" w14:textId="77777777" w:rsidR="00E63B95" w:rsidRPr="00E63B95" w:rsidRDefault="00E63B95" w:rsidP="00023FD1">
            <w:pPr>
              <w:jc w:val="center"/>
              <w:rPr>
                <w:rFonts w:cs="Arial"/>
                <w:b/>
                <w:bCs/>
                <w:sz w:val="22"/>
                <w:szCs w:val="22"/>
                <w:lang w:eastAsia="en-GB"/>
              </w:rPr>
            </w:pPr>
            <w:r w:rsidRPr="00E63B95">
              <w:rPr>
                <w:rFonts w:cs="Arial"/>
                <w:b/>
                <w:bCs/>
                <w:sz w:val="22"/>
                <w:szCs w:val="22"/>
                <w:lang w:eastAsia="en-GB"/>
              </w:rPr>
              <w:t>Scenario 3 Contingency Plan a.-h.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FABCD5" w14:textId="77777777" w:rsidR="00E63B95" w:rsidRPr="00E63B95" w:rsidRDefault="00E63B95" w:rsidP="00023FD1">
            <w:pPr>
              <w:jc w:val="center"/>
              <w:rPr>
                <w:rFonts w:cs="Arial"/>
                <w:b/>
                <w:bCs/>
                <w:sz w:val="22"/>
                <w:szCs w:val="22"/>
                <w:lang w:eastAsia="en-GB"/>
              </w:rPr>
            </w:pPr>
          </w:p>
          <w:p w14:paraId="5E2B2C0A" w14:textId="77777777" w:rsidR="00E63B95" w:rsidRPr="00E63B95" w:rsidRDefault="00E63B95" w:rsidP="00023FD1">
            <w:pPr>
              <w:jc w:val="center"/>
              <w:rPr>
                <w:rFonts w:cs="Arial"/>
                <w:b/>
                <w:bCs/>
                <w:sz w:val="22"/>
                <w:szCs w:val="22"/>
                <w:lang w:eastAsia="en-GB"/>
              </w:rPr>
            </w:pPr>
            <w:r w:rsidRPr="00E63B95">
              <w:rPr>
                <w:rFonts w:cs="Arial"/>
                <w:b/>
                <w:bCs/>
                <w:sz w:val="22"/>
                <w:szCs w:val="22"/>
                <w:lang w:eastAsia="en-GB"/>
              </w:rPr>
              <w:t>Explanatory notes, including risk changes</w:t>
            </w:r>
          </w:p>
        </w:tc>
      </w:tr>
      <w:tr w:rsidR="00E63B95" w:rsidRPr="00E63B95" w14:paraId="1F18E131" w14:textId="77777777" w:rsidTr="00023FD1">
        <w:trPr>
          <w:trHeight w:val="330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9E5E92" w14:textId="77777777" w:rsidR="00E63B95" w:rsidRPr="00E63B95" w:rsidRDefault="00E63B95" w:rsidP="00023FD1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9EE42D" w14:textId="77777777" w:rsidR="00E63B95" w:rsidRPr="00E63B95" w:rsidRDefault="00E63B95" w:rsidP="00023FD1">
            <w:pPr>
              <w:jc w:val="center"/>
              <w:textAlignment w:val="baseline"/>
              <w:rPr>
                <w:rFonts w:cs="Arial"/>
                <w:color w:val="000000" w:themeColor="text1"/>
                <w:sz w:val="22"/>
                <w:szCs w:val="22"/>
                <w:lang w:eastAsia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A463B9" w14:textId="77777777" w:rsidR="00E63B95" w:rsidRPr="00E63B95" w:rsidRDefault="00E63B95" w:rsidP="00023FD1">
            <w:pPr>
              <w:jc w:val="center"/>
              <w:textAlignment w:val="baseline"/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26DB9" w14:textId="77777777" w:rsidR="00E63B95" w:rsidRPr="00E63B95" w:rsidRDefault="00E63B95" w:rsidP="00023FD1">
            <w:pPr>
              <w:jc w:val="center"/>
              <w:textAlignment w:val="baseline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830EA" w14:textId="77777777" w:rsidR="00E63B95" w:rsidRPr="00E63B95" w:rsidRDefault="00E63B95" w:rsidP="00023FD1">
            <w:pPr>
              <w:textAlignment w:val="baseline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C971A0" w14:textId="77777777" w:rsidR="00E63B95" w:rsidRPr="00E63B95" w:rsidRDefault="00E63B95" w:rsidP="00023FD1">
            <w:pPr>
              <w:textAlignment w:val="baseline"/>
              <w:rPr>
                <w:rFonts w:cs="Arial"/>
                <w:sz w:val="22"/>
                <w:szCs w:val="22"/>
                <w:lang w:eastAsia="en-GB"/>
              </w:rPr>
            </w:pPr>
            <w:r w:rsidRPr="00E63B95">
              <w:rPr>
                <w:rFonts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E63B95" w:rsidRPr="00E63B95" w14:paraId="0015E171" w14:textId="77777777" w:rsidTr="00023FD1">
        <w:trPr>
          <w:trHeight w:val="330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83D504" w14:textId="77777777" w:rsidR="00E63B95" w:rsidRPr="00E63B95" w:rsidRDefault="00E63B95" w:rsidP="00023FD1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8FC77B" w14:textId="77777777" w:rsidR="00E63B95" w:rsidRPr="00E63B95" w:rsidRDefault="00E63B95" w:rsidP="00023FD1">
            <w:pPr>
              <w:jc w:val="center"/>
              <w:textAlignment w:val="baseline"/>
              <w:rPr>
                <w:rFonts w:cs="Arial"/>
                <w:color w:val="000000" w:themeColor="text1"/>
                <w:sz w:val="22"/>
                <w:szCs w:val="22"/>
                <w:lang w:eastAsia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E48908" w14:textId="77777777" w:rsidR="00E63B95" w:rsidRPr="00E63B95" w:rsidRDefault="00E63B95" w:rsidP="00023FD1">
            <w:pPr>
              <w:jc w:val="center"/>
              <w:textAlignment w:val="baseline"/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9DF75" w14:textId="77777777" w:rsidR="00E63B95" w:rsidRPr="00E63B95" w:rsidRDefault="00E63B95" w:rsidP="00023FD1">
            <w:pPr>
              <w:jc w:val="center"/>
              <w:textAlignment w:val="baseline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E6664" w14:textId="77777777" w:rsidR="00E63B95" w:rsidRPr="00E63B95" w:rsidRDefault="00E63B95" w:rsidP="00023FD1">
            <w:pPr>
              <w:jc w:val="center"/>
              <w:textAlignment w:val="baseline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9AF0D5" w14:textId="77777777" w:rsidR="00E63B95" w:rsidRPr="00E63B95" w:rsidRDefault="00E63B95" w:rsidP="00023FD1">
            <w:pPr>
              <w:textAlignment w:val="baseline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</w:p>
        </w:tc>
      </w:tr>
      <w:tr w:rsidR="00E63B95" w:rsidRPr="00E63B95" w14:paraId="04985C76" w14:textId="77777777" w:rsidTr="00023FD1">
        <w:trPr>
          <w:trHeight w:val="330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765928" w14:textId="77777777" w:rsidR="00E63B95" w:rsidRPr="00E63B95" w:rsidRDefault="00E63B95" w:rsidP="00023FD1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473AB5" w14:textId="77777777" w:rsidR="00E63B95" w:rsidRPr="00E63B95" w:rsidRDefault="00E63B95" w:rsidP="00023FD1">
            <w:pPr>
              <w:jc w:val="center"/>
              <w:textAlignment w:val="baseline"/>
              <w:rPr>
                <w:rFonts w:cs="Arial"/>
                <w:color w:val="000000" w:themeColor="text1"/>
                <w:sz w:val="22"/>
                <w:szCs w:val="22"/>
                <w:lang w:eastAsia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A41DCD" w14:textId="77777777" w:rsidR="00E63B95" w:rsidRPr="00E63B95" w:rsidRDefault="00E63B95" w:rsidP="00023FD1">
            <w:pPr>
              <w:jc w:val="center"/>
              <w:textAlignment w:val="baseline"/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81877" w14:textId="77777777" w:rsidR="00E63B95" w:rsidRPr="00E63B95" w:rsidRDefault="00E63B95" w:rsidP="00023FD1">
            <w:pPr>
              <w:jc w:val="center"/>
              <w:textAlignment w:val="baseline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6F62A6" w14:textId="77777777" w:rsidR="00E63B95" w:rsidRPr="00E63B95" w:rsidRDefault="00E63B95" w:rsidP="00023FD1">
            <w:pPr>
              <w:jc w:val="center"/>
              <w:textAlignment w:val="baseline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2856D7" w14:textId="77777777" w:rsidR="00E63B95" w:rsidRPr="00E63B95" w:rsidRDefault="00E63B95" w:rsidP="00023FD1">
            <w:pPr>
              <w:textAlignment w:val="baseline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</w:p>
        </w:tc>
      </w:tr>
      <w:tr w:rsidR="00E63B95" w:rsidRPr="00E63B95" w14:paraId="6D54386A" w14:textId="77777777" w:rsidTr="00023FD1">
        <w:trPr>
          <w:trHeight w:val="330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1FD2FD" w14:textId="77777777" w:rsidR="00E63B95" w:rsidRPr="00E63B95" w:rsidRDefault="00E63B95" w:rsidP="00023FD1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EE0FA0" w14:textId="77777777" w:rsidR="00E63B95" w:rsidRPr="00E63B95" w:rsidRDefault="00E63B95" w:rsidP="00023FD1">
            <w:pPr>
              <w:jc w:val="center"/>
              <w:textAlignment w:val="baseline"/>
              <w:rPr>
                <w:rFonts w:cs="Arial"/>
                <w:color w:val="000000" w:themeColor="text1"/>
                <w:sz w:val="22"/>
                <w:szCs w:val="22"/>
                <w:lang w:eastAsia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DA2D30" w14:textId="77777777" w:rsidR="00E63B95" w:rsidRPr="00E63B95" w:rsidRDefault="00E63B95" w:rsidP="00023FD1">
            <w:pPr>
              <w:jc w:val="center"/>
              <w:textAlignment w:val="baseline"/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46FE4" w14:textId="77777777" w:rsidR="00E63B95" w:rsidRPr="00E63B95" w:rsidRDefault="00E63B95" w:rsidP="00023FD1">
            <w:pPr>
              <w:jc w:val="center"/>
              <w:textAlignment w:val="baseline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5556A" w14:textId="77777777" w:rsidR="00E63B95" w:rsidRPr="00E63B95" w:rsidRDefault="00E63B95" w:rsidP="00023FD1">
            <w:pPr>
              <w:jc w:val="center"/>
              <w:textAlignment w:val="baseline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EAD0AD" w14:textId="77777777" w:rsidR="00E63B95" w:rsidRPr="00E63B95" w:rsidRDefault="00E63B95" w:rsidP="00023FD1">
            <w:pPr>
              <w:textAlignment w:val="baseline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</w:p>
        </w:tc>
      </w:tr>
      <w:tr w:rsidR="00E63B95" w:rsidRPr="00E63B95" w14:paraId="6BDEB4E8" w14:textId="77777777" w:rsidTr="00023FD1">
        <w:trPr>
          <w:trHeight w:val="330"/>
        </w:trPr>
        <w:tc>
          <w:tcPr>
            <w:tcW w:w="3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0523DB" w14:textId="77777777" w:rsidR="00E63B95" w:rsidRPr="00E63B95" w:rsidRDefault="00E63B95" w:rsidP="00023FD1">
            <w:pPr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3D713D" w14:textId="77777777" w:rsidR="00E63B95" w:rsidRPr="00E63B95" w:rsidRDefault="00E63B95" w:rsidP="00023FD1">
            <w:pPr>
              <w:jc w:val="center"/>
              <w:textAlignment w:val="baseline"/>
              <w:rPr>
                <w:rFonts w:cs="Arial"/>
                <w:color w:val="000000" w:themeColor="text1"/>
                <w:sz w:val="22"/>
                <w:szCs w:val="22"/>
                <w:lang w:eastAsia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2DDB1E" w14:textId="77777777" w:rsidR="00E63B95" w:rsidRPr="00E63B95" w:rsidRDefault="00E63B95" w:rsidP="00023FD1">
            <w:pPr>
              <w:jc w:val="center"/>
              <w:textAlignment w:val="baseline"/>
              <w:rPr>
                <w:rFonts w:cs="Arial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C0351" w14:textId="77777777" w:rsidR="00E63B95" w:rsidRPr="00E63B95" w:rsidRDefault="00E63B95" w:rsidP="00023FD1">
            <w:pPr>
              <w:jc w:val="center"/>
              <w:textAlignment w:val="baseline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7DFBD" w14:textId="77777777" w:rsidR="00E63B95" w:rsidRPr="00E63B95" w:rsidRDefault="00E63B95" w:rsidP="00023FD1">
            <w:pPr>
              <w:jc w:val="center"/>
              <w:textAlignment w:val="baseline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2F4108" w14:textId="77777777" w:rsidR="00E63B95" w:rsidRPr="00E63B95" w:rsidRDefault="00E63B95" w:rsidP="00023FD1">
            <w:pPr>
              <w:textAlignment w:val="baseline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</w:p>
        </w:tc>
      </w:tr>
    </w:tbl>
    <w:p w14:paraId="59CF22CA" w14:textId="77777777" w:rsidR="00E63B95" w:rsidRPr="00E63B95" w:rsidRDefault="00E63B95" w:rsidP="00E63B95">
      <w:pPr>
        <w:rPr>
          <w:rFonts w:cs="Arial"/>
          <w:sz w:val="22"/>
          <w:szCs w:val="22"/>
          <w:lang w:eastAsia="en-GB"/>
        </w:rPr>
      </w:pPr>
      <w:r w:rsidRPr="00E63B95">
        <w:rPr>
          <w:rFonts w:cs="Arial"/>
          <w:sz w:val="22"/>
          <w:szCs w:val="22"/>
          <w:lang w:eastAsia="en-GB"/>
        </w:rPr>
        <w:t> </w:t>
      </w:r>
    </w:p>
    <w:p w14:paraId="7A76789F" w14:textId="77777777" w:rsidR="00E63B95" w:rsidRPr="00E63B95" w:rsidRDefault="00E63B95" w:rsidP="00E63B95">
      <w:pPr>
        <w:textAlignment w:val="baseline"/>
        <w:rPr>
          <w:rFonts w:cs="Arial"/>
          <w:b/>
          <w:bCs/>
          <w:sz w:val="22"/>
          <w:szCs w:val="22"/>
          <w:lang w:eastAsia="en-GB"/>
        </w:rPr>
      </w:pPr>
    </w:p>
    <w:p w14:paraId="2DFE526A" w14:textId="77777777" w:rsidR="00E63B95" w:rsidRPr="00E63B95" w:rsidRDefault="00E63B95" w:rsidP="00E63B95">
      <w:pPr>
        <w:textAlignment w:val="baseline"/>
        <w:rPr>
          <w:rFonts w:cs="Arial"/>
          <w:b/>
          <w:bCs/>
          <w:sz w:val="22"/>
          <w:szCs w:val="22"/>
          <w:lang w:eastAsia="en-GB"/>
        </w:rPr>
      </w:pPr>
      <w:r w:rsidRPr="00E63B95">
        <w:rPr>
          <w:rFonts w:cs="Arial"/>
          <w:b/>
          <w:bCs/>
          <w:sz w:val="22"/>
          <w:szCs w:val="22"/>
          <w:lang w:eastAsia="en-GB"/>
        </w:rPr>
        <w:t>Date Contingency Plan agreed with QAE:</w:t>
      </w:r>
    </w:p>
    <w:p w14:paraId="10AC8081" w14:textId="77777777" w:rsidR="00E63B95" w:rsidRPr="00E63B95" w:rsidRDefault="00E63B95" w:rsidP="00E63B95">
      <w:pPr>
        <w:textAlignment w:val="baseline"/>
        <w:rPr>
          <w:rFonts w:cs="Arial"/>
          <w:b/>
          <w:bCs/>
          <w:sz w:val="22"/>
          <w:szCs w:val="22"/>
          <w:lang w:eastAsia="en-GB"/>
        </w:rPr>
      </w:pPr>
    </w:p>
    <w:p w14:paraId="44CAA017" w14:textId="77777777" w:rsidR="00E63B95" w:rsidRPr="00E63B95" w:rsidRDefault="00E63B95" w:rsidP="00E63B95">
      <w:pPr>
        <w:textAlignment w:val="baseline"/>
        <w:rPr>
          <w:rFonts w:cs="Arial"/>
          <w:sz w:val="22"/>
          <w:szCs w:val="22"/>
          <w:lang w:eastAsia="en-GB"/>
        </w:rPr>
      </w:pPr>
      <w:r w:rsidRPr="00E63B95">
        <w:rPr>
          <w:rFonts w:cs="Arial"/>
          <w:b/>
          <w:bCs/>
          <w:sz w:val="22"/>
          <w:szCs w:val="22"/>
          <w:lang w:eastAsia="en-GB"/>
        </w:rPr>
        <w:t>Last date of review of Contingency Plan:</w:t>
      </w:r>
    </w:p>
    <w:p w14:paraId="2C6C7A48" w14:textId="77777777" w:rsidR="00E63B95" w:rsidRPr="00E63B95" w:rsidRDefault="00E63B95" w:rsidP="00E63B95">
      <w:pPr>
        <w:rPr>
          <w:rFonts w:eastAsia="Arial" w:cs="Arial"/>
          <w:b/>
          <w:bCs/>
          <w:sz w:val="22"/>
          <w:szCs w:val="22"/>
        </w:rPr>
      </w:pPr>
    </w:p>
    <w:p w14:paraId="589BF385" w14:textId="77777777" w:rsidR="00E63B95" w:rsidRPr="00E63B95" w:rsidRDefault="00E63B95" w:rsidP="00E63B95">
      <w:pPr>
        <w:textAlignment w:val="baseline"/>
        <w:rPr>
          <w:rFonts w:cs="Arial"/>
          <w:b/>
          <w:bCs/>
          <w:sz w:val="22"/>
          <w:szCs w:val="22"/>
          <w:lang w:eastAsia="en-GB"/>
        </w:rPr>
      </w:pPr>
      <w:r w:rsidRPr="00E63B95">
        <w:rPr>
          <w:rFonts w:cs="Arial"/>
          <w:b/>
          <w:bCs/>
          <w:sz w:val="22"/>
          <w:szCs w:val="22"/>
          <w:lang w:eastAsia="en-GB"/>
        </w:rPr>
        <w:t>NOTES:</w:t>
      </w:r>
    </w:p>
    <w:p w14:paraId="71DA2D93" w14:textId="77777777" w:rsidR="00E63B95" w:rsidRPr="00E63B95" w:rsidRDefault="00E63B95" w:rsidP="00E63B95">
      <w:pPr>
        <w:textAlignment w:val="baseline"/>
        <w:rPr>
          <w:rFonts w:cs="Arial"/>
          <w:b/>
          <w:bCs/>
          <w:sz w:val="22"/>
          <w:szCs w:val="22"/>
          <w:lang w:eastAsia="en-GB"/>
        </w:rPr>
      </w:pPr>
    </w:p>
    <w:p w14:paraId="5A134EB2" w14:textId="77777777" w:rsidR="00E63B95" w:rsidRPr="00E63B95" w:rsidRDefault="00E63B95" w:rsidP="00E63B95">
      <w:pPr>
        <w:textAlignment w:val="baseline"/>
        <w:rPr>
          <w:rFonts w:cs="Arial"/>
          <w:b/>
          <w:bCs/>
          <w:sz w:val="22"/>
          <w:szCs w:val="22"/>
          <w:lang w:eastAsia="en-GB"/>
        </w:rPr>
      </w:pPr>
      <w:r w:rsidRPr="00E63B95">
        <w:rPr>
          <w:rFonts w:cs="Arial"/>
          <w:b/>
          <w:bCs/>
          <w:sz w:val="22"/>
          <w:szCs w:val="22"/>
          <w:lang w:eastAsia="en-GB"/>
        </w:rPr>
        <w:t>Scenarios</w:t>
      </w:r>
    </w:p>
    <w:p w14:paraId="31BEEAE4" w14:textId="77777777" w:rsidR="00E63B95" w:rsidRPr="00E63B95" w:rsidRDefault="00E63B95" w:rsidP="00E63B95">
      <w:pPr>
        <w:textAlignment w:val="baseline"/>
        <w:rPr>
          <w:rFonts w:cs="Arial"/>
          <w:b/>
          <w:bCs/>
          <w:sz w:val="22"/>
          <w:szCs w:val="22"/>
          <w:lang w:eastAsia="en-GB"/>
        </w:rPr>
      </w:pPr>
    </w:p>
    <w:p w14:paraId="0445F9B5" w14:textId="77777777" w:rsidR="00E63B95" w:rsidRPr="00E63B95" w:rsidRDefault="00E63B95" w:rsidP="00E63B95">
      <w:pPr>
        <w:rPr>
          <w:rFonts w:eastAsia="Arial" w:cs="Arial"/>
          <w:sz w:val="22"/>
          <w:szCs w:val="22"/>
        </w:rPr>
      </w:pPr>
      <w:r w:rsidRPr="00E63B95">
        <w:rPr>
          <w:rFonts w:eastAsia="Arial" w:cs="Arial"/>
          <w:sz w:val="22"/>
          <w:szCs w:val="22"/>
        </w:rPr>
        <w:t>Scenario 1 = Where the partner ceases trading at short notice</w:t>
      </w:r>
    </w:p>
    <w:p w14:paraId="0B89562B" w14:textId="77777777" w:rsidR="00E63B95" w:rsidRPr="00E63B95" w:rsidRDefault="00E63B95" w:rsidP="00E63B95">
      <w:pPr>
        <w:rPr>
          <w:rFonts w:cs="Arial"/>
          <w:sz w:val="22"/>
          <w:szCs w:val="22"/>
        </w:rPr>
      </w:pPr>
      <w:r w:rsidRPr="00E63B95">
        <w:rPr>
          <w:rFonts w:cs="Arial"/>
          <w:sz w:val="22"/>
          <w:szCs w:val="22"/>
        </w:rPr>
        <w:t xml:space="preserve">Scenario 2 = </w:t>
      </w:r>
      <w:r w:rsidRPr="00E63B95">
        <w:rPr>
          <w:rFonts w:eastAsia="Arial" w:cs="Arial"/>
          <w:sz w:val="22"/>
          <w:szCs w:val="22"/>
        </w:rPr>
        <w:t>Where the University decides to terminate the partnership</w:t>
      </w:r>
    </w:p>
    <w:p w14:paraId="2EBB790D" w14:textId="77777777" w:rsidR="00E63B95" w:rsidRPr="00E63B95" w:rsidRDefault="00E63B95" w:rsidP="00E63B95">
      <w:pPr>
        <w:rPr>
          <w:rFonts w:cs="Arial"/>
          <w:sz w:val="22"/>
          <w:szCs w:val="22"/>
        </w:rPr>
        <w:sectPr w:rsidR="00E63B95" w:rsidRPr="00E63B95" w:rsidSect="00870075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6838" w:h="11906" w:orient="landscape"/>
          <w:pgMar w:top="1440" w:right="1440" w:bottom="948" w:left="1440" w:header="720" w:footer="720" w:gutter="0"/>
          <w:cols w:space="720"/>
          <w:docGrid w:linePitch="360"/>
        </w:sectPr>
      </w:pPr>
      <w:r w:rsidRPr="00E63B95">
        <w:rPr>
          <w:rFonts w:cs="Arial"/>
          <w:sz w:val="22"/>
          <w:szCs w:val="22"/>
        </w:rPr>
        <w:t xml:space="preserve">Scenario 3 = </w:t>
      </w:r>
      <w:r w:rsidRPr="00E63B95">
        <w:rPr>
          <w:rFonts w:eastAsia="Arial" w:cs="Arial"/>
          <w:sz w:val="22"/>
          <w:szCs w:val="22"/>
        </w:rPr>
        <w:t>Where the Partner decides to terminate the partnership with the University AND due to exceptional circumstances is unable to teach-out current students.</w:t>
      </w:r>
    </w:p>
    <w:p w14:paraId="691FC1DC" w14:textId="77777777" w:rsidR="00E63B95" w:rsidRPr="00E63B95" w:rsidRDefault="00E63B95" w:rsidP="00E63B95">
      <w:pPr>
        <w:rPr>
          <w:rFonts w:eastAsia="Arial" w:cs="Arial"/>
          <w:b/>
          <w:bCs/>
          <w:sz w:val="22"/>
          <w:szCs w:val="22"/>
        </w:rPr>
      </w:pPr>
      <w:r w:rsidRPr="00202E43">
        <w:rPr>
          <w:rFonts w:eastAsia="Arial" w:cs="Arial"/>
          <w:b/>
          <w:bCs/>
          <w:sz w:val="22"/>
          <w:szCs w:val="22"/>
        </w:rPr>
        <w:lastRenderedPageBreak/>
        <w:t>Collaboration type – list those that apply for each course:</w:t>
      </w:r>
    </w:p>
    <w:p w14:paraId="025D0279" w14:textId="77777777" w:rsidR="00E63B95" w:rsidRPr="00E63B95" w:rsidRDefault="00E63B95" w:rsidP="00E63B95">
      <w:pPr>
        <w:rPr>
          <w:rFonts w:eastAsia="Arial" w:cs="Arial"/>
          <w:b/>
          <w:bCs/>
          <w:sz w:val="22"/>
          <w:szCs w:val="22"/>
        </w:rPr>
      </w:pPr>
    </w:p>
    <w:p w14:paraId="45347E80" w14:textId="77777777" w:rsidR="00E63B95" w:rsidRPr="00E63B95" w:rsidRDefault="00E63B95" w:rsidP="00E63B95">
      <w:pPr>
        <w:rPr>
          <w:rFonts w:eastAsia="Arial" w:cs="Arial"/>
          <w:sz w:val="22"/>
          <w:szCs w:val="22"/>
        </w:rPr>
      </w:pPr>
      <w:r w:rsidRPr="00E63B95">
        <w:rPr>
          <w:rFonts w:eastAsia="Arial" w:cs="Arial"/>
          <w:sz w:val="22"/>
          <w:szCs w:val="22"/>
        </w:rPr>
        <w:t>Articulation agreement - AA</w:t>
      </w:r>
    </w:p>
    <w:p w14:paraId="09E5C43B" w14:textId="77777777" w:rsidR="00E63B95" w:rsidRPr="00E63B95" w:rsidRDefault="00E63B95" w:rsidP="00E63B95">
      <w:pPr>
        <w:rPr>
          <w:rFonts w:eastAsia="Arial" w:cs="Arial"/>
          <w:sz w:val="22"/>
          <w:szCs w:val="22"/>
        </w:rPr>
      </w:pPr>
      <w:r w:rsidRPr="00E63B95">
        <w:rPr>
          <w:rFonts w:eastAsia="Arial" w:cs="Arial"/>
          <w:sz w:val="22"/>
          <w:szCs w:val="22"/>
        </w:rPr>
        <w:t>Double award – DA</w:t>
      </w:r>
    </w:p>
    <w:p w14:paraId="4EA5B9BD" w14:textId="77777777" w:rsidR="00E63B95" w:rsidRPr="00E63B95" w:rsidRDefault="00E63B95" w:rsidP="00E63B95">
      <w:pPr>
        <w:rPr>
          <w:rFonts w:eastAsia="Arial" w:cs="Arial"/>
          <w:sz w:val="22"/>
          <w:szCs w:val="22"/>
        </w:rPr>
      </w:pPr>
      <w:r w:rsidRPr="00E63B95">
        <w:rPr>
          <w:rFonts w:eastAsia="Arial" w:cs="Arial"/>
          <w:sz w:val="22"/>
          <w:szCs w:val="22"/>
        </w:rPr>
        <w:t xml:space="preserve">Dual award – </w:t>
      </w:r>
      <w:proofErr w:type="spellStart"/>
      <w:r w:rsidRPr="00E63B95">
        <w:rPr>
          <w:rFonts w:eastAsia="Arial" w:cs="Arial"/>
          <w:sz w:val="22"/>
          <w:szCs w:val="22"/>
        </w:rPr>
        <w:t>DuA</w:t>
      </w:r>
      <w:proofErr w:type="spellEnd"/>
    </w:p>
    <w:p w14:paraId="46D36B3D" w14:textId="77777777" w:rsidR="00E63B95" w:rsidRPr="00E63B95" w:rsidRDefault="00E63B95" w:rsidP="00E63B95">
      <w:pPr>
        <w:rPr>
          <w:rFonts w:eastAsia="Arial" w:cs="Arial"/>
          <w:sz w:val="22"/>
          <w:szCs w:val="22"/>
        </w:rPr>
      </w:pPr>
      <w:r w:rsidRPr="00E63B95">
        <w:rPr>
          <w:rFonts w:eastAsia="Arial" w:cs="Arial"/>
          <w:sz w:val="22"/>
          <w:szCs w:val="22"/>
        </w:rPr>
        <w:t>Franchised – F</w:t>
      </w:r>
    </w:p>
    <w:p w14:paraId="37C5EC5C" w14:textId="77777777" w:rsidR="00E63B95" w:rsidRPr="00E63B95" w:rsidRDefault="00E63B95" w:rsidP="00E63B95">
      <w:pPr>
        <w:rPr>
          <w:rFonts w:eastAsia="Arial" w:cs="Arial"/>
          <w:sz w:val="22"/>
          <w:szCs w:val="22"/>
        </w:rPr>
      </w:pPr>
      <w:r w:rsidRPr="00E63B95">
        <w:rPr>
          <w:rFonts w:eastAsia="Arial" w:cs="Arial"/>
          <w:sz w:val="22"/>
          <w:szCs w:val="22"/>
        </w:rPr>
        <w:t>Flying faculty – FF</w:t>
      </w:r>
    </w:p>
    <w:p w14:paraId="3F096029" w14:textId="77777777" w:rsidR="00E63B95" w:rsidRPr="00E63B95" w:rsidRDefault="00E63B95" w:rsidP="00E63B95">
      <w:pPr>
        <w:rPr>
          <w:rFonts w:eastAsia="Arial" w:cs="Arial"/>
          <w:sz w:val="22"/>
          <w:szCs w:val="22"/>
        </w:rPr>
      </w:pPr>
      <w:r w:rsidRPr="00E63B95">
        <w:rPr>
          <w:rFonts w:eastAsia="Arial" w:cs="Arial"/>
          <w:sz w:val="22"/>
          <w:szCs w:val="22"/>
        </w:rPr>
        <w:t>Joint award – JA</w:t>
      </w:r>
    </w:p>
    <w:p w14:paraId="65BADD75" w14:textId="77777777" w:rsidR="00E63B95" w:rsidRPr="00E63B95" w:rsidRDefault="00E63B95" w:rsidP="00E63B95">
      <w:pPr>
        <w:rPr>
          <w:rFonts w:eastAsia="Arial" w:cs="Arial"/>
          <w:sz w:val="22"/>
          <w:szCs w:val="22"/>
        </w:rPr>
      </w:pPr>
      <w:r w:rsidRPr="00E63B95">
        <w:rPr>
          <w:rFonts w:eastAsia="Arial" w:cs="Arial"/>
          <w:sz w:val="22"/>
          <w:szCs w:val="22"/>
        </w:rPr>
        <w:t>Joint delivery – JD</w:t>
      </w:r>
    </w:p>
    <w:p w14:paraId="4CCEC62B" w14:textId="77777777" w:rsidR="00E63B95" w:rsidRPr="00E63B95" w:rsidRDefault="00E63B95" w:rsidP="00E63B95">
      <w:pPr>
        <w:rPr>
          <w:rFonts w:eastAsia="Arial" w:cs="Arial"/>
          <w:sz w:val="22"/>
          <w:szCs w:val="22"/>
        </w:rPr>
      </w:pPr>
      <w:r w:rsidRPr="00E63B95">
        <w:rPr>
          <w:rFonts w:eastAsia="Arial" w:cs="Arial"/>
          <w:sz w:val="22"/>
          <w:szCs w:val="22"/>
        </w:rPr>
        <w:t>Validated – V</w:t>
      </w:r>
    </w:p>
    <w:p w14:paraId="33953258" w14:textId="77777777" w:rsidR="00E63B95" w:rsidRPr="00E63B95" w:rsidRDefault="00E63B95" w:rsidP="00E63B95">
      <w:pPr>
        <w:textAlignment w:val="baseline"/>
        <w:rPr>
          <w:rFonts w:cs="Arial"/>
          <w:sz w:val="22"/>
          <w:szCs w:val="22"/>
          <w:lang w:eastAsia="en-GB"/>
        </w:rPr>
      </w:pPr>
    </w:p>
    <w:p w14:paraId="7DB921D2" w14:textId="77777777" w:rsidR="00E63B95" w:rsidRPr="00E63B95" w:rsidRDefault="00E63B95" w:rsidP="00E63B95">
      <w:pPr>
        <w:textAlignment w:val="baseline"/>
        <w:rPr>
          <w:rFonts w:cs="Arial"/>
          <w:b/>
          <w:bCs/>
          <w:sz w:val="22"/>
          <w:szCs w:val="22"/>
          <w:lang w:eastAsia="en-GB"/>
        </w:rPr>
      </w:pPr>
      <w:r w:rsidRPr="00E63B95">
        <w:rPr>
          <w:rFonts w:cs="Arial"/>
          <w:b/>
          <w:bCs/>
          <w:sz w:val="22"/>
          <w:szCs w:val="22"/>
          <w:lang w:eastAsia="en-GB"/>
        </w:rPr>
        <w:t>Contingency Plan for that scenario – list all those that apply for each scenario:</w:t>
      </w:r>
    </w:p>
    <w:p w14:paraId="42537CE9" w14:textId="77777777" w:rsidR="00E63B95" w:rsidRPr="00E63B95" w:rsidRDefault="00E63B95" w:rsidP="00E63B95">
      <w:pPr>
        <w:textAlignment w:val="baseline"/>
        <w:rPr>
          <w:rFonts w:cs="Arial"/>
          <w:sz w:val="22"/>
          <w:szCs w:val="22"/>
          <w:lang w:eastAsia="en-GB"/>
        </w:rPr>
      </w:pPr>
    </w:p>
    <w:p w14:paraId="17EBC7A5" w14:textId="77777777" w:rsidR="00E63B95" w:rsidRPr="00E63B95" w:rsidRDefault="00E63B95" w:rsidP="00E63B95">
      <w:pPr>
        <w:pStyle w:val="ListParagraph"/>
        <w:numPr>
          <w:ilvl w:val="0"/>
          <w:numId w:val="6"/>
        </w:numPr>
        <w:textAlignment w:val="baseline"/>
        <w:rPr>
          <w:rFonts w:cs="Arial"/>
          <w:sz w:val="22"/>
          <w:szCs w:val="22"/>
          <w:lang w:eastAsia="en-GB"/>
        </w:rPr>
      </w:pPr>
      <w:r w:rsidRPr="00E63B95">
        <w:rPr>
          <w:rFonts w:cs="Arial"/>
          <w:sz w:val="22"/>
          <w:szCs w:val="22"/>
          <w:lang w:eastAsia="en-GB"/>
        </w:rPr>
        <w:t>Students will transfer to the University;</w:t>
      </w:r>
    </w:p>
    <w:p w14:paraId="4B56C5FB" w14:textId="77777777" w:rsidR="00E63B95" w:rsidRPr="00E63B95" w:rsidRDefault="00E63B95" w:rsidP="00E63B95">
      <w:pPr>
        <w:pStyle w:val="ListParagraph"/>
        <w:numPr>
          <w:ilvl w:val="0"/>
          <w:numId w:val="6"/>
        </w:numPr>
        <w:textAlignment w:val="baseline"/>
        <w:rPr>
          <w:rFonts w:cs="Arial"/>
          <w:sz w:val="22"/>
          <w:szCs w:val="22"/>
          <w:lang w:eastAsia="en-GB"/>
        </w:rPr>
      </w:pPr>
      <w:r w:rsidRPr="00E63B95">
        <w:rPr>
          <w:rFonts w:cs="Arial"/>
          <w:sz w:val="22"/>
          <w:szCs w:val="22"/>
          <w:lang w:eastAsia="en-GB"/>
        </w:rPr>
        <w:t xml:space="preserve">The University will </w:t>
      </w:r>
      <w:proofErr w:type="gramStart"/>
      <w:r w:rsidRPr="00E63B95">
        <w:rPr>
          <w:rFonts w:cs="Arial"/>
          <w:sz w:val="22"/>
          <w:szCs w:val="22"/>
          <w:lang w:eastAsia="en-GB"/>
        </w:rPr>
        <w:t>make arrangements</w:t>
      </w:r>
      <w:proofErr w:type="gramEnd"/>
      <w:r w:rsidRPr="00E63B95">
        <w:rPr>
          <w:rFonts w:cs="Arial"/>
          <w:sz w:val="22"/>
          <w:szCs w:val="22"/>
          <w:lang w:eastAsia="en-GB"/>
        </w:rPr>
        <w:t xml:space="preserve"> to teach students through flying faculty and/or appointment of additional staff in local temporary premises;</w:t>
      </w:r>
    </w:p>
    <w:p w14:paraId="5AF5FB22" w14:textId="77777777" w:rsidR="00E63B95" w:rsidRPr="00E63B95" w:rsidRDefault="00E63B95" w:rsidP="00E63B95">
      <w:pPr>
        <w:pStyle w:val="ListParagraph"/>
        <w:numPr>
          <w:ilvl w:val="0"/>
          <w:numId w:val="6"/>
        </w:numPr>
        <w:textAlignment w:val="baseline"/>
        <w:rPr>
          <w:rFonts w:cs="Arial"/>
          <w:sz w:val="22"/>
          <w:szCs w:val="22"/>
          <w:lang w:eastAsia="en-GB"/>
        </w:rPr>
      </w:pPr>
      <w:r w:rsidRPr="00E63B95">
        <w:rPr>
          <w:rFonts w:cs="Arial"/>
          <w:sz w:val="22"/>
          <w:szCs w:val="22"/>
          <w:lang w:eastAsia="en-GB"/>
        </w:rPr>
        <w:t>The University will provide a programme totally through distance education. (This option will normally only apply to programmes already substantially delivered through distance education);</w:t>
      </w:r>
    </w:p>
    <w:p w14:paraId="29B03619" w14:textId="77777777" w:rsidR="00E63B95" w:rsidRPr="00E63B95" w:rsidRDefault="00E63B95" w:rsidP="00E63B95">
      <w:pPr>
        <w:pStyle w:val="ListParagraph"/>
        <w:numPr>
          <w:ilvl w:val="0"/>
          <w:numId w:val="6"/>
        </w:numPr>
        <w:textAlignment w:val="baseline"/>
        <w:rPr>
          <w:rFonts w:cs="Arial"/>
          <w:sz w:val="22"/>
          <w:szCs w:val="22"/>
          <w:lang w:eastAsia="en-GB"/>
        </w:rPr>
      </w:pPr>
      <w:r w:rsidRPr="00E63B95">
        <w:rPr>
          <w:rFonts w:cs="Arial"/>
          <w:sz w:val="22"/>
          <w:szCs w:val="22"/>
          <w:lang w:eastAsia="en-GB"/>
        </w:rPr>
        <w:t>Students will transfer to another KU “contingency” partner offering the same or similar KU award;</w:t>
      </w:r>
    </w:p>
    <w:p w14:paraId="68182263" w14:textId="77777777" w:rsidR="00E63B95" w:rsidRPr="00E63B95" w:rsidRDefault="00E63B95" w:rsidP="00E63B95">
      <w:pPr>
        <w:pStyle w:val="ListParagraph"/>
        <w:numPr>
          <w:ilvl w:val="0"/>
          <w:numId w:val="6"/>
        </w:numPr>
        <w:textAlignment w:val="baseline"/>
        <w:rPr>
          <w:rFonts w:cs="Arial"/>
          <w:sz w:val="22"/>
          <w:szCs w:val="22"/>
          <w:lang w:eastAsia="en-GB"/>
        </w:rPr>
      </w:pPr>
      <w:r w:rsidRPr="00E63B95">
        <w:rPr>
          <w:rFonts w:cs="Arial"/>
          <w:sz w:val="22"/>
          <w:szCs w:val="22"/>
          <w:lang w:eastAsia="en-GB"/>
        </w:rPr>
        <w:t xml:space="preserve">The University will </w:t>
      </w:r>
      <w:proofErr w:type="gramStart"/>
      <w:r w:rsidRPr="00E63B95">
        <w:rPr>
          <w:rFonts w:cs="Arial"/>
          <w:sz w:val="22"/>
          <w:szCs w:val="22"/>
          <w:lang w:eastAsia="en-GB"/>
        </w:rPr>
        <w:t>make arrangements</w:t>
      </w:r>
      <w:proofErr w:type="gramEnd"/>
      <w:r w:rsidRPr="00E63B95">
        <w:rPr>
          <w:rFonts w:cs="Arial"/>
          <w:sz w:val="22"/>
          <w:szCs w:val="22"/>
          <w:lang w:eastAsia="en-GB"/>
        </w:rPr>
        <w:t xml:space="preserve"> for another HEI to teach the programme (as a KU programme);</w:t>
      </w:r>
    </w:p>
    <w:p w14:paraId="00EC30D8" w14:textId="77777777" w:rsidR="00E63B95" w:rsidRPr="00E63B95" w:rsidRDefault="00E63B95" w:rsidP="00E63B95">
      <w:pPr>
        <w:pStyle w:val="ListParagraph"/>
        <w:numPr>
          <w:ilvl w:val="0"/>
          <w:numId w:val="6"/>
        </w:numPr>
        <w:textAlignment w:val="baseline"/>
        <w:rPr>
          <w:rFonts w:cs="Arial"/>
          <w:sz w:val="22"/>
          <w:szCs w:val="22"/>
          <w:lang w:eastAsia="en-GB"/>
        </w:rPr>
      </w:pPr>
      <w:r w:rsidRPr="00E63B95">
        <w:rPr>
          <w:rFonts w:cs="Arial"/>
          <w:sz w:val="22"/>
          <w:szCs w:val="22"/>
          <w:lang w:eastAsia="en-GB"/>
        </w:rPr>
        <w:t>The University will provide a replacement programme through a combination of the contingency scenarios listed above;</w:t>
      </w:r>
    </w:p>
    <w:p w14:paraId="001A9222" w14:textId="77777777" w:rsidR="00E63B95" w:rsidRPr="00E63B95" w:rsidRDefault="00E63B95" w:rsidP="00E63B95">
      <w:pPr>
        <w:pStyle w:val="ListParagraph"/>
        <w:numPr>
          <w:ilvl w:val="0"/>
          <w:numId w:val="6"/>
        </w:numPr>
        <w:textAlignment w:val="baseline"/>
        <w:rPr>
          <w:rFonts w:cs="Arial"/>
          <w:sz w:val="22"/>
          <w:szCs w:val="22"/>
          <w:lang w:eastAsia="en-GB"/>
        </w:rPr>
      </w:pPr>
      <w:r w:rsidRPr="00E63B95">
        <w:rPr>
          <w:rFonts w:cs="Arial"/>
          <w:sz w:val="22"/>
          <w:szCs w:val="22"/>
          <w:lang w:eastAsia="en-GB"/>
        </w:rPr>
        <w:t>Students will transfer within partner; </w:t>
      </w:r>
    </w:p>
    <w:p w14:paraId="1664D6A8" w14:textId="77777777" w:rsidR="00E63B95" w:rsidRPr="00E63B95" w:rsidRDefault="00E63B95" w:rsidP="00E63B95">
      <w:pPr>
        <w:pStyle w:val="ListParagraph"/>
        <w:numPr>
          <w:ilvl w:val="0"/>
          <w:numId w:val="6"/>
        </w:numPr>
        <w:textAlignment w:val="baseline"/>
        <w:rPr>
          <w:rFonts w:cs="Arial"/>
          <w:sz w:val="22"/>
          <w:szCs w:val="22"/>
          <w:lang w:eastAsia="en-GB"/>
        </w:rPr>
      </w:pPr>
      <w:r w:rsidRPr="00E63B95">
        <w:rPr>
          <w:rFonts w:cs="Arial"/>
          <w:sz w:val="22"/>
          <w:szCs w:val="22"/>
          <w:lang w:eastAsia="en-GB"/>
        </w:rPr>
        <w:t>Transfer to the award of another HEI (only ever used as a last resort when all other routes have been considered and deemed non-viable.</w:t>
      </w:r>
    </w:p>
    <w:p w14:paraId="358BA1C4" w14:textId="77777777" w:rsidR="00E63B95" w:rsidRPr="00E63B95" w:rsidRDefault="00E63B95" w:rsidP="00E63B95">
      <w:pPr>
        <w:textAlignment w:val="baseline"/>
        <w:rPr>
          <w:rFonts w:cs="Arial"/>
          <w:b/>
          <w:bCs/>
          <w:sz w:val="22"/>
          <w:szCs w:val="22"/>
          <w:lang w:eastAsia="en-GB"/>
        </w:rPr>
      </w:pPr>
    </w:p>
    <w:p w14:paraId="073380FF" w14:textId="77777777" w:rsidR="00B00D95" w:rsidRPr="00E63B95" w:rsidRDefault="00B00D95" w:rsidP="40453A69">
      <w:pPr>
        <w:widowControl/>
        <w:rPr>
          <w:rFonts w:cs="Arial"/>
          <w:noProof/>
          <w:sz w:val="22"/>
          <w:szCs w:val="22"/>
        </w:rPr>
      </w:pPr>
    </w:p>
    <w:sectPr w:rsidR="00B00D95" w:rsidRPr="00E63B95" w:rsidSect="0087007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E5070" w14:textId="77777777" w:rsidR="00461383" w:rsidRDefault="00461383" w:rsidP="007155E6">
      <w:r>
        <w:separator/>
      </w:r>
    </w:p>
  </w:endnote>
  <w:endnote w:type="continuationSeparator" w:id="0">
    <w:p w14:paraId="03E4459C" w14:textId="77777777" w:rsidR="00461383" w:rsidRDefault="00461383" w:rsidP="007155E6">
      <w:r>
        <w:continuationSeparator/>
      </w:r>
    </w:p>
  </w:endnote>
  <w:endnote w:type="continuationNotice" w:id="1">
    <w:p w14:paraId="5F88148C" w14:textId="77777777" w:rsidR="00461383" w:rsidRDefault="004613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1D4EC" w14:textId="2A4DF0F1" w:rsidR="00B5373C" w:rsidRDefault="1C851DCF" w:rsidP="1C851DCF">
    <w:pPr>
      <w:pStyle w:val="Footer"/>
      <w:pBdr>
        <w:top w:val="single" w:sz="4" w:space="1" w:color="000000"/>
      </w:pBdr>
    </w:pPr>
    <w:r w:rsidRPr="1C851DCF">
      <w:rPr>
        <w:rFonts w:cs="Arial"/>
        <w:sz w:val="16"/>
        <w:szCs w:val="16"/>
      </w:rPr>
      <w:t>AQSH: Template B6</w:t>
    </w:r>
    <w:r w:rsidR="40453A69">
      <w:tab/>
    </w:r>
    <w:r w:rsidRPr="1C851DCF">
      <w:rPr>
        <w:sz w:val="16"/>
        <w:szCs w:val="16"/>
      </w:rPr>
      <w:t>2024-25</w:t>
    </w:r>
    <w:r w:rsidR="40453A69">
      <w:tab/>
    </w:r>
    <w:r w:rsidRPr="1C851DCF">
      <w:rPr>
        <w:rFonts w:cs="Arial"/>
        <w:sz w:val="16"/>
        <w:szCs w:val="16"/>
      </w:rPr>
      <w:t xml:space="preserve">Page </w:t>
    </w:r>
    <w:r w:rsidR="40453A69" w:rsidRPr="1C851DCF">
      <w:rPr>
        <w:rFonts w:cs="Arial"/>
        <w:b/>
        <w:bCs/>
        <w:sz w:val="16"/>
        <w:szCs w:val="16"/>
      </w:rPr>
      <w:fldChar w:fldCharType="begin"/>
    </w:r>
    <w:r w:rsidR="40453A69" w:rsidRPr="1C851DCF">
      <w:rPr>
        <w:rFonts w:cs="Arial"/>
        <w:b/>
        <w:bCs/>
        <w:sz w:val="16"/>
        <w:szCs w:val="16"/>
      </w:rPr>
      <w:instrText xml:space="preserve"> PAGE  \* Arabic  \* MERGEFORMAT </w:instrText>
    </w:r>
    <w:r w:rsidR="40453A69" w:rsidRPr="1C851DCF">
      <w:rPr>
        <w:rFonts w:cs="Arial"/>
        <w:b/>
        <w:bCs/>
        <w:sz w:val="16"/>
        <w:szCs w:val="16"/>
      </w:rPr>
      <w:fldChar w:fldCharType="separate"/>
    </w:r>
    <w:r w:rsidRPr="1C851DCF">
      <w:rPr>
        <w:rFonts w:cs="Arial"/>
        <w:b/>
        <w:bCs/>
        <w:sz w:val="16"/>
        <w:szCs w:val="16"/>
      </w:rPr>
      <w:t>1</w:t>
    </w:r>
    <w:r w:rsidR="40453A69" w:rsidRPr="1C851DCF">
      <w:rPr>
        <w:rFonts w:cs="Arial"/>
        <w:b/>
        <w:bCs/>
        <w:sz w:val="16"/>
        <w:szCs w:val="16"/>
      </w:rPr>
      <w:fldChar w:fldCharType="end"/>
    </w:r>
    <w:r w:rsidRPr="1C851DCF">
      <w:rPr>
        <w:rFonts w:cs="Arial"/>
        <w:sz w:val="16"/>
        <w:szCs w:val="16"/>
      </w:rPr>
      <w:t xml:space="preserve"> of </w:t>
    </w:r>
    <w:r w:rsidR="40453A69" w:rsidRPr="1C851DCF">
      <w:rPr>
        <w:rFonts w:cs="Arial"/>
        <w:b/>
        <w:bCs/>
        <w:sz w:val="16"/>
        <w:szCs w:val="16"/>
      </w:rPr>
      <w:fldChar w:fldCharType="begin"/>
    </w:r>
    <w:r w:rsidR="40453A69" w:rsidRPr="1C851DCF">
      <w:rPr>
        <w:rFonts w:cs="Arial"/>
        <w:b/>
        <w:bCs/>
        <w:sz w:val="16"/>
        <w:szCs w:val="16"/>
      </w:rPr>
      <w:instrText xml:space="preserve"> NUMPAGES  \* Arabic  \* MERGEFORMAT </w:instrText>
    </w:r>
    <w:r w:rsidR="40453A69" w:rsidRPr="1C851DCF">
      <w:rPr>
        <w:rFonts w:cs="Arial"/>
        <w:b/>
        <w:bCs/>
        <w:sz w:val="16"/>
        <w:szCs w:val="16"/>
      </w:rPr>
      <w:fldChar w:fldCharType="separate"/>
    </w:r>
    <w:r w:rsidRPr="1C851DCF">
      <w:rPr>
        <w:rFonts w:cs="Arial"/>
        <w:b/>
        <w:bCs/>
        <w:sz w:val="16"/>
        <w:szCs w:val="16"/>
      </w:rPr>
      <w:t>3</w:t>
    </w:r>
    <w:r w:rsidR="40453A69" w:rsidRPr="1C851DCF">
      <w:rPr>
        <w:rFonts w:cs="Arial"/>
        <w:b/>
        <w:bCs/>
        <w:sz w:val="16"/>
        <w:szCs w:val="16"/>
      </w:rPr>
      <w:fldChar w:fldCharType="end"/>
    </w:r>
  </w:p>
  <w:p w14:paraId="314221CD" w14:textId="77777777" w:rsidR="00B5373C" w:rsidRDefault="00B537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33441893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0128716" w14:textId="77777777" w:rsidR="00E63B95" w:rsidRDefault="00E63B95" w:rsidP="00BC468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1D5072C" w14:textId="77777777" w:rsidR="00E63B95" w:rsidRDefault="00E63B95" w:rsidP="00597F50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cs="Arial"/>
        <w:sz w:val="16"/>
        <w:szCs w:val="16"/>
      </w:rPr>
      <w:id w:val="-24827995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24229E7" w14:textId="77777777" w:rsidR="00E63B95" w:rsidRPr="00EA1233" w:rsidRDefault="00E63B95" w:rsidP="00BC468B">
        <w:pPr>
          <w:pStyle w:val="Footer"/>
          <w:framePr w:wrap="none" w:vAnchor="text" w:hAnchor="margin" w:xAlign="right" w:y="1"/>
          <w:rPr>
            <w:rStyle w:val="PageNumber"/>
            <w:rFonts w:cs="Arial"/>
            <w:sz w:val="16"/>
            <w:szCs w:val="16"/>
          </w:rPr>
        </w:pPr>
        <w:r w:rsidRPr="00EA1233">
          <w:rPr>
            <w:rStyle w:val="PageNumber"/>
            <w:rFonts w:cs="Arial"/>
            <w:sz w:val="16"/>
            <w:szCs w:val="16"/>
          </w:rPr>
          <w:fldChar w:fldCharType="begin"/>
        </w:r>
        <w:r w:rsidRPr="00EA1233">
          <w:rPr>
            <w:rStyle w:val="PageNumber"/>
            <w:rFonts w:cs="Arial"/>
            <w:sz w:val="16"/>
            <w:szCs w:val="16"/>
          </w:rPr>
          <w:instrText xml:space="preserve"> PAGE </w:instrText>
        </w:r>
        <w:r w:rsidRPr="00EA1233">
          <w:rPr>
            <w:rStyle w:val="PageNumber"/>
            <w:rFonts w:cs="Arial"/>
            <w:sz w:val="16"/>
            <w:szCs w:val="16"/>
          </w:rPr>
          <w:fldChar w:fldCharType="separate"/>
        </w:r>
        <w:r w:rsidRPr="00EA1233">
          <w:rPr>
            <w:rStyle w:val="PageNumber"/>
            <w:rFonts w:cs="Arial"/>
            <w:noProof/>
            <w:sz w:val="16"/>
            <w:szCs w:val="16"/>
          </w:rPr>
          <w:t>2</w:t>
        </w:r>
        <w:r w:rsidRPr="00EA1233">
          <w:rPr>
            <w:rStyle w:val="PageNumber"/>
            <w:rFonts w:cs="Arial"/>
            <w:sz w:val="16"/>
            <w:szCs w:val="16"/>
          </w:rPr>
          <w:fldChar w:fldCharType="end"/>
        </w:r>
      </w:p>
    </w:sdtContent>
  </w:sdt>
  <w:p w14:paraId="6F4E6705" w14:textId="77777777" w:rsidR="00E63B95" w:rsidRPr="00EA1233" w:rsidRDefault="00E63B95" w:rsidP="00597F50">
    <w:pPr>
      <w:pStyle w:val="Footer"/>
      <w:ind w:right="360"/>
      <w:rPr>
        <w:rFonts w:cs="Arial"/>
        <w:sz w:val="16"/>
        <w:szCs w:val="16"/>
      </w:rPr>
    </w:pPr>
    <w:r w:rsidRPr="00EA1233">
      <w:rPr>
        <w:rFonts w:cs="Arial"/>
        <w:sz w:val="16"/>
        <w:szCs w:val="16"/>
      </w:rPr>
      <w:t>ASQH Template B13</w:t>
    </w:r>
    <w:r w:rsidRPr="00EA1233">
      <w:rPr>
        <w:rFonts w:cs="Arial"/>
        <w:sz w:val="16"/>
        <w:szCs w:val="16"/>
      </w:rPr>
      <w:ptab w:relativeTo="margin" w:alignment="center" w:leader="none"/>
    </w:r>
    <w:r w:rsidRPr="00EA1233">
      <w:rPr>
        <w:rFonts w:cs="Arial"/>
        <w:sz w:val="16"/>
        <w:szCs w:val="16"/>
      </w:rPr>
      <w:t>2024-25</w:t>
    </w:r>
    <w:r w:rsidRPr="00EA1233">
      <w:rPr>
        <w:rFonts w:cs="Arial"/>
        <w:sz w:val="16"/>
        <w:szCs w:val="16"/>
      </w:rPr>
      <w:ptab w:relativeTo="margin" w:alignment="right" w:leader="none"/>
    </w:r>
    <w:r w:rsidRPr="00EA1233">
      <w:rPr>
        <w:rFonts w:cs="Arial"/>
        <w:sz w:val="16"/>
        <w:szCs w:val="16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39C286" w14:textId="77777777" w:rsidR="00E63B95" w:rsidRDefault="00E63B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1024C" w14:textId="77777777" w:rsidR="00461383" w:rsidRDefault="00461383" w:rsidP="007155E6">
      <w:r>
        <w:separator/>
      </w:r>
    </w:p>
  </w:footnote>
  <w:footnote w:type="continuationSeparator" w:id="0">
    <w:p w14:paraId="3D86E148" w14:textId="77777777" w:rsidR="00461383" w:rsidRDefault="00461383" w:rsidP="007155E6">
      <w:r>
        <w:continuationSeparator/>
      </w:r>
    </w:p>
  </w:footnote>
  <w:footnote w:type="continuationNotice" w:id="1">
    <w:p w14:paraId="34C5C1EB" w14:textId="77777777" w:rsidR="00461383" w:rsidRDefault="004613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C851DCF" w14:paraId="43884FE6" w14:textId="77777777" w:rsidTr="1C851DCF">
      <w:trPr>
        <w:trHeight w:val="300"/>
      </w:trPr>
      <w:tc>
        <w:tcPr>
          <w:tcW w:w="3005" w:type="dxa"/>
        </w:tcPr>
        <w:p w14:paraId="3442423D" w14:textId="3DFFEA94" w:rsidR="1C851DCF" w:rsidRDefault="1C851DCF" w:rsidP="1C851DCF">
          <w:pPr>
            <w:pStyle w:val="Header"/>
            <w:ind w:left="-115"/>
          </w:pPr>
        </w:p>
      </w:tc>
      <w:tc>
        <w:tcPr>
          <w:tcW w:w="3005" w:type="dxa"/>
        </w:tcPr>
        <w:p w14:paraId="7D3A7665" w14:textId="538D17B9" w:rsidR="1C851DCF" w:rsidRDefault="1C851DCF" w:rsidP="1C851DCF">
          <w:pPr>
            <w:pStyle w:val="Header"/>
            <w:jc w:val="center"/>
          </w:pPr>
        </w:p>
      </w:tc>
      <w:tc>
        <w:tcPr>
          <w:tcW w:w="3005" w:type="dxa"/>
        </w:tcPr>
        <w:p w14:paraId="71A6F4DE" w14:textId="6CB31AA1" w:rsidR="1C851DCF" w:rsidRDefault="1C851DCF" w:rsidP="1C851DCF">
          <w:pPr>
            <w:pStyle w:val="Header"/>
            <w:ind w:right="-115"/>
            <w:jc w:val="right"/>
          </w:pPr>
        </w:p>
      </w:tc>
    </w:tr>
  </w:tbl>
  <w:p w14:paraId="2191857B" w14:textId="5FDB1056" w:rsidR="1C851DCF" w:rsidRDefault="1C851DCF" w:rsidP="1C851D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9A927" w14:textId="77777777" w:rsidR="00E63B95" w:rsidRDefault="00E63B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07551" w14:textId="77777777" w:rsidR="00E63B95" w:rsidRDefault="00E63B9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3464B" w14:textId="77777777" w:rsidR="00E63B95" w:rsidRDefault="00E63B95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G0ehWdt2" int2:invalidationBookmarkName="" int2:hashCode="e0dMsLOcF3PXGS" int2:id="uiNNOJ0s">
      <int2:state int2:value="Rejected" int2:type="AugLoop_Text_Critique"/>
    </int2:bookmark>
    <int2:bookmark int2:bookmarkName="_Int_Nl2LqkHZ" int2:invalidationBookmarkName="" int2:hashCode="n00L4SzY97EKYF" int2:id="hfq92hB5">
      <int2:state int2:value="Rejected" int2:type="AugLoop_Text_Critique"/>
    </int2:bookmark>
    <int2:bookmark int2:bookmarkName="_Int_PI6GIT9T" int2:invalidationBookmarkName="" int2:hashCode="usVE9Gcmgd8PB8" int2:id="QigZTd4q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0E41F0"/>
    <w:multiLevelType w:val="hybridMultilevel"/>
    <w:tmpl w:val="869C7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343E8"/>
    <w:multiLevelType w:val="hybridMultilevel"/>
    <w:tmpl w:val="3A7C353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0D41D9F"/>
    <w:multiLevelType w:val="hybridMultilevel"/>
    <w:tmpl w:val="0CE4E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F21F76"/>
    <w:multiLevelType w:val="hybridMultilevel"/>
    <w:tmpl w:val="56FC923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A9E1845"/>
    <w:multiLevelType w:val="hybridMultilevel"/>
    <w:tmpl w:val="A49447E0"/>
    <w:lvl w:ilvl="0" w:tplc="ACD86514">
      <w:start w:val="1"/>
      <w:numFmt w:val="lowerLetter"/>
      <w:lvlText w:val="%1."/>
      <w:lvlJc w:val="left"/>
      <w:pPr>
        <w:ind w:left="1080" w:hanging="720"/>
      </w:pPr>
      <w:rPr>
        <w:rFonts w:asciiTheme="minorHAnsi" w:eastAsiaTheme="minorHAnsi" w:hAnsiTheme="minorHAnsi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C02352"/>
    <w:multiLevelType w:val="hybridMultilevel"/>
    <w:tmpl w:val="7466F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744714">
    <w:abstractNumId w:val="0"/>
  </w:num>
  <w:num w:numId="2" w16cid:durableId="1857380827">
    <w:abstractNumId w:val="5"/>
  </w:num>
  <w:num w:numId="3" w16cid:durableId="486097944">
    <w:abstractNumId w:val="3"/>
  </w:num>
  <w:num w:numId="4" w16cid:durableId="1293050050">
    <w:abstractNumId w:val="1"/>
  </w:num>
  <w:num w:numId="5" w16cid:durableId="54358950">
    <w:abstractNumId w:val="2"/>
  </w:num>
  <w:num w:numId="6" w16cid:durableId="5042477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5E6"/>
    <w:rsid w:val="00011C4D"/>
    <w:rsid w:val="0001552D"/>
    <w:rsid w:val="00031533"/>
    <w:rsid w:val="00041CD1"/>
    <w:rsid w:val="00042060"/>
    <w:rsid w:val="00044A79"/>
    <w:rsid w:val="00046FBA"/>
    <w:rsid w:val="000752B5"/>
    <w:rsid w:val="000759BF"/>
    <w:rsid w:val="000A3C57"/>
    <w:rsid w:val="000E138D"/>
    <w:rsid w:val="000E7777"/>
    <w:rsid w:val="000F1A49"/>
    <w:rsid w:val="000F3B2E"/>
    <w:rsid w:val="00104E1A"/>
    <w:rsid w:val="00112D10"/>
    <w:rsid w:val="00125A3F"/>
    <w:rsid w:val="0013299C"/>
    <w:rsid w:val="00162995"/>
    <w:rsid w:val="00166561"/>
    <w:rsid w:val="001C4864"/>
    <w:rsid w:val="00201DBF"/>
    <w:rsid w:val="00202E43"/>
    <w:rsid w:val="002054E3"/>
    <w:rsid w:val="00212E25"/>
    <w:rsid w:val="00213CDD"/>
    <w:rsid w:val="00241197"/>
    <w:rsid w:val="00243A18"/>
    <w:rsid w:val="002453F7"/>
    <w:rsid w:val="002562EC"/>
    <w:rsid w:val="00276AF9"/>
    <w:rsid w:val="002825C4"/>
    <w:rsid w:val="002A3A80"/>
    <w:rsid w:val="002E5ABA"/>
    <w:rsid w:val="00310EDB"/>
    <w:rsid w:val="00323736"/>
    <w:rsid w:val="003342D2"/>
    <w:rsid w:val="00357B3C"/>
    <w:rsid w:val="0036076B"/>
    <w:rsid w:val="00375417"/>
    <w:rsid w:val="003A4A1E"/>
    <w:rsid w:val="003B0155"/>
    <w:rsid w:val="003E1410"/>
    <w:rsid w:val="003F56FA"/>
    <w:rsid w:val="0041479A"/>
    <w:rsid w:val="004359D8"/>
    <w:rsid w:val="00451F91"/>
    <w:rsid w:val="00461383"/>
    <w:rsid w:val="00465516"/>
    <w:rsid w:val="004863C1"/>
    <w:rsid w:val="005114F3"/>
    <w:rsid w:val="005166CD"/>
    <w:rsid w:val="0052199A"/>
    <w:rsid w:val="0053276A"/>
    <w:rsid w:val="00543F20"/>
    <w:rsid w:val="00554B3B"/>
    <w:rsid w:val="005573EA"/>
    <w:rsid w:val="0058093D"/>
    <w:rsid w:val="005912C6"/>
    <w:rsid w:val="006300C3"/>
    <w:rsid w:val="00643829"/>
    <w:rsid w:val="006711E0"/>
    <w:rsid w:val="0067605A"/>
    <w:rsid w:val="006A5ECD"/>
    <w:rsid w:val="006B1957"/>
    <w:rsid w:val="006B473F"/>
    <w:rsid w:val="006C51B0"/>
    <w:rsid w:val="006C6FBB"/>
    <w:rsid w:val="006E2941"/>
    <w:rsid w:val="006F23DB"/>
    <w:rsid w:val="007000B1"/>
    <w:rsid w:val="007155E6"/>
    <w:rsid w:val="00715E4B"/>
    <w:rsid w:val="0071687A"/>
    <w:rsid w:val="00730318"/>
    <w:rsid w:val="0076580A"/>
    <w:rsid w:val="0076732D"/>
    <w:rsid w:val="007744D5"/>
    <w:rsid w:val="00783F23"/>
    <w:rsid w:val="00794BA1"/>
    <w:rsid w:val="007A2BC7"/>
    <w:rsid w:val="007A3698"/>
    <w:rsid w:val="007A5DAB"/>
    <w:rsid w:val="007A7965"/>
    <w:rsid w:val="007D3851"/>
    <w:rsid w:val="007E6F6F"/>
    <w:rsid w:val="00801134"/>
    <w:rsid w:val="00801C52"/>
    <w:rsid w:val="00806BF8"/>
    <w:rsid w:val="00832DA3"/>
    <w:rsid w:val="00833C91"/>
    <w:rsid w:val="0084602E"/>
    <w:rsid w:val="00870075"/>
    <w:rsid w:val="00873FB8"/>
    <w:rsid w:val="008800FB"/>
    <w:rsid w:val="00890484"/>
    <w:rsid w:val="008A6F9E"/>
    <w:rsid w:val="008C11D4"/>
    <w:rsid w:val="008C5F27"/>
    <w:rsid w:val="008E4104"/>
    <w:rsid w:val="00910085"/>
    <w:rsid w:val="00920D33"/>
    <w:rsid w:val="00927AE7"/>
    <w:rsid w:val="009304EE"/>
    <w:rsid w:val="009327AC"/>
    <w:rsid w:val="0093404C"/>
    <w:rsid w:val="00944DEC"/>
    <w:rsid w:val="00944F74"/>
    <w:rsid w:val="00967140"/>
    <w:rsid w:val="00967BCA"/>
    <w:rsid w:val="009A1EBC"/>
    <w:rsid w:val="009B138B"/>
    <w:rsid w:val="009C4EB2"/>
    <w:rsid w:val="009D0D6D"/>
    <w:rsid w:val="00A104EB"/>
    <w:rsid w:val="00A3632C"/>
    <w:rsid w:val="00A50047"/>
    <w:rsid w:val="00A70969"/>
    <w:rsid w:val="00A7627B"/>
    <w:rsid w:val="00A87A54"/>
    <w:rsid w:val="00A93651"/>
    <w:rsid w:val="00A9399D"/>
    <w:rsid w:val="00AB0D23"/>
    <w:rsid w:val="00AB0E09"/>
    <w:rsid w:val="00AB23C0"/>
    <w:rsid w:val="00AC5873"/>
    <w:rsid w:val="00AD4123"/>
    <w:rsid w:val="00AE4C2C"/>
    <w:rsid w:val="00AF2BD6"/>
    <w:rsid w:val="00B00D95"/>
    <w:rsid w:val="00B21003"/>
    <w:rsid w:val="00B278C7"/>
    <w:rsid w:val="00B5373C"/>
    <w:rsid w:val="00B55CD5"/>
    <w:rsid w:val="00B67E5A"/>
    <w:rsid w:val="00B73E41"/>
    <w:rsid w:val="00B752A8"/>
    <w:rsid w:val="00B94945"/>
    <w:rsid w:val="00BA43B0"/>
    <w:rsid w:val="00BA583F"/>
    <w:rsid w:val="00BE2D54"/>
    <w:rsid w:val="00BF3A9D"/>
    <w:rsid w:val="00C026B9"/>
    <w:rsid w:val="00C20458"/>
    <w:rsid w:val="00C226DA"/>
    <w:rsid w:val="00C739DA"/>
    <w:rsid w:val="00C73B9F"/>
    <w:rsid w:val="00C74019"/>
    <w:rsid w:val="00C80FF8"/>
    <w:rsid w:val="00C81E95"/>
    <w:rsid w:val="00C871B5"/>
    <w:rsid w:val="00CA1A1E"/>
    <w:rsid w:val="00CB2739"/>
    <w:rsid w:val="00CB437D"/>
    <w:rsid w:val="00CC4703"/>
    <w:rsid w:val="00CC68E5"/>
    <w:rsid w:val="00CD5707"/>
    <w:rsid w:val="00CE0EEC"/>
    <w:rsid w:val="00D13C9D"/>
    <w:rsid w:val="00D313B3"/>
    <w:rsid w:val="00D648D4"/>
    <w:rsid w:val="00D81545"/>
    <w:rsid w:val="00D82D3E"/>
    <w:rsid w:val="00D872D8"/>
    <w:rsid w:val="00D93C6E"/>
    <w:rsid w:val="00D976D6"/>
    <w:rsid w:val="00DD4AB3"/>
    <w:rsid w:val="00DE5612"/>
    <w:rsid w:val="00E17464"/>
    <w:rsid w:val="00E17505"/>
    <w:rsid w:val="00E23737"/>
    <w:rsid w:val="00E63B95"/>
    <w:rsid w:val="00E75DB9"/>
    <w:rsid w:val="00E93FA5"/>
    <w:rsid w:val="00EB3E7B"/>
    <w:rsid w:val="00EC0D88"/>
    <w:rsid w:val="00EC649C"/>
    <w:rsid w:val="00ED005A"/>
    <w:rsid w:val="00ED560A"/>
    <w:rsid w:val="00F03C84"/>
    <w:rsid w:val="00F1567A"/>
    <w:rsid w:val="00F216CD"/>
    <w:rsid w:val="00F2378E"/>
    <w:rsid w:val="00F2382C"/>
    <w:rsid w:val="00F26476"/>
    <w:rsid w:val="00F265B0"/>
    <w:rsid w:val="00F63BC6"/>
    <w:rsid w:val="00F6558A"/>
    <w:rsid w:val="00F6730F"/>
    <w:rsid w:val="00F97708"/>
    <w:rsid w:val="00FB4904"/>
    <w:rsid w:val="00FC4162"/>
    <w:rsid w:val="00FD7541"/>
    <w:rsid w:val="00FE06E8"/>
    <w:rsid w:val="00FF6CD5"/>
    <w:rsid w:val="01BB2B4C"/>
    <w:rsid w:val="0F46EB7D"/>
    <w:rsid w:val="10E2BBDE"/>
    <w:rsid w:val="11DE06B5"/>
    <w:rsid w:val="18CFEB17"/>
    <w:rsid w:val="1B6BC09E"/>
    <w:rsid w:val="1C851DCF"/>
    <w:rsid w:val="40453A69"/>
    <w:rsid w:val="5D3751F3"/>
    <w:rsid w:val="69E0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1DAFC7"/>
  <w15:chartTrackingRefBased/>
  <w15:docId w15:val="{C02FE454-E796-4284-97FE-C28A251BE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40453A69"/>
    <w:pPr>
      <w:widowControl w:val="0"/>
    </w:pPr>
    <w:rPr>
      <w:rFonts w:ascii="Arial" w:eastAsia="Times New Roman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40453A69"/>
    <w:pPr>
      <w:keepNext/>
      <w:keepLines/>
      <w:spacing w:before="240"/>
      <w:outlineLvl w:val="0"/>
    </w:pPr>
    <w:rPr>
      <w:rFonts w:eastAsiaTheme="majorEastAsia" w:cstheme="majorBidi"/>
      <w:b/>
      <w:bC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40453A6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40453A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40453A6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40453A6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40453A6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40453A6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40453A6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40453A6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40453A6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40453A69"/>
    <w:rPr>
      <w:rFonts w:ascii="Times New Roman" w:eastAsia="Times New Roman" w:hAnsi="Times New Roman"/>
      <w:noProof w:val="0"/>
      <w:sz w:val="24"/>
      <w:szCs w:val="24"/>
    </w:rPr>
  </w:style>
  <w:style w:type="paragraph" w:styleId="NormalWeb">
    <w:name w:val="Normal (Web)"/>
    <w:basedOn w:val="Normal"/>
    <w:uiPriority w:val="99"/>
    <w:unhideWhenUsed/>
    <w:rsid w:val="40453A69"/>
    <w:pPr>
      <w:widowControl/>
    </w:pPr>
    <w:rPr>
      <w:rFonts w:eastAsia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40453A6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40453A69"/>
    <w:rPr>
      <w:rFonts w:ascii="Times New Roman" w:eastAsia="Times New Roman" w:hAnsi="Times New Roman"/>
      <w:noProof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40453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40453A69"/>
    <w:rPr>
      <w:rFonts w:ascii="Tahoma" w:eastAsia="Times New Roman" w:hAnsi="Tahoma" w:cs="Tahoma"/>
      <w:noProof w:val="0"/>
      <w:sz w:val="16"/>
      <w:szCs w:val="16"/>
    </w:rPr>
  </w:style>
  <w:style w:type="table" w:styleId="TableGrid">
    <w:name w:val="Table Grid"/>
    <w:basedOn w:val="TableNormal"/>
    <w:uiPriority w:val="59"/>
    <w:rsid w:val="008A6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2411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40453A6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40453A69"/>
    <w:rPr>
      <w:rFonts w:ascii="Times New Roman" w:eastAsia="Times New Roman" w:hAnsi="Times New Roman"/>
      <w:noProof w:val="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40453A6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40453A69"/>
    <w:rPr>
      <w:rFonts w:ascii="Times New Roman" w:eastAsia="Times New Roman" w:hAnsi="Times New Roman"/>
      <w:b/>
      <w:bCs/>
      <w:noProof w:val="0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1BB2B4C"/>
    <w:rPr>
      <w:rFonts w:ascii="Arial" w:eastAsiaTheme="majorEastAsia" w:hAnsi="Arial" w:cstheme="majorBidi"/>
      <w:b/>
      <w:bCs/>
      <w:noProof w:val="0"/>
      <w:color w:val="000000" w:themeColor="text1"/>
      <w:sz w:val="36"/>
      <w:szCs w:val="36"/>
      <w:lang w:val="en-GB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40453A69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40453A69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40453A69"/>
    <w:pPr>
      <w:spacing w:before="200"/>
      <w:ind w:left="864" w:right="864"/>
      <w:jc w:val="center"/>
    </w:pPr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40453A69"/>
    <w:pPr>
      <w:spacing w:before="360" w:after="360"/>
      <w:ind w:left="864" w:right="864"/>
      <w:jc w:val="center"/>
    </w:pPr>
    <w:rPr>
      <w:i/>
      <w:iCs/>
      <w:color w:val="4471C4"/>
    </w:rPr>
  </w:style>
  <w:style w:type="paragraph" w:styleId="ListParagraph">
    <w:name w:val="List Paragraph"/>
    <w:basedOn w:val="Normal"/>
    <w:uiPriority w:val="34"/>
    <w:qFormat/>
    <w:rsid w:val="40453A6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1BB2B4C"/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1BB2B4C"/>
    <w:rPr>
      <w:rFonts w:asciiTheme="majorHAnsi" w:eastAsiaTheme="majorEastAsia" w:hAnsiTheme="majorHAnsi" w:cstheme="majorBidi"/>
      <w:noProof w:val="0"/>
      <w:color w:val="1F3763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1BB2B4C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1BB2B4C"/>
    <w:rPr>
      <w:rFonts w:asciiTheme="majorHAnsi" w:eastAsiaTheme="majorEastAsia" w:hAnsiTheme="majorHAnsi" w:cstheme="majorBidi"/>
      <w:noProof w:val="0"/>
      <w:color w:val="2F5496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1BB2B4C"/>
    <w:rPr>
      <w:rFonts w:asciiTheme="majorHAnsi" w:eastAsiaTheme="majorEastAsia" w:hAnsiTheme="majorHAnsi" w:cstheme="majorBidi"/>
      <w:noProof w:val="0"/>
      <w:color w:val="1F3763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01BB2B4C"/>
    <w:rPr>
      <w:rFonts w:asciiTheme="majorHAnsi" w:eastAsiaTheme="majorEastAsia" w:hAnsiTheme="majorHAnsi" w:cstheme="majorBidi"/>
      <w:i/>
      <w:iCs/>
      <w:noProof w:val="0"/>
      <w:color w:val="1F3763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01BB2B4C"/>
    <w:rPr>
      <w:rFonts w:asciiTheme="majorHAnsi" w:eastAsiaTheme="majorEastAsia" w:hAnsiTheme="majorHAnsi" w:cstheme="majorBidi"/>
      <w:noProof w:val="0"/>
      <w:color w:val="272727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01BB2B4C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1BB2B4C"/>
    <w:rPr>
      <w:rFonts w:asciiTheme="majorHAnsi" w:eastAsiaTheme="majorEastAsia" w:hAnsiTheme="majorHAnsi" w:cstheme="majorBidi"/>
      <w:noProof w:val="0"/>
      <w:sz w:val="56"/>
      <w:szCs w:val="56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1BB2B4C"/>
    <w:rPr>
      <w:rFonts w:ascii="Calibri" w:eastAsiaTheme="minorEastAsia" w:hAnsi="Calibri" w:cs="Times New Roman"/>
      <w:noProof w:val="0"/>
      <w:color w:val="5A5A5A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1BB2B4C"/>
    <w:rPr>
      <w:i/>
      <w:iCs/>
      <w:noProof w:val="0"/>
      <w:color w:val="404040" w:themeColor="text1" w:themeTint="BF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1BB2B4C"/>
    <w:rPr>
      <w:i/>
      <w:iCs/>
      <w:noProof w:val="0"/>
      <w:color w:val="4472C4" w:themeColor="accent1"/>
      <w:lang w:val="en-GB"/>
    </w:rPr>
  </w:style>
  <w:style w:type="paragraph" w:styleId="TOC1">
    <w:name w:val="toc 1"/>
    <w:basedOn w:val="Normal"/>
    <w:next w:val="Normal"/>
    <w:uiPriority w:val="39"/>
    <w:unhideWhenUsed/>
    <w:rsid w:val="40453A69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40453A69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40453A69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40453A69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40453A69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40453A69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40453A69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40453A69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40453A69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40453A6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1BB2B4C"/>
    <w:rPr>
      <w:noProof w:val="0"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40453A6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1BB2B4C"/>
    <w:rPr>
      <w:noProof w:val="0"/>
      <w:sz w:val="20"/>
      <w:szCs w:val="20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E63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47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7C6D639642C4882A310EAFDB93A7F" ma:contentTypeVersion="14" ma:contentTypeDescription="Create a new document." ma:contentTypeScope="" ma:versionID="443795fbbb7ea5ebe7ea3ce529bc9680">
  <xsd:schema xmlns:xsd="http://www.w3.org/2001/XMLSchema" xmlns:xs="http://www.w3.org/2001/XMLSchema" xmlns:p="http://schemas.microsoft.com/office/2006/metadata/properties" xmlns:ns2="3949bc56-6107-4a37-a900-858857adfede" xmlns:ns3="cca6b130-34ce-479a-80ad-5918b2c7d9b9" targetNamespace="http://schemas.microsoft.com/office/2006/metadata/properties" ma:root="true" ma:fieldsID="1d57f197d008f6cb018108c8620491c6" ns2:_="" ns3:_="">
    <xsd:import namespace="3949bc56-6107-4a37-a900-858857adfede"/>
    <xsd:import namespace="cca6b130-34ce-479a-80ad-5918b2c7d9b9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9bc56-6107-4a37-a900-858857adfede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4" nillable="true" ma:taxonomy="true" ma:internalName="TaxKeywordTaxHTField" ma:taxonomyFieldName="TaxKeyword" ma:displayName="Enterprise Keywords" ma:readOnly="false" ma:fieldId="{23f27201-bee3-471e-b2e7-b64fd8b7ca38}" ma:taxonomyMulti="true" ma:sspId="f6dc7449-21e0-4505-979b-465e99fd7f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5" nillable="true" ma:displayName="Taxonomy Catch All Column" ma:hidden="true" ma:list="{3400505c-a9bc-45e5-9b4b-e6b5325d7ba1}" ma:internalName="TaxCatchAll" ma:readOnly="false" ma:showField="CatchAllData" ma:web="3949bc56-6107-4a37-a900-858857adfe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6" nillable="true" ma:displayName="Taxonomy Catch All Column1" ma:hidden="true" ma:list="{3400505c-a9bc-45e5-9b4b-e6b5325d7ba1}" ma:internalName="TaxCatchAllLabel" ma:readOnly="true" ma:showField="CatchAllDataLabel" ma:web="3949bc56-6107-4a37-a900-858857adfe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6b130-34ce-479a-80ad-5918b2c7d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49bc56-6107-4a37-a900-858857adfede" xsi:nil="true"/>
    <TaxKeywordTaxHTField xmlns="3949bc56-6107-4a37-a900-858857adfede">
      <Terms xmlns="http://schemas.microsoft.com/office/infopath/2007/PartnerControls"/>
    </TaxKeywordTaxHTField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FDA865-0CD1-DA4A-8FA3-900B1455275D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B1DBB13-322C-414E-BD61-21BED4776F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49bc56-6107-4a37-a900-858857adfede"/>
    <ds:schemaRef ds:uri="cca6b130-34ce-479a-80ad-5918b2c7d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1BE484-AA52-4A86-82A8-911689A013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F69602-3774-47EB-BD84-4C5F16725DBE}">
  <ds:schemaRefs>
    <ds:schemaRef ds:uri="http://schemas.microsoft.com/office/2006/metadata/properties"/>
    <ds:schemaRef ds:uri="http://schemas.microsoft.com/office/infopath/2007/PartnerControls"/>
    <ds:schemaRef ds:uri="3949bc56-6107-4a37-a900-858857adfede"/>
  </ds:schemaRefs>
</ds:datastoreItem>
</file>

<file path=customXml/itemProps5.xml><?xml version="1.0" encoding="utf-8"?>
<ds:datastoreItem xmlns:ds="http://schemas.openxmlformats.org/officeDocument/2006/customXml" ds:itemID="{60E213C4-F850-5248-A71A-244CF6E350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652</Words>
  <Characters>3717</Characters>
  <Application>Microsoft Office Word</Application>
  <DocSecurity>0</DocSecurity>
  <Lines>30</Lines>
  <Paragraphs>8</Paragraphs>
  <ScaleCrop>false</ScaleCrop>
  <Company>Kingston University</Company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KU16380</dc:creator>
  <cp:keywords/>
  <cp:lastModifiedBy>Islam, Syed M</cp:lastModifiedBy>
  <cp:revision>23</cp:revision>
  <cp:lastPrinted>2015-08-11T10:01:00Z</cp:lastPrinted>
  <dcterms:created xsi:type="dcterms:W3CDTF">2022-04-04T16:20:00Z</dcterms:created>
  <dcterms:modified xsi:type="dcterms:W3CDTF">2025-03-06T01:51:00Z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0x010100AF47C6D639642C4882A310EAFDB93A7F</vt:lpwstr>
  </property>
  <property fmtid="{D5CDD505-2E9C-101B-9397-08002B2CF9AE}" pid="4" name="display_urn:schemas-microsoft-com:office:office#Editor">
    <vt:lpwstr>Connor, Sarah</vt:lpwstr>
  </property>
  <property fmtid="{D5CDD505-2E9C-101B-9397-08002B2CF9AE}" pid="5" name="Order">
    <vt:lpwstr>1693000.00000000</vt:lpwstr>
  </property>
  <property fmtid="{D5CDD505-2E9C-101B-9397-08002B2CF9AE}" pid="6" name="Document Subject">
    <vt:lpwstr/>
  </property>
  <property fmtid="{D5CDD505-2E9C-101B-9397-08002B2CF9AE}" pid="7" name="display_urn:schemas-microsoft-com:office:office#Author">
    <vt:lpwstr>Delaney, Bernadette</vt:lpwstr>
  </property>
  <property fmtid="{D5CDD505-2E9C-101B-9397-08002B2CF9AE}" pid="8" name="Expiry Date">
    <vt:lpwstr/>
  </property>
  <property fmtid="{D5CDD505-2E9C-101B-9397-08002B2CF9AE}" pid="9" name="Document Type">
    <vt:lpwstr/>
  </property>
  <property fmtid="{D5CDD505-2E9C-101B-9397-08002B2CF9AE}" pid="10" name="Document Authors">
    <vt:lpwstr/>
  </property>
  <property fmtid="{D5CDD505-2E9C-101B-9397-08002B2CF9AE}" pid="11" name="MSIP_Label_3b551598-29da-492a-8b9f-8358cd43dd03_Enabled">
    <vt:lpwstr>True</vt:lpwstr>
  </property>
  <property fmtid="{D5CDD505-2E9C-101B-9397-08002B2CF9AE}" pid="12" name="MSIP_Label_3b551598-29da-492a-8b9f-8358cd43dd03_SiteId">
    <vt:lpwstr>c9ef029c-18cf-4016-86d3-93cf8e94ff94</vt:lpwstr>
  </property>
  <property fmtid="{D5CDD505-2E9C-101B-9397-08002B2CF9AE}" pid="13" name="MSIP_Label_3b551598-29da-492a-8b9f-8358cd43dd03_Owner">
    <vt:lpwstr>KU72685@kingston.ac.uk</vt:lpwstr>
  </property>
  <property fmtid="{D5CDD505-2E9C-101B-9397-08002B2CF9AE}" pid="14" name="MSIP_Label_3b551598-29da-492a-8b9f-8358cd43dd03_SetDate">
    <vt:lpwstr>2022-02-22T14:03:18.9878766Z</vt:lpwstr>
  </property>
  <property fmtid="{D5CDD505-2E9C-101B-9397-08002B2CF9AE}" pid="15" name="MSIP_Label_3b551598-29da-492a-8b9f-8358cd43dd03_Name">
    <vt:lpwstr>General</vt:lpwstr>
  </property>
  <property fmtid="{D5CDD505-2E9C-101B-9397-08002B2CF9AE}" pid="16" name="MSIP_Label_3b551598-29da-492a-8b9f-8358cd43dd03_Application">
    <vt:lpwstr>Microsoft Azure Information Protection</vt:lpwstr>
  </property>
  <property fmtid="{D5CDD505-2E9C-101B-9397-08002B2CF9AE}" pid="17" name="MSIP_Label_3b551598-29da-492a-8b9f-8358cd43dd03_ActionId">
    <vt:lpwstr>0c9093ce-9748-4127-bc2c-7aa80570dc2f</vt:lpwstr>
  </property>
  <property fmtid="{D5CDD505-2E9C-101B-9397-08002B2CF9AE}" pid="18" name="MSIP_Label_3b551598-29da-492a-8b9f-8358cd43dd03_Extended_MSFT_Method">
    <vt:lpwstr>Automatic</vt:lpwstr>
  </property>
  <property fmtid="{D5CDD505-2E9C-101B-9397-08002B2CF9AE}" pid="19" name="Sensitivity">
    <vt:lpwstr>General</vt:lpwstr>
  </property>
</Properties>
</file>