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DBF8" w14:textId="7497D9DC" w:rsidR="00F17446" w:rsidRPr="002C54DD" w:rsidRDefault="00DE3E07" w:rsidP="00DE3E07">
      <w:pPr>
        <w:pStyle w:val="Heading1"/>
        <w:tabs>
          <w:tab w:val="left" w:pos="1515"/>
          <w:tab w:val="center" w:pos="4666"/>
        </w:tabs>
      </w:pPr>
      <w:r>
        <w:tab/>
      </w:r>
      <w:r>
        <w:tab/>
      </w:r>
      <w:r w:rsidR="00F17446" w:rsidRPr="002C54DD">
        <w:t>Form C</w:t>
      </w:r>
      <w:r w:rsidR="00DA35F7" w:rsidRPr="002C54DD">
        <w:t>3</w:t>
      </w:r>
    </w:p>
    <w:p w14:paraId="672A6659" w14:textId="1B2F8656" w:rsidR="00D75DDB" w:rsidRPr="002C54DD" w:rsidRDefault="00D75DDB" w:rsidP="002C54DD">
      <w:pPr>
        <w:pStyle w:val="Heading1"/>
        <w:jc w:val="center"/>
      </w:pPr>
      <w:r w:rsidRPr="002C54DD">
        <w:t xml:space="preserve">Application for </w:t>
      </w:r>
      <w:r w:rsidR="00F17446" w:rsidRPr="002C54DD">
        <w:t xml:space="preserve">an exemption or variant </w:t>
      </w:r>
      <w:r w:rsidRPr="002C54DD">
        <w:t>to the Academic Framework</w:t>
      </w:r>
    </w:p>
    <w:tbl>
      <w:tblPr>
        <w:tblStyle w:val="TableGrid"/>
        <w:tblW w:w="0" w:type="auto"/>
        <w:tblLook w:val="04A0" w:firstRow="1" w:lastRow="0" w:firstColumn="1" w:lastColumn="0" w:noHBand="0" w:noVBand="1"/>
      </w:tblPr>
      <w:tblGrid>
        <w:gridCol w:w="3753"/>
        <w:gridCol w:w="5570"/>
      </w:tblGrid>
      <w:tr w:rsidR="00D75DDB" w:rsidRPr="00F17446" w14:paraId="299897B4" w14:textId="77777777" w:rsidTr="001366D8">
        <w:tc>
          <w:tcPr>
            <w:tcW w:w="3754" w:type="dxa"/>
          </w:tcPr>
          <w:p w14:paraId="32D61CF1" w14:textId="77777777" w:rsidR="00D75DDB" w:rsidRPr="00F17446" w:rsidRDefault="00D75DDB" w:rsidP="002C54DD">
            <w:r w:rsidRPr="00F17446">
              <w:t>Faculty:</w:t>
            </w:r>
          </w:p>
        </w:tc>
        <w:tc>
          <w:tcPr>
            <w:tcW w:w="5569" w:type="dxa"/>
          </w:tcPr>
          <w:p w14:paraId="0A37501D" w14:textId="77777777" w:rsidR="00D75DDB" w:rsidRPr="00F17446" w:rsidRDefault="00D75DDB">
            <w:pPr>
              <w:rPr>
                <w:rFonts w:cs="Arial"/>
              </w:rPr>
            </w:pPr>
          </w:p>
        </w:tc>
      </w:tr>
      <w:tr w:rsidR="00D75DDB" w:rsidRPr="00F17446" w14:paraId="35C248A9" w14:textId="77777777" w:rsidTr="001366D8">
        <w:tc>
          <w:tcPr>
            <w:tcW w:w="3754" w:type="dxa"/>
          </w:tcPr>
          <w:p w14:paraId="1DA96741" w14:textId="77777777" w:rsidR="00D75DDB" w:rsidRPr="00F17446" w:rsidRDefault="0072112D" w:rsidP="002C54DD">
            <w:r>
              <w:t>Course</w:t>
            </w:r>
            <w:r w:rsidR="00E03E38" w:rsidRPr="004B785F">
              <w:t>(s)</w:t>
            </w:r>
            <w:r w:rsidR="00D75DDB" w:rsidRPr="004B785F">
              <w:t>:</w:t>
            </w:r>
          </w:p>
        </w:tc>
        <w:tc>
          <w:tcPr>
            <w:tcW w:w="5569" w:type="dxa"/>
          </w:tcPr>
          <w:p w14:paraId="5DAB6C7B" w14:textId="77777777" w:rsidR="00D75DDB" w:rsidRPr="00F17446" w:rsidRDefault="00D75DDB">
            <w:pPr>
              <w:rPr>
                <w:rFonts w:cs="Arial"/>
              </w:rPr>
            </w:pPr>
          </w:p>
        </w:tc>
      </w:tr>
      <w:tr w:rsidR="00D75DDB" w:rsidRPr="00F17446" w14:paraId="451786F5" w14:textId="77777777" w:rsidTr="001366D8">
        <w:tc>
          <w:tcPr>
            <w:tcW w:w="3754" w:type="dxa"/>
          </w:tcPr>
          <w:p w14:paraId="234E6031" w14:textId="77777777" w:rsidR="00855A71" w:rsidRPr="00F17446" w:rsidRDefault="00D75DDB" w:rsidP="002C54DD">
            <w:r w:rsidRPr="00F17446">
              <w:t xml:space="preserve">Collaborative partner(s): </w:t>
            </w:r>
          </w:p>
          <w:p w14:paraId="2F73CECC" w14:textId="77777777" w:rsidR="00D75DDB" w:rsidRPr="00F17446" w:rsidRDefault="00D75DDB" w:rsidP="002C54DD">
            <w:r w:rsidRPr="00F17446">
              <w:t>(if applicable)</w:t>
            </w:r>
          </w:p>
        </w:tc>
        <w:tc>
          <w:tcPr>
            <w:tcW w:w="5569" w:type="dxa"/>
          </w:tcPr>
          <w:p w14:paraId="02EB378F" w14:textId="77777777" w:rsidR="00D75DDB" w:rsidRPr="00F17446" w:rsidRDefault="00D75DDB">
            <w:pPr>
              <w:rPr>
                <w:rFonts w:cs="Arial"/>
              </w:rPr>
            </w:pPr>
          </w:p>
        </w:tc>
      </w:tr>
      <w:tr w:rsidR="00830027" w:rsidRPr="00F17446" w14:paraId="44A53EAE" w14:textId="77777777" w:rsidTr="001366D8">
        <w:tc>
          <w:tcPr>
            <w:tcW w:w="3752" w:type="dxa"/>
          </w:tcPr>
          <w:p w14:paraId="5A39BBE3" w14:textId="20E25C22" w:rsidR="00830027" w:rsidRPr="006B6D74" w:rsidRDefault="006B6D74">
            <w:pPr>
              <w:rPr>
                <w:rFonts w:cs="Arial"/>
                <w:i/>
                <w:iCs/>
              </w:rPr>
            </w:pPr>
            <w:r w:rsidRPr="006B6D74">
              <w:rPr>
                <w:rFonts w:cs="Arial"/>
                <w:color w:val="000000" w:themeColor="text1"/>
              </w:rPr>
              <w:t>PSRB accreditation:</w:t>
            </w:r>
          </w:p>
        </w:tc>
        <w:tc>
          <w:tcPr>
            <w:tcW w:w="5571" w:type="dxa"/>
          </w:tcPr>
          <w:p w14:paraId="41C8F396" w14:textId="77777777" w:rsidR="00830027" w:rsidRPr="00F17446" w:rsidRDefault="00830027">
            <w:pPr>
              <w:rPr>
                <w:rFonts w:cs="Arial"/>
              </w:rPr>
            </w:pPr>
          </w:p>
        </w:tc>
      </w:tr>
    </w:tbl>
    <w:p w14:paraId="05A04329" w14:textId="77777777" w:rsidR="00AF71F6" w:rsidRDefault="00AF71F6">
      <w:pPr>
        <w:rPr>
          <w:rFonts w:cs="Arial"/>
        </w:rPr>
      </w:pPr>
    </w:p>
    <w:tbl>
      <w:tblPr>
        <w:tblStyle w:val="TableGrid"/>
        <w:tblW w:w="0" w:type="auto"/>
        <w:tblLook w:val="04A0" w:firstRow="1" w:lastRow="0" w:firstColumn="1" w:lastColumn="0" w:noHBand="0" w:noVBand="1"/>
      </w:tblPr>
      <w:tblGrid>
        <w:gridCol w:w="3754"/>
        <w:gridCol w:w="5569"/>
      </w:tblGrid>
      <w:tr w:rsidR="001366D8" w:rsidRPr="00F17446" w14:paraId="7A4CED97" w14:textId="77777777">
        <w:tc>
          <w:tcPr>
            <w:tcW w:w="3754" w:type="dxa"/>
          </w:tcPr>
          <w:p w14:paraId="1753E4BE" w14:textId="4690EF5F" w:rsidR="005F30B3" w:rsidRDefault="005F30B3" w:rsidP="001366D8">
            <w:pPr>
              <w:rPr>
                <w:b/>
                <w:bCs/>
              </w:rPr>
            </w:pPr>
            <w:r>
              <w:rPr>
                <w:b/>
                <w:bCs/>
              </w:rPr>
              <w:t xml:space="preserve">Academic Framework </w:t>
            </w:r>
            <w:r w:rsidR="00AF71F6">
              <w:rPr>
                <w:b/>
                <w:bCs/>
              </w:rPr>
              <w:t>requirement(s) to be exempted from:</w:t>
            </w:r>
          </w:p>
          <w:p w14:paraId="3006269E" w14:textId="647BBAC5" w:rsidR="005F30B3" w:rsidRPr="00AF71F6" w:rsidRDefault="005F30B3" w:rsidP="001366D8">
            <w:pPr>
              <w:rPr>
                <w:i/>
                <w:iCs/>
              </w:rPr>
            </w:pPr>
          </w:p>
        </w:tc>
        <w:tc>
          <w:tcPr>
            <w:tcW w:w="5569" w:type="dxa"/>
          </w:tcPr>
          <w:p w14:paraId="7704480C" w14:textId="77777777" w:rsidR="001366D8" w:rsidRPr="00F17446" w:rsidRDefault="001366D8">
            <w:pPr>
              <w:rPr>
                <w:rFonts w:cs="Arial"/>
              </w:rPr>
            </w:pPr>
          </w:p>
        </w:tc>
      </w:tr>
      <w:tr w:rsidR="001366D8" w:rsidRPr="00F17446" w14:paraId="55451348" w14:textId="77777777">
        <w:tc>
          <w:tcPr>
            <w:tcW w:w="3754" w:type="dxa"/>
          </w:tcPr>
          <w:p w14:paraId="78E2328C" w14:textId="77777777" w:rsidR="001366D8" w:rsidRDefault="009A5156" w:rsidP="009A5156">
            <w:pPr>
              <w:rPr>
                <w:rFonts w:cs="Arial"/>
                <w:b/>
              </w:rPr>
            </w:pPr>
            <w:r w:rsidRPr="009A5156">
              <w:rPr>
                <w:rFonts w:cs="Arial"/>
                <w:b/>
              </w:rPr>
              <w:t>Details of the exemption required</w:t>
            </w:r>
            <w:r w:rsidR="00AF71F6">
              <w:rPr>
                <w:rFonts w:cs="Arial"/>
                <w:b/>
              </w:rPr>
              <w:t>:</w:t>
            </w:r>
          </w:p>
          <w:p w14:paraId="4C33995A" w14:textId="462E2CC2" w:rsidR="00F15143" w:rsidRPr="006C1C1F" w:rsidRDefault="006C1C1F" w:rsidP="009A5156">
            <w:pPr>
              <w:rPr>
                <w:rFonts w:cs="Arial"/>
                <w:bCs/>
                <w:i/>
                <w:iCs/>
                <w:sz w:val="22"/>
                <w:szCs w:val="20"/>
              </w:rPr>
            </w:pPr>
            <w:r>
              <w:rPr>
                <w:rFonts w:cs="Arial"/>
                <w:bCs/>
                <w:i/>
                <w:iCs/>
                <w:sz w:val="22"/>
                <w:szCs w:val="20"/>
              </w:rPr>
              <w:t>Note: i</w:t>
            </w:r>
            <w:r w:rsidRPr="006C1C1F">
              <w:rPr>
                <w:rFonts w:cs="Arial"/>
                <w:bCs/>
                <w:i/>
                <w:iCs/>
                <w:sz w:val="22"/>
                <w:szCs w:val="20"/>
              </w:rPr>
              <w:t xml:space="preserve">f you are requesting an exemption for TB3 delivery please </w:t>
            </w:r>
            <w:r w:rsidR="00A62E89">
              <w:rPr>
                <w:rFonts w:cs="Arial"/>
                <w:bCs/>
                <w:i/>
                <w:iCs/>
                <w:sz w:val="22"/>
                <w:szCs w:val="20"/>
              </w:rPr>
              <w:t>complete the table in Annex 1</w:t>
            </w:r>
            <w:r w:rsidRPr="006C1C1F">
              <w:rPr>
                <w:rFonts w:cs="Arial"/>
                <w:bCs/>
                <w:i/>
                <w:iCs/>
                <w:sz w:val="22"/>
                <w:szCs w:val="20"/>
              </w:rPr>
              <w:t>.</w:t>
            </w:r>
          </w:p>
          <w:p w14:paraId="7443B629" w14:textId="75388A3F" w:rsidR="006C1C1F" w:rsidRPr="00F15143" w:rsidRDefault="006C1C1F" w:rsidP="009A5156">
            <w:pPr>
              <w:rPr>
                <w:rFonts w:cs="Arial"/>
                <w:b/>
              </w:rPr>
            </w:pPr>
          </w:p>
        </w:tc>
        <w:tc>
          <w:tcPr>
            <w:tcW w:w="5569" w:type="dxa"/>
          </w:tcPr>
          <w:p w14:paraId="64B029EB" w14:textId="77777777" w:rsidR="001366D8" w:rsidRPr="00F17446" w:rsidRDefault="001366D8">
            <w:pPr>
              <w:rPr>
                <w:rFonts w:cs="Arial"/>
              </w:rPr>
            </w:pPr>
          </w:p>
        </w:tc>
      </w:tr>
      <w:tr w:rsidR="001366D8" w:rsidRPr="00F17446" w14:paraId="7A3775F3" w14:textId="77777777">
        <w:tc>
          <w:tcPr>
            <w:tcW w:w="3754" w:type="dxa"/>
          </w:tcPr>
          <w:p w14:paraId="5994D1A9" w14:textId="65415996" w:rsidR="00AF71F6" w:rsidRPr="00AF71F6" w:rsidRDefault="00AF71F6" w:rsidP="00AF71F6">
            <w:pPr>
              <w:rPr>
                <w:rFonts w:cs="Arial"/>
                <w:b/>
              </w:rPr>
            </w:pPr>
            <w:r w:rsidRPr="00AF71F6">
              <w:rPr>
                <w:rFonts w:cs="Arial"/>
                <w:b/>
              </w:rPr>
              <w:t>Justification for the exemption</w:t>
            </w:r>
            <w:r>
              <w:rPr>
                <w:rFonts w:cs="Arial"/>
                <w:b/>
              </w:rPr>
              <w:t>:</w:t>
            </w:r>
          </w:p>
          <w:p w14:paraId="15C238DA" w14:textId="26501A60" w:rsidR="001366D8" w:rsidRPr="005D320A" w:rsidRDefault="00AF71F6" w:rsidP="00AF71F6">
            <w:pPr>
              <w:rPr>
                <w:i/>
                <w:iCs/>
              </w:rPr>
            </w:pPr>
            <w:r w:rsidRPr="005D320A">
              <w:rPr>
                <w:rFonts w:cs="Arial"/>
                <w:i/>
                <w:iCs/>
                <w:sz w:val="22"/>
                <w:szCs w:val="20"/>
              </w:rPr>
              <w:t>Please provide a detailed justification for why the course(s) should be exempt from the Academic Framework.</w:t>
            </w:r>
          </w:p>
        </w:tc>
        <w:tc>
          <w:tcPr>
            <w:tcW w:w="5569" w:type="dxa"/>
          </w:tcPr>
          <w:p w14:paraId="570BC954" w14:textId="77777777" w:rsidR="001366D8" w:rsidRPr="00F17446" w:rsidRDefault="001366D8">
            <w:pPr>
              <w:rPr>
                <w:rFonts w:cs="Arial"/>
              </w:rPr>
            </w:pPr>
          </w:p>
        </w:tc>
      </w:tr>
      <w:tr w:rsidR="00AF71F6" w:rsidRPr="00F17446" w14:paraId="7B9D0A9B" w14:textId="77777777" w:rsidTr="0055378E">
        <w:tc>
          <w:tcPr>
            <w:tcW w:w="3754" w:type="dxa"/>
          </w:tcPr>
          <w:p w14:paraId="5BE1B421" w14:textId="77777777" w:rsidR="00AF71F6" w:rsidRPr="00AF71F6" w:rsidRDefault="00AF71F6" w:rsidP="00AF71F6">
            <w:pPr>
              <w:rPr>
                <w:rFonts w:cs="Arial"/>
                <w:b/>
              </w:rPr>
            </w:pPr>
            <w:r w:rsidRPr="00AF71F6">
              <w:rPr>
                <w:rFonts w:cs="Arial"/>
                <w:b/>
              </w:rPr>
              <w:lastRenderedPageBreak/>
              <w:t>Evidence for exemption</w:t>
            </w:r>
          </w:p>
          <w:p w14:paraId="6399713C" w14:textId="7CC83A8A" w:rsidR="00AF71F6" w:rsidRPr="005D320A" w:rsidRDefault="00AF71F6" w:rsidP="00AF71F6">
            <w:pPr>
              <w:rPr>
                <w:rFonts w:cs="Arial"/>
                <w:i/>
                <w:iCs/>
              </w:rPr>
            </w:pPr>
            <w:r w:rsidRPr="005D320A">
              <w:rPr>
                <w:rFonts w:cs="Arial"/>
                <w:i/>
                <w:iCs/>
                <w:sz w:val="22"/>
                <w:szCs w:val="20"/>
              </w:rPr>
              <w:t>Where the request is linked to a PSRB requirement please include evidence of the PSRB requirement that requires this exemption/variant, either as an attachment to this form or as a URL link to relevant pages on the PSRB website(s).</w:t>
            </w:r>
          </w:p>
        </w:tc>
        <w:tc>
          <w:tcPr>
            <w:tcW w:w="5569" w:type="dxa"/>
          </w:tcPr>
          <w:p w14:paraId="1099E96F" w14:textId="77777777" w:rsidR="00AF71F6" w:rsidRPr="00F17446" w:rsidRDefault="00AF71F6">
            <w:pPr>
              <w:rPr>
                <w:rFonts w:cs="Arial"/>
              </w:rPr>
            </w:pPr>
          </w:p>
        </w:tc>
      </w:tr>
    </w:tbl>
    <w:p w14:paraId="5DD262E3" w14:textId="41B27E2D" w:rsidR="00C517CD" w:rsidRDefault="00C517CD">
      <w:pPr>
        <w:rPr>
          <w:rFonts w:cs="Arial"/>
          <w:b/>
          <w:bCs/>
        </w:rPr>
      </w:pPr>
    </w:p>
    <w:tbl>
      <w:tblPr>
        <w:tblStyle w:val="TableGrid"/>
        <w:tblW w:w="0" w:type="auto"/>
        <w:tblLook w:val="04A0" w:firstRow="1" w:lastRow="0" w:firstColumn="1" w:lastColumn="0" w:noHBand="0" w:noVBand="1"/>
      </w:tblPr>
      <w:tblGrid>
        <w:gridCol w:w="3753"/>
        <w:gridCol w:w="5570"/>
      </w:tblGrid>
      <w:tr w:rsidR="00AF71F6" w:rsidRPr="00F17446" w14:paraId="43D42EB6" w14:textId="77777777" w:rsidTr="00AF71F6">
        <w:tc>
          <w:tcPr>
            <w:tcW w:w="3753" w:type="dxa"/>
          </w:tcPr>
          <w:p w14:paraId="2970B395" w14:textId="77777777" w:rsidR="00AF71F6" w:rsidRPr="00AF71F6" w:rsidRDefault="00AF71F6" w:rsidP="00AF71F6">
            <w:pPr>
              <w:rPr>
                <w:b/>
                <w:bCs/>
                <w:color w:val="000000"/>
              </w:rPr>
            </w:pPr>
            <w:r w:rsidRPr="00AF71F6">
              <w:rPr>
                <w:b/>
                <w:bCs/>
              </w:rPr>
              <w:t>Consultation with Regulations, Assessment and Student Casework (RASC)</w:t>
            </w:r>
          </w:p>
          <w:p w14:paraId="27164DAB" w14:textId="1B7D6C1A" w:rsidR="00AF71F6" w:rsidRPr="00F17446" w:rsidRDefault="00AF71F6"/>
        </w:tc>
        <w:tc>
          <w:tcPr>
            <w:tcW w:w="5570" w:type="dxa"/>
          </w:tcPr>
          <w:p w14:paraId="5D3E4A17" w14:textId="77777777" w:rsidR="00AF71F6" w:rsidRPr="00AF71F6" w:rsidRDefault="00AF71F6">
            <w:pPr>
              <w:rPr>
                <w:rFonts w:cs="Arial"/>
              </w:rPr>
            </w:pPr>
            <w:r w:rsidRPr="00AF71F6">
              <w:rPr>
                <w:rFonts w:cs="Arial"/>
              </w:rPr>
              <w:t>Name:</w:t>
            </w:r>
          </w:p>
          <w:p w14:paraId="39AD4C77" w14:textId="77777777" w:rsidR="00AF71F6" w:rsidRPr="00AF71F6" w:rsidRDefault="00AF71F6" w:rsidP="00AF71F6">
            <w:pPr>
              <w:pStyle w:val="ListParagraph"/>
              <w:ind w:left="0"/>
              <w:rPr>
                <w:rFonts w:cs="Arial"/>
              </w:rPr>
            </w:pPr>
            <w:r w:rsidRPr="00AF71F6">
              <w:rPr>
                <w:rFonts w:cs="Arial"/>
              </w:rPr>
              <w:t>Signature:</w:t>
            </w:r>
          </w:p>
          <w:p w14:paraId="485B5197" w14:textId="77777777" w:rsidR="00AF71F6" w:rsidRPr="00AF71F6" w:rsidRDefault="00AF71F6" w:rsidP="00AF71F6">
            <w:pPr>
              <w:pStyle w:val="ListParagraph"/>
              <w:ind w:left="0"/>
              <w:rPr>
                <w:rFonts w:cs="Arial"/>
              </w:rPr>
            </w:pPr>
            <w:r w:rsidRPr="00AF71F6">
              <w:rPr>
                <w:rFonts w:cs="Arial"/>
              </w:rPr>
              <w:t xml:space="preserve">Date: </w:t>
            </w:r>
          </w:p>
          <w:p w14:paraId="1DAE53DE" w14:textId="49281AF5" w:rsidR="00AF71F6" w:rsidRPr="00F17446" w:rsidRDefault="0090600E">
            <w:pPr>
              <w:rPr>
                <w:rFonts w:cs="Arial"/>
              </w:rPr>
            </w:pPr>
            <w:r>
              <w:rPr>
                <w:rFonts w:cs="Arial"/>
              </w:rPr>
              <w:t>Comments:</w:t>
            </w:r>
            <w:r w:rsidR="009C6849">
              <w:rPr>
                <w:rFonts w:cs="Arial"/>
              </w:rPr>
              <w:t xml:space="preserve"> </w:t>
            </w:r>
            <w:r w:rsidR="009C6849" w:rsidRPr="005D320A">
              <w:rPr>
                <w:rFonts w:cs="Arial"/>
                <w:i/>
                <w:iCs/>
                <w:sz w:val="22"/>
                <w:szCs w:val="20"/>
              </w:rPr>
              <w:t>(</w:t>
            </w:r>
            <w:r w:rsidR="005D320A" w:rsidRPr="005D320A">
              <w:rPr>
                <w:rFonts w:cs="Arial"/>
                <w:i/>
                <w:iCs/>
                <w:sz w:val="22"/>
                <w:szCs w:val="20"/>
              </w:rPr>
              <w:t xml:space="preserve">RASC to </w:t>
            </w:r>
            <w:r w:rsidR="00BE6B60" w:rsidRPr="005D320A">
              <w:rPr>
                <w:rFonts w:cs="Arial"/>
                <w:i/>
                <w:iCs/>
                <w:sz w:val="22"/>
                <w:szCs w:val="20"/>
              </w:rPr>
              <w:t>review</w:t>
            </w:r>
            <w:r w:rsidR="005D320A" w:rsidRPr="005D320A">
              <w:rPr>
                <w:rFonts w:cs="Arial"/>
                <w:i/>
                <w:iCs/>
                <w:sz w:val="22"/>
                <w:szCs w:val="20"/>
              </w:rPr>
              <w:t xml:space="preserve"> and discuss</w:t>
            </w:r>
            <w:r w:rsidR="00BE6B60" w:rsidRPr="005D320A">
              <w:rPr>
                <w:rFonts w:cs="Arial"/>
                <w:i/>
                <w:iCs/>
                <w:sz w:val="22"/>
                <w:szCs w:val="20"/>
              </w:rPr>
              <w:t xml:space="preserve"> </w:t>
            </w:r>
            <w:r w:rsidR="005D320A">
              <w:rPr>
                <w:rFonts w:cs="Arial"/>
                <w:i/>
                <w:iCs/>
                <w:sz w:val="22"/>
                <w:szCs w:val="20"/>
              </w:rPr>
              <w:t xml:space="preserve">completed </w:t>
            </w:r>
            <w:r w:rsidR="00BE6B60" w:rsidRPr="005D320A">
              <w:rPr>
                <w:rFonts w:cs="Arial"/>
                <w:i/>
                <w:iCs/>
                <w:sz w:val="22"/>
                <w:szCs w:val="20"/>
              </w:rPr>
              <w:t>table in Annex 1</w:t>
            </w:r>
            <w:r w:rsidR="009C6849" w:rsidRPr="005D320A">
              <w:rPr>
                <w:rFonts w:cs="Arial"/>
                <w:i/>
                <w:iCs/>
                <w:sz w:val="22"/>
                <w:szCs w:val="20"/>
              </w:rPr>
              <w:t xml:space="preserve"> for </w:t>
            </w:r>
            <w:r w:rsidR="009F4CFC">
              <w:rPr>
                <w:rFonts w:cs="Arial"/>
                <w:i/>
                <w:iCs/>
                <w:sz w:val="22"/>
                <w:szCs w:val="20"/>
              </w:rPr>
              <w:t xml:space="preserve">exemptions for </w:t>
            </w:r>
            <w:r w:rsidR="009C6849" w:rsidRPr="005D320A">
              <w:rPr>
                <w:rFonts w:cs="Arial"/>
                <w:i/>
                <w:iCs/>
                <w:sz w:val="22"/>
                <w:szCs w:val="20"/>
              </w:rPr>
              <w:t>TB3</w:t>
            </w:r>
            <w:r w:rsidR="009F4CFC">
              <w:rPr>
                <w:rFonts w:cs="Arial"/>
                <w:i/>
                <w:iCs/>
                <w:sz w:val="22"/>
                <w:szCs w:val="20"/>
              </w:rPr>
              <w:t xml:space="preserve"> delivery</w:t>
            </w:r>
            <w:r w:rsidR="009C6849" w:rsidRPr="005D320A">
              <w:rPr>
                <w:rFonts w:cs="Arial"/>
                <w:i/>
                <w:iCs/>
                <w:sz w:val="22"/>
                <w:szCs w:val="20"/>
              </w:rPr>
              <w:t>)</w:t>
            </w:r>
          </w:p>
        </w:tc>
      </w:tr>
    </w:tbl>
    <w:p w14:paraId="1713BF17" w14:textId="77777777" w:rsidR="001366D8" w:rsidRDefault="001366D8">
      <w:pPr>
        <w:rPr>
          <w:rFonts w:cs="Arial"/>
        </w:rPr>
      </w:pPr>
    </w:p>
    <w:tbl>
      <w:tblPr>
        <w:tblStyle w:val="TableGrid"/>
        <w:tblW w:w="0" w:type="auto"/>
        <w:tblLook w:val="04A0" w:firstRow="1" w:lastRow="0" w:firstColumn="1" w:lastColumn="0" w:noHBand="0" w:noVBand="1"/>
      </w:tblPr>
      <w:tblGrid>
        <w:gridCol w:w="3753"/>
        <w:gridCol w:w="5570"/>
      </w:tblGrid>
      <w:tr w:rsidR="00AF71F6" w:rsidRPr="00F17446" w14:paraId="6DBAC202" w14:textId="77777777">
        <w:tc>
          <w:tcPr>
            <w:tcW w:w="3753" w:type="dxa"/>
          </w:tcPr>
          <w:p w14:paraId="583C4040" w14:textId="12CC68A3" w:rsidR="00AF71F6" w:rsidRPr="00F17446" w:rsidRDefault="00AF71F6">
            <w:r w:rsidRPr="00AF71F6">
              <w:rPr>
                <w:rFonts w:cs="Arial"/>
                <w:b/>
                <w:bCs/>
              </w:rPr>
              <w:t>Faculty Operations Manager</w:t>
            </w:r>
            <w:r>
              <w:rPr>
                <w:rFonts w:cs="Arial"/>
                <w:b/>
                <w:bCs/>
              </w:rPr>
              <w:t xml:space="preserve"> Approval</w:t>
            </w:r>
            <w:r w:rsidRPr="00AF71F6">
              <w:rPr>
                <w:rFonts w:cs="Arial"/>
                <w:b/>
                <w:bCs/>
              </w:rPr>
              <w:t xml:space="preserve">  </w:t>
            </w:r>
          </w:p>
        </w:tc>
        <w:tc>
          <w:tcPr>
            <w:tcW w:w="5570" w:type="dxa"/>
          </w:tcPr>
          <w:p w14:paraId="1A79B237" w14:textId="77777777" w:rsidR="00AF71F6" w:rsidRPr="00AF71F6" w:rsidRDefault="00AF71F6">
            <w:pPr>
              <w:rPr>
                <w:rFonts w:cs="Arial"/>
              </w:rPr>
            </w:pPr>
            <w:r w:rsidRPr="00AF71F6">
              <w:rPr>
                <w:rFonts w:cs="Arial"/>
              </w:rPr>
              <w:t>Name:</w:t>
            </w:r>
          </w:p>
          <w:p w14:paraId="49B6AF16" w14:textId="77777777" w:rsidR="00AF71F6" w:rsidRPr="00AF71F6" w:rsidRDefault="00AF71F6">
            <w:pPr>
              <w:pStyle w:val="ListParagraph"/>
              <w:ind w:left="0"/>
              <w:rPr>
                <w:rFonts w:cs="Arial"/>
              </w:rPr>
            </w:pPr>
            <w:r w:rsidRPr="00AF71F6">
              <w:rPr>
                <w:rFonts w:cs="Arial"/>
              </w:rPr>
              <w:t>Signature:</w:t>
            </w:r>
          </w:p>
          <w:p w14:paraId="0067C74C" w14:textId="77777777" w:rsidR="00AF71F6" w:rsidRPr="00AF71F6" w:rsidRDefault="00AF71F6">
            <w:pPr>
              <w:pStyle w:val="ListParagraph"/>
              <w:ind w:left="0"/>
              <w:rPr>
                <w:rFonts w:cs="Arial"/>
              </w:rPr>
            </w:pPr>
            <w:r w:rsidRPr="00AF71F6">
              <w:rPr>
                <w:rFonts w:cs="Arial"/>
              </w:rPr>
              <w:t xml:space="preserve">Date: </w:t>
            </w:r>
          </w:p>
          <w:p w14:paraId="28555C18" w14:textId="77777777" w:rsidR="00AF71F6" w:rsidRPr="00AF71F6" w:rsidRDefault="00AF71F6">
            <w:pPr>
              <w:rPr>
                <w:rFonts w:cs="Arial"/>
              </w:rPr>
            </w:pPr>
          </w:p>
        </w:tc>
      </w:tr>
      <w:tr w:rsidR="00AF71F6" w:rsidRPr="00F17446" w14:paraId="3B8FC948" w14:textId="77777777">
        <w:tc>
          <w:tcPr>
            <w:tcW w:w="3753" w:type="dxa"/>
          </w:tcPr>
          <w:p w14:paraId="6A77A726" w14:textId="117FD4BE" w:rsidR="00AF71F6" w:rsidRPr="00AF71F6" w:rsidRDefault="00AF71F6">
            <w:pPr>
              <w:rPr>
                <w:rFonts w:cs="Arial"/>
                <w:b/>
                <w:bCs/>
              </w:rPr>
            </w:pPr>
            <w:r w:rsidRPr="00AF71F6">
              <w:rPr>
                <w:rFonts w:cs="Arial"/>
                <w:b/>
              </w:rPr>
              <w:t>Head of School</w:t>
            </w:r>
            <w:r>
              <w:rPr>
                <w:rFonts w:cs="Arial"/>
                <w:b/>
              </w:rPr>
              <w:t xml:space="preserve"> Approval</w:t>
            </w:r>
          </w:p>
        </w:tc>
        <w:tc>
          <w:tcPr>
            <w:tcW w:w="5570" w:type="dxa"/>
          </w:tcPr>
          <w:p w14:paraId="0205A76F" w14:textId="77777777" w:rsidR="00AF71F6" w:rsidRPr="00AF71F6" w:rsidRDefault="00AF71F6" w:rsidP="00AF71F6">
            <w:pPr>
              <w:rPr>
                <w:rFonts w:cs="Arial"/>
              </w:rPr>
            </w:pPr>
            <w:r w:rsidRPr="00AF71F6">
              <w:rPr>
                <w:rFonts w:cs="Arial"/>
              </w:rPr>
              <w:t>Name:</w:t>
            </w:r>
          </w:p>
          <w:p w14:paraId="2DF5061F" w14:textId="77777777" w:rsidR="00AF71F6" w:rsidRPr="00AF71F6" w:rsidRDefault="00AF71F6" w:rsidP="00AF71F6">
            <w:pPr>
              <w:pStyle w:val="ListParagraph"/>
              <w:ind w:left="0"/>
              <w:rPr>
                <w:rFonts w:cs="Arial"/>
              </w:rPr>
            </w:pPr>
            <w:r w:rsidRPr="00AF71F6">
              <w:rPr>
                <w:rFonts w:cs="Arial"/>
              </w:rPr>
              <w:t>Signature:</w:t>
            </w:r>
          </w:p>
          <w:p w14:paraId="2BF8A0F7" w14:textId="77777777" w:rsidR="00AF71F6" w:rsidRPr="00AF71F6" w:rsidRDefault="00AF71F6" w:rsidP="00AF71F6">
            <w:pPr>
              <w:pStyle w:val="ListParagraph"/>
              <w:ind w:left="0"/>
              <w:rPr>
                <w:rFonts w:cs="Arial"/>
              </w:rPr>
            </w:pPr>
            <w:r w:rsidRPr="00AF71F6">
              <w:rPr>
                <w:rFonts w:cs="Arial"/>
              </w:rPr>
              <w:t xml:space="preserve">Date: </w:t>
            </w:r>
          </w:p>
          <w:p w14:paraId="0B544961" w14:textId="77777777" w:rsidR="00AF71F6" w:rsidRPr="00AF71F6" w:rsidRDefault="00AF71F6">
            <w:pPr>
              <w:rPr>
                <w:rFonts w:cs="Arial"/>
              </w:rPr>
            </w:pPr>
          </w:p>
        </w:tc>
      </w:tr>
      <w:tr w:rsidR="00AF71F6" w:rsidRPr="00F17446" w14:paraId="456F14F9" w14:textId="77777777">
        <w:tc>
          <w:tcPr>
            <w:tcW w:w="3753" w:type="dxa"/>
          </w:tcPr>
          <w:p w14:paraId="5A43A0A7" w14:textId="5993C9F6" w:rsidR="00AF71F6" w:rsidRPr="00AF71F6" w:rsidRDefault="00AF71F6">
            <w:pPr>
              <w:rPr>
                <w:rFonts w:cs="Arial"/>
                <w:b/>
                <w:bCs/>
              </w:rPr>
            </w:pPr>
            <w:r w:rsidRPr="00AF71F6">
              <w:rPr>
                <w:rFonts w:cs="Arial"/>
                <w:b/>
                <w:bCs/>
              </w:rPr>
              <w:t>Deputy Dean of Faculty</w:t>
            </w:r>
            <w:r>
              <w:rPr>
                <w:rFonts w:cs="Arial"/>
                <w:b/>
                <w:bCs/>
              </w:rPr>
              <w:t xml:space="preserve"> Approval</w:t>
            </w:r>
          </w:p>
        </w:tc>
        <w:tc>
          <w:tcPr>
            <w:tcW w:w="5570" w:type="dxa"/>
          </w:tcPr>
          <w:p w14:paraId="205C5386" w14:textId="77777777" w:rsidR="00AF71F6" w:rsidRPr="00AF71F6" w:rsidRDefault="00AF71F6" w:rsidP="00AF71F6">
            <w:pPr>
              <w:rPr>
                <w:rFonts w:cs="Arial"/>
              </w:rPr>
            </w:pPr>
            <w:r w:rsidRPr="00AF71F6">
              <w:rPr>
                <w:rFonts w:cs="Arial"/>
              </w:rPr>
              <w:t>Name:</w:t>
            </w:r>
          </w:p>
          <w:p w14:paraId="10FCF71A" w14:textId="77777777" w:rsidR="00AF71F6" w:rsidRPr="00AF71F6" w:rsidRDefault="00AF71F6" w:rsidP="00AF71F6">
            <w:pPr>
              <w:pStyle w:val="ListParagraph"/>
              <w:ind w:left="0"/>
              <w:rPr>
                <w:rFonts w:cs="Arial"/>
              </w:rPr>
            </w:pPr>
            <w:r w:rsidRPr="00AF71F6">
              <w:rPr>
                <w:rFonts w:cs="Arial"/>
              </w:rPr>
              <w:t>Signature:</w:t>
            </w:r>
          </w:p>
          <w:p w14:paraId="53A0557E" w14:textId="77777777" w:rsidR="00AF71F6" w:rsidRPr="00AF71F6" w:rsidRDefault="00AF71F6" w:rsidP="00AF71F6">
            <w:pPr>
              <w:pStyle w:val="ListParagraph"/>
              <w:ind w:left="0"/>
              <w:rPr>
                <w:rFonts w:cs="Arial"/>
              </w:rPr>
            </w:pPr>
            <w:r w:rsidRPr="00AF71F6">
              <w:rPr>
                <w:rFonts w:cs="Arial"/>
              </w:rPr>
              <w:t xml:space="preserve">Date: </w:t>
            </w:r>
          </w:p>
          <w:p w14:paraId="6F770E5E" w14:textId="77777777" w:rsidR="00AF71F6" w:rsidRPr="00AF71F6" w:rsidRDefault="00AF71F6">
            <w:pPr>
              <w:rPr>
                <w:rFonts w:cs="Arial"/>
              </w:rPr>
            </w:pPr>
          </w:p>
        </w:tc>
      </w:tr>
    </w:tbl>
    <w:p w14:paraId="0973A066" w14:textId="77777777" w:rsidR="001366D8" w:rsidRDefault="001366D8">
      <w:pPr>
        <w:rPr>
          <w:rFonts w:cs="Arial"/>
        </w:rPr>
      </w:pPr>
    </w:p>
    <w:p w14:paraId="5554DAC8" w14:textId="77777777" w:rsidR="005B297A" w:rsidRPr="00F17446" w:rsidRDefault="005B297A" w:rsidP="005B297A">
      <w:pPr>
        <w:rPr>
          <w:rFonts w:cs="Arial"/>
          <w:b/>
        </w:rPr>
      </w:pPr>
      <w:r w:rsidRPr="00F17446">
        <w:rPr>
          <w:rFonts w:cs="Arial"/>
          <w:b/>
        </w:rPr>
        <w:lastRenderedPageBreak/>
        <w:t>Guidance Note</w:t>
      </w:r>
    </w:p>
    <w:p w14:paraId="335A08D8" w14:textId="77777777" w:rsidR="005B297A" w:rsidRPr="00F17446" w:rsidRDefault="005B297A" w:rsidP="005B297A">
      <w:pPr>
        <w:rPr>
          <w:rFonts w:cs="Arial"/>
        </w:rPr>
      </w:pPr>
      <w:r>
        <w:rPr>
          <w:rFonts w:cs="Arial"/>
        </w:rPr>
        <w:t>Academic Council has</w:t>
      </w:r>
      <w:r w:rsidRPr="00F17446">
        <w:rPr>
          <w:rFonts w:cs="Arial"/>
        </w:rPr>
        <w:t xml:space="preserve"> agreed that genuinely evidenced PSRB requirements could be grounds for an approved varia</w:t>
      </w:r>
      <w:r>
        <w:rPr>
          <w:rFonts w:cs="Arial"/>
        </w:rPr>
        <w:t>nt to the Academic Framework.</w:t>
      </w:r>
      <w:r w:rsidRPr="00F17446">
        <w:rPr>
          <w:rFonts w:cs="Arial"/>
        </w:rPr>
        <w:t xml:space="preserve"> </w:t>
      </w:r>
    </w:p>
    <w:p w14:paraId="2012064F" w14:textId="77777777" w:rsidR="005B297A" w:rsidRDefault="005B297A" w:rsidP="005B297A">
      <w:pPr>
        <w:rPr>
          <w:rFonts w:cs="Arial"/>
        </w:rPr>
      </w:pPr>
      <w:r w:rsidRPr="4BC9E8F5">
        <w:rPr>
          <w:rFonts w:cs="Arial"/>
        </w:rPr>
        <w:t>Requests must be submitted to Quality Assurance and Enhancement for scrutiny by the Education Committee. Depending on the timing of the request this may either be via the next scheduled meeting, by correspondence or via Chair’s action. Applicants will be notified in writing of the outcome.</w:t>
      </w:r>
    </w:p>
    <w:p w14:paraId="6E88D53F" w14:textId="77777777" w:rsidR="005B297A" w:rsidRDefault="005B297A" w:rsidP="005B297A">
      <w:pPr>
        <w:rPr>
          <w:rFonts w:cs="Arial"/>
        </w:rPr>
      </w:pPr>
      <w:r w:rsidRPr="7DBF9CED">
        <w:rPr>
          <w:rFonts w:cs="Arial"/>
        </w:rPr>
        <w:t>The form must be signed by the Deputy Dean of Faculty to indicate that the request is supported by the Faculty.</w:t>
      </w:r>
    </w:p>
    <w:p w14:paraId="1269B5D8" w14:textId="77777777" w:rsidR="005B297A" w:rsidRDefault="005B297A" w:rsidP="005B297A">
      <w:pPr>
        <w:rPr>
          <w:rFonts w:cs="Arial"/>
        </w:rPr>
      </w:pPr>
      <w:r w:rsidRPr="7DBF9CED">
        <w:rPr>
          <w:rFonts w:cs="Arial"/>
        </w:rPr>
        <w:t>Courses with an approved exemption/variant to the Academic Framework are required to submit a new request if significant changes to the course are being submitted for approval.</w:t>
      </w:r>
    </w:p>
    <w:p w14:paraId="7C71DEEE" w14:textId="77777777" w:rsidR="005B297A" w:rsidRDefault="005B297A" w:rsidP="005B297A">
      <w:pPr>
        <w:rPr>
          <w:rFonts w:cs="Arial"/>
        </w:rPr>
      </w:pPr>
      <w:r w:rsidRPr="7F66D3FF">
        <w:rPr>
          <w:rFonts w:cs="Arial"/>
        </w:rPr>
        <w:t xml:space="preserve">For further advice and guidance please contact the </w:t>
      </w:r>
      <w:r>
        <w:rPr>
          <w:rFonts w:cs="Arial"/>
        </w:rPr>
        <w:t xml:space="preserve">Deputy </w:t>
      </w:r>
      <w:r w:rsidRPr="7F66D3FF">
        <w:rPr>
          <w:rFonts w:cs="Arial"/>
        </w:rPr>
        <w:t>Head of Quality Assurance and Enhancement.</w:t>
      </w:r>
    </w:p>
    <w:p w14:paraId="031DF2E7" w14:textId="77777777" w:rsidR="005E1E13" w:rsidRDefault="005E1E13" w:rsidP="00F17446">
      <w:pPr>
        <w:rPr>
          <w:rFonts w:cs="Arial"/>
          <w:b/>
        </w:rPr>
      </w:pPr>
    </w:p>
    <w:p w14:paraId="3623E817" w14:textId="77777777" w:rsidR="00A62E89" w:rsidRDefault="00A62E89">
      <w:pPr>
        <w:spacing w:before="0" w:after="0" w:line="240" w:lineRule="auto"/>
        <w:rPr>
          <w:rFonts w:cs="Arial"/>
          <w:b/>
        </w:rPr>
      </w:pPr>
      <w:r>
        <w:rPr>
          <w:rFonts w:cs="Arial"/>
          <w:b/>
        </w:rPr>
        <w:br w:type="page"/>
      </w:r>
    </w:p>
    <w:p w14:paraId="78734BD1" w14:textId="463B720B" w:rsidR="00A62E89" w:rsidRDefault="00A62E89" w:rsidP="00A62E89">
      <w:pPr>
        <w:jc w:val="right"/>
        <w:rPr>
          <w:rFonts w:cs="Arial"/>
          <w:b/>
        </w:rPr>
      </w:pPr>
      <w:r>
        <w:rPr>
          <w:rFonts w:cs="Arial"/>
          <w:b/>
        </w:rPr>
        <w:lastRenderedPageBreak/>
        <w:t xml:space="preserve">Annex 1 – </w:t>
      </w:r>
      <w:r w:rsidR="00BE6B60">
        <w:rPr>
          <w:rFonts w:cs="Arial"/>
          <w:b/>
        </w:rPr>
        <w:t xml:space="preserve">Exemption for </w:t>
      </w:r>
      <w:r>
        <w:rPr>
          <w:rFonts w:cs="Arial"/>
          <w:b/>
        </w:rPr>
        <w:t>Teaching Block 3 Delivery</w:t>
      </w:r>
    </w:p>
    <w:p w14:paraId="0FC1EC62" w14:textId="73907FB0" w:rsidR="001470E5" w:rsidRDefault="001470E5" w:rsidP="00F17446">
      <w:pPr>
        <w:rPr>
          <w:rFonts w:cs="Arial"/>
          <w:bCs/>
        </w:rPr>
      </w:pPr>
      <w:r w:rsidRPr="00BE6B60">
        <w:rPr>
          <w:rFonts w:cs="Arial"/>
          <w:bCs/>
        </w:rPr>
        <w:t>Variants to T</w:t>
      </w:r>
      <w:r w:rsidR="00D24025" w:rsidRPr="00BE6B60">
        <w:rPr>
          <w:rFonts w:cs="Arial"/>
          <w:bCs/>
        </w:rPr>
        <w:t xml:space="preserve">eaching </w:t>
      </w:r>
      <w:r w:rsidRPr="00BE6B60">
        <w:rPr>
          <w:rFonts w:cs="Arial"/>
          <w:bCs/>
        </w:rPr>
        <w:t>B</w:t>
      </w:r>
      <w:r w:rsidR="00D24025" w:rsidRPr="00BE6B60">
        <w:rPr>
          <w:rFonts w:cs="Arial"/>
          <w:bCs/>
        </w:rPr>
        <w:t xml:space="preserve">lock </w:t>
      </w:r>
      <w:r w:rsidRPr="00BE6B60">
        <w:rPr>
          <w:rFonts w:cs="Arial"/>
          <w:bCs/>
        </w:rPr>
        <w:t>3</w:t>
      </w:r>
      <w:r w:rsidR="005D7502">
        <w:rPr>
          <w:rFonts w:cs="Arial"/>
          <w:bCs/>
        </w:rPr>
        <w:t xml:space="preserve"> (TB3)</w:t>
      </w:r>
      <w:r w:rsidRPr="00BE6B60">
        <w:rPr>
          <w:rFonts w:cs="Arial"/>
          <w:bCs/>
        </w:rPr>
        <w:t xml:space="preserve"> </w:t>
      </w:r>
      <w:r w:rsidR="00D24025" w:rsidRPr="00BE6B60">
        <w:rPr>
          <w:rFonts w:cs="Arial"/>
          <w:bCs/>
        </w:rPr>
        <w:t xml:space="preserve">are only </w:t>
      </w:r>
      <w:r w:rsidRPr="00BE6B60">
        <w:rPr>
          <w:rFonts w:cs="Arial"/>
          <w:bCs/>
        </w:rPr>
        <w:t xml:space="preserve">required where scheduled teaching will be delivered during </w:t>
      </w:r>
      <w:r w:rsidR="00D24025" w:rsidRPr="00BE6B60">
        <w:rPr>
          <w:rFonts w:cs="Arial"/>
          <w:bCs/>
        </w:rPr>
        <w:t>this teaching block</w:t>
      </w:r>
      <w:r w:rsidR="00DF624E" w:rsidRPr="00BE6B60">
        <w:rPr>
          <w:rFonts w:cs="Arial"/>
          <w:bCs/>
        </w:rPr>
        <w:t xml:space="preserve"> (for dates refer to the published </w:t>
      </w:r>
      <w:hyperlink r:id="rId12" w:history="1">
        <w:r w:rsidR="00DF624E" w:rsidRPr="00BE6B60">
          <w:rPr>
            <w:rStyle w:val="Hyperlink"/>
            <w:rFonts w:cs="Arial"/>
            <w:bCs/>
          </w:rPr>
          <w:t>academic calendar</w:t>
        </w:r>
      </w:hyperlink>
      <w:r w:rsidR="00DF624E" w:rsidRPr="00BE6B60">
        <w:rPr>
          <w:rFonts w:cs="Arial"/>
          <w:bCs/>
        </w:rPr>
        <w:t>)</w:t>
      </w:r>
      <w:r w:rsidRPr="00BE6B60">
        <w:rPr>
          <w:rFonts w:cs="Arial"/>
          <w:bCs/>
        </w:rPr>
        <w:t xml:space="preserve">, this excludes </w:t>
      </w:r>
      <w:r w:rsidR="00C3282D" w:rsidRPr="00BE6B60">
        <w:rPr>
          <w:rFonts w:cs="Arial"/>
          <w:bCs/>
        </w:rPr>
        <w:t xml:space="preserve">introductory sessions or supervisory sessions as part of dissertation or capstone module. </w:t>
      </w:r>
    </w:p>
    <w:p w14:paraId="410990C0" w14:textId="550E67F7" w:rsidR="00BE6B60" w:rsidRDefault="00FF460C" w:rsidP="00F17446">
      <w:pPr>
        <w:rPr>
          <w:rFonts w:cs="Arial"/>
          <w:bCs/>
        </w:rPr>
      </w:pPr>
      <w:r>
        <w:rPr>
          <w:rFonts w:cs="Arial"/>
          <w:bCs/>
        </w:rPr>
        <w:t xml:space="preserve">If you are requesting a variant to deliver teaching </w:t>
      </w:r>
      <w:r w:rsidR="005D7502">
        <w:rPr>
          <w:rFonts w:cs="Arial"/>
          <w:bCs/>
        </w:rPr>
        <w:t xml:space="preserve">in TB3 </w:t>
      </w:r>
      <w:r w:rsidR="00716B35">
        <w:rPr>
          <w:rFonts w:cs="Arial"/>
          <w:bCs/>
        </w:rPr>
        <w:t>please complete the following table</w:t>
      </w:r>
      <w:r w:rsidR="005D7502">
        <w:rPr>
          <w:rFonts w:cs="Arial"/>
          <w:bCs/>
        </w:rPr>
        <w:t xml:space="preserve"> and discuss this with the RASC team when you consult</w:t>
      </w:r>
      <w:r w:rsidR="00FB74A2">
        <w:rPr>
          <w:rFonts w:cs="Arial"/>
          <w:bCs/>
        </w:rPr>
        <w:t xml:space="preserve"> this request</w:t>
      </w:r>
      <w:r w:rsidR="005D7502">
        <w:rPr>
          <w:rFonts w:cs="Arial"/>
          <w:bCs/>
        </w:rPr>
        <w:t xml:space="preserve"> with them. </w:t>
      </w:r>
    </w:p>
    <w:tbl>
      <w:tblPr>
        <w:tblStyle w:val="TableGrid"/>
        <w:tblW w:w="0" w:type="auto"/>
        <w:tblLook w:val="04A0" w:firstRow="1" w:lastRow="0" w:firstColumn="1" w:lastColumn="0" w:noHBand="0" w:noVBand="1"/>
      </w:tblPr>
      <w:tblGrid>
        <w:gridCol w:w="4661"/>
        <w:gridCol w:w="4662"/>
      </w:tblGrid>
      <w:tr w:rsidR="00716B35" w14:paraId="24671BF9" w14:textId="77777777" w:rsidTr="00716B35">
        <w:tc>
          <w:tcPr>
            <w:tcW w:w="4661" w:type="dxa"/>
          </w:tcPr>
          <w:p w14:paraId="07566FB6" w14:textId="7A5DCD9C" w:rsidR="00FC0B46" w:rsidRPr="00FC0B46" w:rsidRDefault="00FC0B46" w:rsidP="005D7502">
            <w:pPr>
              <w:spacing w:before="0" w:after="0"/>
              <w:rPr>
                <w:rFonts w:cs="Arial"/>
                <w:bCs/>
              </w:rPr>
            </w:pPr>
            <w:r w:rsidRPr="00FC0B46">
              <w:rPr>
                <w:rFonts w:cs="Arial"/>
                <w:bCs/>
              </w:rPr>
              <w:t>Do you plan to schedule all module delivery and assessment activity within TB3 (</w:t>
            </w:r>
            <w:r w:rsidR="005D7502">
              <w:rPr>
                <w:rFonts w:cs="Arial"/>
                <w:bCs/>
              </w:rPr>
              <w:t>refer to dates in the academic calendar</w:t>
            </w:r>
            <w:r w:rsidRPr="00FC0B46">
              <w:rPr>
                <w:rFonts w:cs="Arial"/>
                <w:bCs/>
              </w:rPr>
              <w:t>)?</w:t>
            </w:r>
          </w:p>
          <w:p w14:paraId="06250D83" w14:textId="77777777" w:rsidR="00716B35" w:rsidRDefault="00716B35" w:rsidP="005D7502">
            <w:pPr>
              <w:spacing w:before="0" w:after="0"/>
              <w:rPr>
                <w:rFonts w:cs="Arial"/>
                <w:bCs/>
              </w:rPr>
            </w:pPr>
          </w:p>
        </w:tc>
        <w:tc>
          <w:tcPr>
            <w:tcW w:w="4662" w:type="dxa"/>
          </w:tcPr>
          <w:p w14:paraId="568416AF" w14:textId="77777777" w:rsidR="00716B35" w:rsidRDefault="00716B35" w:rsidP="005D7502">
            <w:pPr>
              <w:spacing w:before="0" w:after="0"/>
              <w:rPr>
                <w:rFonts w:cs="Arial"/>
                <w:bCs/>
              </w:rPr>
            </w:pPr>
          </w:p>
        </w:tc>
      </w:tr>
      <w:tr w:rsidR="00716B35" w14:paraId="3B6D9D87" w14:textId="77777777" w:rsidTr="00716B35">
        <w:tc>
          <w:tcPr>
            <w:tcW w:w="4661" w:type="dxa"/>
          </w:tcPr>
          <w:p w14:paraId="22A8D2EF" w14:textId="530E8F60" w:rsidR="00716B35" w:rsidRDefault="005D7502" w:rsidP="005D7502">
            <w:pPr>
              <w:spacing w:before="0" w:after="0"/>
              <w:rPr>
                <w:rFonts w:cs="Arial"/>
                <w:bCs/>
              </w:rPr>
            </w:pPr>
            <w:r w:rsidRPr="00FC0B46">
              <w:rPr>
                <w:rFonts w:cs="Arial"/>
                <w:bCs/>
              </w:rPr>
              <w:t xml:space="preserve">Are students required to attend on campus during TB3 (with potential implications for accommodation contracts and timetabling)? </w:t>
            </w:r>
          </w:p>
        </w:tc>
        <w:tc>
          <w:tcPr>
            <w:tcW w:w="4662" w:type="dxa"/>
          </w:tcPr>
          <w:p w14:paraId="41B0EC7F" w14:textId="77777777" w:rsidR="00716B35" w:rsidRDefault="00716B35" w:rsidP="005D7502">
            <w:pPr>
              <w:spacing w:before="0" w:after="0"/>
              <w:rPr>
                <w:rFonts w:cs="Arial"/>
                <w:bCs/>
              </w:rPr>
            </w:pPr>
          </w:p>
        </w:tc>
      </w:tr>
      <w:tr w:rsidR="00716B35" w14:paraId="7C00C057" w14:textId="77777777" w:rsidTr="00716B35">
        <w:tc>
          <w:tcPr>
            <w:tcW w:w="4661" w:type="dxa"/>
          </w:tcPr>
          <w:p w14:paraId="30F2B75C" w14:textId="69DDE6DF" w:rsidR="005D7502" w:rsidRPr="00FC0B46" w:rsidRDefault="005D7502" w:rsidP="005D7502">
            <w:pPr>
              <w:spacing w:before="0" w:after="0"/>
              <w:rPr>
                <w:rFonts w:cs="Arial"/>
                <w:bCs/>
              </w:rPr>
            </w:pPr>
            <w:r w:rsidRPr="00FC0B46">
              <w:rPr>
                <w:rFonts w:cs="Arial"/>
                <w:bCs/>
              </w:rPr>
              <w:t>Does the module assessment strategy include a formal written or PC</w:t>
            </w:r>
            <w:r w:rsidR="001F3241">
              <w:rPr>
                <w:rFonts w:cs="Arial"/>
                <w:bCs/>
              </w:rPr>
              <w:t xml:space="preserve"> </w:t>
            </w:r>
            <w:r w:rsidRPr="00FC0B46">
              <w:rPr>
                <w:rFonts w:cs="Arial"/>
                <w:bCs/>
              </w:rPr>
              <w:t>based examination (requiring scheduling support from the Examinations Office)?</w:t>
            </w:r>
          </w:p>
          <w:p w14:paraId="77411244" w14:textId="77777777" w:rsidR="00716B35" w:rsidRDefault="00716B35" w:rsidP="005D7502">
            <w:pPr>
              <w:spacing w:before="0" w:after="0"/>
              <w:rPr>
                <w:rFonts w:cs="Arial"/>
                <w:bCs/>
              </w:rPr>
            </w:pPr>
          </w:p>
        </w:tc>
        <w:tc>
          <w:tcPr>
            <w:tcW w:w="4662" w:type="dxa"/>
          </w:tcPr>
          <w:p w14:paraId="1666ACD2" w14:textId="77777777" w:rsidR="00716B35" w:rsidRDefault="00716B35" w:rsidP="005D7502">
            <w:pPr>
              <w:spacing w:before="0" w:after="0"/>
              <w:rPr>
                <w:rFonts w:cs="Arial"/>
                <w:bCs/>
              </w:rPr>
            </w:pPr>
          </w:p>
        </w:tc>
      </w:tr>
      <w:tr w:rsidR="00716B35" w14:paraId="759A24AD" w14:textId="77777777" w:rsidTr="00716B35">
        <w:tc>
          <w:tcPr>
            <w:tcW w:w="4661" w:type="dxa"/>
          </w:tcPr>
          <w:p w14:paraId="7610F4B5" w14:textId="77777777" w:rsidR="005D7502" w:rsidRPr="00FC0B46" w:rsidRDefault="005D7502" w:rsidP="005D7502">
            <w:pPr>
              <w:spacing w:before="0" w:after="0"/>
              <w:rPr>
                <w:rFonts w:cs="Arial"/>
                <w:bCs/>
              </w:rPr>
            </w:pPr>
            <w:r w:rsidRPr="00FC0B46">
              <w:rPr>
                <w:rFonts w:cs="Arial"/>
                <w:bCs/>
              </w:rPr>
              <w:t>When will the module be considered at PAB (TB3 modules are usually mapped to a PG PAB in November)?</w:t>
            </w:r>
          </w:p>
          <w:p w14:paraId="43DFB175" w14:textId="77777777" w:rsidR="00716B35" w:rsidRDefault="00716B35" w:rsidP="005D7502">
            <w:pPr>
              <w:spacing w:before="0" w:after="0"/>
              <w:rPr>
                <w:rFonts w:cs="Arial"/>
                <w:bCs/>
              </w:rPr>
            </w:pPr>
          </w:p>
        </w:tc>
        <w:tc>
          <w:tcPr>
            <w:tcW w:w="4662" w:type="dxa"/>
          </w:tcPr>
          <w:p w14:paraId="77A7A60C" w14:textId="77777777" w:rsidR="00716B35" w:rsidRDefault="00716B35" w:rsidP="005D7502">
            <w:pPr>
              <w:spacing w:before="0" w:after="0"/>
              <w:rPr>
                <w:rFonts w:cs="Arial"/>
                <w:bCs/>
              </w:rPr>
            </w:pPr>
          </w:p>
        </w:tc>
      </w:tr>
      <w:tr w:rsidR="00716B35" w14:paraId="456E3F70" w14:textId="77777777" w:rsidTr="00716B35">
        <w:tc>
          <w:tcPr>
            <w:tcW w:w="4661" w:type="dxa"/>
          </w:tcPr>
          <w:p w14:paraId="11179D75" w14:textId="77777777" w:rsidR="005D7502" w:rsidRPr="00FC0B46" w:rsidRDefault="005D7502" w:rsidP="005D7502">
            <w:pPr>
              <w:spacing w:before="0" w:after="0"/>
              <w:rPr>
                <w:rFonts w:cs="Arial"/>
                <w:bCs/>
              </w:rPr>
            </w:pPr>
            <w:r w:rsidRPr="00FC0B46">
              <w:rPr>
                <w:rFonts w:cs="Arial"/>
                <w:bCs/>
              </w:rPr>
              <w:t>When is the retake period for the module (TB3 modules are usually reassessed in the January retake period)?</w:t>
            </w:r>
          </w:p>
          <w:p w14:paraId="357DE6AD" w14:textId="77777777" w:rsidR="00716B35" w:rsidRDefault="00716B35" w:rsidP="005D7502">
            <w:pPr>
              <w:spacing w:before="0" w:after="0"/>
              <w:rPr>
                <w:rFonts w:cs="Arial"/>
                <w:bCs/>
              </w:rPr>
            </w:pPr>
          </w:p>
        </w:tc>
        <w:tc>
          <w:tcPr>
            <w:tcW w:w="4662" w:type="dxa"/>
          </w:tcPr>
          <w:p w14:paraId="3A074EFE" w14:textId="77777777" w:rsidR="00716B35" w:rsidRDefault="00716B35" w:rsidP="005D7502">
            <w:pPr>
              <w:spacing w:before="0" w:after="0"/>
              <w:rPr>
                <w:rFonts w:cs="Arial"/>
                <w:bCs/>
              </w:rPr>
            </w:pPr>
          </w:p>
        </w:tc>
      </w:tr>
      <w:tr w:rsidR="00716B35" w14:paraId="69A35257" w14:textId="77777777" w:rsidTr="00716B35">
        <w:tc>
          <w:tcPr>
            <w:tcW w:w="4661" w:type="dxa"/>
          </w:tcPr>
          <w:p w14:paraId="00D1D402" w14:textId="77777777" w:rsidR="005D7502" w:rsidRPr="00FC0B46" w:rsidRDefault="005D7502" w:rsidP="005D7502">
            <w:pPr>
              <w:spacing w:before="0" w:after="0"/>
              <w:rPr>
                <w:rFonts w:cs="Arial"/>
                <w:bCs/>
              </w:rPr>
            </w:pPr>
            <w:r w:rsidRPr="00FC0B46">
              <w:rPr>
                <w:rFonts w:cs="Arial"/>
                <w:bCs/>
              </w:rPr>
              <w:t xml:space="preserve">Can the module be mapped to existing module PABs/RABs? If not, please specify when an additional assessment board and/or retake period would need to </w:t>
            </w:r>
            <w:r w:rsidRPr="00FC0B46">
              <w:rPr>
                <w:rFonts w:cs="Arial"/>
                <w:bCs/>
              </w:rPr>
              <w:lastRenderedPageBreak/>
              <w:t xml:space="preserve">take place (potential implications for CSA operations and Assessment Board Schedules)? </w:t>
            </w:r>
          </w:p>
          <w:p w14:paraId="31848B5F" w14:textId="77777777" w:rsidR="00716B35" w:rsidRDefault="00716B35" w:rsidP="005D7502">
            <w:pPr>
              <w:spacing w:before="0" w:after="0"/>
              <w:rPr>
                <w:rFonts w:cs="Arial"/>
                <w:bCs/>
              </w:rPr>
            </w:pPr>
          </w:p>
        </w:tc>
        <w:tc>
          <w:tcPr>
            <w:tcW w:w="4662" w:type="dxa"/>
          </w:tcPr>
          <w:p w14:paraId="44E393A1" w14:textId="77777777" w:rsidR="00716B35" w:rsidRDefault="00716B35" w:rsidP="005D7502">
            <w:pPr>
              <w:spacing w:before="0" w:after="0"/>
              <w:rPr>
                <w:rFonts w:cs="Arial"/>
                <w:bCs/>
              </w:rPr>
            </w:pPr>
          </w:p>
        </w:tc>
      </w:tr>
    </w:tbl>
    <w:p w14:paraId="5E5E0339" w14:textId="77777777" w:rsidR="00FC0B46" w:rsidRPr="00FC0B46" w:rsidRDefault="00FC0B46" w:rsidP="00FC0B46">
      <w:pPr>
        <w:rPr>
          <w:rFonts w:cs="Arial"/>
          <w:bCs/>
        </w:rPr>
      </w:pPr>
    </w:p>
    <w:p w14:paraId="5DCBE440" w14:textId="77777777" w:rsidR="00FC0B46" w:rsidRPr="00FC0B46" w:rsidRDefault="00FC0B46" w:rsidP="00FC0B46">
      <w:pPr>
        <w:rPr>
          <w:rFonts w:cs="Arial"/>
          <w:bCs/>
        </w:rPr>
      </w:pPr>
    </w:p>
    <w:p w14:paraId="132769D6" w14:textId="77777777" w:rsidR="00FC0B46" w:rsidRPr="00FC0B46" w:rsidRDefault="00FC0B46" w:rsidP="00FC0B46">
      <w:pPr>
        <w:rPr>
          <w:rFonts w:cs="Arial"/>
          <w:bCs/>
        </w:rPr>
      </w:pPr>
    </w:p>
    <w:p w14:paraId="19AE30C7" w14:textId="77777777" w:rsidR="00FC0B46" w:rsidRPr="00FC0B46" w:rsidRDefault="00FC0B46" w:rsidP="00FC0B46">
      <w:pPr>
        <w:rPr>
          <w:rFonts w:cs="Arial"/>
          <w:bCs/>
        </w:rPr>
      </w:pPr>
    </w:p>
    <w:p w14:paraId="5C661A0C" w14:textId="77777777" w:rsidR="00FC0B46" w:rsidRPr="00FC0B46" w:rsidRDefault="00FC0B46" w:rsidP="00FC0B46">
      <w:pPr>
        <w:rPr>
          <w:rFonts w:cs="Arial"/>
          <w:bCs/>
        </w:rPr>
      </w:pPr>
    </w:p>
    <w:p w14:paraId="5C7937D5" w14:textId="77777777" w:rsidR="00716B35" w:rsidRDefault="00716B35" w:rsidP="00F17446">
      <w:pPr>
        <w:rPr>
          <w:rFonts w:cs="Arial"/>
          <w:bCs/>
        </w:rPr>
      </w:pPr>
    </w:p>
    <w:p w14:paraId="412D1837" w14:textId="77777777" w:rsidR="00716B35" w:rsidRDefault="00716B35" w:rsidP="00F17446">
      <w:pPr>
        <w:rPr>
          <w:rFonts w:cs="Arial"/>
          <w:bCs/>
        </w:rPr>
      </w:pPr>
    </w:p>
    <w:p w14:paraId="3455808F" w14:textId="77777777" w:rsidR="00BE6B60" w:rsidRPr="00BE6B60" w:rsidRDefault="00BE6B60" w:rsidP="00F17446">
      <w:pPr>
        <w:rPr>
          <w:rFonts w:cs="Arial"/>
          <w:bCs/>
        </w:rPr>
      </w:pPr>
    </w:p>
    <w:p w14:paraId="2A6E7C11" w14:textId="7D4D41F7" w:rsidR="000C6CD1" w:rsidRDefault="000C6CD1">
      <w:pPr>
        <w:spacing w:before="0" w:after="0" w:line="240" w:lineRule="auto"/>
        <w:rPr>
          <w:rFonts w:cs="Arial"/>
          <w:b/>
        </w:rPr>
      </w:pPr>
    </w:p>
    <w:sectPr w:rsidR="000C6CD1" w:rsidSect="00DE3E07">
      <w:footerReference w:type="default" r:id="rId13"/>
      <w:pgSz w:w="11906" w:h="16838"/>
      <w:pgMar w:top="851" w:right="1133" w:bottom="993" w:left="1440" w:header="567"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2181" w14:textId="77777777" w:rsidR="008A4911" w:rsidRDefault="008A4911" w:rsidP="00456F3C">
      <w:r>
        <w:separator/>
      </w:r>
    </w:p>
  </w:endnote>
  <w:endnote w:type="continuationSeparator" w:id="0">
    <w:p w14:paraId="7C0D1633" w14:textId="77777777" w:rsidR="008A4911" w:rsidRDefault="008A4911" w:rsidP="0045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8FA8" w14:textId="77777777" w:rsidR="00AF71F6" w:rsidRDefault="00AF71F6" w:rsidP="00AF71F6">
    <w:pPr>
      <w:pStyle w:val="Footer"/>
      <w:pBdr>
        <w:bottom w:val="single" w:sz="12" w:space="1" w:color="auto"/>
      </w:pBdr>
      <w:tabs>
        <w:tab w:val="right" w:pos="9072"/>
      </w:tabs>
      <w:rPr>
        <w:rFonts w:cs="Arial"/>
        <w:sz w:val="16"/>
        <w:szCs w:val="16"/>
      </w:rPr>
    </w:pPr>
  </w:p>
  <w:p w14:paraId="6FF2EE67" w14:textId="77777777" w:rsidR="00AF71F6" w:rsidRDefault="00AF71F6" w:rsidP="00AF71F6">
    <w:pPr>
      <w:pStyle w:val="Footer"/>
      <w:tabs>
        <w:tab w:val="clear" w:pos="4513"/>
        <w:tab w:val="center" w:pos="4111"/>
      </w:tabs>
      <w:rPr>
        <w:rFonts w:cs="Arial"/>
        <w:b/>
        <w:bCs/>
        <w:noProof/>
        <w:sz w:val="16"/>
        <w:szCs w:val="16"/>
      </w:rPr>
    </w:pPr>
    <w:r w:rsidRPr="45A93DFD">
      <w:rPr>
        <w:rFonts w:cs="Arial"/>
        <w:sz w:val="16"/>
        <w:szCs w:val="16"/>
        <w:lang w:val="en-GB"/>
      </w:rPr>
      <w:t>AQSH</w:t>
    </w:r>
    <w:r w:rsidRPr="45A93DFD">
      <w:rPr>
        <w:rFonts w:cs="Arial"/>
        <w:sz w:val="16"/>
        <w:szCs w:val="16"/>
      </w:rPr>
      <w:t xml:space="preserve">: </w:t>
    </w:r>
    <w:r w:rsidRPr="45A93DFD">
      <w:rPr>
        <w:rFonts w:cs="Arial"/>
        <w:sz w:val="16"/>
        <w:szCs w:val="16"/>
        <w:lang w:val="en-GB"/>
      </w:rPr>
      <w:t>Form C3</w:t>
    </w:r>
    <w:r>
      <w:tab/>
    </w:r>
    <w:r w:rsidRPr="45A93DFD">
      <w:rPr>
        <w:rFonts w:cs="Arial"/>
        <w:sz w:val="16"/>
        <w:szCs w:val="16"/>
      </w:rPr>
      <w:t xml:space="preserve">                       </w:t>
    </w:r>
    <w:r w:rsidRPr="45A93DFD">
      <w:rPr>
        <w:sz w:val="16"/>
        <w:szCs w:val="16"/>
      </w:rPr>
      <w:t>202</w:t>
    </w:r>
    <w:r>
      <w:rPr>
        <w:sz w:val="16"/>
        <w:szCs w:val="16"/>
      </w:rPr>
      <w:t>5</w:t>
    </w:r>
    <w:r w:rsidRPr="45A93DFD">
      <w:rPr>
        <w:sz w:val="16"/>
        <w:szCs w:val="16"/>
        <w:lang w:val="en-GB"/>
      </w:rPr>
      <w:t>-2</w:t>
    </w:r>
    <w:r>
      <w:rPr>
        <w:sz w:val="16"/>
        <w:szCs w:val="16"/>
        <w:lang w:val="en-GB"/>
      </w:rPr>
      <w:t>6</w:t>
    </w:r>
    <w:r>
      <w:tab/>
    </w:r>
    <w:r w:rsidRPr="45A93DFD">
      <w:rPr>
        <w:rFonts w:cs="Arial"/>
        <w:sz w:val="16"/>
        <w:szCs w:val="16"/>
      </w:rPr>
      <w:t xml:space="preserve">Page </w:t>
    </w:r>
    <w:r w:rsidRPr="45A93DFD">
      <w:rPr>
        <w:rFonts w:cs="Arial"/>
        <w:b/>
        <w:bCs/>
        <w:noProof/>
        <w:sz w:val="16"/>
        <w:szCs w:val="16"/>
      </w:rPr>
      <w:fldChar w:fldCharType="begin"/>
    </w:r>
    <w:r w:rsidRPr="45A93DFD">
      <w:rPr>
        <w:rFonts w:cs="Arial"/>
        <w:b/>
        <w:bCs/>
        <w:sz w:val="16"/>
        <w:szCs w:val="16"/>
      </w:rPr>
      <w:instrText xml:space="preserve"> PAGE </w:instrText>
    </w:r>
    <w:r w:rsidRPr="45A93DFD">
      <w:rPr>
        <w:rFonts w:cs="Arial"/>
        <w:b/>
        <w:bCs/>
        <w:sz w:val="16"/>
        <w:szCs w:val="16"/>
      </w:rPr>
      <w:fldChar w:fldCharType="separate"/>
    </w:r>
    <w:r>
      <w:rPr>
        <w:rFonts w:cs="Arial"/>
        <w:b/>
        <w:bCs/>
        <w:sz w:val="16"/>
        <w:szCs w:val="16"/>
      </w:rPr>
      <w:t>3</w:t>
    </w:r>
    <w:r w:rsidRPr="45A93DFD">
      <w:rPr>
        <w:rFonts w:cs="Arial"/>
        <w:b/>
        <w:bCs/>
        <w:noProof/>
        <w:sz w:val="16"/>
        <w:szCs w:val="16"/>
      </w:rPr>
      <w:fldChar w:fldCharType="end"/>
    </w:r>
    <w:r w:rsidRPr="45A93DFD">
      <w:rPr>
        <w:rFonts w:cs="Arial"/>
        <w:sz w:val="16"/>
        <w:szCs w:val="16"/>
      </w:rPr>
      <w:t xml:space="preserve"> of 4</w:t>
    </w:r>
  </w:p>
  <w:p w14:paraId="70DF9E56" w14:textId="77777777" w:rsidR="00F17446" w:rsidRDefault="00F17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535B" w14:textId="77777777" w:rsidR="008A4911" w:rsidRDefault="008A4911" w:rsidP="00456F3C">
      <w:r>
        <w:separator/>
      </w:r>
    </w:p>
  </w:footnote>
  <w:footnote w:type="continuationSeparator" w:id="0">
    <w:p w14:paraId="3347E8E4" w14:textId="77777777" w:rsidR="008A4911" w:rsidRDefault="008A4911" w:rsidP="00456F3C">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0F5"/>
    <w:multiLevelType w:val="hybridMultilevel"/>
    <w:tmpl w:val="297A9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27C49"/>
    <w:multiLevelType w:val="hybridMultilevel"/>
    <w:tmpl w:val="C5E2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E79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7E1246FA"/>
    <w:multiLevelType w:val="hybridMultilevel"/>
    <w:tmpl w:val="949C9530"/>
    <w:lvl w:ilvl="0" w:tplc="4A0AE90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9229193">
    <w:abstractNumId w:val="0"/>
  </w:num>
  <w:num w:numId="2" w16cid:durableId="1974749323">
    <w:abstractNumId w:val="2"/>
  </w:num>
  <w:num w:numId="3" w16cid:durableId="1703702205">
    <w:abstractNumId w:val="1"/>
  </w:num>
  <w:num w:numId="4" w16cid:durableId="1958441514">
    <w:abstractNumId w:val="3"/>
  </w:num>
  <w:num w:numId="5" w16cid:durableId="7972267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DB"/>
    <w:rsid w:val="00001036"/>
    <w:rsid w:val="0002036B"/>
    <w:rsid w:val="00024161"/>
    <w:rsid w:val="00041E6F"/>
    <w:rsid w:val="000525A3"/>
    <w:rsid w:val="0005594C"/>
    <w:rsid w:val="00067802"/>
    <w:rsid w:val="00084950"/>
    <w:rsid w:val="0009698F"/>
    <w:rsid w:val="00097655"/>
    <w:rsid w:val="000A7506"/>
    <w:rsid w:val="000B7B10"/>
    <w:rsid w:val="000C6CD1"/>
    <w:rsid w:val="000F4B59"/>
    <w:rsid w:val="00101DC6"/>
    <w:rsid w:val="00106E94"/>
    <w:rsid w:val="0012032E"/>
    <w:rsid w:val="001230AC"/>
    <w:rsid w:val="001366D8"/>
    <w:rsid w:val="00144BFC"/>
    <w:rsid w:val="00145B28"/>
    <w:rsid w:val="001470E5"/>
    <w:rsid w:val="00152E2D"/>
    <w:rsid w:val="00162F8C"/>
    <w:rsid w:val="0017137C"/>
    <w:rsid w:val="0018184B"/>
    <w:rsid w:val="00195150"/>
    <w:rsid w:val="001A02EF"/>
    <w:rsid w:val="001E4A2A"/>
    <w:rsid w:val="001F3241"/>
    <w:rsid w:val="001F623F"/>
    <w:rsid w:val="001F7BB3"/>
    <w:rsid w:val="0020121A"/>
    <w:rsid w:val="00202533"/>
    <w:rsid w:val="00202BA0"/>
    <w:rsid w:val="002106EF"/>
    <w:rsid w:val="00237B92"/>
    <w:rsid w:val="0025455A"/>
    <w:rsid w:val="002649AE"/>
    <w:rsid w:val="0028117E"/>
    <w:rsid w:val="002841E5"/>
    <w:rsid w:val="00291F8D"/>
    <w:rsid w:val="00295787"/>
    <w:rsid w:val="002A0907"/>
    <w:rsid w:val="002B46B2"/>
    <w:rsid w:val="002C54DD"/>
    <w:rsid w:val="002D27D5"/>
    <w:rsid w:val="002F5695"/>
    <w:rsid w:val="00303DAA"/>
    <w:rsid w:val="00306629"/>
    <w:rsid w:val="00310EDB"/>
    <w:rsid w:val="003300FC"/>
    <w:rsid w:val="003340DE"/>
    <w:rsid w:val="003342FB"/>
    <w:rsid w:val="00343FCB"/>
    <w:rsid w:val="003442D2"/>
    <w:rsid w:val="003445D7"/>
    <w:rsid w:val="00357CC6"/>
    <w:rsid w:val="00366B89"/>
    <w:rsid w:val="00392A02"/>
    <w:rsid w:val="00396D22"/>
    <w:rsid w:val="003A46D6"/>
    <w:rsid w:val="003A4FED"/>
    <w:rsid w:val="003C1BE3"/>
    <w:rsid w:val="003C54CB"/>
    <w:rsid w:val="003E3533"/>
    <w:rsid w:val="003F402F"/>
    <w:rsid w:val="003F6FBA"/>
    <w:rsid w:val="004135D2"/>
    <w:rsid w:val="00415599"/>
    <w:rsid w:val="00456F3C"/>
    <w:rsid w:val="00466238"/>
    <w:rsid w:val="00467463"/>
    <w:rsid w:val="00473BD0"/>
    <w:rsid w:val="00481E85"/>
    <w:rsid w:val="00483500"/>
    <w:rsid w:val="0049341A"/>
    <w:rsid w:val="004B785F"/>
    <w:rsid w:val="004C1642"/>
    <w:rsid w:val="0051505E"/>
    <w:rsid w:val="005301E3"/>
    <w:rsid w:val="0055072F"/>
    <w:rsid w:val="0055378E"/>
    <w:rsid w:val="00563045"/>
    <w:rsid w:val="00577612"/>
    <w:rsid w:val="005776BD"/>
    <w:rsid w:val="005A6A9B"/>
    <w:rsid w:val="005B297A"/>
    <w:rsid w:val="005B364A"/>
    <w:rsid w:val="005B652D"/>
    <w:rsid w:val="005C3C01"/>
    <w:rsid w:val="005D30C5"/>
    <w:rsid w:val="005D320A"/>
    <w:rsid w:val="005D7502"/>
    <w:rsid w:val="005E0257"/>
    <w:rsid w:val="005E1E13"/>
    <w:rsid w:val="005E7BA7"/>
    <w:rsid w:val="005F30B3"/>
    <w:rsid w:val="00604A59"/>
    <w:rsid w:val="00612718"/>
    <w:rsid w:val="00617B46"/>
    <w:rsid w:val="00620979"/>
    <w:rsid w:val="00625562"/>
    <w:rsid w:val="00637ECB"/>
    <w:rsid w:val="00640FC9"/>
    <w:rsid w:val="00657B91"/>
    <w:rsid w:val="00670302"/>
    <w:rsid w:val="00684FD2"/>
    <w:rsid w:val="006A4F5F"/>
    <w:rsid w:val="006A6185"/>
    <w:rsid w:val="006A719E"/>
    <w:rsid w:val="006A794F"/>
    <w:rsid w:val="006B1C03"/>
    <w:rsid w:val="006B6D74"/>
    <w:rsid w:val="006C1C1F"/>
    <w:rsid w:val="006C2D99"/>
    <w:rsid w:val="006D38D3"/>
    <w:rsid w:val="006E6096"/>
    <w:rsid w:val="006F6021"/>
    <w:rsid w:val="00700AC0"/>
    <w:rsid w:val="00703EAD"/>
    <w:rsid w:val="00716B35"/>
    <w:rsid w:val="0072112D"/>
    <w:rsid w:val="007265ED"/>
    <w:rsid w:val="00726E7D"/>
    <w:rsid w:val="00734B62"/>
    <w:rsid w:val="00743B1E"/>
    <w:rsid w:val="00744E25"/>
    <w:rsid w:val="0078264C"/>
    <w:rsid w:val="00790F0B"/>
    <w:rsid w:val="007A04D8"/>
    <w:rsid w:val="007A250D"/>
    <w:rsid w:val="007A390E"/>
    <w:rsid w:val="007B3C73"/>
    <w:rsid w:val="007B5E25"/>
    <w:rsid w:val="007C16DC"/>
    <w:rsid w:val="007D3301"/>
    <w:rsid w:val="007F4D5A"/>
    <w:rsid w:val="0080008E"/>
    <w:rsid w:val="008260AD"/>
    <w:rsid w:val="00830027"/>
    <w:rsid w:val="00835403"/>
    <w:rsid w:val="0084354B"/>
    <w:rsid w:val="00851400"/>
    <w:rsid w:val="00852354"/>
    <w:rsid w:val="00855A71"/>
    <w:rsid w:val="008571E3"/>
    <w:rsid w:val="008764F4"/>
    <w:rsid w:val="0087671E"/>
    <w:rsid w:val="0088061A"/>
    <w:rsid w:val="00897E7D"/>
    <w:rsid w:val="008A4911"/>
    <w:rsid w:val="008A54E5"/>
    <w:rsid w:val="008C0301"/>
    <w:rsid w:val="008D472E"/>
    <w:rsid w:val="008E219E"/>
    <w:rsid w:val="008F52D5"/>
    <w:rsid w:val="008F6417"/>
    <w:rsid w:val="0090600E"/>
    <w:rsid w:val="009063DA"/>
    <w:rsid w:val="00911315"/>
    <w:rsid w:val="0091545E"/>
    <w:rsid w:val="009355D7"/>
    <w:rsid w:val="00936520"/>
    <w:rsid w:val="0094005D"/>
    <w:rsid w:val="00940E83"/>
    <w:rsid w:val="00942772"/>
    <w:rsid w:val="0094284A"/>
    <w:rsid w:val="009571F3"/>
    <w:rsid w:val="00960898"/>
    <w:rsid w:val="00962554"/>
    <w:rsid w:val="00977337"/>
    <w:rsid w:val="0099579B"/>
    <w:rsid w:val="009A49E8"/>
    <w:rsid w:val="009A5156"/>
    <w:rsid w:val="009C6849"/>
    <w:rsid w:val="009E0C56"/>
    <w:rsid w:val="009F1E26"/>
    <w:rsid w:val="009F485B"/>
    <w:rsid w:val="009F4CFC"/>
    <w:rsid w:val="00A24E20"/>
    <w:rsid w:val="00A27ED5"/>
    <w:rsid w:val="00A33CA7"/>
    <w:rsid w:val="00A34886"/>
    <w:rsid w:val="00A40BC2"/>
    <w:rsid w:val="00A41787"/>
    <w:rsid w:val="00A439C9"/>
    <w:rsid w:val="00A60782"/>
    <w:rsid w:val="00A616AB"/>
    <w:rsid w:val="00A62E89"/>
    <w:rsid w:val="00A77591"/>
    <w:rsid w:val="00A8485E"/>
    <w:rsid w:val="00A9505E"/>
    <w:rsid w:val="00AC2795"/>
    <w:rsid w:val="00AD6FD0"/>
    <w:rsid w:val="00AF71F6"/>
    <w:rsid w:val="00AF7F77"/>
    <w:rsid w:val="00B04948"/>
    <w:rsid w:val="00B42AE0"/>
    <w:rsid w:val="00B45B1C"/>
    <w:rsid w:val="00B7263C"/>
    <w:rsid w:val="00BB1D4B"/>
    <w:rsid w:val="00BE6B60"/>
    <w:rsid w:val="00BF3D85"/>
    <w:rsid w:val="00C1555D"/>
    <w:rsid w:val="00C3282D"/>
    <w:rsid w:val="00C41698"/>
    <w:rsid w:val="00C43AAA"/>
    <w:rsid w:val="00C43CF7"/>
    <w:rsid w:val="00C511E1"/>
    <w:rsid w:val="00C517CD"/>
    <w:rsid w:val="00C519F1"/>
    <w:rsid w:val="00C65F24"/>
    <w:rsid w:val="00C92319"/>
    <w:rsid w:val="00CA1761"/>
    <w:rsid w:val="00CB0F64"/>
    <w:rsid w:val="00CB4468"/>
    <w:rsid w:val="00CC4BE8"/>
    <w:rsid w:val="00CD07B0"/>
    <w:rsid w:val="00CE7423"/>
    <w:rsid w:val="00CF00DE"/>
    <w:rsid w:val="00CF2597"/>
    <w:rsid w:val="00D154C7"/>
    <w:rsid w:val="00D24025"/>
    <w:rsid w:val="00D36271"/>
    <w:rsid w:val="00D50CB9"/>
    <w:rsid w:val="00D523E8"/>
    <w:rsid w:val="00D551D2"/>
    <w:rsid w:val="00D74E28"/>
    <w:rsid w:val="00D75DDB"/>
    <w:rsid w:val="00D8041B"/>
    <w:rsid w:val="00D85EE8"/>
    <w:rsid w:val="00DA159F"/>
    <w:rsid w:val="00DA296A"/>
    <w:rsid w:val="00DA35F7"/>
    <w:rsid w:val="00DD7995"/>
    <w:rsid w:val="00DE3E07"/>
    <w:rsid w:val="00DE66A6"/>
    <w:rsid w:val="00DF624E"/>
    <w:rsid w:val="00E03E38"/>
    <w:rsid w:val="00E05CE1"/>
    <w:rsid w:val="00E12E5B"/>
    <w:rsid w:val="00E1335A"/>
    <w:rsid w:val="00E37911"/>
    <w:rsid w:val="00E4464E"/>
    <w:rsid w:val="00E50C51"/>
    <w:rsid w:val="00E53374"/>
    <w:rsid w:val="00E93B31"/>
    <w:rsid w:val="00EC5F95"/>
    <w:rsid w:val="00ED15C0"/>
    <w:rsid w:val="00EE6231"/>
    <w:rsid w:val="00EF578B"/>
    <w:rsid w:val="00EF59AA"/>
    <w:rsid w:val="00F15143"/>
    <w:rsid w:val="00F15F1A"/>
    <w:rsid w:val="00F17446"/>
    <w:rsid w:val="00F2701C"/>
    <w:rsid w:val="00F33622"/>
    <w:rsid w:val="00F43B80"/>
    <w:rsid w:val="00F45877"/>
    <w:rsid w:val="00F54E94"/>
    <w:rsid w:val="00F55FF0"/>
    <w:rsid w:val="00F655E6"/>
    <w:rsid w:val="00F65D62"/>
    <w:rsid w:val="00F72E59"/>
    <w:rsid w:val="00F74006"/>
    <w:rsid w:val="00F7643B"/>
    <w:rsid w:val="00F76BB6"/>
    <w:rsid w:val="00F81C88"/>
    <w:rsid w:val="00F91F06"/>
    <w:rsid w:val="00F940E1"/>
    <w:rsid w:val="00FA0465"/>
    <w:rsid w:val="00FA192E"/>
    <w:rsid w:val="00FB2C66"/>
    <w:rsid w:val="00FB4AA4"/>
    <w:rsid w:val="00FB6728"/>
    <w:rsid w:val="00FB74A2"/>
    <w:rsid w:val="00FC0B46"/>
    <w:rsid w:val="00FE246A"/>
    <w:rsid w:val="00FE6D3E"/>
    <w:rsid w:val="00FF460C"/>
    <w:rsid w:val="00FF607A"/>
    <w:rsid w:val="0175230F"/>
    <w:rsid w:val="04077948"/>
    <w:rsid w:val="0758D8CC"/>
    <w:rsid w:val="0A356727"/>
    <w:rsid w:val="0F442F60"/>
    <w:rsid w:val="0FAEAC29"/>
    <w:rsid w:val="17653C54"/>
    <w:rsid w:val="17BAF216"/>
    <w:rsid w:val="197175A4"/>
    <w:rsid w:val="19A37D83"/>
    <w:rsid w:val="1FF26398"/>
    <w:rsid w:val="2086E87A"/>
    <w:rsid w:val="24110DB2"/>
    <w:rsid w:val="2C0E2041"/>
    <w:rsid w:val="2E773D15"/>
    <w:rsid w:val="3183BDA5"/>
    <w:rsid w:val="371E8E32"/>
    <w:rsid w:val="45A93DFD"/>
    <w:rsid w:val="472A8494"/>
    <w:rsid w:val="4BA285D1"/>
    <w:rsid w:val="4BC9E8F5"/>
    <w:rsid w:val="4F314C32"/>
    <w:rsid w:val="5A1E8D6F"/>
    <w:rsid w:val="5BFC336C"/>
    <w:rsid w:val="5D7B1D23"/>
    <w:rsid w:val="6D51FB2B"/>
    <w:rsid w:val="6E87F497"/>
    <w:rsid w:val="755EA61F"/>
    <w:rsid w:val="7BC53C83"/>
    <w:rsid w:val="7DBF9CED"/>
    <w:rsid w:val="7F494D91"/>
    <w:rsid w:val="7F66D3FF"/>
    <w:rsid w:val="7F728F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6D4F"/>
  <w15:chartTrackingRefBased/>
  <w15:docId w15:val="{7C404253-4F47-4B32-8192-0E92204A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DD"/>
    <w:pPr>
      <w:spacing w:before="120" w:after="120" w:line="360" w:lineRule="auto"/>
    </w:pPr>
    <w:rPr>
      <w:rFonts w:ascii="Arial" w:hAnsi="Arial"/>
      <w:sz w:val="24"/>
      <w:szCs w:val="22"/>
      <w:lang w:eastAsia="en-US"/>
    </w:rPr>
  </w:style>
  <w:style w:type="paragraph" w:styleId="Heading1">
    <w:name w:val="heading 1"/>
    <w:basedOn w:val="Normal"/>
    <w:next w:val="Normal"/>
    <w:link w:val="Heading1Char"/>
    <w:uiPriority w:val="9"/>
    <w:qFormat/>
    <w:rsid w:val="002C54DD"/>
    <w:pPr>
      <w:keepNext/>
      <w:keepLines/>
      <w:spacing w:before="360"/>
      <w:outlineLvl w:val="0"/>
    </w:pPr>
    <w:rPr>
      <w:rFonts w:eastAsiaTheme="majorEastAsia" w:cstheme="majorBidi"/>
      <w:b/>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5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027"/>
    <w:pPr>
      <w:ind w:left="720"/>
      <w:contextualSpacing/>
    </w:pPr>
  </w:style>
  <w:style w:type="paragraph" w:styleId="Header">
    <w:name w:val="header"/>
    <w:basedOn w:val="Normal"/>
    <w:link w:val="HeaderChar"/>
    <w:uiPriority w:val="99"/>
    <w:unhideWhenUsed/>
    <w:rsid w:val="00456F3C"/>
    <w:pPr>
      <w:tabs>
        <w:tab w:val="center" w:pos="4513"/>
        <w:tab w:val="right" w:pos="9026"/>
      </w:tabs>
    </w:pPr>
    <w:rPr>
      <w:lang w:val="x-none"/>
    </w:rPr>
  </w:style>
  <w:style w:type="character" w:customStyle="1" w:styleId="HeaderChar">
    <w:name w:val="Header Char"/>
    <w:link w:val="Header"/>
    <w:uiPriority w:val="99"/>
    <w:rsid w:val="00456F3C"/>
    <w:rPr>
      <w:sz w:val="22"/>
      <w:szCs w:val="22"/>
      <w:lang w:eastAsia="en-US"/>
    </w:rPr>
  </w:style>
  <w:style w:type="paragraph" w:styleId="Footer">
    <w:name w:val="footer"/>
    <w:basedOn w:val="Normal"/>
    <w:link w:val="FooterChar"/>
    <w:uiPriority w:val="99"/>
    <w:unhideWhenUsed/>
    <w:rsid w:val="00456F3C"/>
    <w:pPr>
      <w:tabs>
        <w:tab w:val="center" w:pos="4513"/>
        <w:tab w:val="right" w:pos="9026"/>
      </w:tabs>
    </w:pPr>
    <w:rPr>
      <w:lang w:val="x-none"/>
    </w:rPr>
  </w:style>
  <w:style w:type="character" w:customStyle="1" w:styleId="FooterChar">
    <w:name w:val="Footer Char"/>
    <w:link w:val="Footer"/>
    <w:uiPriority w:val="99"/>
    <w:rsid w:val="00456F3C"/>
    <w:rPr>
      <w:sz w:val="22"/>
      <w:szCs w:val="22"/>
      <w:lang w:eastAsia="en-US"/>
    </w:rPr>
  </w:style>
  <w:style w:type="paragraph" w:styleId="BalloonText">
    <w:name w:val="Balloon Text"/>
    <w:basedOn w:val="Normal"/>
    <w:link w:val="BalloonTextChar"/>
    <w:uiPriority w:val="99"/>
    <w:semiHidden/>
    <w:unhideWhenUsed/>
    <w:rsid w:val="00456F3C"/>
    <w:rPr>
      <w:rFonts w:ascii="Tahoma" w:hAnsi="Tahoma"/>
      <w:sz w:val="16"/>
      <w:szCs w:val="16"/>
      <w:lang w:val="x-none"/>
    </w:rPr>
  </w:style>
  <w:style w:type="character" w:customStyle="1" w:styleId="BalloonTextChar">
    <w:name w:val="Balloon Text Char"/>
    <w:link w:val="BalloonText"/>
    <w:uiPriority w:val="99"/>
    <w:semiHidden/>
    <w:rsid w:val="00456F3C"/>
    <w:rPr>
      <w:rFonts w:ascii="Tahoma" w:hAnsi="Tahoma" w:cs="Tahoma"/>
      <w:sz w:val="16"/>
      <w:szCs w:val="16"/>
      <w:lang w:eastAsia="en-US"/>
    </w:rPr>
  </w:style>
  <w:style w:type="character" w:styleId="Hyperlink">
    <w:name w:val="Hyperlink"/>
    <w:uiPriority w:val="99"/>
    <w:unhideWhenUsed/>
    <w:rsid w:val="00F17446"/>
    <w:rPr>
      <w:color w:val="0000FF"/>
      <w:u w:val="single"/>
    </w:rPr>
  </w:style>
  <w:style w:type="character" w:customStyle="1" w:styleId="Heading1Char">
    <w:name w:val="Heading 1 Char"/>
    <w:basedOn w:val="DefaultParagraphFont"/>
    <w:link w:val="Heading1"/>
    <w:uiPriority w:val="9"/>
    <w:rsid w:val="002C54DD"/>
    <w:rPr>
      <w:rFonts w:ascii="Arial" w:eastAsiaTheme="majorEastAsia" w:hAnsi="Arial" w:cstheme="majorBidi"/>
      <w:b/>
      <w:sz w:val="36"/>
      <w:szCs w:val="32"/>
      <w:lang w:eastAsia="en-US"/>
    </w:rPr>
  </w:style>
  <w:style w:type="paragraph" w:styleId="Revision">
    <w:name w:val="Revision"/>
    <w:hidden/>
    <w:uiPriority w:val="99"/>
    <w:semiHidden/>
    <w:rsid w:val="005301E3"/>
    <w:rPr>
      <w:rFonts w:ascii="Arial" w:hAnsi="Arial"/>
      <w:sz w:val="24"/>
      <w:szCs w:val="22"/>
      <w:lang w:eastAsia="en-US"/>
    </w:rPr>
  </w:style>
  <w:style w:type="character" w:styleId="UnresolvedMention">
    <w:name w:val="Unresolved Mention"/>
    <w:basedOn w:val="DefaultParagraphFont"/>
    <w:uiPriority w:val="99"/>
    <w:semiHidden/>
    <w:unhideWhenUsed/>
    <w:rsid w:val="00962554"/>
    <w:rPr>
      <w:color w:val="605E5C"/>
      <w:shd w:val="clear" w:color="auto" w:fill="E1DFDD"/>
    </w:rPr>
  </w:style>
  <w:style w:type="character" w:styleId="FollowedHyperlink">
    <w:name w:val="FollowedHyperlink"/>
    <w:basedOn w:val="DefaultParagraphFont"/>
    <w:uiPriority w:val="99"/>
    <w:semiHidden/>
    <w:unhideWhenUsed/>
    <w:rsid w:val="009625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ingstonuniversity.sharepoint.com/sites/RASC/SitePages/Assessment-Calendars-and-Academic-Board-information.aspx"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5E42-C942-4365-BF0B-7288C760FEE5}">
  <ds:schemaRefs>
    <ds:schemaRef ds:uri="http://schemas.microsoft.com/office/2006/metadata/properties"/>
    <ds:schemaRef ds:uri="http://www.w3.org/XML/1998/namespace"/>
    <ds:schemaRef ds:uri="http://purl.org/dc/elements/1.1/"/>
    <ds:schemaRef ds:uri="cca6b130-34ce-479a-80ad-5918b2c7d9b9"/>
    <ds:schemaRef ds:uri="http://purl.org/dc/dcmitype/"/>
    <ds:schemaRef ds:uri="3949bc56-6107-4a37-a900-858857adfed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2901B78-C48D-493F-8693-37834E767E67}">
  <ds:schemaRefs>
    <ds:schemaRef ds:uri="http://schemas.microsoft.com/sharepoint/v3/contenttype/forms"/>
  </ds:schemaRefs>
</ds:datastoreItem>
</file>

<file path=customXml/itemProps3.xml><?xml version="1.0" encoding="utf-8"?>
<ds:datastoreItem xmlns:ds="http://schemas.openxmlformats.org/officeDocument/2006/customXml" ds:itemID="{3886E8E3-EF43-4BE0-B489-53D11DE25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4D093-9604-4203-9AC5-1F1444132B97}">
  <ds:schemaRefs>
    <ds:schemaRef ds:uri="http://schemas.microsoft.com/office/2006/metadata/longProperties"/>
  </ds:schemaRefs>
</ds:datastoreItem>
</file>

<file path=customXml/itemProps5.xml><?xml version="1.0" encoding="utf-8"?>
<ds:datastoreItem xmlns:ds="http://schemas.openxmlformats.org/officeDocument/2006/customXml" ds:itemID="{1DC7C78E-9A86-4C9C-8F6A-4F0C1B77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516</Words>
  <Characters>2959</Characters>
  <Application>Microsoft Office Word</Application>
  <DocSecurity>0</DocSecurity>
  <Lines>147</Lines>
  <Paragraphs>69</Paragraphs>
  <ScaleCrop>false</ScaleCrop>
  <Company>Kingston University</Company>
  <LinksUpToDate>false</LinksUpToDate>
  <CharactersWithSpaces>3406</CharactersWithSpaces>
  <SharedDoc>false</SharedDoc>
  <HLinks>
    <vt:vector size="6" baseType="variant">
      <vt:variant>
        <vt:i4>7471156</vt:i4>
      </vt:variant>
      <vt:variant>
        <vt:i4>0</vt:i4>
      </vt:variant>
      <vt:variant>
        <vt:i4>0</vt:i4>
      </vt:variant>
      <vt:variant>
        <vt:i4>5</vt:i4>
      </vt:variant>
      <vt:variant>
        <vt:lpwstr>https://kingstonuniversity.sharepoint.com/sites/RASC/SitePages/Assessment-Calendars-and-Academic-Board-information.aspx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Firth, Mike</cp:lastModifiedBy>
  <cp:revision>99</cp:revision>
  <cp:lastPrinted>2013-05-22T07:52:00Z</cp:lastPrinted>
  <dcterms:created xsi:type="dcterms:W3CDTF">2022-04-05T05:15:00Z</dcterms:created>
  <dcterms:modified xsi:type="dcterms:W3CDTF">2026-03-06T18:49:00Z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Delaney, Bernadette</vt:lpwstr>
  </property>
  <property fmtid="{D5CDD505-2E9C-101B-9397-08002B2CF9AE}" pid="6" name="Order">
    <vt:lpwstr>1690200.00000000</vt:lpwstr>
  </property>
  <property fmtid="{D5CDD505-2E9C-101B-9397-08002B2CF9AE}" pid="7" name="Document Subject">
    <vt:lpwstr/>
  </property>
  <property fmtid="{D5CDD505-2E9C-101B-9397-08002B2CF9AE}" pid="8" name="display_urn:schemas-microsoft-com:office:office#Author">
    <vt:lpwstr>Delaney, Bernadette</vt:lpwstr>
  </property>
  <property fmtid="{D5CDD505-2E9C-101B-9397-08002B2CF9AE}" pid="9" name="Expiry Date">
    <vt:lpwstr/>
  </property>
  <property fmtid="{D5CDD505-2E9C-101B-9397-08002B2CF9AE}" pid="10" name="Document Type">
    <vt:lpwstr/>
  </property>
  <property fmtid="{D5CDD505-2E9C-101B-9397-08002B2CF9AE}" pid="11" name="Document Authors">
    <vt:lpwstr/>
  </property>
  <property fmtid="{D5CDD505-2E9C-101B-9397-08002B2CF9AE}" pid="12" name="MSIP_Label_3b551598-29da-492a-8b9f-8358cd43dd03_Enabled">
    <vt:lpwstr>True</vt:lpwstr>
  </property>
  <property fmtid="{D5CDD505-2E9C-101B-9397-08002B2CF9AE}" pid="13" name="MSIP_Label_3b551598-29da-492a-8b9f-8358cd43dd03_SiteId">
    <vt:lpwstr>c9ef029c-18cf-4016-86d3-93cf8e94ff94</vt:lpwstr>
  </property>
  <property fmtid="{D5CDD505-2E9C-101B-9397-08002B2CF9AE}" pid="14" name="MSIP_Label_3b551598-29da-492a-8b9f-8358cd43dd03_Owner">
    <vt:lpwstr>KU69970@kingston.ac.uk</vt:lpwstr>
  </property>
  <property fmtid="{D5CDD505-2E9C-101B-9397-08002B2CF9AE}" pid="15" name="MSIP_Label_3b551598-29da-492a-8b9f-8358cd43dd03_SetDate">
    <vt:lpwstr>2021-11-08T10:58:59.2746866Z</vt:lpwstr>
  </property>
  <property fmtid="{D5CDD505-2E9C-101B-9397-08002B2CF9AE}" pid="16" name="MSIP_Label_3b551598-29da-492a-8b9f-8358cd43dd03_Name">
    <vt:lpwstr>General</vt:lpwstr>
  </property>
  <property fmtid="{D5CDD505-2E9C-101B-9397-08002B2CF9AE}" pid="17" name="MSIP_Label_3b551598-29da-492a-8b9f-8358cd43dd03_Application">
    <vt:lpwstr>Microsoft Azure Information Protection</vt:lpwstr>
  </property>
  <property fmtid="{D5CDD505-2E9C-101B-9397-08002B2CF9AE}" pid="18" name="MSIP_Label_3b551598-29da-492a-8b9f-8358cd43dd03_ActionId">
    <vt:lpwstr>85fa408c-a813-43a2-be6e-790f213c1c74</vt:lpwstr>
  </property>
  <property fmtid="{D5CDD505-2E9C-101B-9397-08002B2CF9AE}" pid="19" name="MSIP_Label_3b551598-29da-492a-8b9f-8358cd43dd03_Extended_MSFT_Method">
    <vt:lpwstr>Automatic</vt:lpwstr>
  </property>
  <property fmtid="{D5CDD505-2E9C-101B-9397-08002B2CF9AE}" pid="20" name="Sensitivity">
    <vt:lpwstr>General</vt:lpwstr>
  </property>
  <property fmtid="{D5CDD505-2E9C-101B-9397-08002B2CF9AE}" pid="21" name="ContentTypeId">
    <vt:lpwstr>0x010100AF47C6D639642C4882A310EAFDB93A7F</vt:lpwstr>
  </property>
</Properties>
</file>