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00FB" w14:textId="3A0251E6" w:rsidR="001E5124" w:rsidRPr="00E81908" w:rsidRDefault="00870827" w:rsidP="00FE4DC1">
      <w:pPr>
        <w:pStyle w:val="Heading1"/>
        <w:jc w:val="center"/>
        <w:rPr>
          <w:noProof/>
          <w:lang w:val="en-GB"/>
        </w:rPr>
      </w:pPr>
      <w:r>
        <w:rPr>
          <w:noProof/>
          <w:lang w:val="en-GB"/>
        </w:rPr>
        <w:t xml:space="preserve"> </w:t>
      </w:r>
      <w:r w:rsidR="001E5124" w:rsidRPr="00E81908">
        <w:rPr>
          <w:noProof/>
          <w:lang w:val="en-GB"/>
        </w:rPr>
        <w:t>Template B7</w:t>
      </w:r>
    </w:p>
    <w:p w14:paraId="1890DFB6" w14:textId="77777777" w:rsidR="00103EB0" w:rsidRDefault="001E5124" w:rsidP="00FE4DC1">
      <w:pPr>
        <w:pStyle w:val="Heading1"/>
        <w:jc w:val="center"/>
        <w:rPr>
          <w:noProof/>
          <w:lang w:val="en-GB"/>
        </w:rPr>
      </w:pPr>
      <w:r w:rsidRPr="00E81908">
        <w:rPr>
          <w:noProof/>
          <w:lang w:val="en-GB"/>
        </w:rPr>
        <w:t>Institutional Agreement</w:t>
      </w:r>
    </w:p>
    <w:p w14:paraId="7A6600FC" w14:textId="2AFBCA69" w:rsidR="001E5124" w:rsidRPr="00E81908" w:rsidRDefault="001E5124" w:rsidP="00FE4DC1">
      <w:pPr>
        <w:pStyle w:val="Heading1"/>
        <w:jc w:val="center"/>
        <w:rPr>
          <w:noProof/>
          <w:lang w:val="en-GB"/>
        </w:rPr>
      </w:pPr>
      <w:r w:rsidRPr="00E81908">
        <w:rPr>
          <w:noProof/>
          <w:lang w:val="en-GB"/>
        </w:rPr>
        <w:fldChar w:fldCharType="begin"/>
      </w:r>
      <w:r w:rsidRPr="00E81908">
        <w:rPr>
          <w:lang w:val="en-GB"/>
        </w:rPr>
        <w:instrText xml:space="preserve"> XE "</w:instrText>
      </w:r>
      <w:r w:rsidRPr="00E81908">
        <w:rPr>
          <w:noProof/>
          <w:lang w:val="en-GB"/>
        </w:rPr>
        <w:instrText>Institutional Agreement</w:instrText>
      </w:r>
      <w:r w:rsidRPr="00E81908">
        <w:rPr>
          <w:lang w:val="en-GB"/>
        </w:rPr>
        <w:instrText xml:space="preserve">" </w:instrText>
      </w:r>
      <w:r w:rsidRPr="00E81908">
        <w:rPr>
          <w:noProof/>
          <w:lang w:val="en-GB"/>
        </w:rPr>
        <w:fldChar w:fldCharType="end"/>
      </w:r>
    </w:p>
    <w:p w14:paraId="7A66010A" w14:textId="082B03BF" w:rsidR="001E5124" w:rsidRDefault="001E5124" w:rsidP="00C30DC5">
      <w:pPr>
        <w:pStyle w:val="Heading1"/>
        <w:jc w:val="center"/>
        <w:rPr>
          <w:lang w:val="en-GB"/>
        </w:rPr>
      </w:pPr>
      <w:r w:rsidRPr="00E81908">
        <w:rPr>
          <w:lang w:val="en-GB"/>
        </w:rPr>
        <w:t>INSTITUTIONAL AGREEMENT</w:t>
      </w:r>
    </w:p>
    <w:p w14:paraId="06A2492A" w14:textId="77777777" w:rsidR="00103EB0" w:rsidRPr="00103EB0" w:rsidRDefault="00103EB0" w:rsidP="00103EB0">
      <w:pPr>
        <w:rPr>
          <w:lang w:val="en-GB"/>
        </w:rPr>
      </w:pPr>
    </w:p>
    <w:p w14:paraId="7A66010C" w14:textId="36AC399D" w:rsidR="001E5124" w:rsidRDefault="001E5124" w:rsidP="00C30DC5">
      <w:pPr>
        <w:pStyle w:val="Heading1"/>
        <w:jc w:val="center"/>
        <w:rPr>
          <w:lang w:val="en-GB"/>
        </w:rPr>
      </w:pPr>
      <w:r w:rsidRPr="00E81908">
        <w:rPr>
          <w:lang w:val="en-GB"/>
        </w:rPr>
        <w:t>BETWEEN</w:t>
      </w:r>
    </w:p>
    <w:p w14:paraId="7B683530" w14:textId="77777777" w:rsidR="00931594" w:rsidRPr="00931594" w:rsidRDefault="00931594" w:rsidP="00B06149">
      <w:pPr>
        <w:rPr>
          <w:lang w:val="en-GB"/>
        </w:rPr>
      </w:pPr>
    </w:p>
    <w:p w14:paraId="7A66010E" w14:textId="7C467966" w:rsidR="001E5124" w:rsidRDefault="001E5124" w:rsidP="00C30DC5">
      <w:pPr>
        <w:pStyle w:val="Heading1"/>
        <w:jc w:val="center"/>
        <w:rPr>
          <w:lang w:val="en-GB"/>
        </w:rPr>
      </w:pPr>
      <w:r w:rsidRPr="00E81908">
        <w:rPr>
          <w:lang w:val="en-GB"/>
        </w:rPr>
        <w:t>KINGSTON UNIVERSITY HIGHER EDUCATION CORPORATION</w:t>
      </w:r>
    </w:p>
    <w:p w14:paraId="51072E65" w14:textId="77777777" w:rsidR="00931594" w:rsidRPr="00931594" w:rsidRDefault="00931594" w:rsidP="00B06149">
      <w:pPr>
        <w:rPr>
          <w:lang w:val="en-GB"/>
        </w:rPr>
      </w:pPr>
    </w:p>
    <w:p w14:paraId="7A660110" w14:textId="7055F6B4" w:rsidR="001E5124" w:rsidRDefault="001E5124" w:rsidP="00C30DC5">
      <w:pPr>
        <w:pStyle w:val="Heading1"/>
        <w:jc w:val="center"/>
        <w:rPr>
          <w:lang w:val="en-GB"/>
        </w:rPr>
      </w:pPr>
      <w:r w:rsidRPr="00E81908">
        <w:rPr>
          <w:lang w:val="en-GB"/>
        </w:rPr>
        <w:t>AND</w:t>
      </w:r>
    </w:p>
    <w:p w14:paraId="1DEBFC81" w14:textId="77777777" w:rsidR="00931594" w:rsidRPr="00931594" w:rsidRDefault="00931594" w:rsidP="00B06149">
      <w:pPr>
        <w:rPr>
          <w:lang w:val="en-GB"/>
        </w:rPr>
      </w:pPr>
    </w:p>
    <w:p w14:paraId="7A660113" w14:textId="2CE65DAA" w:rsidR="001E5124" w:rsidRDefault="001E5124" w:rsidP="00C30DC5">
      <w:pPr>
        <w:pStyle w:val="Heading1"/>
        <w:jc w:val="center"/>
        <w:rPr>
          <w:color w:val="C00000"/>
          <w:lang w:val="en-GB"/>
        </w:rPr>
      </w:pPr>
      <w:r w:rsidRPr="00FE4DC1">
        <w:rPr>
          <w:color w:val="C00000"/>
          <w:lang w:val="en-GB"/>
        </w:rPr>
        <w:t>[INSERT NAME OF PARTNER]</w:t>
      </w:r>
    </w:p>
    <w:p w14:paraId="3C6493E1" w14:textId="77777777" w:rsidR="00103EB0" w:rsidRPr="00103EB0" w:rsidRDefault="00103EB0" w:rsidP="00103EB0">
      <w:pPr>
        <w:rPr>
          <w:lang w:val="en-GB"/>
        </w:rPr>
      </w:pPr>
    </w:p>
    <w:p w14:paraId="7A660116" w14:textId="57DB91D0" w:rsidR="001E5124" w:rsidRPr="00FE4DC1" w:rsidRDefault="001E5124" w:rsidP="005A785A">
      <w:pPr>
        <w:pStyle w:val="Heading1"/>
        <w:jc w:val="center"/>
        <w:rPr>
          <w:b w:val="0"/>
          <w:color w:val="C00000"/>
          <w:lang w:val="en-GB"/>
        </w:rPr>
      </w:pPr>
      <w:r w:rsidRPr="00FE4DC1">
        <w:rPr>
          <w:color w:val="C00000"/>
          <w:lang w:val="en-GB"/>
        </w:rPr>
        <w:t>[INSERT DATE]</w:t>
      </w:r>
    </w:p>
    <w:p w14:paraId="7A660118" w14:textId="530A2A70" w:rsidR="001E5124" w:rsidRDefault="001E5124" w:rsidP="001E5124">
      <w:pPr>
        <w:rPr>
          <w:rFonts w:cs="Arial"/>
          <w:sz w:val="22"/>
          <w:szCs w:val="22"/>
          <w:lang w:val="en-GB"/>
        </w:rPr>
      </w:pPr>
      <w:r w:rsidRPr="00E81908">
        <w:rPr>
          <w:rFonts w:cs="Arial"/>
          <w:b/>
          <w:sz w:val="22"/>
          <w:szCs w:val="22"/>
          <w:lang w:val="en-GB"/>
        </w:rPr>
        <w:br w:type="page"/>
      </w:r>
      <w:r w:rsidRPr="00E81908">
        <w:rPr>
          <w:rFonts w:cs="Arial"/>
          <w:sz w:val="22"/>
          <w:szCs w:val="22"/>
          <w:lang w:val="en-GB"/>
        </w:rPr>
        <w:lastRenderedPageBreak/>
        <w:t xml:space="preserve">THIS AGREEMENT is made the </w:t>
      </w:r>
      <w:proofErr w:type="gramStart"/>
      <w:r w:rsidRPr="00C30DC5">
        <w:rPr>
          <w:rFonts w:cs="Arial"/>
          <w:b/>
          <w:color w:val="C00000"/>
          <w:sz w:val="22"/>
          <w:szCs w:val="22"/>
          <w:lang w:val="en-GB"/>
        </w:rPr>
        <w:t>[X]</w:t>
      </w:r>
      <w:r w:rsidRPr="00E81908">
        <w:rPr>
          <w:rFonts w:cs="Arial"/>
          <w:sz w:val="22"/>
          <w:szCs w:val="22"/>
          <w:lang w:val="en-GB"/>
        </w:rPr>
        <w:t xml:space="preserve"> day</w:t>
      </w:r>
      <w:proofErr w:type="gramEnd"/>
      <w:r w:rsidRPr="00E81908">
        <w:rPr>
          <w:rFonts w:cs="Arial"/>
          <w:sz w:val="22"/>
          <w:szCs w:val="22"/>
          <w:lang w:val="en-GB"/>
        </w:rPr>
        <w:t xml:space="preserve"> of </w:t>
      </w:r>
      <w:r w:rsidRPr="00C30DC5">
        <w:rPr>
          <w:rFonts w:cs="Arial"/>
          <w:b/>
          <w:color w:val="C00000"/>
          <w:sz w:val="22"/>
          <w:szCs w:val="22"/>
          <w:lang w:val="en-GB"/>
        </w:rPr>
        <w:t>[month and year]</w:t>
      </w:r>
      <w:r w:rsidRPr="00E81908">
        <w:rPr>
          <w:rFonts w:cs="Arial"/>
          <w:sz w:val="22"/>
          <w:szCs w:val="22"/>
          <w:lang w:val="en-GB"/>
        </w:rPr>
        <w:t xml:space="preserve"> BETWEEN</w:t>
      </w:r>
    </w:p>
    <w:p w14:paraId="478F8F4E" w14:textId="77777777" w:rsidR="00F5513E" w:rsidRPr="00C30DC5" w:rsidRDefault="00F5513E" w:rsidP="001E5124">
      <w:pPr>
        <w:rPr>
          <w:rFonts w:cs="Arial"/>
          <w:sz w:val="22"/>
          <w:szCs w:val="22"/>
          <w:lang w:val="en-GB"/>
        </w:rPr>
      </w:pPr>
    </w:p>
    <w:p w14:paraId="0DA6C257" w14:textId="351130D1" w:rsidR="00931594" w:rsidRDefault="001E5124" w:rsidP="00931594">
      <w:pPr>
        <w:pStyle w:val="ListParagraph"/>
        <w:numPr>
          <w:ilvl w:val="0"/>
          <w:numId w:val="43"/>
        </w:numPr>
        <w:rPr>
          <w:rFonts w:cs="Arial"/>
        </w:rPr>
      </w:pPr>
      <w:r w:rsidRPr="00F5513E">
        <w:rPr>
          <w:rFonts w:cs="Arial"/>
          <w:b/>
          <w:u w:val="single"/>
        </w:rPr>
        <w:t>KINGSTON UNIVERSITY HIGHER EDUCATION CORPORATION</w:t>
      </w:r>
      <w:r w:rsidRPr="00F5513E">
        <w:rPr>
          <w:rFonts w:cs="Arial"/>
          <w:b/>
        </w:rPr>
        <w:t xml:space="preserve"> </w:t>
      </w:r>
      <w:r w:rsidRPr="00F5513E">
        <w:rPr>
          <w:rFonts w:cs="Arial"/>
        </w:rPr>
        <w:t xml:space="preserve">of </w:t>
      </w:r>
      <w:r w:rsidR="00D36F52">
        <w:rPr>
          <w:rFonts w:cs="Arial"/>
        </w:rPr>
        <w:t>Holmwood House, Grove Crescent, Kingston upon Thames, Surrey KT1 2EE</w:t>
      </w:r>
      <w:r w:rsidRPr="00F5513E">
        <w:rPr>
          <w:rFonts w:cs="Arial"/>
        </w:rPr>
        <w:t xml:space="preserve"> (the “</w:t>
      </w:r>
      <w:r w:rsidRPr="00F5513E">
        <w:rPr>
          <w:rFonts w:cs="Arial"/>
          <w:b/>
        </w:rPr>
        <w:t>University</w:t>
      </w:r>
      <w:r w:rsidRPr="00F5513E">
        <w:rPr>
          <w:rFonts w:cs="Arial"/>
        </w:rPr>
        <w:t xml:space="preserve">”) and </w:t>
      </w:r>
    </w:p>
    <w:p w14:paraId="4A82FA2B" w14:textId="77777777" w:rsidR="00931594" w:rsidRPr="00F5513E" w:rsidRDefault="00931594" w:rsidP="00B06149">
      <w:pPr>
        <w:pStyle w:val="ListParagraph"/>
        <w:ind w:left="1080"/>
        <w:rPr>
          <w:rFonts w:cs="Arial"/>
        </w:rPr>
      </w:pPr>
    </w:p>
    <w:p w14:paraId="7A66011B" w14:textId="3EB96F98" w:rsidR="001E5124" w:rsidRPr="00E81908" w:rsidRDefault="001E5124" w:rsidP="00B06149">
      <w:pPr>
        <w:pStyle w:val="ListParagraph"/>
        <w:numPr>
          <w:ilvl w:val="0"/>
          <w:numId w:val="43"/>
        </w:numPr>
        <w:rPr>
          <w:color w:val="FF0000"/>
        </w:rPr>
      </w:pPr>
      <w:r w:rsidRPr="00C30DC5">
        <w:rPr>
          <w:color w:val="C00000"/>
        </w:rPr>
        <w:t>[</w:t>
      </w:r>
      <w:r w:rsidRPr="00C30DC5">
        <w:rPr>
          <w:b/>
          <w:color w:val="C00000"/>
          <w:u w:val="single"/>
        </w:rPr>
        <w:t>INSERT NAME AND ADDRESS OF PARTNER</w:t>
      </w:r>
      <w:r w:rsidRPr="00C30DC5">
        <w:rPr>
          <w:color w:val="C00000"/>
        </w:rPr>
        <w:t>]</w:t>
      </w:r>
    </w:p>
    <w:p w14:paraId="7A66011D" w14:textId="7253D877" w:rsidR="001E5124" w:rsidRPr="00E81908" w:rsidRDefault="001E5124" w:rsidP="00B06149">
      <w:pPr>
        <w:ind w:left="1440" w:hanging="360"/>
        <w:rPr>
          <w:rFonts w:cs="Arial"/>
          <w:sz w:val="22"/>
          <w:szCs w:val="22"/>
          <w:lang w:val="en-GB"/>
        </w:rPr>
      </w:pPr>
      <w:r w:rsidRPr="00E81908">
        <w:rPr>
          <w:rFonts w:cs="Arial"/>
          <w:sz w:val="22"/>
          <w:szCs w:val="22"/>
          <w:lang w:val="en-GB"/>
        </w:rPr>
        <w:t>(the “</w:t>
      </w:r>
      <w:r w:rsidRPr="00E81908">
        <w:rPr>
          <w:rFonts w:cs="Arial"/>
          <w:b/>
          <w:sz w:val="22"/>
          <w:szCs w:val="22"/>
          <w:lang w:val="en-GB"/>
        </w:rPr>
        <w:t>Associate</w:t>
      </w:r>
      <w:r w:rsidRPr="00E81908">
        <w:rPr>
          <w:rFonts w:cs="Arial"/>
          <w:sz w:val="22"/>
          <w:szCs w:val="22"/>
          <w:lang w:val="en-GB"/>
        </w:rPr>
        <w:t>”)</w:t>
      </w:r>
    </w:p>
    <w:p w14:paraId="6D9E134F" w14:textId="77777777" w:rsidR="00F5513E" w:rsidRDefault="00F5513E" w:rsidP="001E5124">
      <w:pPr>
        <w:ind w:left="720" w:hanging="720"/>
        <w:rPr>
          <w:rFonts w:cs="Arial"/>
          <w:sz w:val="22"/>
          <w:szCs w:val="22"/>
          <w:lang w:val="en-GB"/>
        </w:rPr>
      </w:pPr>
    </w:p>
    <w:p w14:paraId="7A66011E" w14:textId="6B13B1EF" w:rsidR="001E5124" w:rsidRPr="00E81908" w:rsidRDefault="001E5124" w:rsidP="00B06149">
      <w:pPr>
        <w:ind w:left="720" w:firstLine="360"/>
        <w:rPr>
          <w:rFonts w:cs="Arial"/>
          <w:sz w:val="22"/>
          <w:szCs w:val="22"/>
          <w:lang w:val="en-GB"/>
        </w:rPr>
      </w:pPr>
      <w:r w:rsidRPr="00E81908">
        <w:rPr>
          <w:rFonts w:cs="Arial"/>
          <w:sz w:val="22"/>
          <w:szCs w:val="22"/>
          <w:lang w:val="en-GB"/>
        </w:rPr>
        <w:t xml:space="preserve">(Each a </w:t>
      </w:r>
      <w:r w:rsidRPr="00E81908">
        <w:rPr>
          <w:rFonts w:cs="Arial"/>
          <w:b/>
          <w:sz w:val="22"/>
          <w:szCs w:val="22"/>
          <w:lang w:val="en-GB"/>
        </w:rPr>
        <w:t>‘Party’</w:t>
      </w:r>
      <w:r w:rsidRPr="00E81908">
        <w:rPr>
          <w:rFonts w:cs="Arial"/>
          <w:sz w:val="22"/>
          <w:szCs w:val="22"/>
          <w:lang w:val="en-GB"/>
        </w:rPr>
        <w:t xml:space="preserve"> and together the </w:t>
      </w:r>
      <w:r w:rsidRPr="00E81908">
        <w:rPr>
          <w:rFonts w:cs="Arial"/>
          <w:b/>
          <w:sz w:val="22"/>
          <w:szCs w:val="22"/>
          <w:lang w:val="en-GB"/>
        </w:rPr>
        <w:t>‘Parties’)</w:t>
      </w:r>
    </w:p>
    <w:p w14:paraId="14092515" w14:textId="77777777" w:rsidR="00F5513E" w:rsidRDefault="00F5513E" w:rsidP="001E5124">
      <w:pPr>
        <w:rPr>
          <w:rFonts w:cs="Arial"/>
          <w:b/>
          <w:sz w:val="22"/>
          <w:szCs w:val="22"/>
          <w:lang w:val="en-GB"/>
        </w:rPr>
      </w:pPr>
    </w:p>
    <w:p w14:paraId="7A66011F" w14:textId="6457B6B5" w:rsidR="001E5124" w:rsidRPr="00E81908" w:rsidRDefault="001E5124" w:rsidP="001E5124">
      <w:pPr>
        <w:rPr>
          <w:rFonts w:cs="Arial"/>
          <w:b/>
          <w:sz w:val="22"/>
          <w:szCs w:val="22"/>
          <w:lang w:val="en-GB"/>
        </w:rPr>
      </w:pPr>
      <w:r w:rsidRPr="00E81908">
        <w:rPr>
          <w:rFonts w:cs="Arial"/>
          <w:b/>
          <w:sz w:val="22"/>
          <w:szCs w:val="22"/>
          <w:lang w:val="en-GB"/>
        </w:rPr>
        <w:t>WHEREAS:</w:t>
      </w:r>
    </w:p>
    <w:p w14:paraId="634DBF89" w14:textId="77777777" w:rsidR="00F5513E" w:rsidRDefault="00F5513E" w:rsidP="001E5124">
      <w:pPr>
        <w:ind w:left="720" w:hanging="720"/>
        <w:rPr>
          <w:rFonts w:cs="Arial"/>
          <w:sz w:val="22"/>
          <w:szCs w:val="22"/>
          <w:lang w:val="en-GB"/>
        </w:rPr>
      </w:pPr>
    </w:p>
    <w:p w14:paraId="7A660120" w14:textId="3DE05C9D" w:rsidR="001E5124" w:rsidRPr="00E81908" w:rsidRDefault="001E5124" w:rsidP="001E5124">
      <w:pPr>
        <w:ind w:left="720" w:hanging="720"/>
        <w:rPr>
          <w:rFonts w:cs="Arial"/>
          <w:sz w:val="22"/>
          <w:szCs w:val="22"/>
          <w:lang w:val="en-GB"/>
        </w:rPr>
      </w:pPr>
      <w:r w:rsidRPr="1F328733">
        <w:rPr>
          <w:rFonts w:cs="Arial"/>
          <w:sz w:val="22"/>
          <w:szCs w:val="22"/>
          <w:lang w:val="en-GB"/>
        </w:rPr>
        <w:t xml:space="preserve">(A) </w:t>
      </w:r>
      <w:r>
        <w:tab/>
      </w:r>
      <w:r w:rsidRPr="1F328733">
        <w:rPr>
          <w:rFonts w:cs="Arial"/>
          <w:sz w:val="22"/>
          <w:szCs w:val="22"/>
          <w:lang w:val="en-GB"/>
        </w:rPr>
        <w:t xml:space="preserve">The Parties have agreed to work together to deliver a Course relating to a </w:t>
      </w:r>
      <w:r w:rsidRPr="1F328733">
        <w:rPr>
          <w:rFonts w:cs="Arial"/>
          <w:color w:val="C00000"/>
          <w:sz w:val="22"/>
          <w:szCs w:val="22"/>
          <w:lang w:val="en-GB"/>
        </w:rPr>
        <w:t xml:space="preserve">Double Award / Joint Award / </w:t>
      </w:r>
      <w:r w:rsidR="009A0A37" w:rsidRPr="1F328733">
        <w:rPr>
          <w:rFonts w:cs="Arial"/>
          <w:color w:val="C00000"/>
          <w:sz w:val="22"/>
          <w:szCs w:val="22"/>
          <w:lang w:val="en-GB"/>
        </w:rPr>
        <w:t xml:space="preserve">Dual Award / </w:t>
      </w:r>
      <w:r w:rsidRPr="1F328733">
        <w:rPr>
          <w:rFonts w:cs="Arial"/>
          <w:color w:val="C00000"/>
          <w:sz w:val="22"/>
          <w:szCs w:val="22"/>
          <w:lang w:val="en-GB"/>
        </w:rPr>
        <w:t>University Award</w:t>
      </w:r>
      <w:r w:rsidR="00BD5869" w:rsidRPr="1F328733">
        <w:rPr>
          <w:rFonts w:cs="Arial"/>
          <w:color w:val="C00000"/>
          <w:sz w:val="22"/>
          <w:szCs w:val="22"/>
          <w:lang w:val="en-GB"/>
        </w:rPr>
        <w:t xml:space="preserve"> [delete as appropriate]</w:t>
      </w:r>
      <w:r w:rsidRPr="1F328733">
        <w:rPr>
          <w:rFonts w:cs="Arial"/>
          <w:color w:val="C00000"/>
          <w:sz w:val="22"/>
          <w:szCs w:val="22"/>
          <w:lang w:val="en-GB"/>
        </w:rPr>
        <w:t>,</w:t>
      </w:r>
      <w:r w:rsidRPr="1F328733">
        <w:rPr>
          <w:rFonts w:cs="Arial"/>
          <w:sz w:val="22"/>
          <w:szCs w:val="22"/>
          <w:lang w:val="en-GB"/>
        </w:rPr>
        <w:t xml:space="preserve"> details of which are contained in the Schedules to this Agreement.</w:t>
      </w:r>
    </w:p>
    <w:p w14:paraId="4C562836" w14:textId="77777777" w:rsidR="00F5513E" w:rsidRDefault="00F5513E" w:rsidP="001E5124">
      <w:pPr>
        <w:rPr>
          <w:rFonts w:cs="Arial"/>
          <w:b/>
          <w:sz w:val="22"/>
          <w:szCs w:val="22"/>
          <w:lang w:val="en-GB"/>
        </w:rPr>
      </w:pPr>
    </w:p>
    <w:p w14:paraId="7A660121" w14:textId="38B9D611" w:rsidR="001E5124" w:rsidRPr="00E81908" w:rsidRDefault="001E5124" w:rsidP="001E5124">
      <w:pPr>
        <w:rPr>
          <w:rFonts w:cs="Arial"/>
          <w:sz w:val="22"/>
          <w:szCs w:val="22"/>
          <w:lang w:val="en-GB"/>
        </w:rPr>
      </w:pPr>
      <w:r w:rsidRPr="00E81908">
        <w:rPr>
          <w:rFonts w:cs="Arial"/>
          <w:b/>
          <w:sz w:val="22"/>
          <w:szCs w:val="22"/>
          <w:lang w:val="en-GB"/>
        </w:rPr>
        <w:t>NOW IT IS HEREBY AGREED</w:t>
      </w:r>
      <w:r w:rsidRPr="00E81908">
        <w:rPr>
          <w:rFonts w:cs="Arial"/>
          <w:sz w:val="22"/>
          <w:szCs w:val="22"/>
          <w:lang w:val="en-GB"/>
        </w:rPr>
        <w:t xml:space="preserve"> as follows:</w:t>
      </w:r>
    </w:p>
    <w:p w14:paraId="7070F1E4" w14:textId="77777777" w:rsidR="00F5513E" w:rsidRDefault="00F5513E" w:rsidP="001E5124">
      <w:pPr>
        <w:ind w:left="720" w:hanging="720"/>
        <w:rPr>
          <w:rFonts w:cs="Arial"/>
          <w:b/>
          <w:sz w:val="22"/>
          <w:szCs w:val="22"/>
          <w:lang w:val="en-GB"/>
        </w:rPr>
      </w:pPr>
    </w:p>
    <w:p w14:paraId="7A660122" w14:textId="205177E3" w:rsidR="001E5124" w:rsidRPr="00E81908" w:rsidRDefault="001E5124" w:rsidP="001E5124">
      <w:pPr>
        <w:ind w:left="720" w:hanging="720"/>
        <w:rPr>
          <w:rFonts w:cs="Arial"/>
          <w:b/>
          <w:sz w:val="22"/>
          <w:szCs w:val="22"/>
          <w:lang w:val="en-GB"/>
        </w:rPr>
      </w:pPr>
      <w:r w:rsidRPr="00E81908">
        <w:rPr>
          <w:rFonts w:cs="Arial"/>
          <w:b/>
          <w:sz w:val="22"/>
          <w:szCs w:val="22"/>
          <w:lang w:val="en-GB"/>
        </w:rPr>
        <w:t>1.</w:t>
      </w:r>
      <w:r w:rsidRPr="00E81908">
        <w:rPr>
          <w:rFonts w:cs="Arial"/>
          <w:b/>
          <w:sz w:val="22"/>
          <w:szCs w:val="22"/>
          <w:lang w:val="en-GB"/>
        </w:rPr>
        <w:tab/>
      </w:r>
      <w:r w:rsidRPr="00465DAB">
        <w:rPr>
          <w:rStyle w:val="Heading2Char"/>
        </w:rPr>
        <w:t>Interpretation</w:t>
      </w:r>
    </w:p>
    <w:p w14:paraId="70D46EA0" w14:textId="77777777" w:rsidR="00F5513E" w:rsidRDefault="00F5513E" w:rsidP="001E5124">
      <w:pPr>
        <w:ind w:left="720" w:hanging="720"/>
        <w:rPr>
          <w:rFonts w:cs="Arial"/>
          <w:sz w:val="22"/>
          <w:szCs w:val="22"/>
          <w:lang w:val="en-GB"/>
        </w:rPr>
      </w:pPr>
    </w:p>
    <w:p w14:paraId="7A660123" w14:textId="37FC9B09" w:rsidR="001E5124" w:rsidRPr="00E81908" w:rsidRDefault="001E5124" w:rsidP="001E5124">
      <w:pPr>
        <w:ind w:left="720" w:hanging="720"/>
        <w:rPr>
          <w:rFonts w:cs="Arial"/>
          <w:sz w:val="22"/>
          <w:szCs w:val="22"/>
          <w:lang w:val="en-GB"/>
        </w:rPr>
      </w:pPr>
      <w:r w:rsidRPr="00E81908">
        <w:rPr>
          <w:rFonts w:cs="Arial"/>
          <w:sz w:val="22"/>
          <w:szCs w:val="22"/>
          <w:lang w:val="en-GB"/>
        </w:rPr>
        <w:t>1.1</w:t>
      </w:r>
      <w:r w:rsidRPr="00E81908">
        <w:rPr>
          <w:rFonts w:cs="Arial"/>
          <w:sz w:val="22"/>
          <w:szCs w:val="22"/>
          <w:lang w:val="en-GB"/>
        </w:rPr>
        <w:tab/>
        <w:t>Unless the context admits otherwise, the words and phrases used in the main Agreement and the attached Schedules (as amended from time to time) shall have the following meanings:</w:t>
      </w:r>
    </w:p>
    <w:p w14:paraId="701DD56F" w14:textId="77777777" w:rsidR="00F5513E" w:rsidRDefault="001E5124" w:rsidP="001E5124">
      <w:pPr>
        <w:ind w:left="720" w:hanging="720"/>
        <w:rPr>
          <w:rFonts w:cs="Arial"/>
          <w:sz w:val="22"/>
          <w:szCs w:val="22"/>
          <w:lang w:val="en-GB"/>
        </w:rPr>
      </w:pPr>
      <w:r w:rsidRPr="00E81908">
        <w:rPr>
          <w:rFonts w:cs="Arial"/>
          <w:sz w:val="22"/>
          <w:szCs w:val="22"/>
          <w:lang w:val="en-GB"/>
        </w:rPr>
        <w:tab/>
      </w:r>
    </w:p>
    <w:p w14:paraId="7A660124" w14:textId="20A4DF78" w:rsidR="001E5124" w:rsidRPr="00E81908" w:rsidRDefault="001E5124" w:rsidP="00F5513E">
      <w:pPr>
        <w:ind w:left="720"/>
        <w:rPr>
          <w:rFonts w:cs="Arial"/>
          <w:sz w:val="22"/>
          <w:szCs w:val="22"/>
          <w:lang w:val="en-GB"/>
        </w:rPr>
      </w:pPr>
      <w:r w:rsidRPr="00E81908">
        <w:rPr>
          <w:rFonts w:cs="Arial"/>
          <w:b/>
          <w:sz w:val="22"/>
          <w:szCs w:val="22"/>
          <w:lang w:val="en-GB"/>
        </w:rPr>
        <w:t>‘Administrative Schedule’</w:t>
      </w:r>
      <w:r w:rsidRPr="00E81908">
        <w:rPr>
          <w:rFonts w:cs="Arial"/>
          <w:sz w:val="22"/>
          <w:szCs w:val="22"/>
          <w:lang w:val="en-GB"/>
        </w:rPr>
        <w:t xml:space="preserve"> shall mean a Schedule covering the administrative arrangements for </w:t>
      </w:r>
      <w:proofErr w:type="gramStart"/>
      <w:r w:rsidRPr="00E81908">
        <w:rPr>
          <w:rFonts w:cs="Arial"/>
          <w:sz w:val="22"/>
          <w:szCs w:val="22"/>
          <w:lang w:val="en-GB"/>
        </w:rPr>
        <w:t>Courses;</w:t>
      </w:r>
      <w:proofErr w:type="gramEnd"/>
    </w:p>
    <w:p w14:paraId="50DDE38C" w14:textId="77777777" w:rsidR="00F5513E" w:rsidRDefault="00F5513E" w:rsidP="001E5124">
      <w:pPr>
        <w:ind w:left="720"/>
        <w:rPr>
          <w:rFonts w:cs="Arial"/>
          <w:sz w:val="22"/>
          <w:szCs w:val="22"/>
          <w:lang w:val="en-GB"/>
        </w:rPr>
      </w:pPr>
    </w:p>
    <w:p w14:paraId="7A660125" w14:textId="4391F12B" w:rsidR="001E5124" w:rsidRPr="00E81908" w:rsidRDefault="001E5124" w:rsidP="001E5124">
      <w:pPr>
        <w:ind w:left="720"/>
        <w:rPr>
          <w:rFonts w:cs="Arial"/>
          <w:sz w:val="22"/>
          <w:szCs w:val="22"/>
          <w:lang w:val="en-GB"/>
        </w:rPr>
      </w:pPr>
      <w:r w:rsidRPr="00E81908">
        <w:rPr>
          <w:rFonts w:cs="Arial"/>
          <w:sz w:val="22"/>
          <w:szCs w:val="22"/>
          <w:lang w:val="en-GB"/>
        </w:rPr>
        <w:t>‘</w:t>
      </w:r>
      <w:r w:rsidRPr="00E81908">
        <w:rPr>
          <w:rFonts w:cs="Arial"/>
          <w:b/>
          <w:sz w:val="22"/>
          <w:szCs w:val="22"/>
          <w:lang w:val="en-GB"/>
        </w:rPr>
        <w:t>Agreement</w:t>
      </w:r>
      <w:r w:rsidRPr="00E81908">
        <w:rPr>
          <w:rFonts w:cs="Arial"/>
          <w:sz w:val="22"/>
          <w:szCs w:val="22"/>
          <w:lang w:val="en-GB"/>
        </w:rPr>
        <w:t xml:space="preserve">’ shall mean this agreement and all Schedules to </w:t>
      </w:r>
      <w:proofErr w:type="gramStart"/>
      <w:r w:rsidRPr="00E81908">
        <w:rPr>
          <w:rFonts w:cs="Arial"/>
          <w:sz w:val="22"/>
          <w:szCs w:val="22"/>
          <w:lang w:val="en-GB"/>
        </w:rPr>
        <w:t>it;</w:t>
      </w:r>
      <w:proofErr w:type="gramEnd"/>
    </w:p>
    <w:p w14:paraId="2B91D758" w14:textId="77777777" w:rsidR="00F5513E" w:rsidRDefault="00F5513E" w:rsidP="001E5124">
      <w:pPr>
        <w:ind w:left="720"/>
        <w:rPr>
          <w:rFonts w:cs="Arial"/>
          <w:b/>
          <w:sz w:val="22"/>
          <w:szCs w:val="22"/>
          <w:lang w:val="en-GB"/>
        </w:rPr>
      </w:pPr>
    </w:p>
    <w:p w14:paraId="7A660126" w14:textId="6B6F6565" w:rsidR="001E5124" w:rsidRPr="00E81908" w:rsidRDefault="001E5124" w:rsidP="001E5124">
      <w:pPr>
        <w:ind w:left="720"/>
        <w:rPr>
          <w:rFonts w:cs="Arial"/>
          <w:sz w:val="22"/>
          <w:szCs w:val="22"/>
          <w:lang w:val="en-GB"/>
        </w:rPr>
      </w:pPr>
      <w:r w:rsidRPr="00E81908">
        <w:rPr>
          <w:rFonts w:cs="Arial"/>
          <w:b/>
          <w:sz w:val="22"/>
          <w:szCs w:val="22"/>
          <w:lang w:val="en-GB"/>
        </w:rPr>
        <w:t xml:space="preserve">‘Award(s)’ </w:t>
      </w:r>
      <w:r w:rsidRPr="00E81908">
        <w:rPr>
          <w:rFonts w:cs="Arial"/>
          <w:sz w:val="22"/>
          <w:szCs w:val="22"/>
          <w:lang w:val="en-GB"/>
        </w:rPr>
        <w:t xml:space="preserve">shall mean the qualification(s) of the University referred to in this </w:t>
      </w:r>
      <w:proofErr w:type="gramStart"/>
      <w:r w:rsidRPr="00E81908">
        <w:rPr>
          <w:rFonts w:cs="Arial"/>
          <w:sz w:val="22"/>
          <w:szCs w:val="22"/>
          <w:lang w:val="en-GB"/>
        </w:rPr>
        <w:t>Agreement;</w:t>
      </w:r>
      <w:proofErr w:type="gramEnd"/>
    </w:p>
    <w:p w14:paraId="1648E385" w14:textId="77777777" w:rsidR="00F5513E" w:rsidRDefault="00F5513E" w:rsidP="001E5124">
      <w:pPr>
        <w:ind w:left="720"/>
        <w:rPr>
          <w:rFonts w:cs="Arial"/>
          <w:b/>
          <w:sz w:val="22"/>
          <w:szCs w:val="22"/>
          <w:lang w:val="en-GB"/>
        </w:rPr>
      </w:pPr>
    </w:p>
    <w:p w14:paraId="7A660127" w14:textId="14FF03FE" w:rsidR="001E5124" w:rsidRPr="00E81908" w:rsidRDefault="001E5124" w:rsidP="001E5124">
      <w:pPr>
        <w:ind w:left="720"/>
        <w:rPr>
          <w:rFonts w:cs="Arial"/>
          <w:sz w:val="22"/>
          <w:szCs w:val="22"/>
          <w:lang w:val="en-GB"/>
        </w:rPr>
      </w:pPr>
      <w:r w:rsidRPr="00E81908">
        <w:rPr>
          <w:rFonts w:cs="Arial"/>
          <w:b/>
          <w:sz w:val="22"/>
          <w:szCs w:val="22"/>
          <w:lang w:val="en-GB"/>
        </w:rPr>
        <w:t>‘Confidential Information’</w:t>
      </w:r>
      <w:r w:rsidRPr="00E81908">
        <w:rPr>
          <w:rFonts w:cs="Arial"/>
          <w:sz w:val="22"/>
          <w:szCs w:val="22"/>
          <w:lang w:val="en-GB"/>
        </w:rPr>
        <w:t xml:space="preserve"> means all information obtained by one Party (including its employees, servants or agents) from the other Party relating to and connected with the Agreement and the Course, including but not limited to the Agreement itself and the provisions of the </w:t>
      </w:r>
      <w:proofErr w:type="gramStart"/>
      <w:r w:rsidRPr="00E81908">
        <w:rPr>
          <w:rFonts w:cs="Arial"/>
          <w:sz w:val="22"/>
          <w:szCs w:val="22"/>
          <w:lang w:val="en-GB"/>
        </w:rPr>
        <w:t>Agreement;</w:t>
      </w:r>
      <w:proofErr w:type="gramEnd"/>
      <w:r w:rsidRPr="00E81908">
        <w:rPr>
          <w:rFonts w:cs="Arial"/>
          <w:sz w:val="22"/>
          <w:szCs w:val="22"/>
          <w:lang w:val="en-GB"/>
        </w:rPr>
        <w:t xml:space="preserve"> </w:t>
      </w:r>
    </w:p>
    <w:p w14:paraId="79F672D4" w14:textId="77777777" w:rsidR="00F5513E" w:rsidRDefault="00F5513E" w:rsidP="001E5124">
      <w:pPr>
        <w:ind w:left="720"/>
        <w:rPr>
          <w:rFonts w:cs="Arial"/>
          <w:b/>
          <w:sz w:val="22"/>
          <w:szCs w:val="22"/>
          <w:lang w:val="en-GB"/>
        </w:rPr>
      </w:pPr>
    </w:p>
    <w:p w14:paraId="7A660128" w14:textId="054D1A4B" w:rsidR="001E5124" w:rsidRPr="00E81908" w:rsidRDefault="001E5124" w:rsidP="001E5124">
      <w:pPr>
        <w:ind w:left="720"/>
        <w:rPr>
          <w:rFonts w:cs="Arial"/>
          <w:sz w:val="22"/>
          <w:szCs w:val="22"/>
          <w:lang w:val="en-GB"/>
        </w:rPr>
      </w:pPr>
      <w:r w:rsidRPr="00E81908">
        <w:rPr>
          <w:rFonts w:cs="Arial"/>
          <w:b/>
          <w:sz w:val="22"/>
          <w:szCs w:val="22"/>
          <w:lang w:val="en-GB"/>
        </w:rPr>
        <w:t>‘Course’</w:t>
      </w:r>
      <w:r w:rsidRPr="00E81908">
        <w:rPr>
          <w:rFonts w:cs="Arial"/>
          <w:sz w:val="22"/>
          <w:szCs w:val="22"/>
          <w:lang w:val="en-GB"/>
        </w:rPr>
        <w:t xml:space="preserve"> shall mean the programmes of study or modules which are covered by this Agreement and listed in Schedule 1 of this Agreement, and which may be varied from time to time by the </w:t>
      </w:r>
      <w:proofErr w:type="gramStart"/>
      <w:r w:rsidRPr="00E81908">
        <w:rPr>
          <w:rFonts w:cs="Arial"/>
          <w:sz w:val="22"/>
          <w:szCs w:val="22"/>
          <w:lang w:val="en-GB"/>
        </w:rPr>
        <w:t>University;</w:t>
      </w:r>
      <w:proofErr w:type="gramEnd"/>
    </w:p>
    <w:p w14:paraId="615493B2" w14:textId="77777777" w:rsidR="00F5513E" w:rsidRDefault="00F5513E" w:rsidP="001E5124">
      <w:pPr>
        <w:ind w:left="720"/>
        <w:rPr>
          <w:rFonts w:cs="Arial"/>
          <w:b/>
          <w:sz w:val="22"/>
          <w:szCs w:val="22"/>
          <w:lang w:val="en-GB"/>
        </w:rPr>
      </w:pPr>
    </w:p>
    <w:p w14:paraId="7A660129" w14:textId="7EA02912" w:rsidR="001E5124" w:rsidRPr="00E81908" w:rsidRDefault="001E5124" w:rsidP="001E5124">
      <w:pPr>
        <w:ind w:left="720"/>
        <w:rPr>
          <w:rFonts w:cs="Arial"/>
          <w:sz w:val="22"/>
          <w:szCs w:val="22"/>
          <w:lang w:val="en-GB"/>
        </w:rPr>
      </w:pPr>
      <w:r w:rsidRPr="00E81908">
        <w:rPr>
          <w:rFonts w:cs="Arial"/>
          <w:b/>
          <w:sz w:val="22"/>
          <w:szCs w:val="22"/>
          <w:lang w:val="en-GB"/>
        </w:rPr>
        <w:t xml:space="preserve">‘Chief Executive’ </w:t>
      </w:r>
      <w:r w:rsidRPr="00E81908">
        <w:rPr>
          <w:rFonts w:cs="Arial"/>
          <w:sz w:val="22"/>
          <w:szCs w:val="22"/>
          <w:lang w:val="en-GB"/>
        </w:rPr>
        <w:t xml:space="preserve">shall mean the </w:t>
      </w:r>
      <w:r w:rsidRPr="00C30DC5">
        <w:rPr>
          <w:rFonts w:cs="Arial"/>
          <w:b/>
          <w:color w:val="C00000"/>
          <w:sz w:val="22"/>
          <w:szCs w:val="22"/>
          <w:lang w:val="en-GB"/>
        </w:rPr>
        <w:t>[Title]</w:t>
      </w:r>
      <w:r w:rsidRPr="00E81908">
        <w:rPr>
          <w:rFonts w:cs="Arial"/>
          <w:sz w:val="22"/>
          <w:szCs w:val="22"/>
          <w:lang w:val="en-GB"/>
        </w:rPr>
        <w:t xml:space="preserve"> of the</w:t>
      </w:r>
      <w:r w:rsidRPr="00C30DC5">
        <w:rPr>
          <w:rFonts w:cs="Arial"/>
          <w:b/>
          <w:color w:val="C00000"/>
          <w:sz w:val="22"/>
          <w:szCs w:val="22"/>
          <w:lang w:val="en-GB"/>
        </w:rPr>
        <w:t xml:space="preserve"> [Associate</w:t>
      </w:r>
      <w:proofErr w:type="gramStart"/>
      <w:r w:rsidRPr="00C30DC5">
        <w:rPr>
          <w:rFonts w:cs="Arial"/>
          <w:b/>
          <w:color w:val="C00000"/>
          <w:sz w:val="22"/>
          <w:szCs w:val="22"/>
          <w:lang w:val="en-GB"/>
        </w:rPr>
        <w:t>];</w:t>
      </w:r>
      <w:proofErr w:type="gramEnd"/>
    </w:p>
    <w:p w14:paraId="4CFCE4B9" w14:textId="77777777" w:rsidR="00E7167F" w:rsidRPr="00E81908" w:rsidRDefault="00E7167F" w:rsidP="00E7167F">
      <w:pPr>
        <w:ind w:left="720"/>
        <w:rPr>
          <w:rFonts w:cs="Arial"/>
          <w:b/>
          <w:color w:val="FF0000"/>
          <w:sz w:val="22"/>
          <w:szCs w:val="22"/>
          <w:lang w:val="en-GB"/>
        </w:rPr>
      </w:pPr>
      <w:r w:rsidRPr="00C30DC5">
        <w:rPr>
          <w:rFonts w:cs="Arial"/>
          <w:b/>
          <w:color w:val="C00000"/>
          <w:sz w:val="22"/>
          <w:szCs w:val="22"/>
          <w:lang w:val="en-GB"/>
        </w:rPr>
        <w:t>[include only for Joint Awards]: ‘Joint Award</w:t>
      </w:r>
      <w:r w:rsidRPr="00E81908">
        <w:rPr>
          <w:rFonts w:cs="Arial"/>
          <w:b/>
          <w:color w:val="FF0000"/>
          <w:sz w:val="22"/>
          <w:szCs w:val="22"/>
          <w:lang w:val="en-GB"/>
        </w:rPr>
        <w:fldChar w:fldCharType="begin"/>
      </w:r>
      <w:r w:rsidRPr="00E81908">
        <w:rPr>
          <w:rFonts w:cs="Arial"/>
          <w:b/>
          <w:color w:val="FF0000"/>
          <w:sz w:val="22"/>
          <w:szCs w:val="22"/>
          <w:lang w:val="en-GB"/>
        </w:rPr>
        <w:instrText xml:space="preserve"> XE "</w:instrText>
      </w:r>
      <w:r w:rsidRPr="00E81908">
        <w:rPr>
          <w:rFonts w:cs="Arial"/>
          <w:b/>
          <w:noProof/>
          <w:color w:val="FF0000"/>
          <w:sz w:val="22"/>
          <w:szCs w:val="22"/>
          <w:lang w:val="en-GB"/>
        </w:rPr>
        <w:instrText>Joint Award</w:instrText>
      </w:r>
      <w:r w:rsidRPr="00E81908">
        <w:rPr>
          <w:rFonts w:cs="Arial"/>
          <w:b/>
          <w:color w:val="FF0000"/>
          <w:sz w:val="22"/>
          <w:szCs w:val="22"/>
          <w:lang w:val="en-GB"/>
        </w:rPr>
        <w:instrText xml:space="preserve">" </w:instrText>
      </w:r>
      <w:r w:rsidRPr="00E81908">
        <w:rPr>
          <w:rFonts w:cs="Arial"/>
          <w:b/>
          <w:color w:val="FF0000"/>
          <w:sz w:val="22"/>
          <w:szCs w:val="22"/>
          <w:lang w:val="en-GB"/>
        </w:rPr>
        <w:fldChar w:fldCharType="end"/>
      </w:r>
      <w:r w:rsidRPr="00C30DC5">
        <w:rPr>
          <w:rFonts w:cs="Arial"/>
          <w:b/>
          <w:color w:val="C00000"/>
          <w:sz w:val="22"/>
          <w:szCs w:val="22"/>
          <w:lang w:val="en-GB"/>
        </w:rPr>
        <w:t xml:space="preserve">’ </w:t>
      </w:r>
      <w:r w:rsidRPr="00C30DC5">
        <w:rPr>
          <w:rFonts w:cs="Arial"/>
          <w:bCs/>
          <w:color w:val="C00000"/>
          <w:sz w:val="22"/>
          <w:szCs w:val="22"/>
          <w:lang w:val="en-GB"/>
        </w:rPr>
        <w:t xml:space="preserve">shall mean an arrangement whereby a single award is conferred jointly by more than one institution upon a student upon completion of a single programme of </w:t>
      </w:r>
      <w:proofErr w:type="gramStart"/>
      <w:r w:rsidRPr="00C30DC5">
        <w:rPr>
          <w:rFonts w:cs="Arial"/>
          <w:bCs/>
          <w:color w:val="C00000"/>
          <w:sz w:val="22"/>
          <w:szCs w:val="22"/>
          <w:lang w:val="en-GB"/>
        </w:rPr>
        <w:t>study;</w:t>
      </w:r>
      <w:proofErr w:type="gramEnd"/>
    </w:p>
    <w:p w14:paraId="7A66012A" w14:textId="6DB363A3" w:rsidR="001E5124" w:rsidRDefault="001E5124" w:rsidP="001E5124">
      <w:pPr>
        <w:ind w:left="720"/>
        <w:rPr>
          <w:rFonts w:cs="Arial"/>
          <w:color w:val="FF0000"/>
          <w:sz w:val="22"/>
          <w:szCs w:val="22"/>
          <w:lang w:val="en-GB"/>
        </w:rPr>
      </w:pPr>
      <w:r w:rsidRPr="00C30DC5">
        <w:rPr>
          <w:rFonts w:cs="Arial"/>
          <w:b/>
          <w:color w:val="C00000"/>
          <w:sz w:val="22"/>
          <w:szCs w:val="22"/>
          <w:lang w:val="en-GB"/>
        </w:rPr>
        <w:t xml:space="preserve">[include only for Double </w:t>
      </w:r>
      <w:r w:rsidR="004E1592" w:rsidRPr="00C30DC5">
        <w:rPr>
          <w:rFonts w:cs="Arial"/>
          <w:b/>
          <w:color w:val="C00000"/>
          <w:sz w:val="22"/>
          <w:szCs w:val="22"/>
          <w:lang w:val="en-GB"/>
        </w:rPr>
        <w:t>Awards] ‘</w:t>
      </w:r>
      <w:r w:rsidRPr="00C30DC5">
        <w:rPr>
          <w:rFonts w:cs="Arial"/>
          <w:b/>
          <w:color w:val="C00000"/>
          <w:sz w:val="22"/>
          <w:szCs w:val="22"/>
          <w:lang w:val="en-GB"/>
        </w:rPr>
        <w:t>Double Award</w:t>
      </w:r>
      <w:r w:rsidRPr="00E81908">
        <w:rPr>
          <w:rFonts w:cs="Arial"/>
          <w:b/>
          <w:color w:val="FF0000"/>
          <w:sz w:val="22"/>
          <w:szCs w:val="22"/>
          <w:lang w:val="en-GB"/>
        </w:rPr>
        <w:fldChar w:fldCharType="begin"/>
      </w:r>
      <w:r w:rsidRPr="00E81908">
        <w:rPr>
          <w:rFonts w:cs="Arial"/>
          <w:color w:val="FF0000"/>
          <w:sz w:val="22"/>
          <w:szCs w:val="22"/>
          <w:lang w:val="en-GB"/>
        </w:rPr>
        <w:instrText xml:space="preserve"> XE "</w:instrText>
      </w:r>
      <w:r w:rsidRPr="00E81908">
        <w:rPr>
          <w:rFonts w:cs="Arial"/>
          <w:noProof/>
          <w:color w:val="FF0000"/>
          <w:sz w:val="22"/>
          <w:szCs w:val="22"/>
          <w:lang w:val="en-GB"/>
        </w:rPr>
        <w:instrText>Dual Award</w:instrText>
      </w:r>
      <w:r w:rsidRPr="00E81908">
        <w:rPr>
          <w:rFonts w:cs="Arial"/>
          <w:color w:val="FF0000"/>
          <w:sz w:val="22"/>
          <w:szCs w:val="22"/>
          <w:lang w:val="en-GB"/>
        </w:rPr>
        <w:instrText xml:space="preserve">" </w:instrText>
      </w:r>
      <w:r w:rsidRPr="00E81908">
        <w:rPr>
          <w:rFonts w:cs="Arial"/>
          <w:b/>
          <w:color w:val="FF0000"/>
          <w:sz w:val="22"/>
          <w:szCs w:val="22"/>
          <w:lang w:val="en-GB"/>
        </w:rPr>
        <w:fldChar w:fldCharType="end"/>
      </w:r>
      <w:r w:rsidRPr="00C30DC5">
        <w:rPr>
          <w:rFonts w:cs="Arial"/>
          <w:b/>
          <w:color w:val="C00000"/>
          <w:sz w:val="22"/>
          <w:szCs w:val="22"/>
          <w:lang w:val="en-GB"/>
        </w:rPr>
        <w:t xml:space="preserve">’ </w:t>
      </w:r>
      <w:r w:rsidRPr="00C30DC5">
        <w:rPr>
          <w:rFonts w:cs="Arial"/>
          <w:color w:val="C00000"/>
          <w:sz w:val="22"/>
          <w:szCs w:val="22"/>
          <w:lang w:val="en-GB"/>
        </w:rPr>
        <w:t>shall mean</w:t>
      </w:r>
      <w:r w:rsidRPr="00E81908">
        <w:rPr>
          <w:rFonts w:cs="Arial"/>
          <w:b/>
          <w:color w:val="FF0000"/>
          <w:sz w:val="22"/>
          <w:szCs w:val="22"/>
          <w:lang w:val="en-GB"/>
        </w:rPr>
        <w:t xml:space="preserve"> </w:t>
      </w:r>
      <w:r w:rsidRPr="00C30DC5">
        <w:rPr>
          <w:rFonts w:cs="Arial"/>
          <w:color w:val="C00000"/>
          <w:sz w:val="22"/>
          <w:szCs w:val="22"/>
          <w:lang w:val="en-GB"/>
        </w:rPr>
        <w:t>an arrangement whereby separate awards are conferred by more than one institution upon a student</w:t>
      </w:r>
      <w:r w:rsidR="3EFD4E6A" w:rsidRPr="00C30DC5">
        <w:rPr>
          <w:rFonts w:cs="Arial"/>
          <w:color w:val="C00000"/>
          <w:sz w:val="22"/>
          <w:szCs w:val="22"/>
          <w:lang w:val="en-GB"/>
        </w:rPr>
        <w:t>,</w:t>
      </w:r>
      <w:r w:rsidRPr="00C30DC5">
        <w:rPr>
          <w:rFonts w:cs="Arial"/>
          <w:color w:val="C00000"/>
          <w:sz w:val="22"/>
          <w:szCs w:val="22"/>
          <w:lang w:val="en-GB"/>
        </w:rPr>
        <w:t xml:space="preserve"> on completion of a single programme of </w:t>
      </w:r>
      <w:proofErr w:type="gramStart"/>
      <w:r w:rsidRPr="00C30DC5">
        <w:rPr>
          <w:rFonts w:cs="Arial"/>
          <w:color w:val="C00000"/>
          <w:sz w:val="22"/>
          <w:szCs w:val="22"/>
          <w:lang w:val="en-GB"/>
        </w:rPr>
        <w:t>study</w:t>
      </w:r>
      <w:r w:rsidR="00A7751E" w:rsidRPr="00C30DC5">
        <w:rPr>
          <w:rFonts w:cs="Arial"/>
          <w:color w:val="C00000"/>
          <w:sz w:val="22"/>
          <w:szCs w:val="22"/>
          <w:lang w:val="en-GB"/>
        </w:rPr>
        <w:t>;</w:t>
      </w:r>
      <w:proofErr w:type="gramEnd"/>
      <w:r w:rsidRPr="00E81908">
        <w:rPr>
          <w:rFonts w:cs="Arial"/>
          <w:color w:val="FF0000"/>
          <w:sz w:val="22"/>
          <w:szCs w:val="22"/>
          <w:lang w:val="en-GB"/>
        </w:rPr>
        <w:t xml:space="preserve">  </w:t>
      </w:r>
    </w:p>
    <w:p w14:paraId="6C297065" w14:textId="7160B63E" w:rsidR="001E5124" w:rsidRPr="00E81908" w:rsidRDefault="00E22847" w:rsidP="245DE77C">
      <w:pPr>
        <w:ind w:left="720"/>
        <w:rPr>
          <w:rFonts w:eastAsia="Arial" w:cs="Arial"/>
          <w:color w:val="FF0000"/>
          <w:szCs w:val="24"/>
          <w:lang w:val="en-GB"/>
        </w:rPr>
      </w:pPr>
      <w:r w:rsidRPr="00C30DC5">
        <w:rPr>
          <w:rFonts w:cs="Arial"/>
          <w:b/>
          <w:bCs/>
          <w:color w:val="C00000"/>
          <w:sz w:val="22"/>
          <w:szCs w:val="22"/>
          <w:lang w:val="en-GB"/>
        </w:rPr>
        <w:t xml:space="preserve">[include only for Dual </w:t>
      </w:r>
      <w:r w:rsidR="004E1592" w:rsidRPr="00C30DC5">
        <w:rPr>
          <w:rFonts w:cs="Arial"/>
          <w:b/>
          <w:bCs/>
          <w:color w:val="C00000"/>
          <w:sz w:val="22"/>
          <w:szCs w:val="22"/>
          <w:lang w:val="en-GB"/>
        </w:rPr>
        <w:t>Awards] ‘</w:t>
      </w:r>
      <w:r w:rsidRPr="00C30DC5">
        <w:rPr>
          <w:rFonts w:cs="Arial"/>
          <w:b/>
          <w:bCs/>
          <w:color w:val="C00000"/>
          <w:sz w:val="22"/>
          <w:szCs w:val="22"/>
          <w:lang w:val="en-GB"/>
        </w:rPr>
        <w:t>Dual Award</w:t>
      </w:r>
      <w:r w:rsidR="001E5124" w:rsidRPr="245DE77C">
        <w:rPr>
          <w:rFonts w:cs="Arial"/>
          <w:b/>
          <w:bCs/>
          <w:color w:val="FF0000"/>
          <w:sz w:val="22"/>
          <w:szCs w:val="22"/>
          <w:lang w:val="en-GB"/>
        </w:rPr>
        <w:fldChar w:fldCharType="begin"/>
      </w:r>
      <w:r w:rsidR="001E5124" w:rsidRPr="245DE77C">
        <w:rPr>
          <w:rFonts w:cs="Arial"/>
          <w:color w:val="FF0000"/>
          <w:sz w:val="22"/>
          <w:szCs w:val="22"/>
          <w:lang w:val="en-GB"/>
        </w:rPr>
        <w:instrText xml:space="preserve"> XE "</w:instrText>
      </w:r>
      <w:r w:rsidR="001E5124" w:rsidRPr="245DE77C">
        <w:rPr>
          <w:rFonts w:cs="Arial"/>
          <w:noProof/>
          <w:color w:val="FF0000"/>
          <w:sz w:val="22"/>
          <w:szCs w:val="22"/>
          <w:lang w:val="en-GB"/>
        </w:rPr>
        <w:instrText>Dual Award</w:instrText>
      </w:r>
      <w:r w:rsidR="001E5124" w:rsidRPr="245DE77C">
        <w:rPr>
          <w:rFonts w:cs="Arial"/>
          <w:color w:val="FF0000"/>
          <w:sz w:val="22"/>
          <w:szCs w:val="22"/>
          <w:lang w:val="en-GB"/>
        </w:rPr>
        <w:instrText xml:space="preserve">" </w:instrText>
      </w:r>
      <w:r w:rsidR="001E5124" w:rsidRPr="245DE77C">
        <w:rPr>
          <w:rFonts w:cs="Arial"/>
          <w:b/>
          <w:bCs/>
          <w:color w:val="FF0000"/>
          <w:sz w:val="22"/>
          <w:szCs w:val="22"/>
          <w:lang w:val="en-GB"/>
        </w:rPr>
        <w:fldChar w:fldCharType="end"/>
      </w:r>
      <w:r w:rsidRPr="00C30DC5">
        <w:rPr>
          <w:rFonts w:cs="Arial"/>
          <w:b/>
          <w:bCs/>
          <w:color w:val="C00000"/>
          <w:sz w:val="22"/>
          <w:szCs w:val="22"/>
          <w:lang w:val="en-GB"/>
        </w:rPr>
        <w:t xml:space="preserve">’ </w:t>
      </w:r>
      <w:r w:rsidRPr="00C30DC5">
        <w:rPr>
          <w:rFonts w:cs="Arial"/>
          <w:color w:val="C00000"/>
          <w:sz w:val="22"/>
          <w:szCs w:val="22"/>
          <w:lang w:val="en-GB"/>
        </w:rPr>
        <w:t>shall mean</w:t>
      </w:r>
      <w:r w:rsidRPr="245DE77C">
        <w:rPr>
          <w:rFonts w:cs="Arial"/>
          <w:b/>
          <w:bCs/>
          <w:color w:val="FF0000"/>
          <w:sz w:val="22"/>
          <w:szCs w:val="22"/>
          <w:lang w:val="en-GB"/>
        </w:rPr>
        <w:t xml:space="preserve"> </w:t>
      </w:r>
      <w:r w:rsidRPr="00C30DC5">
        <w:rPr>
          <w:rFonts w:cs="Arial"/>
          <w:color w:val="C00000"/>
          <w:sz w:val="22"/>
          <w:szCs w:val="22"/>
          <w:lang w:val="en-GB"/>
        </w:rPr>
        <w:t>an arrangement whereby separate awards are conferred by more than one institution upon a student</w:t>
      </w:r>
      <w:r w:rsidR="633D9A03" w:rsidRPr="00C30DC5">
        <w:rPr>
          <w:rFonts w:cs="Arial"/>
          <w:color w:val="C00000"/>
          <w:sz w:val="22"/>
          <w:szCs w:val="22"/>
          <w:lang w:val="en-GB"/>
        </w:rPr>
        <w:t>,</w:t>
      </w:r>
      <w:r w:rsidRPr="00C30DC5">
        <w:rPr>
          <w:rFonts w:cs="Arial"/>
          <w:color w:val="C00000"/>
          <w:sz w:val="22"/>
          <w:szCs w:val="22"/>
          <w:lang w:val="en-GB"/>
        </w:rPr>
        <w:t xml:space="preserve"> on completion of a programme of study</w:t>
      </w:r>
      <w:r w:rsidR="00BB54B5" w:rsidRPr="245DE77C">
        <w:rPr>
          <w:rFonts w:cs="Arial"/>
          <w:color w:val="FF0000"/>
          <w:sz w:val="22"/>
          <w:szCs w:val="22"/>
          <w:lang w:val="en-GB"/>
        </w:rPr>
        <w:t xml:space="preserve"> </w:t>
      </w:r>
      <w:r w:rsidR="27D31C91" w:rsidRPr="00C30DC5">
        <w:rPr>
          <w:rFonts w:cs="Arial"/>
          <w:color w:val="C00000"/>
          <w:sz w:val="22"/>
          <w:szCs w:val="22"/>
          <w:lang w:val="en-GB"/>
        </w:rPr>
        <w:t>(jointly conceived by more than one degree-awarding body)</w:t>
      </w:r>
      <w:r w:rsidR="4ED90742" w:rsidRPr="00C30DC5">
        <w:rPr>
          <w:rFonts w:cs="Arial"/>
          <w:color w:val="C00000"/>
          <w:sz w:val="22"/>
          <w:szCs w:val="22"/>
          <w:lang w:val="en-GB"/>
        </w:rPr>
        <w:t>.</w:t>
      </w:r>
      <w:r w:rsidR="521348AE" w:rsidRPr="245DE77C">
        <w:rPr>
          <w:rFonts w:eastAsia="Arial" w:cs="Arial"/>
          <w:sz w:val="22"/>
          <w:szCs w:val="22"/>
          <w:lang w:val="en-GB"/>
        </w:rPr>
        <w:t xml:space="preserve"> </w:t>
      </w:r>
      <w:r w:rsidR="64B94DF4" w:rsidRPr="00C30DC5">
        <w:rPr>
          <w:rFonts w:eastAsia="Arial" w:cs="Arial"/>
          <w:color w:val="C00000"/>
          <w:sz w:val="22"/>
          <w:szCs w:val="22"/>
          <w:lang w:val="en-GB"/>
        </w:rPr>
        <w:t xml:space="preserve">A </w:t>
      </w:r>
      <w:r w:rsidR="521348AE" w:rsidRPr="00C30DC5">
        <w:rPr>
          <w:rFonts w:eastAsia="Arial" w:cs="Arial"/>
          <w:color w:val="C00000"/>
          <w:sz w:val="22"/>
          <w:szCs w:val="22"/>
          <w:lang w:val="en-GB"/>
        </w:rPr>
        <w:t xml:space="preserve">student does not need to satisfy the requirements of </w:t>
      </w:r>
      <w:r w:rsidR="7B4B5D2D" w:rsidRPr="00C30DC5">
        <w:rPr>
          <w:rFonts w:eastAsia="Arial" w:cs="Arial"/>
          <w:color w:val="C00000"/>
          <w:sz w:val="22"/>
          <w:szCs w:val="22"/>
          <w:lang w:val="en-GB"/>
        </w:rPr>
        <w:t>both partners</w:t>
      </w:r>
      <w:r w:rsidR="521348AE" w:rsidRPr="00C30DC5">
        <w:rPr>
          <w:rFonts w:eastAsia="Arial" w:cs="Arial"/>
          <w:color w:val="C00000"/>
          <w:sz w:val="22"/>
          <w:szCs w:val="22"/>
          <w:lang w:val="en-GB"/>
        </w:rPr>
        <w:t xml:space="preserve"> to receive an award.</w:t>
      </w:r>
      <w:r w:rsidR="4BC18615" w:rsidRPr="245DE77C">
        <w:rPr>
          <w:rFonts w:eastAsia="Arial" w:cs="Arial"/>
          <w:color w:val="FF0000"/>
          <w:sz w:val="22"/>
          <w:szCs w:val="22"/>
          <w:lang w:val="en-GB"/>
        </w:rPr>
        <w:t xml:space="preserve"> </w:t>
      </w:r>
      <w:r w:rsidR="791959B2" w:rsidRPr="00C30DC5">
        <w:rPr>
          <w:rFonts w:eastAsia="Arial" w:cs="Arial"/>
          <w:color w:val="C00000"/>
          <w:sz w:val="22"/>
          <w:szCs w:val="22"/>
          <w:lang w:val="en-GB"/>
        </w:rPr>
        <w:t>T</w:t>
      </w:r>
      <w:r w:rsidR="4BC18615" w:rsidRPr="00C30DC5">
        <w:rPr>
          <w:rFonts w:eastAsia="Arial" w:cs="Arial"/>
          <w:color w:val="C00000"/>
          <w:sz w:val="22"/>
          <w:szCs w:val="22"/>
          <w:lang w:val="en-GB"/>
        </w:rPr>
        <w:t xml:space="preserve">hese courses are typically longer than the ‘normal’ award </w:t>
      </w:r>
      <w:r w:rsidR="4BC18615" w:rsidRPr="00C30DC5">
        <w:rPr>
          <w:rFonts w:eastAsia="Arial" w:cs="Arial"/>
          <w:color w:val="C00000"/>
          <w:sz w:val="22"/>
          <w:szCs w:val="22"/>
          <w:lang w:val="en-GB"/>
        </w:rPr>
        <w:lastRenderedPageBreak/>
        <w:t>length of an individual course</w:t>
      </w:r>
      <w:r w:rsidR="01D78892" w:rsidRPr="00C30DC5">
        <w:rPr>
          <w:rFonts w:eastAsia="Arial" w:cs="Arial"/>
          <w:color w:val="C00000"/>
          <w:sz w:val="22"/>
          <w:szCs w:val="22"/>
          <w:lang w:val="en-GB"/>
        </w:rPr>
        <w:t>.</w:t>
      </w:r>
    </w:p>
    <w:p w14:paraId="5F3180D4" w14:textId="77777777" w:rsidR="00F5513E" w:rsidRDefault="00F5513E" w:rsidP="001E5124">
      <w:pPr>
        <w:ind w:left="720"/>
        <w:rPr>
          <w:rFonts w:cs="Arial"/>
          <w:b/>
          <w:sz w:val="22"/>
          <w:szCs w:val="22"/>
          <w:lang w:val="en-GB"/>
        </w:rPr>
      </w:pPr>
    </w:p>
    <w:p w14:paraId="7A66012B" w14:textId="04B2ECC2" w:rsidR="001E5124" w:rsidRPr="00E81908" w:rsidRDefault="001E5124" w:rsidP="001E5124">
      <w:pPr>
        <w:ind w:left="720"/>
        <w:rPr>
          <w:rFonts w:cs="Arial"/>
          <w:sz w:val="22"/>
          <w:szCs w:val="22"/>
          <w:lang w:val="en-GB"/>
        </w:rPr>
      </w:pPr>
      <w:r w:rsidRPr="00E81908">
        <w:rPr>
          <w:rFonts w:cs="Arial"/>
          <w:b/>
          <w:sz w:val="22"/>
          <w:szCs w:val="22"/>
          <w:lang w:val="en-GB"/>
        </w:rPr>
        <w:t>‘Executive Committee</w:t>
      </w:r>
      <w:r w:rsidRPr="00E81908">
        <w:rPr>
          <w:rFonts w:cs="Arial"/>
          <w:b/>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b/>
          <w:sz w:val="22"/>
          <w:szCs w:val="22"/>
          <w:lang w:val="en-GB"/>
        </w:rPr>
        <w:fldChar w:fldCharType="end"/>
      </w:r>
      <w:r w:rsidRPr="00E81908">
        <w:rPr>
          <w:rFonts w:cs="Arial"/>
          <w:b/>
          <w:sz w:val="22"/>
          <w:szCs w:val="22"/>
          <w:lang w:val="en-GB"/>
        </w:rPr>
        <w:t xml:space="preserve">’ </w:t>
      </w:r>
      <w:r w:rsidRPr="00E81908">
        <w:rPr>
          <w:rFonts w:cs="Arial"/>
          <w:sz w:val="22"/>
          <w:szCs w:val="22"/>
          <w:lang w:val="en-GB"/>
        </w:rPr>
        <w:t>shall mean the committee established to annually review the operation of the Agreement (</w:t>
      </w:r>
      <w:r w:rsidRPr="00EF7741">
        <w:rPr>
          <w:rFonts w:cs="Arial"/>
          <w:sz w:val="22"/>
          <w:szCs w:val="22"/>
          <w:lang w:val="en-GB"/>
        </w:rPr>
        <w:t>see 9.2</w:t>
      </w:r>
      <w:proofErr w:type="gramStart"/>
      <w:r w:rsidRPr="00E81908">
        <w:rPr>
          <w:rFonts w:cs="Arial"/>
          <w:sz w:val="22"/>
          <w:szCs w:val="22"/>
          <w:lang w:val="en-GB"/>
        </w:rPr>
        <w:t>)</w:t>
      </w:r>
      <w:r w:rsidR="00A7751E">
        <w:rPr>
          <w:rFonts w:cs="Arial"/>
          <w:sz w:val="22"/>
          <w:szCs w:val="22"/>
          <w:lang w:val="en-GB"/>
        </w:rPr>
        <w:t>;</w:t>
      </w:r>
      <w:proofErr w:type="gramEnd"/>
    </w:p>
    <w:p w14:paraId="63908517" w14:textId="77777777" w:rsidR="00F5513E" w:rsidRDefault="001E5124" w:rsidP="001E5124">
      <w:pPr>
        <w:ind w:left="720" w:hanging="720"/>
        <w:rPr>
          <w:rFonts w:cs="Arial"/>
          <w:b/>
          <w:sz w:val="22"/>
          <w:szCs w:val="22"/>
          <w:lang w:val="en-GB"/>
        </w:rPr>
      </w:pPr>
      <w:r w:rsidRPr="00E81908" w:rsidDel="003A2369">
        <w:rPr>
          <w:rFonts w:cs="Arial"/>
          <w:b/>
          <w:sz w:val="22"/>
          <w:szCs w:val="22"/>
          <w:lang w:val="en-GB"/>
        </w:rPr>
        <w:t xml:space="preserve"> </w:t>
      </w:r>
      <w:r w:rsidRPr="00E81908">
        <w:rPr>
          <w:rFonts w:cs="Arial"/>
          <w:b/>
          <w:sz w:val="22"/>
          <w:szCs w:val="22"/>
          <w:lang w:val="en-GB"/>
        </w:rPr>
        <w:tab/>
      </w:r>
    </w:p>
    <w:p w14:paraId="7A66012C" w14:textId="09282142" w:rsidR="001E5124" w:rsidRPr="00E81908" w:rsidRDefault="001E5124" w:rsidP="001A5665">
      <w:pPr>
        <w:ind w:left="720"/>
        <w:rPr>
          <w:rFonts w:cs="Arial"/>
          <w:sz w:val="22"/>
          <w:szCs w:val="22"/>
          <w:lang w:val="en-GB"/>
        </w:rPr>
      </w:pPr>
      <w:r w:rsidRPr="00E81908">
        <w:rPr>
          <w:rFonts w:cs="Arial"/>
          <w:b/>
          <w:sz w:val="22"/>
          <w:szCs w:val="22"/>
          <w:lang w:val="en-GB"/>
        </w:rPr>
        <w:t>‘Financial Schedule</w:t>
      </w:r>
      <w:r w:rsidRPr="00E81908">
        <w:rPr>
          <w:rFonts w:cs="Arial"/>
          <w:b/>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Financial Schedule</w:instrText>
      </w:r>
      <w:r w:rsidRPr="00E81908">
        <w:rPr>
          <w:rFonts w:cs="Arial"/>
          <w:sz w:val="22"/>
          <w:szCs w:val="22"/>
          <w:lang w:val="en-GB"/>
        </w:rPr>
        <w:instrText xml:space="preserve">" </w:instrText>
      </w:r>
      <w:r w:rsidRPr="00E81908">
        <w:rPr>
          <w:rFonts w:cs="Arial"/>
          <w:b/>
          <w:sz w:val="22"/>
          <w:szCs w:val="22"/>
          <w:lang w:val="en-GB"/>
        </w:rPr>
        <w:fldChar w:fldCharType="end"/>
      </w:r>
      <w:r w:rsidRPr="00E81908">
        <w:rPr>
          <w:rFonts w:cs="Arial"/>
          <w:b/>
          <w:sz w:val="22"/>
          <w:szCs w:val="22"/>
          <w:lang w:val="en-GB"/>
        </w:rPr>
        <w:t>’</w:t>
      </w:r>
      <w:r w:rsidRPr="00E81908">
        <w:rPr>
          <w:rFonts w:cs="Arial"/>
          <w:sz w:val="22"/>
          <w:szCs w:val="22"/>
          <w:lang w:val="en-GB"/>
        </w:rPr>
        <w:t xml:space="preserve"> shall have the meaning given in Clause </w:t>
      </w:r>
      <w:proofErr w:type="gramStart"/>
      <w:r w:rsidRPr="00EF7741">
        <w:rPr>
          <w:rFonts w:cs="Arial"/>
          <w:sz w:val="22"/>
          <w:szCs w:val="22"/>
          <w:lang w:val="en-GB"/>
        </w:rPr>
        <w:t>6;</w:t>
      </w:r>
      <w:proofErr w:type="gramEnd"/>
    </w:p>
    <w:p w14:paraId="686419C1" w14:textId="77777777" w:rsidR="001A5665" w:rsidRDefault="001A5665" w:rsidP="001E5124">
      <w:pPr>
        <w:pStyle w:val="ListParagraph"/>
        <w:rPr>
          <w:rFonts w:cs="Arial"/>
          <w:b/>
          <w:bCs/>
          <w:i/>
        </w:rPr>
      </w:pPr>
    </w:p>
    <w:p w14:paraId="7A66012D" w14:textId="36940A83" w:rsidR="001E5124" w:rsidRPr="00E81908" w:rsidRDefault="001E5124" w:rsidP="001E5124">
      <w:pPr>
        <w:pStyle w:val="ListParagraph"/>
        <w:rPr>
          <w:rFonts w:cs="Arial"/>
        </w:rPr>
      </w:pPr>
      <w:r w:rsidRPr="00E81908">
        <w:rPr>
          <w:rFonts w:cs="Arial"/>
          <w:b/>
          <w:bCs/>
          <w:i/>
        </w:rPr>
        <w:t>‘</w:t>
      </w:r>
      <w:r w:rsidR="001A3543">
        <w:rPr>
          <w:rFonts w:cs="Arial"/>
          <w:b/>
          <w:bCs/>
        </w:rPr>
        <w:t xml:space="preserve">Student </w:t>
      </w:r>
      <w:r w:rsidRPr="00E81908">
        <w:rPr>
          <w:rFonts w:cs="Arial"/>
          <w:b/>
          <w:bCs/>
        </w:rPr>
        <w:t xml:space="preserve">Sponsor </w:t>
      </w:r>
      <w:r w:rsidR="001A3543" w:rsidRPr="00BD5869">
        <w:rPr>
          <w:rFonts w:cs="Arial"/>
          <w:b/>
          <w:bCs/>
        </w:rPr>
        <w:t>Licence</w:t>
      </w:r>
      <w:r w:rsidR="001A3543">
        <w:rPr>
          <w:rFonts w:cs="Arial"/>
        </w:rPr>
        <w:t xml:space="preserve"> </w:t>
      </w:r>
      <w:r w:rsidRPr="00E81908">
        <w:rPr>
          <w:rFonts w:cs="Arial"/>
        </w:rPr>
        <w:t xml:space="preserve">shall mean </w:t>
      </w:r>
      <w:r w:rsidR="001A3543">
        <w:rPr>
          <w:rFonts w:cs="Arial"/>
        </w:rPr>
        <w:t xml:space="preserve">Student </w:t>
      </w:r>
      <w:r w:rsidRPr="00E81908">
        <w:rPr>
          <w:rFonts w:cs="Arial"/>
        </w:rPr>
        <w:t>Sponsor</w:t>
      </w:r>
      <w:r w:rsidR="001A3543">
        <w:rPr>
          <w:rFonts w:cs="Arial"/>
        </w:rPr>
        <w:t xml:space="preserve"> Licence</w:t>
      </w:r>
      <w:r w:rsidRPr="00E81908">
        <w:rPr>
          <w:rFonts w:cs="Arial"/>
        </w:rPr>
        <w:t xml:space="preserve"> as defined and awarded by UK Visas and Immigration (UKVI) to recognise sponsors who show a good history of compliance with their sponsor duties, and whose students meet the standards of compliance with the terms of their visa or permission to stay in the </w:t>
      </w:r>
      <w:proofErr w:type="gramStart"/>
      <w:r w:rsidRPr="00E81908">
        <w:rPr>
          <w:rFonts w:cs="Arial"/>
        </w:rPr>
        <w:t>UK</w:t>
      </w:r>
      <w:r w:rsidR="00A7751E">
        <w:rPr>
          <w:rFonts w:cs="Arial"/>
        </w:rPr>
        <w:t>;</w:t>
      </w:r>
      <w:proofErr w:type="gramEnd"/>
    </w:p>
    <w:p w14:paraId="35C19999" w14:textId="77777777" w:rsidR="001A5665" w:rsidRDefault="001A5665" w:rsidP="001E5124">
      <w:pPr>
        <w:ind w:left="720"/>
        <w:rPr>
          <w:rFonts w:cs="Arial"/>
          <w:b/>
          <w:sz w:val="22"/>
          <w:szCs w:val="22"/>
          <w:lang w:val="en-GB"/>
        </w:rPr>
      </w:pPr>
    </w:p>
    <w:p w14:paraId="7A66012E" w14:textId="12891B3D" w:rsidR="001E5124" w:rsidRPr="00E81908" w:rsidRDefault="001E5124" w:rsidP="001E5124">
      <w:pPr>
        <w:ind w:left="720"/>
        <w:rPr>
          <w:rFonts w:cs="Arial"/>
          <w:sz w:val="22"/>
          <w:szCs w:val="22"/>
          <w:lang w:val="en-GB"/>
        </w:rPr>
      </w:pPr>
      <w:r w:rsidRPr="00E81908">
        <w:rPr>
          <w:rFonts w:cs="Arial"/>
          <w:b/>
          <w:sz w:val="22"/>
          <w:szCs w:val="22"/>
          <w:lang w:val="en-GB"/>
        </w:rPr>
        <w:t xml:space="preserve">‘Institutional (Re)-Approval’ </w:t>
      </w:r>
      <w:r w:rsidRPr="00E81908">
        <w:rPr>
          <w:rFonts w:cs="Arial"/>
          <w:sz w:val="22"/>
          <w:szCs w:val="22"/>
          <w:lang w:val="en-GB"/>
        </w:rPr>
        <w:t xml:space="preserve">shall mean the process by which the University (re-) assures itself that it wishes to enter into a contractual arrangement with an Associate for the delivery of a Course.  This includes carrying out a due diligence exercise on the </w:t>
      </w:r>
      <w:proofErr w:type="gramStart"/>
      <w:r w:rsidRPr="00E81908">
        <w:rPr>
          <w:rFonts w:cs="Arial"/>
          <w:sz w:val="22"/>
          <w:szCs w:val="22"/>
          <w:lang w:val="en-GB"/>
        </w:rPr>
        <w:t>Associate</w:t>
      </w:r>
      <w:r w:rsidR="00A7751E">
        <w:rPr>
          <w:rFonts w:cs="Arial"/>
          <w:sz w:val="22"/>
          <w:szCs w:val="22"/>
          <w:lang w:val="en-GB"/>
        </w:rPr>
        <w:t>;</w:t>
      </w:r>
      <w:proofErr w:type="gramEnd"/>
    </w:p>
    <w:p w14:paraId="11DE5E6D" w14:textId="77777777" w:rsidR="001A5665" w:rsidRDefault="001A5665" w:rsidP="001E5124">
      <w:pPr>
        <w:ind w:left="720"/>
        <w:rPr>
          <w:rFonts w:cs="Arial"/>
          <w:b/>
          <w:sz w:val="22"/>
          <w:szCs w:val="22"/>
          <w:lang w:val="en-GB"/>
        </w:rPr>
      </w:pPr>
    </w:p>
    <w:p w14:paraId="7A66012F" w14:textId="5F2E64D0" w:rsidR="001E5124" w:rsidRPr="00E81908" w:rsidRDefault="001E5124" w:rsidP="001E5124">
      <w:pPr>
        <w:ind w:left="720"/>
        <w:rPr>
          <w:rFonts w:cs="Arial"/>
          <w:sz w:val="22"/>
          <w:szCs w:val="22"/>
          <w:lang w:val="en-GB"/>
        </w:rPr>
      </w:pPr>
      <w:r w:rsidRPr="00E81908">
        <w:rPr>
          <w:rFonts w:cs="Arial"/>
          <w:b/>
          <w:sz w:val="22"/>
          <w:szCs w:val="22"/>
          <w:lang w:val="en-GB"/>
        </w:rPr>
        <w:t>‘Intellectual Property Rights</w:t>
      </w:r>
      <w:r w:rsidRPr="00E81908">
        <w:rPr>
          <w:rFonts w:cs="Arial"/>
          <w:sz w:val="22"/>
          <w:szCs w:val="22"/>
          <w:lang w:val="en-GB"/>
        </w:rPr>
        <w:t xml:space="preserve">’ means patents, trademarks, service marks, design rights (whether registrable or not), applications for any of those rights, copyright, database rights, trade or business names and other similar rights or obligations, and all applications for registration thereof, whether registrable or not, in any country, including but not limited to, the United </w:t>
      </w:r>
      <w:proofErr w:type="gramStart"/>
      <w:r w:rsidRPr="00E81908">
        <w:rPr>
          <w:rFonts w:cs="Arial"/>
          <w:sz w:val="22"/>
          <w:szCs w:val="22"/>
          <w:lang w:val="en-GB"/>
        </w:rPr>
        <w:t>Kingdom;</w:t>
      </w:r>
      <w:proofErr w:type="gramEnd"/>
    </w:p>
    <w:p w14:paraId="18B0806C" w14:textId="77777777" w:rsidR="001A5665" w:rsidRDefault="001A5665" w:rsidP="001E5124">
      <w:pPr>
        <w:ind w:left="720"/>
        <w:rPr>
          <w:rFonts w:cs="Arial"/>
          <w:b/>
          <w:sz w:val="22"/>
          <w:szCs w:val="22"/>
          <w:lang w:val="en-GB"/>
        </w:rPr>
      </w:pPr>
    </w:p>
    <w:p w14:paraId="7A660131" w14:textId="3EEBDDDD" w:rsidR="001E5124" w:rsidRPr="00E81908" w:rsidRDefault="001A5665" w:rsidP="001E5124">
      <w:pPr>
        <w:ind w:left="720"/>
        <w:rPr>
          <w:rFonts w:cs="Arial"/>
          <w:sz w:val="22"/>
          <w:szCs w:val="22"/>
          <w:lang w:val="en-GB"/>
        </w:rPr>
      </w:pPr>
      <w:r>
        <w:rPr>
          <w:rFonts w:cs="Arial"/>
          <w:b/>
          <w:sz w:val="22"/>
          <w:szCs w:val="22"/>
          <w:lang w:val="en-GB"/>
        </w:rPr>
        <w:t>‘</w:t>
      </w:r>
      <w:r w:rsidR="001E5124" w:rsidRPr="00E81908">
        <w:rPr>
          <w:rFonts w:cs="Arial"/>
          <w:b/>
          <w:sz w:val="22"/>
          <w:szCs w:val="22"/>
          <w:lang w:val="en-GB"/>
        </w:rPr>
        <w:t>Programme Specification</w:t>
      </w:r>
      <w:r w:rsidR="001E5124" w:rsidRPr="00E81908">
        <w:rPr>
          <w:rFonts w:cs="Arial"/>
          <w:b/>
          <w:sz w:val="22"/>
          <w:szCs w:val="22"/>
          <w:lang w:val="en-GB"/>
        </w:rPr>
        <w:fldChar w:fldCharType="begin"/>
      </w:r>
      <w:r w:rsidR="001E5124" w:rsidRPr="00E81908">
        <w:rPr>
          <w:rFonts w:cs="Arial"/>
          <w:sz w:val="22"/>
          <w:szCs w:val="22"/>
          <w:lang w:val="en-GB"/>
        </w:rPr>
        <w:instrText xml:space="preserve"> XE "</w:instrText>
      </w:r>
      <w:r w:rsidR="001E5124" w:rsidRPr="00E81908">
        <w:rPr>
          <w:rFonts w:cs="Arial"/>
          <w:noProof/>
          <w:sz w:val="22"/>
          <w:szCs w:val="22"/>
          <w:lang w:val="en-GB"/>
        </w:rPr>
        <w:instrText>Programme Specification</w:instrText>
      </w:r>
      <w:r w:rsidR="001E5124" w:rsidRPr="00E81908">
        <w:rPr>
          <w:rFonts w:cs="Arial"/>
          <w:sz w:val="22"/>
          <w:szCs w:val="22"/>
          <w:lang w:val="en-GB"/>
        </w:rPr>
        <w:instrText xml:space="preserve">" </w:instrText>
      </w:r>
      <w:r w:rsidR="001E5124" w:rsidRPr="00E81908">
        <w:rPr>
          <w:rFonts w:cs="Arial"/>
          <w:b/>
          <w:sz w:val="22"/>
          <w:szCs w:val="22"/>
          <w:lang w:val="en-GB"/>
        </w:rPr>
        <w:fldChar w:fldCharType="end"/>
      </w:r>
      <w:r>
        <w:rPr>
          <w:rFonts w:cs="Arial"/>
          <w:b/>
          <w:sz w:val="22"/>
          <w:szCs w:val="22"/>
          <w:lang w:val="en-GB"/>
        </w:rPr>
        <w:t>’</w:t>
      </w:r>
      <w:r w:rsidR="001E5124" w:rsidRPr="00E81908">
        <w:rPr>
          <w:rFonts w:cs="Arial"/>
          <w:b/>
          <w:sz w:val="22"/>
          <w:szCs w:val="22"/>
          <w:lang w:val="en-GB"/>
        </w:rPr>
        <w:t xml:space="preserve"> </w:t>
      </w:r>
      <w:r w:rsidR="001E5124" w:rsidRPr="00E81908">
        <w:rPr>
          <w:rFonts w:cs="Arial"/>
          <w:sz w:val="22"/>
          <w:szCs w:val="22"/>
          <w:lang w:val="en-GB"/>
        </w:rPr>
        <w:t>shall mean the specification for the Course, approved at validation</w:t>
      </w:r>
      <w:r w:rsidR="001E5124" w:rsidRPr="00E81908">
        <w:rPr>
          <w:rFonts w:cs="Arial"/>
          <w:sz w:val="22"/>
          <w:szCs w:val="22"/>
          <w:lang w:val="en-GB"/>
        </w:rPr>
        <w:fldChar w:fldCharType="begin"/>
      </w:r>
      <w:r w:rsidR="001E5124" w:rsidRPr="00E81908">
        <w:rPr>
          <w:rFonts w:cs="Arial"/>
          <w:sz w:val="22"/>
          <w:szCs w:val="22"/>
          <w:lang w:val="en-GB"/>
        </w:rPr>
        <w:instrText xml:space="preserve"> XE "</w:instrText>
      </w:r>
      <w:r w:rsidR="001E5124" w:rsidRPr="00E81908">
        <w:rPr>
          <w:rFonts w:cs="Arial"/>
          <w:noProof/>
          <w:sz w:val="22"/>
          <w:szCs w:val="22"/>
          <w:lang w:val="en-GB"/>
        </w:rPr>
        <w:instrText>validation</w:instrText>
      </w:r>
      <w:r w:rsidR="001E5124" w:rsidRPr="00E81908">
        <w:rPr>
          <w:rFonts w:cs="Arial"/>
          <w:sz w:val="22"/>
          <w:szCs w:val="22"/>
          <w:lang w:val="en-GB"/>
        </w:rPr>
        <w:instrText xml:space="preserve">" </w:instrText>
      </w:r>
      <w:r w:rsidR="001E5124" w:rsidRPr="00E81908">
        <w:rPr>
          <w:rFonts w:cs="Arial"/>
          <w:sz w:val="22"/>
          <w:szCs w:val="22"/>
          <w:lang w:val="en-GB"/>
        </w:rPr>
        <w:fldChar w:fldCharType="end"/>
      </w:r>
      <w:r w:rsidR="001E5124" w:rsidRPr="00E81908">
        <w:rPr>
          <w:rFonts w:cs="Arial"/>
          <w:sz w:val="22"/>
          <w:szCs w:val="22"/>
          <w:lang w:val="en-GB"/>
        </w:rPr>
        <w:t xml:space="preserve"> and revised from time to time under the University’s processes for changes to validated </w:t>
      </w:r>
      <w:proofErr w:type="gramStart"/>
      <w:r w:rsidR="001E5124" w:rsidRPr="00E81908">
        <w:rPr>
          <w:rFonts w:cs="Arial"/>
          <w:sz w:val="22"/>
          <w:szCs w:val="22"/>
          <w:lang w:val="en-GB"/>
        </w:rPr>
        <w:t>courses</w:t>
      </w:r>
      <w:r w:rsidR="00A7751E">
        <w:rPr>
          <w:rFonts w:cs="Arial"/>
          <w:sz w:val="22"/>
          <w:szCs w:val="22"/>
          <w:lang w:val="en-GB"/>
        </w:rPr>
        <w:t>;</w:t>
      </w:r>
      <w:proofErr w:type="gramEnd"/>
      <w:r w:rsidR="001E5124" w:rsidRPr="00E81908">
        <w:rPr>
          <w:rFonts w:cs="Arial"/>
          <w:b/>
          <w:sz w:val="22"/>
          <w:szCs w:val="22"/>
          <w:lang w:val="en-GB"/>
        </w:rPr>
        <w:t xml:space="preserve"> </w:t>
      </w:r>
    </w:p>
    <w:p w14:paraId="39AC1D46" w14:textId="77777777" w:rsidR="001A5665" w:rsidRDefault="001A5665" w:rsidP="001E5124">
      <w:pPr>
        <w:ind w:left="720"/>
        <w:rPr>
          <w:rFonts w:cs="Arial"/>
          <w:b/>
          <w:bCs/>
          <w:sz w:val="22"/>
          <w:szCs w:val="22"/>
          <w:lang w:val="en-GB"/>
        </w:rPr>
      </w:pPr>
    </w:p>
    <w:p w14:paraId="7A660132" w14:textId="79AB3F66" w:rsidR="001E5124" w:rsidRPr="00E81908" w:rsidRDefault="001E5124" w:rsidP="001E5124">
      <w:pPr>
        <w:ind w:left="720"/>
        <w:rPr>
          <w:rFonts w:cs="Arial"/>
          <w:sz w:val="22"/>
          <w:szCs w:val="22"/>
          <w:lang w:val="en-GB"/>
        </w:rPr>
      </w:pPr>
      <w:r w:rsidRPr="1A88882A">
        <w:rPr>
          <w:rFonts w:cs="Arial"/>
          <w:b/>
          <w:bCs/>
          <w:sz w:val="22"/>
          <w:szCs w:val="22"/>
          <w:lang w:val="en-GB"/>
        </w:rPr>
        <w:t xml:space="preserve">‘Student’ </w:t>
      </w:r>
      <w:r w:rsidRPr="1A88882A">
        <w:rPr>
          <w:rFonts w:cs="Arial"/>
          <w:sz w:val="22"/>
          <w:szCs w:val="22"/>
          <w:lang w:val="en-GB"/>
        </w:rPr>
        <w:t xml:space="preserve">shall mean a student enrolled by </w:t>
      </w:r>
      <w:r w:rsidR="741CC68F" w:rsidRPr="245DE77C">
        <w:rPr>
          <w:rFonts w:cs="Arial"/>
          <w:sz w:val="22"/>
          <w:szCs w:val="22"/>
          <w:lang w:val="en-GB"/>
        </w:rPr>
        <w:t>both</w:t>
      </w:r>
      <w:r w:rsidRPr="245DE77C">
        <w:rPr>
          <w:rFonts w:cs="Arial"/>
          <w:sz w:val="22"/>
          <w:szCs w:val="22"/>
          <w:lang w:val="en-GB"/>
        </w:rPr>
        <w:t xml:space="preserve"> the Associate </w:t>
      </w:r>
      <w:r w:rsidR="6CA973B9" w:rsidRPr="245DE77C">
        <w:rPr>
          <w:rFonts w:cs="Arial"/>
          <w:sz w:val="22"/>
          <w:szCs w:val="22"/>
          <w:lang w:val="en-GB"/>
        </w:rPr>
        <w:t>and</w:t>
      </w:r>
      <w:r w:rsidR="53E0DADE" w:rsidRPr="245DE77C">
        <w:rPr>
          <w:rFonts w:cs="Arial"/>
          <w:sz w:val="22"/>
          <w:szCs w:val="22"/>
          <w:lang w:val="en-GB"/>
        </w:rPr>
        <w:t xml:space="preserve"> </w:t>
      </w:r>
      <w:r w:rsidRPr="245DE77C">
        <w:rPr>
          <w:rFonts w:cs="Arial"/>
          <w:sz w:val="22"/>
          <w:szCs w:val="22"/>
          <w:lang w:val="en-GB"/>
        </w:rPr>
        <w:t>by the University</w:t>
      </w:r>
      <w:r w:rsidRPr="1A88882A">
        <w:rPr>
          <w:rFonts w:cs="Arial"/>
          <w:sz w:val="22"/>
          <w:szCs w:val="22"/>
          <w:lang w:val="en-GB"/>
        </w:rPr>
        <w:t xml:space="preserve"> on the </w:t>
      </w:r>
      <w:proofErr w:type="gramStart"/>
      <w:r w:rsidRPr="1A88882A">
        <w:rPr>
          <w:rFonts w:cs="Arial"/>
          <w:sz w:val="22"/>
          <w:szCs w:val="22"/>
          <w:lang w:val="en-GB"/>
        </w:rPr>
        <w:t>Course</w:t>
      </w:r>
      <w:r w:rsidR="00A7751E" w:rsidRPr="1A88882A">
        <w:rPr>
          <w:rFonts w:cs="Arial"/>
          <w:sz w:val="22"/>
          <w:szCs w:val="22"/>
          <w:lang w:val="en-GB"/>
        </w:rPr>
        <w:t>;</w:t>
      </w:r>
      <w:proofErr w:type="gramEnd"/>
    </w:p>
    <w:p w14:paraId="62EE2C6E" w14:textId="77777777" w:rsidR="001A5665" w:rsidRDefault="001A5665" w:rsidP="001E5124">
      <w:pPr>
        <w:pStyle w:val="ListParagraph"/>
        <w:rPr>
          <w:rFonts w:cs="Arial"/>
          <w:i/>
          <w:iCs/>
        </w:rPr>
      </w:pPr>
    </w:p>
    <w:p w14:paraId="7A660133" w14:textId="6503F8C2" w:rsidR="001E5124" w:rsidRPr="00E81908" w:rsidRDefault="001E5124" w:rsidP="001E5124">
      <w:pPr>
        <w:pStyle w:val="ListParagraph"/>
        <w:rPr>
          <w:rFonts w:cs="Arial"/>
        </w:rPr>
      </w:pPr>
      <w:r w:rsidRPr="1A88882A">
        <w:rPr>
          <w:rFonts w:cs="Arial"/>
          <w:i/>
          <w:iCs/>
        </w:rPr>
        <w:t>‘</w:t>
      </w:r>
      <w:r w:rsidR="53B763CF" w:rsidRPr="1A88882A">
        <w:rPr>
          <w:rFonts w:cs="Arial"/>
          <w:b/>
          <w:bCs/>
        </w:rPr>
        <w:t>Student Visa</w:t>
      </w:r>
      <w:r w:rsidRPr="1A88882A">
        <w:rPr>
          <w:rFonts w:cs="Arial"/>
        </w:rPr>
        <w:t xml:space="preserve">’ shall mean the part of UK Visa and Immigration’s (UKVI’s) points-based system which is the primary immigration route available to students who want to study full-time in the UK.  Students </w:t>
      </w:r>
      <w:r w:rsidR="018C8C9E" w:rsidRPr="1A88882A">
        <w:rPr>
          <w:rFonts w:cs="Arial"/>
        </w:rPr>
        <w:t xml:space="preserve">on a </w:t>
      </w:r>
      <w:r w:rsidR="47054C7E" w:rsidRPr="245DE77C">
        <w:rPr>
          <w:rFonts w:cs="Arial"/>
        </w:rPr>
        <w:t>S</w:t>
      </w:r>
      <w:r w:rsidR="018C8C9E" w:rsidRPr="245DE77C">
        <w:rPr>
          <w:rFonts w:cs="Arial"/>
        </w:rPr>
        <w:t xml:space="preserve">tudent </w:t>
      </w:r>
      <w:r w:rsidR="22B03C58" w:rsidRPr="245DE77C">
        <w:rPr>
          <w:rFonts w:cs="Arial"/>
        </w:rPr>
        <w:t>V</w:t>
      </w:r>
      <w:r w:rsidR="018C8C9E" w:rsidRPr="245DE77C">
        <w:rPr>
          <w:rFonts w:cs="Arial"/>
        </w:rPr>
        <w:t>isa</w:t>
      </w:r>
      <w:r w:rsidR="018C8C9E" w:rsidRPr="1A88882A">
        <w:rPr>
          <w:rFonts w:cs="Arial"/>
        </w:rPr>
        <w:t xml:space="preserve"> </w:t>
      </w:r>
      <w:r w:rsidRPr="1A88882A">
        <w:rPr>
          <w:rFonts w:cs="Arial"/>
        </w:rPr>
        <w:t xml:space="preserve">must be sponsored by an education provider that has a </w:t>
      </w:r>
      <w:r w:rsidR="1DD807FA" w:rsidRPr="245DE77C">
        <w:rPr>
          <w:rFonts w:cs="Arial"/>
        </w:rPr>
        <w:t xml:space="preserve">Student </w:t>
      </w:r>
      <w:r w:rsidR="5CB86C45" w:rsidRPr="245DE77C">
        <w:rPr>
          <w:rFonts w:cs="Arial"/>
        </w:rPr>
        <w:t>Sp</w:t>
      </w:r>
      <w:r w:rsidRPr="245DE77C">
        <w:rPr>
          <w:rFonts w:cs="Arial"/>
        </w:rPr>
        <w:t>onsor</w:t>
      </w:r>
      <w:r w:rsidRPr="1A88882A">
        <w:rPr>
          <w:rFonts w:cs="Arial"/>
        </w:rPr>
        <w:t xml:space="preserve"> licence for migrants who want to study in the UK.</w:t>
      </w:r>
    </w:p>
    <w:p w14:paraId="2A970CFC" w14:textId="77777777" w:rsidR="001A5665" w:rsidRDefault="001A5665" w:rsidP="001E5124">
      <w:pPr>
        <w:ind w:left="709" w:hanging="709"/>
        <w:rPr>
          <w:rFonts w:cs="Arial"/>
          <w:sz w:val="22"/>
          <w:szCs w:val="22"/>
          <w:lang w:val="en-GB"/>
        </w:rPr>
      </w:pPr>
    </w:p>
    <w:p w14:paraId="7A660134" w14:textId="662B6A39" w:rsidR="001E5124" w:rsidRPr="00E81908" w:rsidRDefault="001E5124" w:rsidP="001E5124">
      <w:pPr>
        <w:ind w:left="709" w:hanging="709"/>
        <w:rPr>
          <w:rFonts w:cs="Arial"/>
          <w:sz w:val="22"/>
          <w:szCs w:val="22"/>
          <w:lang w:val="en-GB"/>
        </w:rPr>
      </w:pPr>
      <w:r w:rsidRPr="00E81908">
        <w:rPr>
          <w:rFonts w:cs="Arial"/>
          <w:sz w:val="22"/>
          <w:szCs w:val="22"/>
          <w:lang w:val="en-GB"/>
        </w:rPr>
        <w:t>1.2</w:t>
      </w:r>
      <w:r w:rsidRPr="00E81908">
        <w:rPr>
          <w:rFonts w:cs="Arial"/>
          <w:sz w:val="22"/>
          <w:szCs w:val="22"/>
          <w:lang w:val="en-GB"/>
        </w:rPr>
        <w:tab/>
        <w:t>In the event of any conflict between any schedule and the provisions of a clause of the main agreement, the provisions of the Schedule shall prevail.</w:t>
      </w:r>
    </w:p>
    <w:p w14:paraId="32F2E0CA" w14:textId="5D06D11D" w:rsidR="04D8152C" w:rsidRDefault="001E5124" w:rsidP="004F4BA0">
      <w:pPr>
        <w:spacing w:before="100" w:beforeAutospacing="1" w:after="100" w:afterAutospacing="1"/>
        <w:ind w:left="720" w:hanging="720"/>
        <w:rPr>
          <w:rFonts w:cs="Arial"/>
          <w:sz w:val="22"/>
          <w:szCs w:val="22"/>
          <w:lang w:val="en-GB"/>
        </w:rPr>
      </w:pPr>
      <w:r w:rsidRPr="04D8152C">
        <w:rPr>
          <w:rFonts w:cs="Arial"/>
          <w:sz w:val="22"/>
          <w:szCs w:val="22"/>
          <w:lang w:val="en-GB"/>
        </w:rPr>
        <w:t>1.3</w:t>
      </w:r>
      <w:r>
        <w:tab/>
      </w:r>
      <w:r w:rsidRPr="04D8152C">
        <w:rPr>
          <w:rFonts w:cs="Arial"/>
          <w:sz w:val="22"/>
          <w:szCs w:val="22"/>
          <w:lang w:val="en-GB"/>
        </w:rPr>
        <w:t xml:space="preserve">The interpretation and construction of the Agreement shall be subject to the following provisions: </w:t>
      </w:r>
    </w:p>
    <w:p w14:paraId="7A660136" w14:textId="77777777" w:rsidR="001E5124" w:rsidRPr="00E81908" w:rsidRDefault="001E5124" w:rsidP="001E5124">
      <w:pPr>
        <w:tabs>
          <w:tab w:val="num" w:pos="720"/>
        </w:tabs>
        <w:spacing w:before="100" w:beforeAutospacing="1" w:after="100" w:afterAutospacing="1"/>
        <w:ind w:left="1440" w:hanging="720"/>
        <w:rPr>
          <w:rFonts w:cs="Arial"/>
          <w:sz w:val="22"/>
          <w:szCs w:val="22"/>
          <w:lang w:val="en-GB"/>
        </w:rPr>
      </w:pPr>
      <w:r w:rsidRPr="00E81908">
        <w:rPr>
          <w:rFonts w:cs="Arial"/>
          <w:sz w:val="22"/>
          <w:szCs w:val="22"/>
          <w:lang w:val="en-GB"/>
        </w:rPr>
        <w:t>1.3.1</w:t>
      </w:r>
      <w:r w:rsidRPr="00E81908">
        <w:rPr>
          <w:rFonts w:cs="Arial"/>
          <w:sz w:val="22"/>
          <w:szCs w:val="22"/>
          <w:lang w:val="en-GB"/>
        </w:rPr>
        <w:tab/>
        <w:t xml:space="preserve">a reference to any statute, enactment, order, regulation or similar instrument shall be construed as a reference to the statute, enactment, order, regulation or instrument as subsequently amended or </w:t>
      </w:r>
      <w:proofErr w:type="gramStart"/>
      <w:r w:rsidRPr="00E81908">
        <w:rPr>
          <w:rFonts w:cs="Arial"/>
          <w:sz w:val="22"/>
          <w:szCs w:val="22"/>
          <w:lang w:val="en-GB"/>
        </w:rPr>
        <w:t>re-enacted;</w:t>
      </w:r>
      <w:proofErr w:type="gramEnd"/>
      <w:r w:rsidRPr="00E81908">
        <w:rPr>
          <w:rFonts w:cs="Arial"/>
          <w:sz w:val="22"/>
          <w:szCs w:val="22"/>
          <w:lang w:val="en-GB"/>
        </w:rPr>
        <w:t xml:space="preserve"> </w:t>
      </w:r>
    </w:p>
    <w:p w14:paraId="7A660137" w14:textId="77777777" w:rsidR="001E5124" w:rsidRPr="00E81908" w:rsidRDefault="001E5124" w:rsidP="001E5124">
      <w:pPr>
        <w:tabs>
          <w:tab w:val="num" w:pos="720"/>
        </w:tabs>
        <w:spacing w:before="100" w:beforeAutospacing="1" w:after="100" w:afterAutospacing="1"/>
        <w:ind w:left="1440" w:hanging="720"/>
        <w:rPr>
          <w:rFonts w:cs="Arial"/>
          <w:sz w:val="22"/>
          <w:szCs w:val="22"/>
          <w:lang w:val="en-GB"/>
        </w:rPr>
      </w:pPr>
      <w:r w:rsidRPr="00E81908">
        <w:rPr>
          <w:rFonts w:cs="Arial"/>
          <w:sz w:val="22"/>
          <w:szCs w:val="22"/>
          <w:lang w:val="en-GB"/>
        </w:rPr>
        <w:t>1.3.2</w:t>
      </w:r>
      <w:r w:rsidRPr="00E81908">
        <w:rPr>
          <w:rFonts w:cs="Arial"/>
          <w:sz w:val="22"/>
          <w:szCs w:val="22"/>
          <w:lang w:val="en-GB"/>
        </w:rPr>
        <w:tab/>
        <w:t xml:space="preserve">the headings in this Agreement are for ease of reference only and shall not affect the interpretation or construction of the </w:t>
      </w:r>
      <w:proofErr w:type="gramStart"/>
      <w:r w:rsidRPr="00E81908">
        <w:rPr>
          <w:rFonts w:cs="Arial"/>
          <w:sz w:val="22"/>
          <w:szCs w:val="22"/>
          <w:lang w:val="en-GB"/>
        </w:rPr>
        <w:t>Agreement;</w:t>
      </w:r>
      <w:proofErr w:type="gramEnd"/>
      <w:r w:rsidRPr="00E81908">
        <w:rPr>
          <w:rFonts w:cs="Arial"/>
          <w:sz w:val="22"/>
          <w:szCs w:val="22"/>
          <w:lang w:val="en-GB"/>
        </w:rPr>
        <w:t xml:space="preserve"> </w:t>
      </w:r>
    </w:p>
    <w:p w14:paraId="7A660138" w14:textId="77777777" w:rsidR="001E5124" w:rsidRPr="00E81908" w:rsidRDefault="001E5124" w:rsidP="001E5124">
      <w:pPr>
        <w:tabs>
          <w:tab w:val="num" w:pos="720"/>
        </w:tabs>
        <w:spacing w:before="100" w:beforeAutospacing="1" w:after="100" w:afterAutospacing="1"/>
        <w:ind w:left="1440" w:hanging="720"/>
        <w:rPr>
          <w:rFonts w:cs="Arial"/>
          <w:sz w:val="22"/>
          <w:szCs w:val="22"/>
          <w:lang w:val="en-GB"/>
        </w:rPr>
      </w:pPr>
      <w:r w:rsidRPr="00E81908">
        <w:rPr>
          <w:rFonts w:cs="Arial"/>
          <w:sz w:val="22"/>
          <w:szCs w:val="22"/>
          <w:lang w:val="en-GB"/>
        </w:rPr>
        <w:t>1.3.3</w:t>
      </w:r>
      <w:r w:rsidRPr="00E81908">
        <w:rPr>
          <w:rFonts w:cs="Arial"/>
          <w:sz w:val="22"/>
          <w:szCs w:val="22"/>
          <w:lang w:val="en-GB"/>
        </w:rPr>
        <w:tab/>
        <w:t xml:space="preserve">references to "person", where the context allows, includes a corporation or an unincorporated </w:t>
      </w:r>
      <w:proofErr w:type="gramStart"/>
      <w:r w:rsidRPr="00E81908">
        <w:rPr>
          <w:rFonts w:cs="Arial"/>
          <w:sz w:val="22"/>
          <w:szCs w:val="22"/>
          <w:lang w:val="en-GB"/>
        </w:rPr>
        <w:t>association;</w:t>
      </w:r>
      <w:proofErr w:type="gramEnd"/>
    </w:p>
    <w:p w14:paraId="7A660139" w14:textId="77777777" w:rsidR="001E5124" w:rsidRPr="00E81908" w:rsidRDefault="001E5124" w:rsidP="001E5124">
      <w:pPr>
        <w:tabs>
          <w:tab w:val="num" w:pos="720"/>
        </w:tabs>
        <w:spacing w:before="100" w:beforeAutospacing="1" w:after="100" w:afterAutospacing="1"/>
        <w:ind w:left="720"/>
        <w:rPr>
          <w:rFonts w:cs="Arial"/>
          <w:sz w:val="22"/>
          <w:szCs w:val="22"/>
          <w:lang w:val="en-GB"/>
        </w:rPr>
      </w:pPr>
      <w:r w:rsidRPr="00E81908">
        <w:rPr>
          <w:rFonts w:cs="Arial"/>
          <w:sz w:val="22"/>
          <w:szCs w:val="22"/>
          <w:lang w:val="en-GB"/>
        </w:rPr>
        <w:t>1.3.4</w:t>
      </w:r>
      <w:r w:rsidRPr="00E81908">
        <w:rPr>
          <w:rFonts w:cs="Arial"/>
          <w:sz w:val="22"/>
          <w:szCs w:val="22"/>
          <w:lang w:val="en-GB"/>
        </w:rPr>
        <w:tab/>
        <w:t xml:space="preserve">the masculine includes the feminine, and </w:t>
      </w:r>
      <w:proofErr w:type="gramStart"/>
      <w:r w:rsidRPr="00E81908">
        <w:rPr>
          <w:rFonts w:cs="Arial"/>
          <w:sz w:val="22"/>
          <w:szCs w:val="22"/>
          <w:lang w:val="en-GB"/>
        </w:rPr>
        <w:t>vice versa;</w:t>
      </w:r>
      <w:proofErr w:type="gramEnd"/>
    </w:p>
    <w:p w14:paraId="7CAFE6ED" w14:textId="46428BA8" w:rsidR="04D8152C" w:rsidRDefault="001E5124" w:rsidP="004F4BA0">
      <w:pPr>
        <w:tabs>
          <w:tab w:val="num" w:pos="720"/>
        </w:tabs>
        <w:spacing w:before="100" w:beforeAutospacing="1" w:after="100" w:afterAutospacing="1"/>
        <w:ind w:left="720"/>
        <w:rPr>
          <w:rFonts w:cs="Arial"/>
          <w:sz w:val="22"/>
          <w:szCs w:val="22"/>
          <w:lang w:val="en-GB"/>
        </w:rPr>
      </w:pPr>
      <w:r w:rsidRPr="04D8152C">
        <w:rPr>
          <w:rFonts w:cs="Arial"/>
          <w:sz w:val="22"/>
          <w:szCs w:val="22"/>
          <w:lang w:val="en-GB"/>
        </w:rPr>
        <w:lastRenderedPageBreak/>
        <w:t>1.3.5</w:t>
      </w:r>
      <w:r>
        <w:tab/>
      </w:r>
      <w:r w:rsidRPr="04D8152C">
        <w:rPr>
          <w:rFonts w:cs="Arial"/>
          <w:sz w:val="22"/>
          <w:szCs w:val="22"/>
          <w:lang w:val="en-GB"/>
        </w:rPr>
        <w:t>the singular includes the plural, and vice versa.</w:t>
      </w:r>
    </w:p>
    <w:p w14:paraId="7A66013C" w14:textId="15A4359C" w:rsidR="001E5124" w:rsidRPr="00C52502" w:rsidRDefault="001E5124" w:rsidP="00C52502">
      <w:pPr>
        <w:ind w:left="709" w:hanging="709"/>
        <w:rPr>
          <w:rFonts w:cs="Arial"/>
          <w:b/>
          <w:sz w:val="22"/>
          <w:szCs w:val="22"/>
          <w:lang w:val="en-GB"/>
        </w:rPr>
      </w:pPr>
      <w:r w:rsidRPr="00E81908">
        <w:rPr>
          <w:rFonts w:cs="Arial"/>
          <w:b/>
          <w:sz w:val="22"/>
          <w:szCs w:val="22"/>
          <w:lang w:val="en-GB"/>
        </w:rPr>
        <w:t>2.</w:t>
      </w:r>
      <w:r w:rsidRPr="00E81908">
        <w:rPr>
          <w:rFonts w:cs="Arial"/>
          <w:b/>
          <w:sz w:val="22"/>
          <w:szCs w:val="22"/>
          <w:lang w:val="en-GB"/>
        </w:rPr>
        <w:tab/>
      </w:r>
      <w:r w:rsidRPr="00465DAB">
        <w:rPr>
          <w:rStyle w:val="Heading2Char"/>
        </w:rPr>
        <w:t>Terms of Agreement</w:t>
      </w:r>
    </w:p>
    <w:p w14:paraId="68131EB4" w14:textId="77777777" w:rsidR="001A5665" w:rsidRDefault="001A5665" w:rsidP="00C52502">
      <w:pPr>
        <w:rPr>
          <w:lang w:val="en-GB"/>
        </w:rPr>
      </w:pPr>
    </w:p>
    <w:p w14:paraId="7A66013E" w14:textId="7FD9F82F" w:rsidR="001E5124" w:rsidRPr="00B06149" w:rsidRDefault="001E5124" w:rsidP="001A5665">
      <w:pPr>
        <w:ind w:left="709" w:hanging="709"/>
        <w:rPr>
          <w:noProof/>
          <w:sz w:val="22"/>
          <w:szCs w:val="22"/>
        </w:rPr>
      </w:pPr>
      <w:r w:rsidRPr="00E81908">
        <w:rPr>
          <w:lang w:val="en-GB"/>
        </w:rPr>
        <w:t>2.1</w:t>
      </w:r>
      <w:r w:rsidRPr="00E81908">
        <w:rPr>
          <w:lang w:val="en-GB"/>
        </w:rPr>
        <w:tab/>
      </w:r>
      <w:r w:rsidRPr="00B06149">
        <w:rPr>
          <w:sz w:val="22"/>
          <w:szCs w:val="22"/>
          <w:lang w:val="en-GB"/>
        </w:rPr>
        <w:t xml:space="preserve">The Agreement shall commence on </w:t>
      </w:r>
      <w:r w:rsidRPr="00B06149">
        <w:rPr>
          <w:b/>
          <w:color w:val="C00000"/>
          <w:sz w:val="22"/>
          <w:szCs w:val="22"/>
          <w:lang w:val="en-GB"/>
        </w:rPr>
        <w:t>[Insert date]</w:t>
      </w:r>
      <w:r w:rsidRPr="00B06149">
        <w:rPr>
          <w:sz w:val="22"/>
          <w:szCs w:val="22"/>
          <w:lang w:val="en-GB"/>
        </w:rPr>
        <w:t xml:space="preserve"> (the ‘</w:t>
      </w:r>
      <w:r w:rsidRPr="00B06149">
        <w:rPr>
          <w:b/>
          <w:bCs/>
          <w:sz w:val="22"/>
          <w:szCs w:val="22"/>
          <w:lang w:val="en-GB"/>
        </w:rPr>
        <w:t>Commencement Date</w:t>
      </w:r>
      <w:r w:rsidRPr="00B06149">
        <w:rPr>
          <w:sz w:val="22"/>
          <w:szCs w:val="22"/>
          <w:lang w:val="en-GB"/>
        </w:rPr>
        <w:t xml:space="preserve">’) and will continue until </w:t>
      </w:r>
      <w:r w:rsidRPr="00B06149">
        <w:rPr>
          <w:b/>
          <w:color w:val="C00000"/>
          <w:sz w:val="22"/>
          <w:szCs w:val="22"/>
          <w:lang w:val="en-GB"/>
        </w:rPr>
        <w:t xml:space="preserve">[Date, ending </w:t>
      </w:r>
      <w:r w:rsidR="00A7751E" w:rsidRPr="00B06149">
        <w:rPr>
          <w:b/>
          <w:color w:val="C00000"/>
          <w:sz w:val="22"/>
          <w:szCs w:val="22"/>
          <w:lang w:val="en-GB"/>
        </w:rPr>
        <w:t>3</w:t>
      </w:r>
      <w:r w:rsidRPr="00B06149">
        <w:rPr>
          <w:b/>
          <w:color w:val="C00000"/>
          <w:sz w:val="22"/>
          <w:szCs w:val="22"/>
          <w:lang w:val="en-GB"/>
        </w:rPr>
        <w:t>1 August 5 years after the commencement date]</w:t>
      </w:r>
      <w:r w:rsidRPr="00B06149">
        <w:rPr>
          <w:sz w:val="22"/>
          <w:szCs w:val="22"/>
          <w:lang w:val="en-GB"/>
        </w:rPr>
        <w:t xml:space="preserve"> whereupon, subject to earlier termination under the provisions of this Agreement, it will expire and no new enrolments of </w:t>
      </w:r>
      <w:r w:rsidR="0021606D" w:rsidRPr="00B06149">
        <w:rPr>
          <w:sz w:val="22"/>
          <w:szCs w:val="22"/>
          <w:lang w:val="en-GB"/>
        </w:rPr>
        <w:t>S</w:t>
      </w:r>
      <w:r w:rsidRPr="00B06149">
        <w:rPr>
          <w:sz w:val="22"/>
          <w:szCs w:val="22"/>
          <w:lang w:val="en-GB"/>
        </w:rPr>
        <w:t xml:space="preserve">tudents may take place.  If the Parties agree to renew the Agreement, to have effect the new Agreement must be signed by the Associate and returned to the University by </w:t>
      </w:r>
      <w:r w:rsidRPr="00B06149">
        <w:rPr>
          <w:b/>
          <w:color w:val="C00000"/>
          <w:sz w:val="22"/>
          <w:szCs w:val="22"/>
          <w:lang w:val="en-GB"/>
        </w:rPr>
        <w:t>[Date, 2 months before the end date].</w:t>
      </w:r>
      <w:r w:rsidRPr="00B06149">
        <w:rPr>
          <w:sz w:val="22"/>
          <w:szCs w:val="22"/>
          <w:lang w:val="en-GB"/>
        </w:rPr>
        <w:t xml:space="preserve">  If the new Agreement is not signed and returned by </w:t>
      </w:r>
      <w:r w:rsidRPr="00B06149">
        <w:rPr>
          <w:sz w:val="22"/>
          <w:szCs w:val="22"/>
        </w:rPr>
        <w:t>the due date</w:t>
      </w:r>
      <w:r w:rsidRPr="00B06149">
        <w:rPr>
          <w:sz w:val="22"/>
          <w:szCs w:val="22"/>
          <w:lang w:val="en-GB"/>
        </w:rPr>
        <w:t xml:space="preserve">, the University may suspend further recruitment of students to the Courses </w:t>
      </w:r>
      <w:r w:rsidRPr="00B06149">
        <w:rPr>
          <w:bCs/>
          <w:sz w:val="22"/>
          <w:szCs w:val="22"/>
          <w:lang w:val="en-GB"/>
        </w:rPr>
        <w:t>with immediate effect by giving written notice to the Associate</w:t>
      </w:r>
      <w:r w:rsidRPr="00B06149">
        <w:rPr>
          <w:sz w:val="22"/>
          <w:szCs w:val="22"/>
          <w:lang w:val="en-GB"/>
        </w:rPr>
        <w:t xml:space="preserve">, and the new Agreement will not take effect.  If, however, there is </w:t>
      </w:r>
      <w:r w:rsidRPr="00B06149">
        <w:rPr>
          <w:sz w:val="22"/>
          <w:szCs w:val="22"/>
        </w:rPr>
        <w:t>a</w:t>
      </w:r>
      <w:r w:rsidRPr="00B06149">
        <w:rPr>
          <w:sz w:val="22"/>
          <w:szCs w:val="22"/>
          <w:lang w:val="en-GB"/>
        </w:rPr>
        <w:t xml:space="preserve"> delay in the signing of the Agreement (including agreement of the constituent schedules), </w:t>
      </w:r>
      <w:r w:rsidRPr="00B06149">
        <w:rPr>
          <w:sz w:val="22"/>
          <w:szCs w:val="22"/>
        </w:rPr>
        <w:t xml:space="preserve">and </w:t>
      </w:r>
      <w:r w:rsidRPr="00B06149">
        <w:rPr>
          <w:sz w:val="22"/>
          <w:szCs w:val="22"/>
          <w:lang w:val="en-GB"/>
        </w:rPr>
        <w:t>Institutional re-approval has been positive and both parties are committed to continuing to work together, the terms of the existing Agreement may be extended by six months from the termination date.  The University will issue a formal extension letter to this effect.</w:t>
      </w:r>
    </w:p>
    <w:p w14:paraId="1C1E2F09" w14:textId="77777777" w:rsidR="001A5665" w:rsidRPr="00B06149" w:rsidRDefault="001A5665" w:rsidP="00C52502">
      <w:pPr>
        <w:rPr>
          <w:sz w:val="22"/>
          <w:szCs w:val="22"/>
        </w:rPr>
      </w:pPr>
    </w:p>
    <w:p w14:paraId="7A660140" w14:textId="408DD481" w:rsidR="001E5124" w:rsidRPr="00B06149" w:rsidRDefault="001E5124" w:rsidP="001A5665">
      <w:pPr>
        <w:ind w:left="709" w:hanging="709"/>
        <w:rPr>
          <w:sz w:val="22"/>
          <w:szCs w:val="22"/>
          <w:lang w:val="en-GB"/>
        </w:rPr>
      </w:pPr>
      <w:r w:rsidRPr="00B06149">
        <w:rPr>
          <w:sz w:val="22"/>
          <w:szCs w:val="22"/>
        </w:rPr>
        <w:t>2.2</w:t>
      </w:r>
      <w:r w:rsidRPr="00B06149">
        <w:rPr>
          <w:sz w:val="22"/>
          <w:szCs w:val="22"/>
        </w:rPr>
        <w:tab/>
        <w:t>The Parties shall deliver the Course(s) in accordance with the obligations detailed in the Agreement.</w:t>
      </w:r>
    </w:p>
    <w:p w14:paraId="71CAFB8F" w14:textId="77777777" w:rsidR="001A5665" w:rsidRPr="00B06149" w:rsidRDefault="001A5665" w:rsidP="00C52502">
      <w:pPr>
        <w:rPr>
          <w:sz w:val="22"/>
          <w:szCs w:val="22"/>
          <w:lang w:val="en-GB"/>
        </w:rPr>
      </w:pPr>
    </w:p>
    <w:p w14:paraId="7A660142" w14:textId="4CFF1B66" w:rsidR="001E5124" w:rsidRPr="00B06149" w:rsidRDefault="001E5124" w:rsidP="007F4CB7">
      <w:pPr>
        <w:ind w:left="709" w:hanging="709"/>
        <w:rPr>
          <w:sz w:val="22"/>
          <w:szCs w:val="22"/>
          <w:lang w:val="en-GB"/>
        </w:rPr>
      </w:pPr>
      <w:r w:rsidRPr="00B06149">
        <w:rPr>
          <w:sz w:val="22"/>
          <w:szCs w:val="22"/>
          <w:lang w:val="en-GB"/>
        </w:rPr>
        <w:t>2.3</w:t>
      </w:r>
      <w:r w:rsidRPr="00B06149">
        <w:rPr>
          <w:sz w:val="22"/>
          <w:szCs w:val="22"/>
          <w:lang w:val="en-GB"/>
        </w:rPr>
        <w:tab/>
        <w:t>The Schedules will be reviewed annually by the Executive Committee</w:t>
      </w:r>
      <w:r w:rsidRPr="00B06149">
        <w:rPr>
          <w:sz w:val="22"/>
          <w:szCs w:val="22"/>
          <w:lang w:val="en-GB"/>
        </w:rPr>
        <w:fldChar w:fldCharType="begin"/>
      </w:r>
      <w:r w:rsidRPr="00B06149">
        <w:rPr>
          <w:sz w:val="22"/>
          <w:szCs w:val="22"/>
          <w:lang w:val="en-GB"/>
        </w:rPr>
        <w:instrText xml:space="preserve"> XE "</w:instrText>
      </w:r>
      <w:r w:rsidRPr="00B06149">
        <w:rPr>
          <w:b/>
          <w:noProof/>
          <w:sz w:val="22"/>
          <w:szCs w:val="22"/>
          <w:lang w:val="en-GB"/>
        </w:rPr>
        <w:instrText>Executive Committee</w:instrText>
      </w:r>
      <w:r w:rsidRPr="00B06149">
        <w:rPr>
          <w:sz w:val="22"/>
          <w:szCs w:val="22"/>
          <w:lang w:val="en-GB"/>
        </w:rPr>
        <w:instrText xml:space="preserve">" </w:instrText>
      </w:r>
      <w:r w:rsidRPr="00B06149">
        <w:rPr>
          <w:sz w:val="22"/>
          <w:szCs w:val="22"/>
          <w:lang w:val="en-GB"/>
        </w:rPr>
        <w:fldChar w:fldCharType="end"/>
      </w:r>
      <w:r w:rsidRPr="00B06149">
        <w:rPr>
          <w:sz w:val="22"/>
          <w:szCs w:val="22"/>
          <w:lang w:val="en-GB"/>
        </w:rPr>
        <w:t xml:space="preserve"> which will advise the University and the senior officer of the Associate.  </w:t>
      </w:r>
    </w:p>
    <w:p w14:paraId="761B4221" w14:textId="77777777" w:rsidR="007F4CB7" w:rsidRPr="00B06149" w:rsidRDefault="007F4CB7" w:rsidP="00C52502">
      <w:pPr>
        <w:rPr>
          <w:sz w:val="22"/>
          <w:szCs w:val="22"/>
          <w:lang w:val="en-GB"/>
        </w:rPr>
      </w:pPr>
    </w:p>
    <w:p w14:paraId="7A660144" w14:textId="505F610E" w:rsidR="001E5124" w:rsidRPr="00B06149" w:rsidRDefault="001E5124" w:rsidP="007F4CB7">
      <w:pPr>
        <w:ind w:left="709" w:hanging="709"/>
        <w:rPr>
          <w:sz w:val="22"/>
          <w:szCs w:val="22"/>
          <w:lang w:val="en-GB"/>
        </w:rPr>
      </w:pPr>
      <w:r w:rsidRPr="00B06149">
        <w:rPr>
          <w:sz w:val="22"/>
          <w:szCs w:val="22"/>
          <w:lang w:val="en-GB"/>
        </w:rPr>
        <w:t>2.4</w:t>
      </w:r>
      <w:r w:rsidRPr="00B06149">
        <w:rPr>
          <w:sz w:val="22"/>
          <w:szCs w:val="22"/>
          <w:lang w:val="en-GB"/>
        </w:rPr>
        <w:tab/>
        <w:t>Schedule 2 will be revised in accordance with the University’s quality assurance procedures.</w:t>
      </w:r>
    </w:p>
    <w:p w14:paraId="3338AA77" w14:textId="77777777" w:rsidR="007F4CB7" w:rsidRPr="00B06149" w:rsidRDefault="007F4CB7" w:rsidP="00C52502">
      <w:pPr>
        <w:rPr>
          <w:sz w:val="22"/>
          <w:szCs w:val="22"/>
          <w:lang w:val="en-GB"/>
        </w:rPr>
      </w:pPr>
    </w:p>
    <w:p w14:paraId="7A660146" w14:textId="0EC4E959" w:rsidR="001E5124" w:rsidRPr="00B06149" w:rsidRDefault="001E5124" w:rsidP="007F4CB7">
      <w:pPr>
        <w:ind w:left="709" w:hanging="709"/>
        <w:rPr>
          <w:sz w:val="22"/>
          <w:szCs w:val="22"/>
          <w:lang w:val="en-GB"/>
        </w:rPr>
      </w:pPr>
      <w:r w:rsidRPr="00B06149">
        <w:rPr>
          <w:sz w:val="22"/>
          <w:szCs w:val="22"/>
          <w:lang w:val="en-GB"/>
        </w:rPr>
        <w:t>2.5</w:t>
      </w:r>
      <w:r w:rsidRPr="00B06149">
        <w:rPr>
          <w:sz w:val="22"/>
          <w:szCs w:val="22"/>
          <w:lang w:val="en-GB"/>
        </w:rPr>
        <w:tab/>
        <w:t xml:space="preserve">Schedule 3 will be revised by the University in accordance with clause </w:t>
      </w:r>
      <w:r w:rsidRPr="00B06149">
        <w:rPr>
          <w:b/>
          <w:sz w:val="22"/>
          <w:szCs w:val="22"/>
          <w:lang w:val="en-GB"/>
        </w:rPr>
        <w:t>6.2</w:t>
      </w:r>
      <w:r w:rsidRPr="00B06149">
        <w:rPr>
          <w:sz w:val="22"/>
          <w:szCs w:val="22"/>
          <w:lang w:val="en-GB"/>
        </w:rPr>
        <w:t xml:space="preserve"> below.</w:t>
      </w:r>
    </w:p>
    <w:p w14:paraId="61E1A2BE" w14:textId="77777777" w:rsidR="007F4CB7" w:rsidRPr="00B06149" w:rsidRDefault="007F4CB7" w:rsidP="00C52502">
      <w:pPr>
        <w:rPr>
          <w:sz w:val="22"/>
          <w:szCs w:val="22"/>
          <w:lang w:val="en-GB"/>
        </w:rPr>
      </w:pPr>
    </w:p>
    <w:p w14:paraId="7A660148" w14:textId="1FF05460" w:rsidR="001E5124" w:rsidRPr="00B06149" w:rsidRDefault="001E5124" w:rsidP="007F4CB7">
      <w:pPr>
        <w:ind w:left="709" w:hanging="709"/>
        <w:rPr>
          <w:sz w:val="22"/>
          <w:szCs w:val="22"/>
          <w:lang w:val="en-GB"/>
        </w:rPr>
      </w:pPr>
      <w:r w:rsidRPr="00B06149">
        <w:rPr>
          <w:sz w:val="22"/>
          <w:szCs w:val="22"/>
          <w:lang w:val="en-GB"/>
        </w:rPr>
        <w:t>2.6</w:t>
      </w:r>
      <w:r w:rsidRPr="00B06149">
        <w:rPr>
          <w:sz w:val="22"/>
          <w:szCs w:val="22"/>
          <w:lang w:val="en-GB"/>
        </w:rPr>
        <w:tab/>
        <w:t>Save as set out in 2.4 and 2.5 above, amendments to this Agreement may be made only on the written agreement of an authorised senior officer of the University and the Chief Executive (or an authorised senior officer of the Associate).  For the avoidance of doubt the University reserves the right to vary the Course (</w:t>
      </w:r>
      <w:r w:rsidRPr="00B06149">
        <w:rPr>
          <w:sz w:val="22"/>
          <w:szCs w:val="22"/>
        </w:rPr>
        <w:t xml:space="preserve">including any necessary amendments to Schedule 1) </w:t>
      </w:r>
      <w:r w:rsidRPr="00B06149">
        <w:rPr>
          <w:sz w:val="22"/>
          <w:szCs w:val="22"/>
          <w:lang w:val="en-GB"/>
        </w:rPr>
        <w:t>as it deems necessary from time to time.</w:t>
      </w:r>
    </w:p>
    <w:p w14:paraId="7A66014A" w14:textId="2C03D026" w:rsidR="001E5124" w:rsidRPr="00E81908" w:rsidRDefault="001E5124" w:rsidP="00465DAB">
      <w:pPr>
        <w:pStyle w:val="Heading2"/>
        <w:rPr>
          <w:lang w:val="en-GB"/>
        </w:rPr>
      </w:pPr>
      <w:r w:rsidRPr="00E81908">
        <w:rPr>
          <w:lang w:val="en-GB"/>
        </w:rPr>
        <w:t>3.</w:t>
      </w:r>
      <w:r w:rsidRPr="00E81908">
        <w:rPr>
          <w:lang w:val="en-GB"/>
        </w:rPr>
        <w:tab/>
        <w:t>Validation</w:t>
      </w:r>
      <w:r w:rsidRPr="00E81908">
        <w:rPr>
          <w:lang w:val="en-GB"/>
        </w:rPr>
        <w:fldChar w:fldCharType="begin"/>
      </w:r>
      <w:r w:rsidRPr="00E81908">
        <w:rPr>
          <w:lang w:val="en-GB"/>
        </w:rPr>
        <w:instrText xml:space="preserve"> XE "</w:instrText>
      </w:r>
      <w:r w:rsidRPr="00E81908">
        <w:rPr>
          <w:noProof/>
          <w:lang w:val="en-GB"/>
        </w:rPr>
        <w:instrText>Validation</w:instrText>
      </w:r>
      <w:r w:rsidRPr="00E81908">
        <w:rPr>
          <w:lang w:val="en-GB"/>
        </w:rPr>
        <w:instrText xml:space="preserve">" </w:instrText>
      </w:r>
      <w:r w:rsidRPr="00E81908">
        <w:rPr>
          <w:lang w:val="en-GB"/>
        </w:rPr>
        <w:fldChar w:fldCharType="end"/>
      </w:r>
    </w:p>
    <w:p w14:paraId="68DF834A" w14:textId="77777777" w:rsidR="007F4CB7" w:rsidRDefault="007F4CB7" w:rsidP="00C52502">
      <w:pPr>
        <w:ind w:left="720" w:hanging="720"/>
        <w:rPr>
          <w:rFonts w:cs="Arial"/>
          <w:sz w:val="22"/>
          <w:szCs w:val="22"/>
          <w:lang w:val="en-GB"/>
        </w:rPr>
      </w:pPr>
    </w:p>
    <w:p w14:paraId="7A66014C" w14:textId="0D73C443" w:rsidR="001E5124" w:rsidRPr="00C52502" w:rsidRDefault="001E5124" w:rsidP="00C52502">
      <w:pPr>
        <w:ind w:left="720" w:hanging="720"/>
        <w:rPr>
          <w:rFonts w:cs="Arial"/>
          <w:b/>
          <w:sz w:val="22"/>
          <w:szCs w:val="22"/>
          <w:lang w:val="en-GB"/>
        </w:rPr>
      </w:pPr>
      <w:r w:rsidRPr="00E81908">
        <w:rPr>
          <w:rFonts w:cs="Arial"/>
          <w:sz w:val="22"/>
          <w:szCs w:val="22"/>
          <w:lang w:val="en-GB"/>
        </w:rPr>
        <w:t>3.1</w:t>
      </w:r>
      <w:r w:rsidRPr="00E81908">
        <w:rPr>
          <w:rFonts w:cs="Arial"/>
          <w:sz w:val="22"/>
          <w:szCs w:val="22"/>
          <w:lang w:val="en-GB"/>
        </w:rPr>
        <w:tab/>
        <w:t>As part of its quality assurance role the University will evaluate and determine the quality and ability of the Associate to deliver the Course(s).  This is a ‘Validation</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Validation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Event’.  </w:t>
      </w:r>
      <w:r w:rsidRPr="007E06EE">
        <w:rPr>
          <w:rFonts w:cs="Arial"/>
          <w:b/>
          <w:bCs/>
          <w:color w:val="C00000"/>
          <w:sz w:val="22"/>
          <w:szCs w:val="22"/>
          <w:lang w:val="en-GB"/>
        </w:rPr>
        <w:t xml:space="preserve">The University’s regulations state that the commencement of an institutional </w:t>
      </w:r>
      <w:r w:rsidR="00FE7EE2">
        <w:rPr>
          <w:rFonts w:cs="Arial"/>
          <w:b/>
          <w:bCs/>
          <w:color w:val="C00000"/>
          <w:sz w:val="22"/>
          <w:szCs w:val="22"/>
          <w:lang w:val="en-GB"/>
        </w:rPr>
        <w:t>Agreement</w:t>
      </w:r>
      <w:r w:rsidRPr="007E06EE">
        <w:rPr>
          <w:rFonts w:cs="Arial"/>
          <w:b/>
          <w:bCs/>
          <w:color w:val="C00000"/>
          <w:sz w:val="22"/>
          <w:szCs w:val="22"/>
          <w:lang w:val="en-GB"/>
        </w:rPr>
        <w:t xml:space="preserve"> (such as this Agreement) is effective only when the conditions of the Validation Event are met</w:t>
      </w:r>
      <w:r w:rsidR="00647B54" w:rsidRPr="007E06EE">
        <w:rPr>
          <w:rFonts w:cs="Arial"/>
          <w:b/>
          <w:bCs/>
          <w:color w:val="C00000"/>
          <w:sz w:val="22"/>
          <w:szCs w:val="22"/>
          <w:lang w:val="en-GB"/>
        </w:rPr>
        <w:t>. [delete if re-approval]</w:t>
      </w:r>
      <w:r w:rsidRPr="007E06EE">
        <w:rPr>
          <w:rFonts w:cs="Arial"/>
          <w:b/>
          <w:bCs/>
          <w:sz w:val="22"/>
          <w:szCs w:val="22"/>
          <w:lang w:val="en-GB"/>
        </w:rPr>
        <w:t>.</w:t>
      </w:r>
    </w:p>
    <w:p w14:paraId="1D3BC181" w14:textId="77777777" w:rsidR="007F4CB7" w:rsidRDefault="007F4CB7" w:rsidP="00C52502">
      <w:pPr>
        <w:ind w:left="720" w:hanging="720"/>
        <w:rPr>
          <w:rFonts w:cs="Arial"/>
          <w:sz w:val="22"/>
          <w:szCs w:val="22"/>
          <w:lang w:val="en-GB"/>
        </w:rPr>
      </w:pPr>
    </w:p>
    <w:p w14:paraId="7A66014E" w14:textId="587FC924" w:rsidR="001E5124" w:rsidRPr="00E81908" w:rsidRDefault="001E5124" w:rsidP="00C52502">
      <w:pPr>
        <w:ind w:left="720" w:hanging="720"/>
        <w:rPr>
          <w:rFonts w:cs="Arial"/>
          <w:sz w:val="22"/>
          <w:szCs w:val="22"/>
          <w:lang w:val="en-GB"/>
        </w:rPr>
      </w:pPr>
      <w:r w:rsidRPr="00E81908">
        <w:rPr>
          <w:rFonts w:cs="Arial"/>
          <w:sz w:val="22"/>
          <w:szCs w:val="22"/>
          <w:lang w:val="en-GB"/>
        </w:rPr>
        <w:t>3.2</w:t>
      </w:r>
      <w:r w:rsidRPr="00E81908">
        <w:rPr>
          <w:rFonts w:cs="Arial"/>
          <w:sz w:val="22"/>
          <w:szCs w:val="22"/>
          <w:lang w:val="en-GB"/>
        </w:rPr>
        <w:tab/>
        <w:t xml:space="preserve">The University will provide the outcomes of </w:t>
      </w:r>
      <w:r w:rsidR="009E665E">
        <w:rPr>
          <w:rFonts w:cs="Arial"/>
          <w:sz w:val="22"/>
          <w:szCs w:val="22"/>
          <w:lang w:val="en-GB"/>
        </w:rPr>
        <w:t>a</w:t>
      </w:r>
      <w:r w:rsidR="009E665E" w:rsidRPr="00E81908">
        <w:rPr>
          <w:rFonts w:cs="Arial"/>
          <w:sz w:val="22"/>
          <w:szCs w:val="22"/>
          <w:lang w:val="en-GB"/>
        </w:rPr>
        <w:t xml:space="preserve"> </w:t>
      </w:r>
      <w:r w:rsidRPr="00E81908">
        <w:rPr>
          <w:rFonts w:cs="Arial"/>
          <w:sz w:val="22"/>
          <w:szCs w:val="22"/>
          <w:lang w:val="en-GB"/>
        </w:rPr>
        <w:t>validation</w:t>
      </w:r>
      <w:r w:rsidR="009E665E">
        <w:rPr>
          <w:rFonts w:cs="Arial"/>
          <w:sz w:val="22"/>
          <w:szCs w:val="22"/>
          <w:lang w:val="en-GB"/>
        </w:rPr>
        <w:t xml:space="preserve"> event</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validation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by means of a report of the event, to the Associate.  The conditions of </w:t>
      </w:r>
      <w:r w:rsidR="009E665E">
        <w:rPr>
          <w:rFonts w:cs="Arial"/>
          <w:sz w:val="22"/>
          <w:szCs w:val="22"/>
          <w:lang w:val="en-GB"/>
        </w:rPr>
        <w:t xml:space="preserve">the </w:t>
      </w:r>
      <w:r w:rsidRPr="00E81908">
        <w:rPr>
          <w:rFonts w:cs="Arial"/>
          <w:sz w:val="22"/>
          <w:szCs w:val="22"/>
          <w:lang w:val="en-GB"/>
        </w:rPr>
        <w:t xml:space="preserve">validation </w:t>
      </w:r>
      <w:r w:rsidR="009E665E">
        <w:rPr>
          <w:rFonts w:cs="Arial"/>
          <w:sz w:val="22"/>
          <w:szCs w:val="22"/>
          <w:lang w:val="en-GB"/>
        </w:rPr>
        <w:t xml:space="preserve">event </w:t>
      </w:r>
      <w:r w:rsidRPr="00E81908">
        <w:rPr>
          <w:rFonts w:cs="Arial"/>
          <w:sz w:val="22"/>
          <w:szCs w:val="22"/>
          <w:lang w:val="en-GB"/>
        </w:rPr>
        <w:t>must be met before the University agrees to provide the services and support set out in this Agreement</w:t>
      </w:r>
      <w:r w:rsidR="009E665E">
        <w:rPr>
          <w:rFonts w:cs="Arial"/>
          <w:sz w:val="22"/>
          <w:szCs w:val="22"/>
          <w:lang w:val="en-GB"/>
        </w:rPr>
        <w:t xml:space="preserve"> for the Course(s) validated</w:t>
      </w:r>
      <w:r w:rsidRPr="00E81908">
        <w:rPr>
          <w:rFonts w:cs="Arial"/>
          <w:sz w:val="22"/>
          <w:szCs w:val="22"/>
          <w:lang w:val="en-GB"/>
        </w:rPr>
        <w:t xml:space="preserve">.  In accordance with the University’s regulations, the validation period is ongoing, subject to satisfactory annual monitoring and </w:t>
      </w:r>
      <w:r w:rsidR="0072541D">
        <w:rPr>
          <w:rFonts w:cs="Arial"/>
          <w:sz w:val="22"/>
          <w:szCs w:val="22"/>
          <w:lang w:val="en-GB"/>
        </w:rPr>
        <w:t>Substantive Review</w:t>
      </w:r>
      <w:r w:rsidRPr="00E81908">
        <w:rPr>
          <w:rFonts w:cs="Arial"/>
          <w:sz w:val="22"/>
          <w:szCs w:val="22"/>
          <w:lang w:val="en-GB"/>
        </w:rPr>
        <w:t xml:space="preserve"> carried out according to University procedures as set out in the </w:t>
      </w:r>
      <w:hyperlink r:id="rId11" w:history="1">
        <w:r w:rsidRPr="005C64C7">
          <w:rPr>
            <w:rStyle w:val="Hyperlink"/>
            <w:rFonts w:cs="Arial"/>
            <w:sz w:val="22"/>
            <w:szCs w:val="22"/>
            <w:lang w:val="en-GB"/>
          </w:rPr>
          <w:t>Academic Quality and Standards Handbook</w:t>
        </w:r>
        <w:r w:rsidR="00D3780E" w:rsidRPr="005C64C7">
          <w:rPr>
            <w:rStyle w:val="Hyperlink"/>
            <w:rFonts w:cs="Arial"/>
            <w:sz w:val="22"/>
            <w:szCs w:val="22"/>
            <w:lang w:val="en-GB"/>
          </w:rPr>
          <w:t xml:space="preserve"> (AQSH),</w:t>
        </w:r>
      </w:hyperlink>
      <w:r w:rsidRPr="00E81908">
        <w:rPr>
          <w:rFonts w:cs="Arial"/>
          <w:sz w:val="22"/>
          <w:szCs w:val="22"/>
          <w:lang w:val="en-GB"/>
        </w:rPr>
        <w:t xml:space="preserve"> available on the University’s external website.  At any point deemed necessary by the University, but no later than six years, a </w:t>
      </w:r>
      <w:r w:rsidR="002B2AF7">
        <w:rPr>
          <w:rFonts w:cs="Arial"/>
          <w:sz w:val="22"/>
          <w:szCs w:val="22"/>
          <w:lang w:val="en-GB"/>
        </w:rPr>
        <w:t>Substantive Review w</w:t>
      </w:r>
      <w:r w:rsidRPr="00E81908">
        <w:rPr>
          <w:rFonts w:cs="Arial"/>
          <w:sz w:val="22"/>
          <w:szCs w:val="22"/>
          <w:lang w:val="en-GB"/>
        </w:rPr>
        <w:t xml:space="preserve">ill be held. </w:t>
      </w:r>
    </w:p>
    <w:p w14:paraId="4A1A4C55" w14:textId="77777777" w:rsidR="007F4CB7" w:rsidRDefault="007F4CB7" w:rsidP="00465DAB">
      <w:pPr>
        <w:ind w:left="709" w:hanging="709"/>
        <w:rPr>
          <w:rFonts w:cs="Arial"/>
          <w:sz w:val="22"/>
          <w:szCs w:val="22"/>
          <w:lang w:val="en-GB"/>
        </w:rPr>
      </w:pPr>
    </w:p>
    <w:p w14:paraId="54295736" w14:textId="187B37D9" w:rsidR="00465DAB" w:rsidRPr="00E81908" w:rsidRDefault="001E5124" w:rsidP="00465DAB">
      <w:pPr>
        <w:ind w:left="709" w:hanging="709"/>
        <w:rPr>
          <w:rFonts w:cs="Arial"/>
          <w:sz w:val="22"/>
          <w:szCs w:val="22"/>
          <w:lang w:val="en-GB"/>
        </w:rPr>
      </w:pPr>
      <w:r w:rsidRPr="00E81908">
        <w:rPr>
          <w:rFonts w:cs="Arial"/>
          <w:sz w:val="22"/>
          <w:szCs w:val="22"/>
          <w:lang w:val="en-GB"/>
        </w:rPr>
        <w:lastRenderedPageBreak/>
        <w:t>3.3</w:t>
      </w:r>
      <w:r w:rsidRPr="00E81908">
        <w:rPr>
          <w:rFonts w:cs="Arial"/>
          <w:sz w:val="22"/>
          <w:szCs w:val="22"/>
          <w:lang w:val="en-GB"/>
        </w:rPr>
        <w:tab/>
        <w:t>The Validation</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Validation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Event and the </w:t>
      </w:r>
      <w:r w:rsidR="00CA1C56">
        <w:rPr>
          <w:rFonts w:cs="Arial"/>
          <w:sz w:val="22"/>
          <w:szCs w:val="22"/>
          <w:lang w:val="en-GB"/>
        </w:rPr>
        <w:t>Substantive Review</w:t>
      </w:r>
      <w:r w:rsidRPr="00E81908">
        <w:rPr>
          <w:rFonts w:cs="Arial"/>
          <w:sz w:val="22"/>
          <w:szCs w:val="22"/>
          <w:lang w:val="en-GB"/>
        </w:rPr>
        <w:t xml:space="preserve"> shall be in the sole discretion of the University, and shall not be subject to the provisions of clauses 11 and 14 of this Agreement as to termination or mediation. </w:t>
      </w:r>
    </w:p>
    <w:p w14:paraId="0FD9FA0F" w14:textId="385ACD05" w:rsidR="00465DAB" w:rsidRPr="00465DAB" w:rsidRDefault="001E5124" w:rsidP="00465DAB">
      <w:pPr>
        <w:pStyle w:val="Heading2"/>
        <w:rPr>
          <w:lang w:val="en-GB"/>
        </w:rPr>
      </w:pPr>
      <w:r w:rsidRPr="00E81908">
        <w:rPr>
          <w:lang w:val="en-GB"/>
        </w:rPr>
        <w:t>4.</w:t>
      </w:r>
      <w:r w:rsidRPr="00E81908">
        <w:rPr>
          <w:lang w:val="en-GB"/>
        </w:rPr>
        <w:tab/>
        <w:t>General Obligations</w:t>
      </w:r>
    </w:p>
    <w:p w14:paraId="0F175063" w14:textId="77777777" w:rsidR="007F4CB7" w:rsidRDefault="007F4CB7" w:rsidP="00C52502">
      <w:pPr>
        <w:ind w:left="720" w:hanging="720"/>
        <w:rPr>
          <w:rFonts w:cs="Arial"/>
          <w:sz w:val="22"/>
          <w:szCs w:val="22"/>
          <w:lang w:val="en-GB"/>
        </w:rPr>
      </w:pPr>
    </w:p>
    <w:p w14:paraId="7A660152" w14:textId="6DEF442C" w:rsidR="001E5124" w:rsidRPr="00E81908" w:rsidRDefault="001E5124" w:rsidP="00C52502">
      <w:pPr>
        <w:ind w:left="720" w:hanging="720"/>
        <w:rPr>
          <w:rFonts w:cs="Arial"/>
          <w:sz w:val="22"/>
          <w:szCs w:val="22"/>
          <w:lang w:val="en-GB"/>
        </w:rPr>
      </w:pPr>
      <w:r w:rsidRPr="00E81908">
        <w:rPr>
          <w:rFonts w:cs="Arial"/>
          <w:sz w:val="22"/>
          <w:szCs w:val="22"/>
          <w:lang w:val="en-GB"/>
        </w:rPr>
        <w:t>4.1</w:t>
      </w:r>
      <w:r w:rsidRPr="00E81908">
        <w:rPr>
          <w:rFonts w:cs="Arial"/>
          <w:sz w:val="22"/>
          <w:szCs w:val="22"/>
          <w:lang w:val="en-GB"/>
        </w:rPr>
        <w:tab/>
        <w:t xml:space="preserve">Each Party shall provide the </w:t>
      </w:r>
      <w:proofErr w:type="gramStart"/>
      <w:r w:rsidRPr="00E81908">
        <w:rPr>
          <w:rFonts w:cs="Arial"/>
          <w:sz w:val="22"/>
          <w:szCs w:val="22"/>
          <w:lang w:val="en-GB"/>
        </w:rPr>
        <w:t>Student</w:t>
      </w:r>
      <w:proofErr w:type="gramEnd"/>
      <w:r w:rsidRPr="00E81908">
        <w:rPr>
          <w:rFonts w:cs="Arial"/>
          <w:sz w:val="22"/>
          <w:szCs w:val="22"/>
          <w:lang w:val="en-GB"/>
        </w:rPr>
        <w:t xml:space="preserve"> with the academic and administrative support and services in accordance with this Agreement and achieve the standards for the Course(s) in the manner set out in this Agreement.</w:t>
      </w:r>
    </w:p>
    <w:p w14:paraId="4998D84F" w14:textId="77777777" w:rsidR="007F4CB7" w:rsidRDefault="007F4CB7" w:rsidP="001E5124">
      <w:pPr>
        <w:ind w:left="720" w:hanging="720"/>
        <w:rPr>
          <w:rFonts w:cs="Arial"/>
          <w:sz w:val="22"/>
          <w:szCs w:val="22"/>
          <w:lang w:val="en-GB"/>
        </w:rPr>
      </w:pPr>
    </w:p>
    <w:p w14:paraId="7A660153" w14:textId="0C7397F2" w:rsidR="001E5124" w:rsidRPr="00E81908" w:rsidRDefault="001E5124" w:rsidP="001E5124">
      <w:pPr>
        <w:ind w:left="720" w:hanging="720"/>
        <w:rPr>
          <w:rFonts w:cs="Arial"/>
          <w:sz w:val="22"/>
          <w:szCs w:val="22"/>
          <w:lang w:val="en-GB"/>
        </w:rPr>
      </w:pPr>
      <w:r w:rsidRPr="00E81908">
        <w:rPr>
          <w:rFonts w:cs="Arial"/>
          <w:sz w:val="22"/>
          <w:szCs w:val="22"/>
          <w:lang w:val="en-GB"/>
        </w:rPr>
        <w:t>4.2</w:t>
      </w:r>
      <w:r w:rsidRPr="00E81908">
        <w:rPr>
          <w:rFonts w:cs="Arial"/>
          <w:sz w:val="22"/>
          <w:szCs w:val="22"/>
          <w:lang w:val="en-GB"/>
        </w:rPr>
        <w:tab/>
        <w:t xml:space="preserve">In relation to this Agreement each Party (a) shall ensure that it complies with all relevant legislation from time to time in force (including without limitation in relation to data protection, health and safety, employment, equal opportunities, bribery, modern slavery, </w:t>
      </w:r>
      <w:r w:rsidR="00C004AF">
        <w:rPr>
          <w:rFonts w:cs="Arial"/>
          <w:sz w:val="22"/>
          <w:szCs w:val="22"/>
          <w:lang w:val="en-GB"/>
        </w:rPr>
        <w:t xml:space="preserve">tax evasion and aggressive tax avoidance, money laundering </w:t>
      </w:r>
      <w:r w:rsidRPr="00E81908">
        <w:rPr>
          <w:rFonts w:cs="Arial"/>
          <w:sz w:val="22"/>
          <w:szCs w:val="22"/>
          <w:lang w:val="en-GB"/>
        </w:rPr>
        <w:t>and safeguarding) in relation to the provision of education from its premises and the matters outlined in this Agreement and (b) warrants that its governing body (the University) or Board of Directors (the Associate) recognises its accountability for the education provision covered by this Agreement.</w:t>
      </w:r>
    </w:p>
    <w:p w14:paraId="667C3EC0" w14:textId="77777777" w:rsidR="007F4CB7" w:rsidRDefault="007F4CB7" w:rsidP="001E5124">
      <w:pPr>
        <w:ind w:left="720" w:hanging="720"/>
        <w:rPr>
          <w:rFonts w:cs="Arial"/>
          <w:sz w:val="22"/>
          <w:szCs w:val="22"/>
          <w:lang w:val="en-GB"/>
        </w:rPr>
      </w:pPr>
    </w:p>
    <w:p w14:paraId="7A660154" w14:textId="142746D8" w:rsidR="001E5124" w:rsidRPr="00E81908" w:rsidRDefault="001E5124" w:rsidP="001E5124">
      <w:pPr>
        <w:ind w:left="720" w:hanging="720"/>
        <w:rPr>
          <w:rFonts w:cs="Arial"/>
          <w:sz w:val="22"/>
          <w:szCs w:val="22"/>
          <w:lang w:val="en-GB"/>
        </w:rPr>
      </w:pPr>
      <w:r w:rsidRPr="00E81908">
        <w:rPr>
          <w:rFonts w:cs="Arial"/>
          <w:sz w:val="22"/>
          <w:szCs w:val="22"/>
          <w:lang w:val="en-GB"/>
        </w:rPr>
        <w:t>4.3</w:t>
      </w:r>
      <w:r w:rsidRPr="00E81908">
        <w:rPr>
          <w:rFonts w:cs="Arial"/>
          <w:sz w:val="22"/>
          <w:szCs w:val="22"/>
          <w:lang w:val="en-GB"/>
        </w:rPr>
        <w:tab/>
        <w:t xml:space="preserve">Both Parties shall provide the other, within </w:t>
      </w:r>
      <w:r w:rsidR="006D285A">
        <w:rPr>
          <w:rFonts w:cs="Arial"/>
          <w:sz w:val="22"/>
          <w:szCs w:val="22"/>
          <w:lang w:val="en-GB"/>
        </w:rPr>
        <w:t>five working days of</w:t>
      </w:r>
      <w:r w:rsidRPr="00E81908">
        <w:rPr>
          <w:rFonts w:cs="Arial"/>
          <w:sz w:val="22"/>
          <w:szCs w:val="22"/>
          <w:lang w:val="en-GB"/>
        </w:rPr>
        <w:t xml:space="preserve"> receipt thereof, with copies of reports of any external authority or inspector concerning the delivery of the Course(s) and shall, to the extent that it is aware of the same, give the other Party reasonable notice, before any inspection or visits by external agencies, auditors or inspectors.</w:t>
      </w:r>
    </w:p>
    <w:p w14:paraId="1CE0C47E" w14:textId="77777777" w:rsidR="007F4CB7" w:rsidRDefault="007F4CB7" w:rsidP="001E5124">
      <w:pPr>
        <w:ind w:left="720" w:hanging="720"/>
        <w:rPr>
          <w:rFonts w:cs="Arial"/>
          <w:sz w:val="22"/>
          <w:szCs w:val="22"/>
          <w:lang w:val="en-GB"/>
        </w:rPr>
      </w:pPr>
    </w:p>
    <w:p w14:paraId="7A660155" w14:textId="47803792" w:rsidR="001E5124" w:rsidRPr="00E81908" w:rsidRDefault="001E5124" w:rsidP="001E5124">
      <w:pPr>
        <w:ind w:left="720" w:hanging="720"/>
        <w:rPr>
          <w:rFonts w:cs="Arial"/>
          <w:sz w:val="22"/>
          <w:szCs w:val="22"/>
          <w:lang w:val="en-GB"/>
        </w:rPr>
      </w:pPr>
      <w:r w:rsidRPr="00E81908">
        <w:rPr>
          <w:rFonts w:cs="Arial"/>
          <w:sz w:val="22"/>
          <w:szCs w:val="22"/>
          <w:lang w:val="en-GB"/>
        </w:rPr>
        <w:t>4.4</w:t>
      </w:r>
      <w:r w:rsidRPr="00E81908">
        <w:rPr>
          <w:rFonts w:cs="Arial"/>
          <w:sz w:val="22"/>
          <w:szCs w:val="22"/>
          <w:lang w:val="en-GB"/>
        </w:rPr>
        <w:tab/>
        <w:t>Each Party shall fulfil its obligations under this Agreement in such a way as to ensure its activities do not compromise or bring into disrepute either itself or the other Party.</w:t>
      </w:r>
    </w:p>
    <w:p w14:paraId="000C2038" w14:textId="77777777" w:rsidR="007F4CB7" w:rsidRDefault="007F4CB7" w:rsidP="00C52502">
      <w:pPr>
        <w:ind w:left="720" w:hanging="720"/>
        <w:rPr>
          <w:rFonts w:cs="Arial"/>
          <w:sz w:val="22"/>
          <w:szCs w:val="22"/>
          <w:lang w:val="en-GB"/>
        </w:rPr>
      </w:pPr>
    </w:p>
    <w:p w14:paraId="7A660157" w14:textId="75DED130" w:rsidR="001E5124" w:rsidRPr="00C52502" w:rsidRDefault="001E5124" w:rsidP="00C52502">
      <w:pPr>
        <w:ind w:left="720" w:hanging="720"/>
        <w:rPr>
          <w:rFonts w:cs="Arial"/>
          <w:sz w:val="22"/>
          <w:szCs w:val="22"/>
          <w:lang w:val="en-GB"/>
        </w:rPr>
      </w:pPr>
      <w:r w:rsidRPr="00E81908">
        <w:rPr>
          <w:rFonts w:cs="Arial"/>
          <w:sz w:val="22"/>
          <w:szCs w:val="22"/>
          <w:lang w:val="en-GB"/>
        </w:rPr>
        <w:t>4.5</w:t>
      </w:r>
      <w:r w:rsidRPr="00E81908">
        <w:rPr>
          <w:rFonts w:cs="Arial"/>
          <w:sz w:val="22"/>
          <w:szCs w:val="22"/>
          <w:lang w:val="en-GB"/>
        </w:rPr>
        <w:tab/>
        <w:t xml:space="preserve">Each Party shall carry such insurances against all risks and at such levels as is usual and prudent in the education sector in relation to its activities and in relation to the performance of its obligations hereunder and shall, if </w:t>
      </w:r>
      <w:proofErr w:type="gramStart"/>
      <w:r w:rsidRPr="00E81908">
        <w:rPr>
          <w:rFonts w:cs="Arial"/>
          <w:sz w:val="22"/>
          <w:szCs w:val="22"/>
          <w:lang w:val="en-GB"/>
        </w:rPr>
        <w:t>so</w:t>
      </w:r>
      <w:proofErr w:type="gramEnd"/>
      <w:r w:rsidRPr="00E81908">
        <w:rPr>
          <w:rFonts w:cs="Arial"/>
          <w:sz w:val="22"/>
          <w:szCs w:val="22"/>
          <w:lang w:val="en-GB"/>
        </w:rPr>
        <w:t xml:space="preserve"> requested by the other Party, provide evidence of such insurances.</w:t>
      </w:r>
    </w:p>
    <w:p w14:paraId="3FA656D7" w14:textId="10541001" w:rsidR="00335DB4" w:rsidRDefault="00335DB4" w:rsidP="00FE2509">
      <w:pPr>
        <w:rPr>
          <w:rFonts w:cs="Arial"/>
          <w:sz w:val="22"/>
          <w:szCs w:val="22"/>
        </w:rPr>
      </w:pPr>
    </w:p>
    <w:p w14:paraId="7B308B9A" w14:textId="39B153CA" w:rsidR="00BF2172" w:rsidRPr="00FE2509" w:rsidRDefault="00BF2172" w:rsidP="00FE2509">
      <w:pPr>
        <w:pStyle w:val="NormalWeb"/>
        <w:ind w:left="720" w:hanging="720"/>
        <w:rPr>
          <w:rFonts w:cs="Arial"/>
          <w:snapToGrid/>
          <w:sz w:val="22"/>
          <w:szCs w:val="22"/>
          <w:lang w:val="en-GB" w:eastAsia="en-GB"/>
        </w:rPr>
      </w:pPr>
      <w:r>
        <w:rPr>
          <w:rFonts w:cs="Arial"/>
          <w:sz w:val="22"/>
          <w:szCs w:val="22"/>
        </w:rPr>
        <w:t xml:space="preserve">4.6 </w:t>
      </w:r>
      <w:r w:rsidR="00245568">
        <w:rPr>
          <w:rFonts w:cs="Arial"/>
          <w:sz w:val="22"/>
          <w:szCs w:val="22"/>
        </w:rPr>
        <w:tab/>
      </w:r>
      <w:r w:rsidRPr="00FE2509">
        <w:rPr>
          <w:rFonts w:cs="Arial"/>
          <w:snapToGrid/>
          <w:sz w:val="22"/>
          <w:szCs w:val="22"/>
          <w:lang w:val="en-GB" w:eastAsia="en-GB"/>
        </w:rPr>
        <w:t>Each Party (the “Notifying Party”) shall promptly notify the other Party in writing, an</w:t>
      </w:r>
      <w:r w:rsidR="00890E75">
        <w:rPr>
          <w:rFonts w:cs="Arial"/>
          <w:snapToGrid/>
          <w:sz w:val="22"/>
          <w:szCs w:val="22"/>
          <w:lang w:val="en-GB" w:eastAsia="en-GB"/>
        </w:rPr>
        <w:t xml:space="preserve">d </w:t>
      </w:r>
      <w:r w:rsidRPr="00FE2509">
        <w:rPr>
          <w:rFonts w:cs="Arial"/>
          <w:snapToGrid/>
          <w:sz w:val="22"/>
          <w:szCs w:val="22"/>
          <w:lang w:val="en-GB" w:eastAsia="en-GB"/>
        </w:rPr>
        <w:t xml:space="preserve">in any event within five (5) working days, upon becoming aware of any event that may materially affect its ability to deliver the education provision under this Agreement or to fulfil its </w:t>
      </w:r>
      <w:r w:rsidR="00E72C65">
        <w:rPr>
          <w:rFonts w:cs="Arial"/>
          <w:snapToGrid/>
          <w:sz w:val="22"/>
          <w:szCs w:val="22"/>
          <w:lang w:val="en-GB" w:eastAsia="en-GB"/>
        </w:rPr>
        <w:t>contractual</w:t>
      </w:r>
      <w:r>
        <w:rPr>
          <w:rFonts w:cs="Arial"/>
          <w:snapToGrid/>
          <w:sz w:val="22"/>
          <w:szCs w:val="22"/>
          <w:lang w:val="en-GB" w:eastAsia="en-GB"/>
        </w:rPr>
        <w:t xml:space="preserve"> </w:t>
      </w:r>
      <w:r w:rsidRPr="00FE2509">
        <w:rPr>
          <w:rFonts w:cs="Arial"/>
          <w:snapToGrid/>
          <w:sz w:val="22"/>
          <w:szCs w:val="22"/>
          <w:lang w:val="en-GB" w:eastAsia="en-GB"/>
        </w:rPr>
        <w:t>obligations. Such events include, but are not limited to:</w:t>
      </w:r>
    </w:p>
    <w:p w14:paraId="1068971F" w14:textId="6CE40A3E" w:rsidR="00BF2172" w:rsidRDefault="00BF2172" w:rsidP="00FE2509">
      <w:pPr>
        <w:widowControl/>
        <w:spacing w:before="100" w:beforeAutospacing="1" w:after="100" w:afterAutospacing="1"/>
        <w:ind w:left="720"/>
        <w:rPr>
          <w:rFonts w:cs="Arial"/>
          <w:snapToGrid/>
          <w:sz w:val="22"/>
          <w:szCs w:val="22"/>
          <w:lang w:val="en-GB" w:eastAsia="en-GB"/>
        </w:rPr>
      </w:pPr>
      <w:r w:rsidRPr="00FE2509">
        <w:rPr>
          <w:rFonts w:cs="Arial"/>
          <w:b/>
          <w:bCs/>
          <w:snapToGrid/>
          <w:sz w:val="22"/>
          <w:szCs w:val="22"/>
          <w:lang w:val="en-GB" w:eastAsia="en-GB"/>
        </w:rPr>
        <w:t>4.6.1</w:t>
      </w:r>
      <w:r w:rsidRPr="00FE2509">
        <w:rPr>
          <w:rFonts w:cs="Arial"/>
          <w:snapToGrid/>
          <w:sz w:val="22"/>
          <w:szCs w:val="22"/>
          <w:lang w:val="en-GB" w:eastAsia="en-GB"/>
        </w:rPr>
        <w:t xml:space="preserve"> Significant </w:t>
      </w:r>
      <w:r w:rsidR="00F45E62">
        <w:rPr>
          <w:rFonts w:cs="Arial"/>
          <w:snapToGrid/>
          <w:sz w:val="22"/>
          <w:szCs w:val="22"/>
          <w:lang w:val="en-GB" w:eastAsia="en-GB"/>
        </w:rPr>
        <w:t>change</w:t>
      </w:r>
      <w:r w:rsidRPr="00FE2509">
        <w:rPr>
          <w:rFonts w:cs="Arial"/>
          <w:snapToGrid/>
          <w:sz w:val="22"/>
          <w:szCs w:val="22"/>
          <w:lang w:val="en-GB" w:eastAsia="en-GB"/>
        </w:rPr>
        <w:t xml:space="preserve"> in financial status</w:t>
      </w:r>
      <w:r w:rsidR="004918E0">
        <w:rPr>
          <w:rFonts w:cs="Arial"/>
          <w:snapToGrid/>
          <w:sz w:val="22"/>
          <w:szCs w:val="22"/>
          <w:lang w:val="en-GB" w:eastAsia="en-GB"/>
        </w:rPr>
        <w:t xml:space="preserve"> (including liabilities)</w:t>
      </w:r>
      <w:r w:rsidRPr="00FE2509">
        <w:rPr>
          <w:rFonts w:cs="Arial"/>
          <w:snapToGrid/>
          <w:sz w:val="22"/>
          <w:szCs w:val="22"/>
          <w:lang w:val="en-GB" w:eastAsia="en-GB"/>
        </w:rPr>
        <w:t xml:space="preserve"> or key financial ratios;</w:t>
      </w:r>
      <w:r w:rsidRPr="00FE2509">
        <w:rPr>
          <w:rFonts w:cs="Arial"/>
          <w:snapToGrid/>
          <w:sz w:val="22"/>
          <w:szCs w:val="22"/>
          <w:lang w:val="en-GB" w:eastAsia="en-GB"/>
        </w:rPr>
        <w:br/>
      </w:r>
      <w:r w:rsidRPr="00FE2509">
        <w:rPr>
          <w:rFonts w:cs="Arial"/>
          <w:b/>
          <w:bCs/>
          <w:snapToGrid/>
          <w:sz w:val="22"/>
          <w:szCs w:val="22"/>
          <w:lang w:val="en-GB" w:eastAsia="en-GB"/>
        </w:rPr>
        <w:t>4.6.2</w:t>
      </w:r>
      <w:r w:rsidRPr="00FE2509">
        <w:rPr>
          <w:rFonts w:cs="Arial"/>
          <w:snapToGrid/>
          <w:sz w:val="22"/>
          <w:szCs w:val="22"/>
          <w:lang w:val="en-GB" w:eastAsia="en-GB"/>
        </w:rPr>
        <w:t xml:space="preserve"> </w:t>
      </w:r>
      <w:r w:rsidR="00A52689">
        <w:rPr>
          <w:rFonts w:cs="Arial"/>
          <w:snapToGrid/>
          <w:sz w:val="22"/>
          <w:szCs w:val="22"/>
          <w:lang w:val="en-GB" w:eastAsia="en-GB"/>
        </w:rPr>
        <w:t xml:space="preserve">Actual </w:t>
      </w:r>
      <w:r w:rsidR="006433D8">
        <w:rPr>
          <w:rFonts w:cs="Arial"/>
          <w:snapToGrid/>
          <w:sz w:val="22"/>
          <w:szCs w:val="22"/>
          <w:lang w:val="en-GB" w:eastAsia="en-GB"/>
        </w:rPr>
        <w:t>(or proposed) i</w:t>
      </w:r>
      <w:r w:rsidRPr="00FE2509">
        <w:rPr>
          <w:rFonts w:cs="Arial"/>
          <w:snapToGrid/>
          <w:sz w:val="22"/>
          <w:szCs w:val="22"/>
          <w:lang w:val="en-GB" w:eastAsia="en-GB"/>
        </w:rPr>
        <w:t xml:space="preserve">nitiation of insolvency proceedings </w:t>
      </w:r>
      <w:r w:rsidR="00E92C27">
        <w:rPr>
          <w:rFonts w:cs="Arial"/>
          <w:snapToGrid/>
          <w:sz w:val="22"/>
          <w:szCs w:val="22"/>
          <w:lang w:val="en-GB" w:eastAsia="en-GB"/>
        </w:rPr>
        <w:t>(including by a third party)</w:t>
      </w:r>
      <w:r w:rsidR="00AE6FA2">
        <w:rPr>
          <w:rFonts w:cs="Arial"/>
          <w:snapToGrid/>
          <w:sz w:val="22"/>
          <w:szCs w:val="22"/>
          <w:lang w:val="en-GB" w:eastAsia="en-GB"/>
        </w:rPr>
        <w:t xml:space="preserve"> </w:t>
      </w:r>
      <w:r w:rsidRPr="00FE2509">
        <w:rPr>
          <w:rFonts w:cs="Arial"/>
          <w:snapToGrid/>
          <w:sz w:val="22"/>
          <w:szCs w:val="22"/>
          <w:lang w:val="en-GB" w:eastAsia="en-GB"/>
        </w:rPr>
        <w:t>or appointment of an administrator, receiver, or liquidator;</w:t>
      </w:r>
      <w:r w:rsidRPr="00FE2509">
        <w:rPr>
          <w:rFonts w:cs="Arial"/>
          <w:snapToGrid/>
          <w:sz w:val="22"/>
          <w:szCs w:val="22"/>
          <w:lang w:val="en-GB" w:eastAsia="en-GB"/>
        </w:rPr>
        <w:br/>
      </w:r>
      <w:r w:rsidRPr="00FE2509">
        <w:rPr>
          <w:rFonts w:cs="Arial"/>
          <w:b/>
          <w:bCs/>
          <w:snapToGrid/>
          <w:sz w:val="22"/>
          <w:szCs w:val="22"/>
          <w:lang w:val="en-GB" w:eastAsia="en-GB"/>
        </w:rPr>
        <w:t>4.6.3</w:t>
      </w:r>
      <w:r w:rsidRPr="00FE2509">
        <w:rPr>
          <w:rFonts w:cs="Arial"/>
          <w:snapToGrid/>
          <w:sz w:val="22"/>
          <w:szCs w:val="22"/>
          <w:lang w:val="en-GB" w:eastAsia="en-GB"/>
        </w:rPr>
        <w:t xml:space="preserve"> Intervention, sanction, or withdrawal of approval by the Office for Students or any other statutory or regulatory body;</w:t>
      </w:r>
      <w:r w:rsidRPr="00FE2509">
        <w:rPr>
          <w:rFonts w:cs="Arial"/>
          <w:snapToGrid/>
          <w:sz w:val="22"/>
          <w:szCs w:val="22"/>
          <w:lang w:val="en-GB" w:eastAsia="en-GB"/>
        </w:rPr>
        <w:br/>
      </w:r>
      <w:r w:rsidRPr="00FE2509">
        <w:rPr>
          <w:rFonts w:cs="Arial"/>
          <w:b/>
          <w:bCs/>
          <w:snapToGrid/>
          <w:sz w:val="22"/>
          <w:szCs w:val="22"/>
          <w:lang w:val="en-GB" w:eastAsia="en-GB"/>
        </w:rPr>
        <w:t>4.6.4</w:t>
      </w:r>
      <w:r w:rsidRPr="00FE2509">
        <w:rPr>
          <w:rFonts w:cs="Arial"/>
          <w:snapToGrid/>
          <w:sz w:val="22"/>
          <w:szCs w:val="22"/>
          <w:lang w:val="en-GB" w:eastAsia="en-GB"/>
        </w:rPr>
        <w:t xml:space="preserve"> Changes in governance or internal organisational structure that could impact delivery;</w:t>
      </w:r>
      <w:r w:rsidRPr="00FE2509">
        <w:rPr>
          <w:rFonts w:cs="Arial"/>
          <w:snapToGrid/>
          <w:sz w:val="22"/>
          <w:szCs w:val="22"/>
          <w:lang w:val="en-GB" w:eastAsia="en-GB"/>
        </w:rPr>
        <w:br/>
      </w:r>
      <w:r w:rsidRPr="00FE2509">
        <w:rPr>
          <w:rFonts w:cs="Arial"/>
          <w:b/>
          <w:bCs/>
          <w:snapToGrid/>
          <w:sz w:val="22"/>
          <w:szCs w:val="22"/>
          <w:lang w:val="en-GB" w:eastAsia="en-GB"/>
        </w:rPr>
        <w:t>4.6.5</w:t>
      </w:r>
      <w:r w:rsidRPr="00FE2509">
        <w:rPr>
          <w:rFonts w:cs="Arial"/>
          <w:snapToGrid/>
          <w:sz w:val="22"/>
          <w:szCs w:val="22"/>
          <w:lang w:val="en-GB" w:eastAsia="en-GB"/>
        </w:rPr>
        <w:t xml:space="preserve"> Any Court order or legally binding direction that materially affects operations;</w:t>
      </w:r>
      <w:r w:rsidRPr="00FE2509">
        <w:rPr>
          <w:rFonts w:cs="Arial"/>
          <w:snapToGrid/>
          <w:sz w:val="22"/>
          <w:szCs w:val="22"/>
          <w:lang w:val="en-GB" w:eastAsia="en-GB"/>
        </w:rPr>
        <w:br/>
      </w:r>
      <w:r w:rsidRPr="00FE2509">
        <w:rPr>
          <w:rFonts w:cs="Arial"/>
          <w:b/>
          <w:bCs/>
          <w:snapToGrid/>
          <w:sz w:val="22"/>
          <w:szCs w:val="22"/>
          <w:lang w:val="en-GB" w:eastAsia="en-GB"/>
        </w:rPr>
        <w:t>4.6.6</w:t>
      </w:r>
      <w:r w:rsidRPr="00FE2509">
        <w:rPr>
          <w:rFonts w:cs="Arial"/>
          <w:snapToGrid/>
          <w:sz w:val="22"/>
          <w:szCs w:val="22"/>
          <w:lang w:val="en-GB" w:eastAsia="en-GB"/>
        </w:rPr>
        <w:t xml:space="preserve"> Changes in applicable national legislation or regulatory requirements;</w:t>
      </w:r>
      <w:r w:rsidRPr="00FE2509">
        <w:rPr>
          <w:rFonts w:cs="Arial"/>
          <w:snapToGrid/>
          <w:sz w:val="22"/>
          <w:szCs w:val="22"/>
          <w:lang w:val="en-GB" w:eastAsia="en-GB"/>
        </w:rPr>
        <w:br/>
      </w:r>
      <w:r w:rsidRPr="00FE2509">
        <w:rPr>
          <w:rFonts w:cs="Arial"/>
          <w:b/>
          <w:bCs/>
          <w:snapToGrid/>
          <w:sz w:val="22"/>
          <w:szCs w:val="22"/>
          <w:lang w:val="en-GB" w:eastAsia="en-GB"/>
        </w:rPr>
        <w:t>4.6.7</w:t>
      </w:r>
      <w:r w:rsidRPr="00FE2509">
        <w:rPr>
          <w:rFonts w:cs="Arial"/>
          <w:snapToGrid/>
          <w:sz w:val="22"/>
          <w:szCs w:val="22"/>
          <w:lang w:val="en-GB" w:eastAsia="en-GB"/>
        </w:rPr>
        <w:t xml:space="preserve"> Any restrictions or sanctions imposed by UK or international authorities affecting the Party or its ability to operate;</w:t>
      </w:r>
    </w:p>
    <w:p w14:paraId="5512E544" w14:textId="266E1732" w:rsidR="004C64CF" w:rsidRDefault="00503490" w:rsidP="00FE2509">
      <w:pPr>
        <w:ind w:left="720" w:hanging="720"/>
        <w:rPr>
          <w:rFonts w:cs="Arial"/>
          <w:sz w:val="22"/>
          <w:szCs w:val="22"/>
          <w:lang w:eastAsia="en-GB"/>
        </w:rPr>
      </w:pPr>
      <w:r>
        <w:rPr>
          <w:rFonts w:cs="Arial"/>
          <w:snapToGrid/>
          <w:sz w:val="22"/>
          <w:szCs w:val="22"/>
          <w:lang w:val="en-GB" w:eastAsia="en-GB"/>
        </w:rPr>
        <w:t>4.7</w:t>
      </w:r>
      <w:r w:rsidR="004C64CF">
        <w:rPr>
          <w:rFonts w:cs="Arial"/>
          <w:snapToGrid/>
          <w:sz w:val="22"/>
          <w:szCs w:val="22"/>
          <w:lang w:val="en-GB" w:eastAsia="en-GB"/>
        </w:rPr>
        <w:t xml:space="preserve"> </w:t>
      </w:r>
      <w:r w:rsidR="00245568">
        <w:rPr>
          <w:rFonts w:cs="Arial"/>
          <w:snapToGrid/>
          <w:sz w:val="22"/>
          <w:szCs w:val="22"/>
          <w:lang w:val="en-GB" w:eastAsia="en-GB"/>
        </w:rPr>
        <w:tab/>
      </w:r>
      <w:r w:rsidR="004C64CF" w:rsidRPr="00FE2509">
        <w:rPr>
          <w:rFonts w:cs="Arial"/>
          <w:sz w:val="22"/>
          <w:szCs w:val="22"/>
          <w:lang w:eastAsia="en-GB"/>
        </w:rPr>
        <w:t>The Associate shall maintain ownership or legal control of assets essential to the delivery of the Courses listed in Schedule 1 and shall not transfer, encumber, or dispose of such assets without prior written notice to the University.</w:t>
      </w:r>
      <w:r w:rsidR="004C64CF">
        <w:rPr>
          <w:rFonts w:cs="Arial"/>
          <w:sz w:val="22"/>
          <w:szCs w:val="22"/>
          <w:lang w:eastAsia="en-GB"/>
        </w:rPr>
        <w:t xml:space="preserve"> </w:t>
      </w:r>
      <w:r w:rsidR="004C64CF" w:rsidRPr="00FE2509">
        <w:rPr>
          <w:rFonts w:cs="Arial"/>
          <w:sz w:val="22"/>
          <w:szCs w:val="22"/>
          <w:lang w:eastAsia="en-GB"/>
        </w:rPr>
        <w:t xml:space="preserve">The Associate </w:t>
      </w:r>
      <w:r w:rsidR="004C64CF" w:rsidRPr="00FE2509">
        <w:rPr>
          <w:rFonts w:cs="Arial"/>
          <w:sz w:val="22"/>
          <w:szCs w:val="22"/>
          <w:lang w:eastAsia="en-GB"/>
        </w:rPr>
        <w:lastRenderedPageBreak/>
        <w:t>shall confirm annually that no such assets have been subject to legal charges or transfers that would materially affect course delivery. Where such changes have occurred, full details shall be provided.</w:t>
      </w:r>
    </w:p>
    <w:p w14:paraId="5914327F" w14:textId="560AC57B" w:rsidR="00A041D2" w:rsidRPr="000A2F08" w:rsidRDefault="00D46DD7" w:rsidP="002F0CCC">
      <w:pPr>
        <w:spacing w:before="100" w:beforeAutospacing="1" w:after="100" w:afterAutospacing="1"/>
        <w:ind w:left="720" w:hanging="720"/>
        <w:rPr>
          <w:rFonts w:cs="Arial"/>
          <w:sz w:val="22"/>
          <w:szCs w:val="22"/>
          <w:lang w:eastAsia="en-GB"/>
        </w:rPr>
      </w:pPr>
      <w:r w:rsidRPr="001274FD">
        <w:rPr>
          <w:rFonts w:cs="Arial"/>
          <w:sz w:val="22"/>
          <w:szCs w:val="22"/>
          <w:lang w:eastAsia="en-GB"/>
        </w:rPr>
        <w:t xml:space="preserve">4.8 </w:t>
      </w:r>
      <w:r w:rsidR="00245568">
        <w:rPr>
          <w:rFonts w:cs="Arial"/>
          <w:sz w:val="22"/>
          <w:szCs w:val="22"/>
          <w:lang w:eastAsia="en-GB"/>
        </w:rPr>
        <w:tab/>
      </w:r>
      <w:r w:rsidR="00B30049" w:rsidRPr="00B30049">
        <w:rPr>
          <w:rFonts w:cs="Arial"/>
          <w:sz w:val="22"/>
          <w:szCs w:val="22"/>
          <w:lang w:eastAsia="en-GB"/>
        </w:rPr>
        <w:t>The Associate shall submit to the University, on a</w:t>
      </w:r>
      <w:r w:rsidR="00B52B01">
        <w:rPr>
          <w:rFonts w:cs="Arial"/>
          <w:sz w:val="22"/>
          <w:szCs w:val="22"/>
          <w:lang w:eastAsia="en-GB"/>
        </w:rPr>
        <w:t>n</w:t>
      </w:r>
      <w:r w:rsidR="00B30049" w:rsidRPr="00B30049">
        <w:rPr>
          <w:rFonts w:cs="Arial"/>
          <w:sz w:val="22"/>
          <w:szCs w:val="22"/>
          <w:lang w:eastAsia="en-GB"/>
        </w:rPr>
        <w:t xml:space="preserve"> annual basis, a Fit and Proper Person Declaration Form to ensure that the Associate and its controlling persons meet the University’s standards of integrity and suitability for participation under this Agreement. </w:t>
      </w:r>
      <w:r w:rsidRPr="00FE2509">
        <w:rPr>
          <w:rFonts w:cs="Arial"/>
          <w:sz w:val="22"/>
          <w:szCs w:val="22"/>
          <w:lang w:eastAsia="en-GB"/>
        </w:rPr>
        <w:t>The Associate shall notify the University immediately of any changes to these declarations and shall provide supporting documentation upon request.</w:t>
      </w:r>
    </w:p>
    <w:p w14:paraId="7A660159" w14:textId="77777777" w:rsidR="001E5124" w:rsidRDefault="001E5124" w:rsidP="00465DAB">
      <w:pPr>
        <w:pStyle w:val="Heading2"/>
        <w:rPr>
          <w:lang w:val="en-GB"/>
        </w:rPr>
      </w:pPr>
      <w:r w:rsidRPr="00E81908">
        <w:rPr>
          <w:lang w:val="en-GB"/>
        </w:rPr>
        <w:t>5.</w:t>
      </w:r>
      <w:r w:rsidRPr="00E81908">
        <w:rPr>
          <w:lang w:val="en-GB"/>
        </w:rPr>
        <w:tab/>
        <w:t>Obligations Regarding Information</w:t>
      </w:r>
    </w:p>
    <w:p w14:paraId="482D50E4" w14:textId="77777777" w:rsidR="0083028E" w:rsidRPr="0083028E" w:rsidRDefault="0083028E" w:rsidP="0083028E">
      <w:pPr>
        <w:rPr>
          <w:lang w:val="en-GB"/>
        </w:rPr>
      </w:pPr>
    </w:p>
    <w:p w14:paraId="7A66015A" w14:textId="77631449" w:rsidR="001E5124" w:rsidRDefault="001E5124" w:rsidP="001E5124">
      <w:pPr>
        <w:ind w:left="720" w:hanging="720"/>
        <w:rPr>
          <w:rFonts w:cs="Arial"/>
          <w:sz w:val="22"/>
          <w:szCs w:val="22"/>
          <w:lang w:val="en-GB"/>
        </w:rPr>
      </w:pPr>
      <w:r w:rsidRPr="00E81908">
        <w:rPr>
          <w:rFonts w:cs="Arial"/>
          <w:sz w:val="22"/>
          <w:szCs w:val="22"/>
          <w:lang w:val="en-GB"/>
        </w:rPr>
        <w:t>5.1</w:t>
      </w:r>
      <w:r w:rsidRPr="00E81908">
        <w:rPr>
          <w:rFonts w:cs="Arial"/>
          <w:sz w:val="22"/>
          <w:szCs w:val="22"/>
          <w:lang w:val="en-GB"/>
        </w:rPr>
        <w:tab/>
        <w:t>The University shall, within a reasonable period of the same becoming available,</w:t>
      </w:r>
      <w:r w:rsidR="00C004AF">
        <w:rPr>
          <w:rFonts w:cs="Arial"/>
          <w:sz w:val="22"/>
          <w:szCs w:val="22"/>
          <w:lang w:val="en-GB"/>
        </w:rPr>
        <w:t xml:space="preserve"> and subject always to clause 15.6,</w:t>
      </w:r>
      <w:r w:rsidRPr="00E81908">
        <w:rPr>
          <w:rFonts w:cs="Arial"/>
          <w:sz w:val="22"/>
          <w:szCs w:val="22"/>
          <w:lang w:val="en-GB"/>
        </w:rPr>
        <w:t xml:space="preserve"> provide the Associate with all relevant information about the </w:t>
      </w:r>
      <w:proofErr w:type="gramStart"/>
      <w:r w:rsidRPr="00E81908">
        <w:rPr>
          <w:rFonts w:cs="Arial"/>
          <w:sz w:val="22"/>
          <w:szCs w:val="22"/>
          <w:lang w:val="en-GB"/>
        </w:rPr>
        <w:t>Students</w:t>
      </w:r>
      <w:proofErr w:type="gramEnd"/>
      <w:r w:rsidRPr="00E81908">
        <w:rPr>
          <w:rFonts w:cs="Arial"/>
          <w:sz w:val="22"/>
          <w:szCs w:val="22"/>
          <w:lang w:val="en-GB"/>
        </w:rPr>
        <w:t>, their progress, any matters as set out in the Administrative Schedule and such other information as the Associate may reasonably request.</w:t>
      </w:r>
    </w:p>
    <w:p w14:paraId="1F0F28CA" w14:textId="77777777" w:rsidR="0083028E" w:rsidRPr="00E81908" w:rsidRDefault="0083028E" w:rsidP="001E5124">
      <w:pPr>
        <w:ind w:left="720" w:hanging="720"/>
        <w:rPr>
          <w:rFonts w:cs="Arial"/>
          <w:sz w:val="22"/>
          <w:szCs w:val="22"/>
          <w:lang w:val="en-GB"/>
        </w:rPr>
      </w:pPr>
    </w:p>
    <w:p w14:paraId="7A66015B" w14:textId="06737AA6" w:rsidR="001E5124" w:rsidRDefault="001E5124" w:rsidP="001E5124">
      <w:pPr>
        <w:ind w:left="720" w:hanging="720"/>
        <w:rPr>
          <w:rFonts w:cs="Arial"/>
          <w:sz w:val="22"/>
          <w:szCs w:val="22"/>
          <w:lang w:val="en-GB"/>
        </w:rPr>
      </w:pPr>
      <w:r w:rsidRPr="00E81908">
        <w:rPr>
          <w:rFonts w:cs="Arial"/>
          <w:sz w:val="22"/>
          <w:szCs w:val="22"/>
          <w:lang w:val="en-GB"/>
        </w:rPr>
        <w:t>5.2</w:t>
      </w:r>
      <w:r w:rsidRPr="00E81908">
        <w:rPr>
          <w:rFonts w:cs="Arial"/>
          <w:sz w:val="22"/>
          <w:szCs w:val="22"/>
          <w:lang w:val="en-GB"/>
        </w:rPr>
        <w:tab/>
        <w:t xml:space="preserve">The Associate shall, at times specified by the University, </w:t>
      </w:r>
      <w:r w:rsidR="00C004AF">
        <w:rPr>
          <w:rFonts w:cs="Arial"/>
          <w:sz w:val="22"/>
          <w:szCs w:val="22"/>
          <w:lang w:val="en-GB"/>
        </w:rPr>
        <w:t xml:space="preserve">and subject always to clause 15.6, </w:t>
      </w:r>
      <w:r w:rsidRPr="00E81908">
        <w:rPr>
          <w:rFonts w:cs="Arial"/>
          <w:sz w:val="22"/>
          <w:szCs w:val="22"/>
          <w:lang w:val="en-GB"/>
        </w:rPr>
        <w:t>provide the University with such information as it may reasonably request, including but not limited to the recruitment and enrolment of Students, their progress, any changes to their records, and any withdrawals.  Both Parties shall continuously seek to assure the quality of the data provided.  The Associate shall actively monitor the student population and notify the University promptly of changes to student registration at course and module level.  The Associate shall notify the University of any decision to suspend recruitment to the Course(s)</w:t>
      </w:r>
      <w:r w:rsidR="00B37773">
        <w:rPr>
          <w:rFonts w:cs="Arial"/>
          <w:sz w:val="22"/>
          <w:szCs w:val="22"/>
          <w:lang w:val="en-GB"/>
        </w:rPr>
        <w:t xml:space="preserve"> by the deadline </w:t>
      </w:r>
      <w:r w:rsidR="004B079B">
        <w:rPr>
          <w:rFonts w:cs="Arial"/>
          <w:sz w:val="22"/>
          <w:szCs w:val="22"/>
          <w:lang w:val="en-GB"/>
        </w:rPr>
        <w:t>set by the University</w:t>
      </w:r>
      <w:r w:rsidR="00473B0C">
        <w:rPr>
          <w:rFonts w:cs="Arial"/>
          <w:sz w:val="22"/>
          <w:szCs w:val="22"/>
          <w:lang w:val="en-GB"/>
        </w:rPr>
        <w:t xml:space="preserve"> as set out in the </w:t>
      </w:r>
      <w:r w:rsidR="00D3780E">
        <w:rPr>
          <w:rFonts w:cs="Arial"/>
          <w:sz w:val="22"/>
          <w:szCs w:val="22"/>
          <w:lang w:val="en-GB"/>
        </w:rPr>
        <w:t>AQSH</w:t>
      </w:r>
      <w:r w:rsidRPr="00E81908">
        <w:rPr>
          <w:rFonts w:cs="Arial"/>
          <w:sz w:val="22"/>
          <w:szCs w:val="22"/>
          <w:lang w:val="en-GB"/>
        </w:rPr>
        <w:t>.</w:t>
      </w:r>
    </w:p>
    <w:p w14:paraId="0FA5AEEF" w14:textId="77777777" w:rsidR="0083028E" w:rsidRPr="00E81908" w:rsidRDefault="0083028E" w:rsidP="001E5124">
      <w:pPr>
        <w:ind w:left="720" w:hanging="720"/>
        <w:rPr>
          <w:rFonts w:cs="Arial"/>
          <w:sz w:val="22"/>
          <w:szCs w:val="22"/>
          <w:lang w:val="en-GB"/>
        </w:rPr>
      </w:pPr>
    </w:p>
    <w:p w14:paraId="7A66015C" w14:textId="762BFDF3" w:rsidR="001E5124" w:rsidRPr="00E81908" w:rsidRDefault="001E5124" w:rsidP="001E5124">
      <w:pPr>
        <w:ind w:left="720" w:hanging="720"/>
        <w:rPr>
          <w:rFonts w:cs="Arial"/>
          <w:sz w:val="22"/>
          <w:szCs w:val="22"/>
          <w:lang w:val="en-GB"/>
        </w:rPr>
      </w:pPr>
      <w:r w:rsidRPr="00E81908">
        <w:rPr>
          <w:rFonts w:cs="Arial"/>
          <w:sz w:val="22"/>
          <w:szCs w:val="22"/>
          <w:lang w:val="en-GB"/>
        </w:rPr>
        <w:t>5.3</w:t>
      </w:r>
      <w:r w:rsidRPr="00E81908">
        <w:rPr>
          <w:rFonts w:cs="Arial"/>
          <w:sz w:val="22"/>
          <w:szCs w:val="22"/>
          <w:lang w:val="en-GB"/>
        </w:rPr>
        <w:tab/>
      </w:r>
      <w:r w:rsidR="00C004AF">
        <w:rPr>
          <w:rFonts w:cs="Arial"/>
          <w:sz w:val="22"/>
          <w:szCs w:val="22"/>
          <w:lang w:val="en-GB"/>
        </w:rPr>
        <w:t>Subject to clause 15.6, e</w:t>
      </w:r>
      <w:r w:rsidRPr="00E81908">
        <w:rPr>
          <w:rFonts w:cs="Arial"/>
          <w:sz w:val="22"/>
          <w:szCs w:val="22"/>
          <w:lang w:val="en-GB"/>
        </w:rPr>
        <w:t xml:space="preserve">ach of the Parties shall provide each of the </w:t>
      </w:r>
      <w:proofErr w:type="gramStart"/>
      <w:r w:rsidRPr="00E81908">
        <w:rPr>
          <w:rFonts w:cs="Arial"/>
          <w:sz w:val="22"/>
          <w:szCs w:val="22"/>
          <w:lang w:val="en-GB"/>
        </w:rPr>
        <w:t>Students</w:t>
      </w:r>
      <w:proofErr w:type="gramEnd"/>
      <w:r w:rsidRPr="00E81908">
        <w:rPr>
          <w:rFonts w:cs="Arial"/>
          <w:sz w:val="22"/>
          <w:szCs w:val="22"/>
          <w:lang w:val="en-GB"/>
        </w:rPr>
        <w:t xml:space="preserve"> with the information referred to in Schedule 2.</w:t>
      </w:r>
    </w:p>
    <w:p w14:paraId="1D93986B" w14:textId="77777777" w:rsidR="007F4CB7" w:rsidRDefault="001E5124" w:rsidP="00465DAB">
      <w:pPr>
        <w:pStyle w:val="Heading2"/>
        <w:rPr>
          <w:lang w:val="en-GB"/>
        </w:rPr>
      </w:pPr>
      <w:r w:rsidRPr="00E81908">
        <w:rPr>
          <w:lang w:val="en-GB"/>
        </w:rPr>
        <w:t>6.</w:t>
      </w:r>
      <w:r w:rsidRPr="00E81908">
        <w:rPr>
          <w:lang w:val="en-GB"/>
        </w:rPr>
        <w:tab/>
        <w:t>Financial Schedule</w:t>
      </w:r>
    </w:p>
    <w:p w14:paraId="7A66015E" w14:textId="18705FCE" w:rsidR="001E5124" w:rsidRPr="006E7816" w:rsidRDefault="001E5124" w:rsidP="006E7816">
      <w:pPr>
        <w:pStyle w:val="Heading2"/>
        <w:ind w:left="720" w:hanging="720"/>
        <w:rPr>
          <w:b w:val="0"/>
          <w:bCs/>
          <w:lang w:val="en-GB"/>
        </w:rPr>
      </w:pPr>
      <w:r w:rsidRPr="00265CE2">
        <w:rPr>
          <w:b w:val="0"/>
          <w:bCs/>
          <w:lang w:val="en-GB"/>
        </w:rPr>
        <w:fldChar w:fldCharType="begin"/>
      </w:r>
      <w:r w:rsidRPr="00265CE2">
        <w:rPr>
          <w:b w:val="0"/>
          <w:bCs/>
          <w:lang w:val="en-GB"/>
        </w:rPr>
        <w:instrText xml:space="preserve"> XE "</w:instrText>
      </w:r>
      <w:r w:rsidRPr="00265CE2">
        <w:rPr>
          <w:b w:val="0"/>
          <w:bCs/>
          <w:noProof/>
          <w:lang w:val="en-GB"/>
        </w:rPr>
        <w:instrText>Financial Schedule</w:instrText>
      </w:r>
      <w:r w:rsidRPr="00265CE2">
        <w:rPr>
          <w:b w:val="0"/>
          <w:bCs/>
          <w:lang w:val="en-GB"/>
        </w:rPr>
        <w:instrText xml:space="preserve">" </w:instrText>
      </w:r>
      <w:r w:rsidRPr="00265CE2">
        <w:rPr>
          <w:b w:val="0"/>
          <w:bCs/>
          <w:lang w:val="en-GB"/>
        </w:rPr>
        <w:fldChar w:fldCharType="end"/>
      </w:r>
      <w:r w:rsidRPr="00265CE2">
        <w:rPr>
          <w:rFonts w:cs="Arial"/>
          <w:b w:val="0"/>
          <w:bCs/>
          <w:sz w:val="22"/>
          <w:szCs w:val="22"/>
          <w:lang w:val="en-GB"/>
        </w:rPr>
        <w:t>6.1</w:t>
      </w:r>
      <w:r w:rsidRPr="00265CE2">
        <w:rPr>
          <w:rFonts w:cs="Arial"/>
          <w:b w:val="0"/>
          <w:bCs/>
          <w:sz w:val="22"/>
          <w:szCs w:val="22"/>
          <w:lang w:val="en-GB"/>
        </w:rPr>
        <w:tab/>
        <w:t>Schedule 3 shall contain financial arrangements including details of Student numbers</w:t>
      </w:r>
      <w:r w:rsidRPr="006E7816">
        <w:rPr>
          <w:rFonts w:cs="Arial"/>
          <w:b w:val="0"/>
          <w:bCs/>
          <w:sz w:val="22"/>
          <w:szCs w:val="22"/>
          <w:lang w:val="en-GB"/>
        </w:rPr>
        <w:t>, validation</w:t>
      </w:r>
      <w:r w:rsidRPr="006E7816">
        <w:rPr>
          <w:rFonts w:cs="Arial"/>
          <w:b w:val="0"/>
          <w:bCs/>
          <w:sz w:val="22"/>
          <w:szCs w:val="22"/>
          <w:lang w:val="en-GB"/>
        </w:rPr>
        <w:fldChar w:fldCharType="begin"/>
      </w:r>
      <w:r w:rsidRPr="006E7816">
        <w:rPr>
          <w:rFonts w:cs="Arial"/>
          <w:b w:val="0"/>
          <w:bCs/>
          <w:sz w:val="22"/>
          <w:szCs w:val="22"/>
          <w:lang w:val="en-GB"/>
        </w:rPr>
        <w:instrText xml:space="preserve"> XE "</w:instrText>
      </w:r>
      <w:r w:rsidRPr="006E7816">
        <w:rPr>
          <w:rFonts w:cs="Arial"/>
          <w:b w:val="0"/>
          <w:bCs/>
          <w:noProof/>
          <w:sz w:val="22"/>
          <w:szCs w:val="22"/>
          <w:lang w:val="en-GB"/>
        </w:rPr>
        <w:instrText>validation</w:instrText>
      </w:r>
      <w:r w:rsidRPr="006E7816">
        <w:rPr>
          <w:rFonts w:cs="Arial"/>
          <w:b w:val="0"/>
          <w:bCs/>
          <w:sz w:val="22"/>
          <w:szCs w:val="22"/>
          <w:lang w:val="en-GB"/>
        </w:rPr>
        <w:instrText xml:space="preserve">" </w:instrText>
      </w:r>
      <w:r w:rsidRPr="006E7816">
        <w:rPr>
          <w:rFonts w:cs="Arial"/>
          <w:b w:val="0"/>
          <w:bCs/>
          <w:sz w:val="22"/>
          <w:szCs w:val="22"/>
          <w:lang w:val="en-GB"/>
        </w:rPr>
        <w:fldChar w:fldCharType="end"/>
      </w:r>
      <w:r w:rsidRPr="006E7816">
        <w:rPr>
          <w:rFonts w:cs="Arial"/>
          <w:b w:val="0"/>
          <w:bCs/>
          <w:sz w:val="22"/>
          <w:szCs w:val="22"/>
          <w:lang w:val="en-GB"/>
        </w:rPr>
        <w:t xml:space="preserve"> and any other applicable charges, fees payable and any significant changes in the method of calculation thereof and all due dates for payment.  </w:t>
      </w:r>
    </w:p>
    <w:p w14:paraId="4AD40258" w14:textId="77777777" w:rsidR="0083028E" w:rsidRPr="006E7816" w:rsidRDefault="0083028E" w:rsidP="001E5124">
      <w:pPr>
        <w:ind w:left="720" w:hanging="720"/>
        <w:rPr>
          <w:rFonts w:cs="Arial"/>
          <w:bCs/>
          <w:sz w:val="22"/>
          <w:szCs w:val="22"/>
          <w:lang w:val="en-GB"/>
        </w:rPr>
      </w:pPr>
    </w:p>
    <w:p w14:paraId="0E1653A3" w14:textId="7D26F819" w:rsidR="000E1DA2" w:rsidRDefault="001E5124" w:rsidP="000E1DA2">
      <w:pPr>
        <w:ind w:left="720" w:hanging="720"/>
        <w:rPr>
          <w:rFonts w:cs="Arial"/>
          <w:sz w:val="22"/>
          <w:szCs w:val="22"/>
          <w:lang w:val="en-GB"/>
        </w:rPr>
      </w:pPr>
      <w:r w:rsidRPr="00E81908">
        <w:rPr>
          <w:rFonts w:cs="Arial"/>
          <w:sz w:val="22"/>
          <w:szCs w:val="22"/>
          <w:lang w:val="en-GB"/>
        </w:rPr>
        <w:t>6.2</w:t>
      </w:r>
      <w:r w:rsidRPr="00E81908">
        <w:rPr>
          <w:rFonts w:cs="Arial"/>
          <w:sz w:val="22"/>
          <w:szCs w:val="22"/>
          <w:lang w:val="en-GB"/>
        </w:rPr>
        <w:tab/>
      </w:r>
      <w:bookmarkStart w:id="0" w:name="_Hlk23067982"/>
      <w:r w:rsidRPr="00E81908">
        <w:rPr>
          <w:rFonts w:cs="Arial"/>
          <w:sz w:val="22"/>
          <w:szCs w:val="22"/>
          <w:lang w:val="en-GB"/>
        </w:rPr>
        <w:t>The Financial Schedule will be amended annually by the University. The Associate shall provide any comments it has on the amended Financial Schedule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Financial Schedule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to the University in writing, within twenty-one (21) days of receipt thereof and the University will consider all reasonable comments or requests of the Associate in connection therewith</w:t>
      </w:r>
      <w:bookmarkEnd w:id="0"/>
      <w:r w:rsidR="000E1DA2">
        <w:rPr>
          <w:rFonts w:cs="Arial"/>
          <w:sz w:val="22"/>
          <w:szCs w:val="22"/>
          <w:lang w:val="en-GB"/>
        </w:rPr>
        <w:t>.</w:t>
      </w:r>
    </w:p>
    <w:p w14:paraId="15AA2514" w14:textId="77777777" w:rsidR="0083028E" w:rsidRDefault="0083028E" w:rsidP="000E1DA2">
      <w:pPr>
        <w:ind w:left="720" w:hanging="720"/>
        <w:rPr>
          <w:rFonts w:cs="Arial"/>
          <w:sz w:val="22"/>
          <w:szCs w:val="22"/>
          <w:lang w:val="en-GB"/>
        </w:rPr>
      </w:pPr>
    </w:p>
    <w:p w14:paraId="6714CDFC" w14:textId="3D4C29B0" w:rsidR="0057225E" w:rsidRDefault="0057225E" w:rsidP="0057225E">
      <w:pPr>
        <w:ind w:left="720" w:hanging="720"/>
        <w:rPr>
          <w:rFonts w:eastAsia="Arial" w:cs="Arial"/>
          <w:sz w:val="22"/>
          <w:szCs w:val="22"/>
          <w:lang w:val="en-GB"/>
        </w:rPr>
      </w:pPr>
      <w:r w:rsidRPr="00CC29FE">
        <w:rPr>
          <w:rFonts w:cs="Arial"/>
          <w:sz w:val="22"/>
          <w:szCs w:val="22"/>
          <w:lang w:val="en-GB"/>
        </w:rPr>
        <w:t>6.3</w:t>
      </w:r>
      <w:r w:rsidRPr="00CC29FE">
        <w:tab/>
      </w:r>
      <w:r w:rsidRPr="00CC29FE">
        <w:rPr>
          <w:rFonts w:eastAsia="Arial" w:cs="Arial"/>
          <w:sz w:val="22"/>
          <w:szCs w:val="22"/>
          <w:lang w:val="en-GB"/>
        </w:rPr>
        <w:t xml:space="preserve">Any financial compensation agreed as an outcome of a </w:t>
      </w:r>
      <w:r w:rsidR="00CC29FE">
        <w:rPr>
          <w:rFonts w:eastAsia="Arial" w:cs="Arial"/>
          <w:sz w:val="22"/>
          <w:szCs w:val="22"/>
          <w:lang w:val="en-GB"/>
        </w:rPr>
        <w:t xml:space="preserve">student </w:t>
      </w:r>
      <w:r w:rsidRPr="00CC29FE">
        <w:rPr>
          <w:rFonts w:eastAsia="Arial" w:cs="Arial"/>
          <w:sz w:val="22"/>
          <w:szCs w:val="22"/>
          <w:lang w:val="en-GB"/>
        </w:rPr>
        <w:t>complaint would be charged to the collaborative partner responsible for delivering the course.  Where the course is taught between Kingston University and the collaborative partner then the charge would be shared equally between the two institutions, unless it is clear that the complaint relates to a specific module in which case the compensation would be charged to the institution delivering that module.</w:t>
      </w:r>
    </w:p>
    <w:p w14:paraId="031F146F" w14:textId="77777777" w:rsidR="0083028E" w:rsidRPr="00CC29FE" w:rsidRDefault="0083028E" w:rsidP="0057225E">
      <w:pPr>
        <w:ind w:left="720" w:hanging="720"/>
        <w:rPr>
          <w:lang w:val="en-GB"/>
        </w:rPr>
      </w:pPr>
    </w:p>
    <w:p w14:paraId="7A660160" w14:textId="3DA380A5" w:rsidR="001E5124" w:rsidRPr="00E81908" w:rsidRDefault="001E5124" w:rsidP="001E5124">
      <w:pPr>
        <w:ind w:left="720" w:hanging="720"/>
        <w:rPr>
          <w:rFonts w:cs="Arial"/>
          <w:b/>
          <w:sz w:val="22"/>
          <w:szCs w:val="22"/>
          <w:lang w:val="en-GB"/>
        </w:rPr>
      </w:pPr>
      <w:r w:rsidRPr="00E81908">
        <w:rPr>
          <w:rFonts w:cs="Arial"/>
          <w:sz w:val="22"/>
          <w:szCs w:val="22"/>
          <w:lang w:val="en-GB"/>
        </w:rPr>
        <w:t>6.</w:t>
      </w:r>
      <w:r w:rsidR="000E1DA2">
        <w:rPr>
          <w:rFonts w:cs="Arial"/>
          <w:sz w:val="22"/>
          <w:szCs w:val="22"/>
          <w:lang w:val="en-GB"/>
        </w:rPr>
        <w:t>4</w:t>
      </w:r>
      <w:r w:rsidRPr="00E81908">
        <w:rPr>
          <w:rFonts w:cs="Arial"/>
          <w:sz w:val="22"/>
          <w:szCs w:val="22"/>
          <w:lang w:val="en-GB"/>
        </w:rPr>
        <w:tab/>
        <w:t xml:space="preserve">The Parties shall make all payments due in accordance with Schedule </w:t>
      </w:r>
      <w:r w:rsidRPr="00C30DC5">
        <w:rPr>
          <w:rFonts w:cs="Arial"/>
          <w:b/>
          <w:color w:val="C00000"/>
          <w:sz w:val="22"/>
          <w:szCs w:val="22"/>
          <w:lang w:val="en-GB"/>
        </w:rPr>
        <w:t>3a/3b [delete as appropriate].</w:t>
      </w:r>
    </w:p>
    <w:p w14:paraId="7A660161" w14:textId="77777777" w:rsidR="001E5124" w:rsidRPr="00E81908" w:rsidRDefault="001E5124" w:rsidP="00465DAB">
      <w:pPr>
        <w:pStyle w:val="Heading2"/>
        <w:rPr>
          <w:lang w:val="en-GB"/>
        </w:rPr>
      </w:pPr>
      <w:r w:rsidRPr="00E81908">
        <w:rPr>
          <w:lang w:val="en-GB"/>
        </w:rPr>
        <w:lastRenderedPageBreak/>
        <w:t>7.</w:t>
      </w:r>
      <w:r w:rsidRPr="00E81908">
        <w:rPr>
          <w:lang w:val="en-GB"/>
        </w:rPr>
        <w:tab/>
        <w:t>Publicity</w:t>
      </w:r>
    </w:p>
    <w:p w14:paraId="0B04CAC1" w14:textId="77777777" w:rsidR="006E7816" w:rsidRDefault="006E7816" w:rsidP="006E7816">
      <w:pPr>
        <w:ind w:left="720" w:hanging="720"/>
        <w:rPr>
          <w:rFonts w:cs="Arial"/>
          <w:sz w:val="22"/>
          <w:szCs w:val="22"/>
          <w:lang w:val="en-GB"/>
        </w:rPr>
      </w:pPr>
    </w:p>
    <w:p w14:paraId="7A660162" w14:textId="2D4D56B9" w:rsidR="001E5124" w:rsidRDefault="001E5124" w:rsidP="006E7816">
      <w:pPr>
        <w:ind w:left="720" w:hanging="720"/>
        <w:rPr>
          <w:rFonts w:cs="Arial"/>
          <w:sz w:val="22"/>
          <w:szCs w:val="22"/>
          <w:lang w:val="en-GB"/>
        </w:rPr>
      </w:pPr>
      <w:r w:rsidRPr="00E81908">
        <w:rPr>
          <w:rFonts w:cs="Arial"/>
          <w:sz w:val="22"/>
          <w:szCs w:val="22"/>
          <w:lang w:val="en-GB"/>
        </w:rPr>
        <w:t>7.1</w:t>
      </w:r>
      <w:r w:rsidRPr="00E81908">
        <w:rPr>
          <w:rFonts w:cs="Arial"/>
          <w:sz w:val="22"/>
          <w:szCs w:val="22"/>
          <w:lang w:val="en-GB"/>
        </w:rPr>
        <w:tab/>
        <w:t>The University shall retain control of the Course</w:t>
      </w:r>
      <w:r w:rsidR="00970077">
        <w:rPr>
          <w:rFonts w:cs="Arial"/>
          <w:sz w:val="22"/>
          <w:szCs w:val="22"/>
          <w:lang w:val="en-GB"/>
        </w:rPr>
        <w:t xml:space="preserve"> information contained in Marketing material. T</w:t>
      </w:r>
      <w:r w:rsidRPr="00E81908">
        <w:rPr>
          <w:rFonts w:cs="Arial"/>
          <w:sz w:val="22"/>
          <w:szCs w:val="22"/>
          <w:lang w:val="en-GB"/>
        </w:rPr>
        <w:t>he Parties shall meet annually to endeavour to agree a marketing strategy and the use of the name or logo of any Party in the agreed publicity material (such name and logo not to be used without the prior written consent of the relevant Party (such consent not to be unreasonably withheld or delayed).</w:t>
      </w:r>
    </w:p>
    <w:p w14:paraId="5D38E62F" w14:textId="77777777" w:rsidR="006F1BA9" w:rsidRPr="00E81908" w:rsidRDefault="006F1BA9" w:rsidP="006E7816">
      <w:pPr>
        <w:ind w:left="720" w:hanging="720"/>
        <w:rPr>
          <w:rFonts w:cs="Arial"/>
          <w:sz w:val="22"/>
          <w:szCs w:val="22"/>
          <w:lang w:val="en-GB"/>
        </w:rPr>
      </w:pPr>
    </w:p>
    <w:p w14:paraId="7A660163" w14:textId="77777777" w:rsidR="001E5124" w:rsidRDefault="001E5124" w:rsidP="001E5124">
      <w:pPr>
        <w:ind w:left="720" w:hanging="720"/>
        <w:rPr>
          <w:rFonts w:cs="Arial"/>
          <w:sz w:val="22"/>
          <w:szCs w:val="22"/>
          <w:lang w:val="en-GB"/>
        </w:rPr>
      </w:pPr>
      <w:r w:rsidRPr="00E81908">
        <w:rPr>
          <w:rFonts w:cs="Arial"/>
          <w:sz w:val="22"/>
          <w:szCs w:val="22"/>
          <w:lang w:val="en-GB"/>
        </w:rPr>
        <w:t>7.2</w:t>
      </w:r>
      <w:r w:rsidRPr="00E81908">
        <w:rPr>
          <w:rFonts w:cs="Arial"/>
          <w:sz w:val="22"/>
          <w:szCs w:val="22"/>
          <w:lang w:val="en-GB"/>
        </w:rPr>
        <w:tab/>
        <w:t>No Party shall use the name or logo of the other Party in any context other than that to which consent has been given in accordance with Clause 7.1 without the prior written consent of the other Party.</w:t>
      </w:r>
    </w:p>
    <w:p w14:paraId="32F8A9F7" w14:textId="77777777" w:rsidR="006F1BA9" w:rsidRPr="00E81908" w:rsidRDefault="006F1BA9" w:rsidP="001E5124">
      <w:pPr>
        <w:ind w:left="720" w:hanging="720"/>
        <w:rPr>
          <w:rFonts w:cs="Arial"/>
          <w:sz w:val="22"/>
          <w:szCs w:val="22"/>
          <w:lang w:val="en-GB"/>
        </w:rPr>
      </w:pPr>
    </w:p>
    <w:p w14:paraId="7A660164" w14:textId="77777777" w:rsidR="001E5124" w:rsidRPr="00E81908" w:rsidRDefault="001E5124" w:rsidP="001E5124">
      <w:pPr>
        <w:ind w:left="720" w:hanging="720"/>
        <w:rPr>
          <w:rFonts w:cs="Arial"/>
          <w:sz w:val="22"/>
          <w:szCs w:val="22"/>
          <w:lang w:val="en-GB"/>
        </w:rPr>
      </w:pPr>
      <w:r w:rsidRPr="00E81908">
        <w:rPr>
          <w:rFonts w:cs="Arial"/>
          <w:sz w:val="22"/>
          <w:szCs w:val="22"/>
          <w:lang w:val="en-GB"/>
        </w:rPr>
        <w:t>7.3</w:t>
      </w:r>
      <w:r w:rsidRPr="00E81908">
        <w:rPr>
          <w:rFonts w:cs="Arial"/>
          <w:sz w:val="22"/>
          <w:szCs w:val="22"/>
          <w:lang w:val="en-GB"/>
        </w:rPr>
        <w:tab/>
        <w:t>Marketing material (in all media forms) shall be submitted to the University for approval prior to publication and the Associate shall not use or publish any marketing materials without the written permission of the University.</w:t>
      </w:r>
    </w:p>
    <w:p w14:paraId="7A660165" w14:textId="77777777" w:rsidR="001E5124" w:rsidRPr="00E81908" w:rsidRDefault="001E5124" w:rsidP="00465DAB">
      <w:pPr>
        <w:pStyle w:val="Heading2"/>
        <w:rPr>
          <w:lang w:val="en-GB"/>
        </w:rPr>
      </w:pPr>
      <w:r w:rsidRPr="00E81908">
        <w:rPr>
          <w:lang w:val="en-GB"/>
        </w:rPr>
        <w:t>8.</w:t>
      </w:r>
      <w:r w:rsidRPr="00E81908">
        <w:rPr>
          <w:lang w:val="en-GB"/>
        </w:rPr>
        <w:tab/>
        <w:t>Assignment</w:t>
      </w:r>
    </w:p>
    <w:p w14:paraId="7AF058F8" w14:textId="77777777" w:rsidR="006E7816" w:rsidRDefault="006E7816" w:rsidP="001E5124">
      <w:pPr>
        <w:ind w:left="720" w:hanging="720"/>
        <w:rPr>
          <w:rFonts w:cs="Arial"/>
          <w:sz w:val="22"/>
          <w:szCs w:val="22"/>
          <w:lang w:val="en-GB"/>
        </w:rPr>
      </w:pPr>
    </w:p>
    <w:p w14:paraId="7A660166" w14:textId="4D504FE8" w:rsidR="001E5124" w:rsidRPr="00E81908" w:rsidRDefault="001E5124" w:rsidP="001E5124">
      <w:pPr>
        <w:ind w:left="720" w:hanging="720"/>
        <w:rPr>
          <w:rFonts w:cs="Arial"/>
          <w:sz w:val="22"/>
          <w:szCs w:val="22"/>
          <w:lang w:val="en-GB"/>
        </w:rPr>
      </w:pPr>
      <w:r w:rsidRPr="00E81908">
        <w:rPr>
          <w:rFonts w:cs="Arial"/>
          <w:sz w:val="22"/>
          <w:szCs w:val="22"/>
          <w:lang w:val="en-GB"/>
        </w:rPr>
        <w:t>8.1</w:t>
      </w:r>
      <w:r w:rsidRPr="00E81908">
        <w:rPr>
          <w:rFonts w:cs="Arial"/>
          <w:sz w:val="22"/>
          <w:szCs w:val="22"/>
          <w:lang w:val="en-GB"/>
        </w:rPr>
        <w:tab/>
        <w:t>No Party shall give, bargain, sell, assign, sub</w:t>
      </w:r>
      <w:r w:rsidR="000C7B46">
        <w:rPr>
          <w:rFonts w:cs="Arial"/>
          <w:sz w:val="22"/>
          <w:szCs w:val="22"/>
          <w:lang w:val="en-GB"/>
        </w:rPr>
        <w:t>-contract</w:t>
      </w:r>
      <w:r w:rsidRPr="00E81908">
        <w:rPr>
          <w:rFonts w:cs="Arial"/>
          <w:sz w:val="22"/>
          <w:szCs w:val="22"/>
          <w:lang w:val="en-GB"/>
        </w:rPr>
        <w:t xml:space="preserve"> or otherwise dispose its obligations under the Agreement without the written permission of the other Party.</w:t>
      </w:r>
    </w:p>
    <w:p w14:paraId="0EB349EE" w14:textId="77777777" w:rsidR="006E7816" w:rsidRDefault="006E7816" w:rsidP="001E5124">
      <w:pPr>
        <w:ind w:left="720" w:hanging="720"/>
        <w:rPr>
          <w:rFonts w:cs="Arial"/>
          <w:sz w:val="22"/>
          <w:szCs w:val="22"/>
          <w:lang w:val="en-GB"/>
        </w:rPr>
      </w:pPr>
    </w:p>
    <w:p w14:paraId="7A660167" w14:textId="71922571" w:rsidR="001E5124" w:rsidRPr="00E81908" w:rsidRDefault="001E5124" w:rsidP="001E5124">
      <w:pPr>
        <w:ind w:left="720" w:hanging="720"/>
        <w:rPr>
          <w:rFonts w:cs="Arial"/>
          <w:sz w:val="22"/>
          <w:szCs w:val="22"/>
          <w:lang w:val="en-GB"/>
        </w:rPr>
      </w:pPr>
      <w:r w:rsidRPr="1528F669">
        <w:rPr>
          <w:rFonts w:cs="Arial"/>
          <w:sz w:val="22"/>
          <w:szCs w:val="22"/>
          <w:lang w:val="en-GB"/>
        </w:rPr>
        <w:t>8.2</w:t>
      </w:r>
      <w:r>
        <w:tab/>
      </w:r>
      <w:r w:rsidRPr="1528F669">
        <w:rPr>
          <w:rFonts w:cs="Arial"/>
          <w:sz w:val="22"/>
          <w:szCs w:val="22"/>
          <w:lang w:val="en-GB"/>
        </w:rPr>
        <w:t>Agreement is given by the Associate for the University to assign its rights and obligations under this Agreement in the event of a merger of Kingston University Higher Education Corporation with another higher education institution, provided that the newly formed institution is empowered to enter into an agreement such as this Agreement and has the power and resources to fulfil the relevant obligations of the University hereunder.</w:t>
      </w:r>
    </w:p>
    <w:p w14:paraId="7A660168" w14:textId="77777777" w:rsidR="001E5124" w:rsidRPr="00E81908" w:rsidRDefault="001E5124" w:rsidP="00465DAB">
      <w:pPr>
        <w:pStyle w:val="Heading2"/>
        <w:rPr>
          <w:lang w:val="en-GB"/>
        </w:rPr>
      </w:pPr>
      <w:r w:rsidRPr="00E81908">
        <w:rPr>
          <w:lang w:val="en-GB"/>
        </w:rPr>
        <w:t>9.</w:t>
      </w:r>
      <w:r w:rsidRPr="00E81908">
        <w:rPr>
          <w:lang w:val="en-GB"/>
        </w:rPr>
        <w:tab/>
        <w:t>Administration and Management</w:t>
      </w:r>
    </w:p>
    <w:p w14:paraId="0645B95E" w14:textId="77777777" w:rsidR="006E7816" w:rsidRDefault="006E7816" w:rsidP="001E5124">
      <w:pPr>
        <w:ind w:left="720" w:hanging="720"/>
        <w:rPr>
          <w:rFonts w:cs="Arial"/>
          <w:sz w:val="22"/>
          <w:szCs w:val="22"/>
          <w:lang w:val="en-GB"/>
        </w:rPr>
      </w:pPr>
    </w:p>
    <w:p w14:paraId="7A660169" w14:textId="0F27D5E7" w:rsidR="001E5124" w:rsidRPr="00E81908" w:rsidRDefault="001E5124" w:rsidP="001E5124">
      <w:pPr>
        <w:ind w:left="720" w:hanging="720"/>
        <w:rPr>
          <w:rFonts w:cs="Arial"/>
          <w:sz w:val="22"/>
          <w:szCs w:val="22"/>
          <w:lang w:val="en-GB"/>
        </w:rPr>
      </w:pPr>
      <w:r w:rsidRPr="00E81908">
        <w:rPr>
          <w:rFonts w:cs="Arial"/>
          <w:sz w:val="22"/>
          <w:szCs w:val="22"/>
          <w:lang w:val="en-GB"/>
        </w:rPr>
        <w:t>9.1</w:t>
      </w:r>
      <w:r>
        <w:tab/>
      </w:r>
      <w:r w:rsidRPr="00E81908">
        <w:rPr>
          <w:rFonts w:cs="Arial"/>
          <w:sz w:val="22"/>
          <w:szCs w:val="22"/>
          <w:lang w:val="en-GB"/>
        </w:rPr>
        <w:t>An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will manage the operation of the Agreement on behalf of the University and will report to the Vice-Chancellor</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Vice-Chancellor:</w:instrText>
      </w:r>
      <w:r w:rsidRPr="00E81908">
        <w:rPr>
          <w:rFonts w:cs="Arial"/>
          <w:sz w:val="22"/>
          <w:szCs w:val="22"/>
          <w:lang w:val="en-GB"/>
        </w:rPr>
        <w:instrText xml:space="preserve">VC" </w:instrText>
      </w:r>
      <w:r w:rsidRPr="00E81908">
        <w:rPr>
          <w:rFonts w:cs="Arial"/>
          <w:sz w:val="22"/>
          <w:szCs w:val="22"/>
          <w:lang w:val="en-GB"/>
        </w:rPr>
        <w:fldChar w:fldCharType="end"/>
      </w:r>
      <w:r w:rsidRPr="00E81908">
        <w:rPr>
          <w:rFonts w:cs="Arial"/>
          <w:sz w:val="22"/>
          <w:szCs w:val="22"/>
          <w:lang w:val="en-GB"/>
        </w:rPr>
        <w:t xml:space="preserve"> or his nominee.</w:t>
      </w:r>
    </w:p>
    <w:p w14:paraId="5931A701" w14:textId="77777777" w:rsidR="006E7816" w:rsidRDefault="006E7816" w:rsidP="001E5124">
      <w:pPr>
        <w:ind w:left="720" w:hanging="720"/>
        <w:rPr>
          <w:rFonts w:cs="Arial"/>
          <w:sz w:val="22"/>
          <w:szCs w:val="22"/>
          <w:lang w:val="en-GB"/>
        </w:rPr>
      </w:pPr>
    </w:p>
    <w:p w14:paraId="7A66016A" w14:textId="3BE4F256" w:rsidR="001E5124" w:rsidRPr="00E81908" w:rsidRDefault="001E5124" w:rsidP="001E5124">
      <w:pPr>
        <w:ind w:left="720" w:hanging="720"/>
        <w:rPr>
          <w:rFonts w:cs="Arial"/>
          <w:sz w:val="22"/>
          <w:szCs w:val="22"/>
          <w:lang w:val="en-GB"/>
        </w:rPr>
      </w:pPr>
      <w:r w:rsidRPr="00E81908">
        <w:rPr>
          <w:rFonts w:cs="Arial"/>
          <w:sz w:val="22"/>
          <w:szCs w:val="22"/>
          <w:lang w:val="en-GB"/>
        </w:rPr>
        <w:t>9.2</w:t>
      </w:r>
      <w:r w:rsidRPr="00E81908">
        <w:rPr>
          <w:rFonts w:cs="Arial"/>
          <w:sz w:val="22"/>
          <w:szCs w:val="22"/>
          <w:lang w:val="en-GB"/>
        </w:rPr>
        <w:tab/>
        <w:t>The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shall be established by the University to annually review the operation of the Agreement.  University members of the Executive Committee are as required by the University’s Quality Assurance Regulations</w:t>
      </w:r>
      <w:r w:rsidR="00F955D0">
        <w:rPr>
          <w:rFonts w:cs="Arial"/>
          <w:sz w:val="22"/>
          <w:szCs w:val="22"/>
          <w:lang w:val="en-GB"/>
        </w:rPr>
        <w:t xml:space="preserve"> as set out in the AQSH</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Regulations</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These Regulations dictate that senior officers of the Associate are also members of this committee.</w:t>
      </w:r>
    </w:p>
    <w:p w14:paraId="298FD379" w14:textId="77777777" w:rsidR="006E7816" w:rsidRDefault="006E7816" w:rsidP="001E5124">
      <w:pPr>
        <w:ind w:left="720" w:hanging="720"/>
        <w:rPr>
          <w:rFonts w:cs="Arial"/>
          <w:sz w:val="22"/>
          <w:szCs w:val="22"/>
          <w:lang w:val="en-GB"/>
        </w:rPr>
      </w:pPr>
    </w:p>
    <w:p w14:paraId="7A66016B" w14:textId="60E0C26E" w:rsidR="001E5124" w:rsidRPr="00E81908" w:rsidRDefault="001E5124" w:rsidP="001E5124">
      <w:pPr>
        <w:ind w:left="720" w:hanging="720"/>
        <w:rPr>
          <w:rFonts w:cs="Arial"/>
          <w:sz w:val="22"/>
          <w:szCs w:val="22"/>
          <w:lang w:val="en-GB"/>
        </w:rPr>
      </w:pPr>
      <w:r>
        <w:rPr>
          <w:rFonts w:cs="Arial"/>
          <w:sz w:val="22"/>
          <w:szCs w:val="22"/>
          <w:lang w:val="en-GB"/>
        </w:rPr>
        <w:t>9.3</w:t>
      </w:r>
      <w:r>
        <w:rPr>
          <w:rFonts w:cs="Arial"/>
          <w:sz w:val="22"/>
          <w:szCs w:val="22"/>
          <w:lang w:val="en-GB"/>
        </w:rPr>
        <w:tab/>
      </w:r>
      <w:r w:rsidR="00CC29FE">
        <w:rPr>
          <w:rFonts w:cs="Arial"/>
          <w:sz w:val="22"/>
          <w:szCs w:val="22"/>
          <w:lang w:val="en-GB"/>
        </w:rPr>
        <w:t>Membership of</w:t>
      </w:r>
      <w:r w:rsidRPr="00E81908">
        <w:rPr>
          <w:rFonts w:cs="Arial"/>
          <w:sz w:val="22"/>
          <w:szCs w:val="22"/>
          <w:lang w:val="en-GB"/>
        </w:rPr>
        <w:t xml:space="preserve"> the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w:t>
      </w:r>
      <w:r w:rsidR="00CC29FE">
        <w:rPr>
          <w:rFonts w:cs="Arial"/>
          <w:sz w:val="22"/>
          <w:szCs w:val="22"/>
          <w:lang w:val="en-GB"/>
        </w:rPr>
        <w:t>will be as stated in Section B of the AQSH (</w:t>
      </w:r>
      <w:proofErr w:type="gramStart"/>
      <w:r w:rsidR="00CC29FE">
        <w:rPr>
          <w:rFonts w:cs="Arial"/>
          <w:sz w:val="22"/>
          <w:szCs w:val="22"/>
          <w:lang w:val="en-GB"/>
        </w:rPr>
        <w:t>BG(</w:t>
      </w:r>
      <w:proofErr w:type="gramEnd"/>
      <w:r w:rsidR="00CC29FE">
        <w:rPr>
          <w:rFonts w:cs="Arial"/>
          <w:sz w:val="22"/>
          <w:szCs w:val="22"/>
          <w:lang w:val="en-GB"/>
        </w:rPr>
        <w:t>iii))</w:t>
      </w:r>
    </w:p>
    <w:p w14:paraId="4A965279" w14:textId="77777777" w:rsidR="006E7816" w:rsidRDefault="006E7816" w:rsidP="001E5124">
      <w:pPr>
        <w:ind w:left="709" w:hanging="709"/>
        <w:rPr>
          <w:rFonts w:cs="Arial"/>
          <w:sz w:val="22"/>
          <w:szCs w:val="22"/>
          <w:lang w:val="en-GB"/>
        </w:rPr>
      </w:pPr>
    </w:p>
    <w:p w14:paraId="7A660172" w14:textId="0DB096D0" w:rsidR="001E5124" w:rsidRPr="00E81908" w:rsidRDefault="001E5124" w:rsidP="001E5124">
      <w:pPr>
        <w:ind w:left="709" w:hanging="709"/>
        <w:rPr>
          <w:rFonts w:cs="Arial"/>
          <w:sz w:val="22"/>
          <w:szCs w:val="22"/>
          <w:lang w:val="en-GB"/>
        </w:rPr>
      </w:pPr>
      <w:r>
        <w:rPr>
          <w:rFonts w:cs="Arial"/>
          <w:sz w:val="22"/>
          <w:szCs w:val="22"/>
          <w:lang w:val="en-GB"/>
        </w:rPr>
        <w:t>9.4</w:t>
      </w:r>
      <w:r>
        <w:rPr>
          <w:rFonts w:cs="Arial"/>
          <w:sz w:val="22"/>
          <w:szCs w:val="22"/>
          <w:lang w:val="en-GB"/>
        </w:rPr>
        <w:tab/>
      </w:r>
      <w:r w:rsidRPr="00E81908">
        <w:rPr>
          <w:rFonts w:cs="Arial"/>
          <w:sz w:val="22"/>
          <w:szCs w:val="22"/>
          <w:lang w:val="en-GB"/>
        </w:rPr>
        <w:t>It will advise the University on the physical and human resources required to support the Course</w:t>
      </w:r>
      <w:r w:rsidR="003B47A8">
        <w:rPr>
          <w:rFonts w:cs="Arial"/>
          <w:sz w:val="22"/>
          <w:szCs w:val="22"/>
          <w:lang w:val="en-GB"/>
        </w:rPr>
        <w:t>(s)</w:t>
      </w:r>
      <w:r w:rsidRPr="00E81908">
        <w:rPr>
          <w:rFonts w:cs="Arial"/>
          <w:sz w:val="22"/>
          <w:szCs w:val="22"/>
          <w:lang w:val="en-GB"/>
        </w:rPr>
        <w:t xml:space="preserve"> including an annual verification of staff and their qualifications and resulting staff development requirements and any other operational issues.  The Parties will keep each other informed of any non-material changes (such as staff movement) during the year.</w:t>
      </w:r>
    </w:p>
    <w:p w14:paraId="4841A924" w14:textId="77777777" w:rsidR="006E7816" w:rsidRDefault="006E7816" w:rsidP="001E5124">
      <w:pPr>
        <w:tabs>
          <w:tab w:val="left" w:pos="6840"/>
        </w:tabs>
        <w:ind w:left="720" w:hanging="720"/>
        <w:rPr>
          <w:rFonts w:cs="Arial"/>
          <w:sz w:val="22"/>
          <w:szCs w:val="22"/>
          <w:lang w:val="en-GB"/>
        </w:rPr>
      </w:pPr>
    </w:p>
    <w:p w14:paraId="7A660173" w14:textId="03E6CC8B" w:rsidR="001E5124" w:rsidRPr="00E81908" w:rsidRDefault="001E5124" w:rsidP="001E5124">
      <w:pPr>
        <w:tabs>
          <w:tab w:val="left" w:pos="6840"/>
        </w:tabs>
        <w:ind w:left="720" w:hanging="720"/>
        <w:rPr>
          <w:rFonts w:cs="Arial"/>
          <w:sz w:val="22"/>
          <w:szCs w:val="22"/>
          <w:lang w:val="en-GB"/>
        </w:rPr>
      </w:pPr>
      <w:r w:rsidRPr="00E81908">
        <w:rPr>
          <w:rFonts w:cs="Arial"/>
          <w:sz w:val="22"/>
          <w:szCs w:val="22"/>
          <w:lang w:val="en-GB"/>
        </w:rPr>
        <w:t>9.</w:t>
      </w:r>
      <w:r>
        <w:rPr>
          <w:rFonts w:cs="Arial"/>
          <w:sz w:val="22"/>
          <w:szCs w:val="22"/>
          <w:lang w:val="en-GB"/>
        </w:rPr>
        <w:t>5</w:t>
      </w:r>
      <w:r w:rsidRPr="00E81908">
        <w:rPr>
          <w:rFonts w:cs="Arial"/>
          <w:sz w:val="22"/>
          <w:szCs w:val="22"/>
          <w:lang w:val="en-GB"/>
        </w:rPr>
        <w:tab/>
        <w:t>The Chief Executive of the Associate (</w:t>
      </w:r>
      <w:r w:rsidRPr="00E81908">
        <w:rPr>
          <w:rFonts w:cs="Arial"/>
          <w:b/>
          <w:sz w:val="22"/>
          <w:szCs w:val="22"/>
          <w:lang w:val="en-GB"/>
        </w:rPr>
        <w:t>the ‘Chief Executive</w:t>
      </w:r>
      <w:r w:rsidRPr="00E81908">
        <w:rPr>
          <w:rFonts w:cs="Arial"/>
          <w:sz w:val="22"/>
          <w:szCs w:val="22"/>
          <w:lang w:val="en-GB"/>
        </w:rPr>
        <w:t>’) will appoint a senior member of staff as the Partner Liaison Officer</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Liaison Officer</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to have responsibility for managing the Agreement on behalf of the Associate (and may change such nominee by written notice to the University at any time).</w:t>
      </w:r>
    </w:p>
    <w:p w14:paraId="742EAAD5" w14:textId="77777777" w:rsidR="006E7816" w:rsidRDefault="006E7816" w:rsidP="001E5124">
      <w:pPr>
        <w:ind w:left="720" w:hanging="720"/>
        <w:rPr>
          <w:rFonts w:cs="Arial"/>
          <w:sz w:val="22"/>
          <w:szCs w:val="22"/>
          <w:lang w:val="en-GB"/>
        </w:rPr>
      </w:pPr>
    </w:p>
    <w:p w14:paraId="7A660174" w14:textId="1A02B035" w:rsidR="001E5124" w:rsidRPr="00E81908" w:rsidRDefault="001E5124" w:rsidP="001E5124">
      <w:pPr>
        <w:ind w:left="720" w:hanging="720"/>
        <w:rPr>
          <w:rFonts w:cs="Arial"/>
          <w:sz w:val="22"/>
          <w:szCs w:val="22"/>
          <w:lang w:val="en-GB"/>
        </w:rPr>
      </w:pPr>
      <w:r w:rsidRPr="00E81908">
        <w:rPr>
          <w:rFonts w:cs="Arial"/>
          <w:sz w:val="22"/>
          <w:szCs w:val="22"/>
          <w:lang w:val="en-GB"/>
        </w:rPr>
        <w:t>9.</w:t>
      </w:r>
      <w:r>
        <w:rPr>
          <w:rFonts w:cs="Arial"/>
          <w:sz w:val="22"/>
          <w:szCs w:val="22"/>
          <w:lang w:val="en-GB"/>
        </w:rPr>
        <w:t>6</w:t>
      </w:r>
      <w:r w:rsidRPr="00E81908">
        <w:rPr>
          <w:rFonts w:cs="Arial"/>
          <w:sz w:val="22"/>
          <w:szCs w:val="22"/>
          <w:lang w:val="en-GB"/>
        </w:rPr>
        <w:tab/>
        <w:t xml:space="preserve">Changes to the staffing, premises, library or computing support of the Course(s), </w:t>
      </w:r>
      <w:r w:rsidRPr="00E81908">
        <w:rPr>
          <w:rFonts w:cs="Arial"/>
          <w:sz w:val="22"/>
          <w:szCs w:val="22"/>
          <w:lang w:val="en-GB"/>
        </w:rPr>
        <w:lastRenderedPageBreak/>
        <w:t>shall be referred to the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for approval.</w:t>
      </w:r>
    </w:p>
    <w:p w14:paraId="7A660175" w14:textId="77777777" w:rsidR="001E5124" w:rsidRPr="00E81908" w:rsidRDefault="001E5124" w:rsidP="00465DAB">
      <w:pPr>
        <w:pStyle w:val="Heading2"/>
        <w:rPr>
          <w:lang w:val="en-GB"/>
        </w:rPr>
      </w:pPr>
      <w:r w:rsidRPr="00E81908">
        <w:rPr>
          <w:lang w:val="en-GB"/>
        </w:rPr>
        <w:t>10.</w:t>
      </w:r>
      <w:r w:rsidRPr="00E81908">
        <w:rPr>
          <w:lang w:val="en-GB"/>
        </w:rPr>
        <w:tab/>
        <w:t>Intellectual Property</w:t>
      </w:r>
    </w:p>
    <w:p w14:paraId="23DE6885" w14:textId="77777777" w:rsidR="006E7816" w:rsidRDefault="006E7816" w:rsidP="001E5124">
      <w:pPr>
        <w:ind w:left="705" w:hanging="705"/>
        <w:rPr>
          <w:rFonts w:cs="Arial"/>
          <w:sz w:val="22"/>
          <w:szCs w:val="22"/>
          <w:lang w:val="en-GB"/>
        </w:rPr>
      </w:pPr>
    </w:p>
    <w:p w14:paraId="7A660176" w14:textId="3D5C9574" w:rsidR="001E5124" w:rsidRPr="00E81908" w:rsidRDefault="001E5124" w:rsidP="001E5124">
      <w:pPr>
        <w:ind w:left="705" w:hanging="705"/>
        <w:rPr>
          <w:rFonts w:cs="Arial"/>
          <w:sz w:val="22"/>
          <w:szCs w:val="22"/>
          <w:lang w:val="en-GB"/>
        </w:rPr>
      </w:pPr>
      <w:r w:rsidRPr="00E81908">
        <w:rPr>
          <w:rFonts w:cs="Arial"/>
          <w:sz w:val="22"/>
          <w:szCs w:val="22"/>
          <w:lang w:val="en-GB"/>
        </w:rPr>
        <w:t>10.1</w:t>
      </w:r>
      <w:r w:rsidRPr="00E81908">
        <w:rPr>
          <w:rFonts w:cs="Arial"/>
          <w:sz w:val="22"/>
          <w:szCs w:val="22"/>
          <w:lang w:val="en-GB"/>
        </w:rPr>
        <w:tab/>
        <w:t>Schedule 4 shall contain provisions relating to Intellectual Property Rights.</w:t>
      </w:r>
    </w:p>
    <w:p w14:paraId="7A660177" w14:textId="77777777" w:rsidR="001E5124" w:rsidRPr="00E81908" w:rsidRDefault="001E5124" w:rsidP="00465DAB">
      <w:pPr>
        <w:pStyle w:val="Heading2"/>
        <w:rPr>
          <w:lang w:val="en-GB"/>
        </w:rPr>
      </w:pPr>
      <w:r w:rsidRPr="00E81908">
        <w:rPr>
          <w:lang w:val="en-GB"/>
        </w:rPr>
        <w:t>11.</w:t>
      </w:r>
      <w:r w:rsidRPr="00E81908">
        <w:rPr>
          <w:lang w:val="en-GB"/>
        </w:rPr>
        <w:tab/>
        <w:t>Termination of the Agreement</w:t>
      </w:r>
    </w:p>
    <w:p w14:paraId="46B1901C" w14:textId="77777777" w:rsidR="006E7816" w:rsidRDefault="006E7816" w:rsidP="00C52502">
      <w:pPr>
        <w:ind w:left="705" w:hanging="705"/>
        <w:rPr>
          <w:rFonts w:cs="Arial"/>
          <w:sz w:val="22"/>
          <w:szCs w:val="22"/>
          <w:lang w:val="en-GB"/>
        </w:rPr>
      </w:pPr>
    </w:p>
    <w:p w14:paraId="7A660179" w14:textId="265C86F1" w:rsidR="001E5124" w:rsidRPr="00E81908" w:rsidRDefault="001E5124" w:rsidP="00C52502">
      <w:pPr>
        <w:ind w:left="705" w:hanging="705"/>
        <w:rPr>
          <w:rFonts w:cs="Arial"/>
          <w:sz w:val="22"/>
          <w:szCs w:val="22"/>
          <w:lang w:val="en-GB"/>
        </w:rPr>
      </w:pPr>
      <w:r w:rsidRPr="00E81908">
        <w:rPr>
          <w:rFonts w:cs="Arial"/>
          <w:sz w:val="22"/>
          <w:szCs w:val="22"/>
          <w:lang w:val="en-GB"/>
        </w:rPr>
        <w:t>11.1</w:t>
      </w:r>
      <w:r w:rsidRPr="00E81908">
        <w:rPr>
          <w:rFonts w:cs="Arial"/>
          <w:sz w:val="22"/>
          <w:szCs w:val="22"/>
          <w:lang w:val="en-GB"/>
        </w:rPr>
        <w:tab/>
        <w:t>Subject to earlier termination, each Party may give the other a minimum of one year’s notice in writing to terminate the Agreement.  Termination may relate to one or more of the Courses listed in Schedule 1.</w:t>
      </w:r>
    </w:p>
    <w:p w14:paraId="63974EDA" w14:textId="77777777" w:rsidR="006E2F7B" w:rsidRDefault="006E2F7B" w:rsidP="001E5124">
      <w:pPr>
        <w:ind w:left="1440" w:hanging="720"/>
        <w:rPr>
          <w:rFonts w:cs="Arial"/>
          <w:sz w:val="22"/>
          <w:szCs w:val="22"/>
          <w:lang w:val="en-GB"/>
        </w:rPr>
      </w:pPr>
    </w:p>
    <w:p w14:paraId="7A66017A" w14:textId="50A1A081" w:rsidR="001E5124" w:rsidRPr="00E81908" w:rsidRDefault="001E5124" w:rsidP="001E5124">
      <w:pPr>
        <w:ind w:left="1440" w:hanging="720"/>
        <w:rPr>
          <w:rFonts w:cs="Arial"/>
          <w:sz w:val="22"/>
          <w:szCs w:val="22"/>
          <w:lang w:val="en-GB"/>
        </w:rPr>
      </w:pPr>
      <w:r w:rsidRPr="00E81908">
        <w:rPr>
          <w:rFonts w:cs="Arial"/>
          <w:sz w:val="22"/>
          <w:szCs w:val="22"/>
          <w:lang w:val="en-GB"/>
        </w:rPr>
        <w:t>11.1.1</w:t>
      </w:r>
      <w:r w:rsidRPr="00E81908">
        <w:rPr>
          <w:rFonts w:cs="Arial"/>
          <w:sz w:val="22"/>
          <w:szCs w:val="22"/>
          <w:lang w:val="en-GB"/>
        </w:rPr>
        <w:tab/>
        <w:t>Teaching Block 1 starting courses:</w:t>
      </w:r>
    </w:p>
    <w:p w14:paraId="7A66017C" w14:textId="10B22CF4" w:rsidR="001E5124" w:rsidRPr="00E81908" w:rsidRDefault="30D7EF8C" w:rsidP="00C52502">
      <w:pPr>
        <w:ind w:left="1440"/>
        <w:rPr>
          <w:rFonts w:cs="Arial"/>
          <w:sz w:val="22"/>
          <w:szCs w:val="22"/>
          <w:lang w:val="en-GB"/>
        </w:rPr>
      </w:pPr>
      <w:r w:rsidRPr="49CBD346">
        <w:rPr>
          <w:rFonts w:cs="Arial"/>
          <w:sz w:val="22"/>
          <w:szCs w:val="22"/>
          <w:lang w:val="en-GB"/>
        </w:rPr>
        <w:t xml:space="preserve">In the event of this notice being received in the period from </w:t>
      </w:r>
      <w:r w:rsidRPr="00736197">
        <w:rPr>
          <w:rFonts w:cs="Arial"/>
          <w:b/>
          <w:bCs/>
          <w:color w:val="C00000"/>
          <w:sz w:val="22"/>
          <w:szCs w:val="22"/>
          <w:lang w:val="en-GB"/>
        </w:rPr>
        <w:t>[date of cohort entry point to date 4 months later]</w:t>
      </w:r>
      <w:r w:rsidRPr="49CBD346">
        <w:rPr>
          <w:rFonts w:cs="Arial"/>
          <w:b/>
          <w:bCs/>
          <w:color w:val="C00000"/>
          <w:sz w:val="22"/>
          <w:szCs w:val="22"/>
          <w:lang w:val="en-GB"/>
        </w:rPr>
        <w:t>,</w:t>
      </w:r>
      <w:r w:rsidRPr="49CBD346">
        <w:rPr>
          <w:rFonts w:cs="Arial"/>
          <w:sz w:val="22"/>
          <w:szCs w:val="22"/>
          <w:lang w:val="en-GB"/>
        </w:rPr>
        <w:t xml:space="preserve"> no further Students may be admitted to the Courses.  If notice should be given in the period </w:t>
      </w:r>
      <w:r w:rsidRPr="00736197">
        <w:rPr>
          <w:rFonts w:cs="Arial"/>
          <w:b/>
          <w:bCs/>
          <w:color w:val="C00000"/>
          <w:sz w:val="22"/>
          <w:szCs w:val="22"/>
          <w:lang w:val="en-GB"/>
        </w:rPr>
        <w:t>[date 4 months and a day after cohort entry date]</w:t>
      </w:r>
      <w:r w:rsidRPr="00736197">
        <w:rPr>
          <w:rFonts w:cs="Arial"/>
          <w:color w:val="C00000"/>
          <w:sz w:val="22"/>
          <w:szCs w:val="22"/>
          <w:lang w:val="en-GB"/>
        </w:rPr>
        <w:t xml:space="preserve">, </w:t>
      </w:r>
      <w:r w:rsidRPr="49CBD346">
        <w:rPr>
          <w:rFonts w:cs="Arial"/>
          <w:sz w:val="22"/>
          <w:szCs w:val="22"/>
          <w:lang w:val="en-GB"/>
        </w:rPr>
        <w:t>a further cohort of Students may be admitted.</w:t>
      </w:r>
    </w:p>
    <w:p w14:paraId="55950FFB" w14:textId="77777777" w:rsidR="006E2F7B" w:rsidRDefault="006E2F7B" w:rsidP="001E5124">
      <w:pPr>
        <w:ind w:left="1440" w:hanging="720"/>
        <w:rPr>
          <w:rFonts w:cs="Arial"/>
          <w:sz w:val="22"/>
          <w:szCs w:val="22"/>
          <w:lang w:val="en-GB"/>
        </w:rPr>
      </w:pPr>
    </w:p>
    <w:p w14:paraId="7A66017D" w14:textId="3EB8E0CE" w:rsidR="001E5124" w:rsidRPr="00E81908" w:rsidRDefault="30D7EF8C" w:rsidP="001E5124">
      <w:pPr>
        <w:ind w:left="1440" w:hanging="720"/>
        <w:rPr>
          <w:rFonts w:cs="Arial"/>
          <w:sz w:val="22"/>
          <w:szCs w:val="22"/>
          <w:lang w:val="en-GB"/>
        </w:rPr>
      </w:pPr>
      <w:r w:rsidRPr="49CBD346">
        <w:rPr>
          <w:rFonts w:cs="Arial"/>
          <w:sz w:val="22"/>
          <w:szCs w:val="22"/>
          <w:lang w:val="en-GB"/>
        </w:rPr>
        <w:t>11.1.2</w:t>
      </w:r>
      <w:r w:rsidR="001E5124">
        <w:tab/>
      </w:r>
      <w:r w:rsidRPr="49CBD346">
        <w:rPr>
          <w:rFonts w:cs="Arial"/>
          <w:sz w:val="22"/>
          <w:szCs w:val="22"/>
          <w:lang w:val="en-GB"/>
        </w:rPr>
        <w:t xml:space="preserve">Teaching Block 2 starting courses </w:t>
      </w:r>
      <w:r w:rsidRPr="00736197">
        <w:rPr>
          <w:rFonts w:cs="Arial"/>
          <w:b/>
          <w:bCs/>
          <w:color w:val="C00000"/>
          <w:sz w:val="22"/>
          <w:szCs w:val="22"/>
          <w:lang w:val="en-GB"/>
        </w:rPr>
        <w:t>[delete as applicable]:</w:t>
      </w:r>
    </w:p>
    <w:p w14:paraId="7A66017E" w14:textId="77777777" w:rsidR="001E5124" w:rsidRPr="00E81908" w:rsidRDefault="30D7EF8C" w:rsidP="001E5124">
      <w:pPr>
        <w:ind w:left="1440"/>
        <w:rPr>
          <w:rFonts w:cs="Arial"/>
          <w:sz w:val="22"/>
          <w:szCs w:val="22"/>
          <w:lang w:val="en-GB"/>
        </w:rPr>
      </w:pPr>
      <w:r w:rsidRPr="49CBD346">
        <w:rPr>
          <w:rFonts w:cs="Arial"/>
          <w:sz w:val="22"/>
          <w:szCs w:val="22"/>
          <w:lang w:val="en-GB"/>
        </w:rPr>
        <w:t xml:space="preserve">In the event of this notice being received in the period from </w:t>
      </w:r>
      <w:r w:rsidRPr="00736197">
        <w:rPr>
          <w:rFonts w:cs="Arial"/>
          <w:b/>
          <w:bCs/>
          <w:color w:val="C00000"/>
          <w:sz w:val="22"/>
          <w:szCs w:val="22"/>
          <w:lang w:val="en-GB"/>
        </w:rPr>
        <w:t>[date of cohort entry point to date 4 months later]</w:t>
      </w:r>
      <w:r w:rsidRPr="49CBD346">
        <w:rPr>
          <w:rFonts w:cs="Arial"/>
          <w:b/>
          <w:bCs/>
          <w:color w:val="C00000"/>
          <w:sz w:val="22"/>
          <w:szCs w:val="22"/>
          <w:lang w:val="en-GB"/>
        </w:rPr>
        <w:t>,</w:t>
      </w:r>
      <w:r w:rsidRPr="49CBD346">
        <w:rPr>
          <w:rFonts w:cs="Arial"/>
          <w:sz w:val="22"/>
          <w:szCs w:val="22"/>
          <w:lang w:val="en-GB"/>
        </w:rPr>
        <w:t xml:space="preserve"> no further Students may be admitted to the Courses.  If notice should be given in the period </w:t>
      </w:r>
      <w:r w:rsidRPr="00736197">
        <w:rPr>
          <w:rFonts w:cs="Arial"/>
          <w:b/>
          <w:bCs/>
          <w:color w:val="C00000"/>
          <w:sz w:val="22"/>
          <w:szCs w:val="22"/>
          <w:lang w:val="en-GB"/>
        </w:rPr>
        <w:t>[date 4 months and a day after cohort entry date]</w:t>
      </w:r>
      <w:r w:rsidRPr="49CBD346">
        <w:rPr>
          <w:rFonts w:cs="Arial"/>
          <w:color w:val="C00000"/>
          <w:sz w:val="22"/>
          <w:szCs w:val="22"/>
          <w:lang w:val="en-GB"/>
        </w:rPr>
        <w:t xml:space="preserve">, </w:t>
      </w:r>
      <w:r w:rsidRPr="49CBD346">
        <w:rPr>
          <w:rFonts w:cs="Arial"/>
          <w:sz w:val="22"/>
          <w:szCs w:val="22"/>
          <w:lang w:val="en-GB"/>
        </w:rPr>
        <w:t>a further cohort of Students may be admitted.</w:t>
      </w:r>
    </w:p>
    <w:p w14:paraId="6D47AA63" w14:textId="77777777" w:rsidR="006E2F7B" w:rsidRDefault="006E2F7B" w:rsidP="001E5124">
      <w:pPr>
        <w:ind w:left="705" w:hanging="705"/>
        <w:rPr>
          <w:rFonts w:cs="Arial"/>
          <w:sz w:val="22"/>
          <w:szCs w:val="22"/>
          <w:lang w:val="en-GB"/>
        </w:rPr>
      </w:pPr>
    </w:p>
    <w:p w14:paraId="7A66017F" w14:textId="5AF01DDC" w:rsidR="001E5124" w:rsidRPr="00E81908" w:rsidRDefault="001E5124" w:rsidP="001E5124">
      <w:pPr>
        <w:ind w:left="705" w:hanging="705"/>
        <w:rPr>
          <w:rFonts w:cs="Arial"/>
          <w:sz w:val="22"/>
          <w:szCs w:val="22"/>
          <w:lang w:val="en-GB"/>
        </w:rPr>
      </w:pPr>
      <w:r w:rsidRPr="00E81908">
        <w:rPr>
          <w:rFonts w:cs="Arial"/>
          <w:sz w:val="22"/>
          <w:szCs w:val="22"/>
          <w:lang w:val="en-GB"/>
        </w:rPr>
        <w:t>11.2</w:t>
      </w:r>
      <w:r w:rsidRPr="00E81908">
        <w:rPr>
          <w:rFonts w:cs="Arial"/>
          <w:sz w:val="22"/>
          <w:szCs w:val="22"/>
          <w:lang w:val="en-GB"/>
        </w:rPr>
        <w:tab/>
        <w:t>In addition, and without prejudice to whatever other rights it may have to terminate this Agreement or to other available rights or remedies, any Party shall have the right at any time by giving not less than sixty (60) days written notice to the other Parties to terminate this Agreement upon the occurrence of any of the events of default specified in 11.2.1, 11.2.2</w:t>
      </w:r>
      <w:r w:rsidR="00807B46">
        <w:rPr>
          <w:rFonts w:cs="Arial"/>
          <w:sz w:val="22"/>
          <w:szCs w:val="22"/>
          <w:lang w:val="en-GB"/>
        </w:rPr>
        <w:t>,</w:t>
      </w:r>
      <w:r w:rsidRPr="00E81908">
        <w:rPr>
          <w:rFonts w:cs="Arial"/>
          <w:sz w:val="22"/>
          <w:szCs w:val="22"/>
          <w:lang w:val="en-GB"/>
        </w:rPr>
        <w:t xml:space="preserve"> or 11.2.3</w:t>
      </w:r>
      <w:r w:rsidR="00807B46">
        <w:rPr>
          <w:rFonts w:cs="Arial"/>
          <w:sz w:val="22"/>
          <w:szCs w:val="22"/>
          <w:lang w:val="en-GB"/>
        </w:rPr>
        <w:t xml:space="preserve"> </w:t>
      </w:r>
      <w:r w:rsidRPr="00E81908">
        <w:rPr>
          <w:rFonts w:cs="Arial"/>
          <w:sz w:val="22"/>
          <w:szCs w:val="22"/>
          <w:lang w:val="en-GB"/>
        </w:rPr>
        <w:t>below, and forthwith upon giving written notice in respect of the events in 11.2.4 below:</w:t>
      </w:r>
    </w:p>
    <w:p w14:paraId="1F397823" w14:textId="77777777" w:rsidR="006E2F7B" w:rsidRDefault="006E2F7B" w:rsidP="001E5124">
      <w:pPr>
        <w:ind w:left="1440" w:hanging="735"/>
        <w:rPr>
          <w:rFonts w:cs="Arial"/>
          <w:sz w:val="22"/>
          <w:szCs w:val="22"/>
          <w:lang w:val="en-GB"/>
        </w:rPr>
      </w:pPr>
    </w:p>
    <w:p w14:paraId="7A660180" w14:textId="71608775" w:rsidR="001E5124" w:rsidRPr="00E81908" w:rsidRDefault="001E5124" w:rsidP="001E5124">
      <w:pPr>
        <w:ind w:left="1440" w:hanging="735"/>
        <w:rPr>
          <w:rFonts w:cs="Arial"/>
          <w:sz w:val="22"/>
          <w:szCs w:val="22"/>
          <w:u w:val="single"/>
          <w:lang w:val="en-GB"/>
        </w:rPr>
      </w:pPr>
      <w:r w:rsidRPr="00E81908">
        <w:rPr>
          <w:rFonts w:cs="Arial"/>
          <w:sz w:val="22"/>
          <w:szCs w:val="22"/>
          <w:lang w:val="en-GB"/>
        </w:rPr>
        <w:t>11.2.1</w:t>
      </w:r>
      <w:r w:rsidRPr="00E81908">
        <w:rPr>
          <w:rFonts w:cs="Arial"/>
          <w:sz w:val="22"/>
          <w:szCs w:val="22"/>
          <w:lang w:val="en-GB"/>
        </w:rPr>
        <w:tab/>
        <w:t>if the other Party shall fail to make any payment which it is obligated to make pursuant to the terms of this Agreement and such failure shall continue for a period of thirty (30) days after written notice thereof to the defaulting Party; or</w:t>
      </w:r>
    </w:p>
    <w:p w14:paraId="13EBCF19" w14:textId="77777777" w:rsidR="006E2F7B" w:rsidRDefault="006E2F7B" w:rsidP="001E5124">
      <w:pPr>
        <w:ind w:left="1440" w:hanging="735"/>
        <w:rPr>
          <w:rFonts w:cs="Arial"/>
          <w:sz w:val="22"/>
          <w:szCs w:val="22"/>
          <w:lang w:val="en-GB"/>
        </w:rPr>
      </w:pPr>
    </w:p>
    <w:p w14:paraId="7A660181" w14:textId="7AC28817" w:rsidR="001E5124" w:rsidRPr="00E81908" w:rsidRDefault="001E5124" w:rsidP="001E5124">
      <w:pPr>
        <w:ind w:left="1440" w:hanging="735"/>
        <w:rPr>
          <w:rFonts w:cs="Arial"/>
          <w:sz w:val="22"/>
          <w:szCs w:val="22"/>
          <w:lang w:val="en-GB"/>
        </w:rPr>
      </w:pPr>
      <w:r w:rsidRPr="00E81908">
        <w:rPr>
          <w:rFonts w:cs="Arial"/>
          <w:sz w:val="22"/>
          <w:szCs w:val="22"/>
          <w:lang w:val="en-GB"/>
        </w:rPr>
        <w:t>11.2.2</w:t>
      </w:r>
      <w:r w:rsidRPr="00E81908">
        <w:rPr>
          <w:rFonts w:cs="Arial"/>
          <w:sz w:val="22"/>
          <w:szCs w:val="22"/>
          <w:lang w:val="en-GB"/>
        </w:rPr>
        <w:tab/>
        <w:t>if the other Party shall fail to keep, observe or perform any material covenant, agreement, term or provision of this Agreement (other than an obligation to pay money) to be kept, observed or performed by such Party, and such failure shall continue for a period of thirty (30) days after written notice thereof is given to the defaulting party; PROVIDED THAT, if the nature of the default is such that more than thirty (30) days are reasonably required for its cure, then this Agreement may not be terminated if the defaulting Party commences to cure the said default within the said thirty (30) day period and thereafter diligently prosecutes such cure to completion; or</w:t>
      </w:r>
    </w:p>
    <w:p w14:paraId="0E0030A0" w14:textId="77777777" w:rsidR="006E2F7B" w:rsidRDefault="006E2F7B" w:rsidP="001E5124">
      <w:pPr>
        <w:ind w:left="1440" w:hanging="735"/>
        <w:rPr>
          <w:rFonts w:cs="Arial"/>
          <w:sz w:val="22"/>
          <w:szCs w:val="22"/>
          <w:lang w:val="en-GB"/>
        </w:rPr>
      </w:pPr>
    </w:p>
    <w:p w14:paraId="7A660182" w14:textId="77215ED0" w:rsidR="001E5124" w:rsidRPr="00E81908" w:rsidRDefault="001E5124" w:rsidP="001E5124">
      <w:pPr>
        <w:ind w:left="1440" w:hanging="735"/>
        <w:rPr>
          <w:rFonts w:cs="Arial"/>
          <w:sz w:val="22"/>
          <w:szCs w:val="22"/>
          <w:lang w:val="en-GB"/>
        </w:rPr>
      </w:pPr>
      <w:r w:rsidRPr="00E81908">
        <w:rPr>
          <w:rFonts w:cs="Arial"/>
          <w:sz w:val="22"/>
          <w:szCs w:val="22"/>
          <w:lang w:val="en-GB"/>
        </w:rPr>
        <w:t>11.2.3</w:t>
      </w:r>
      <w:r w:rsidRPr="00E81908">
        <w:rPr>
          <w:rFonts w:cs="Arial"/>
          <w:sz w:val="22"/>
          <w:szCs w:val="22"/>
          <w:lang w:val="en-GB"/>
        </w:rPr>
        <w:tab/>
        <w:t>if the Associate is in breach of the warranty at 15.3.2 below, and such breach is reasonably considered by the University to be material</w:t>
      </w:r>
      <w:r w:rsidR="006031C5">
        <w:rPr>
          <w:rFonts w:cs="Arial"/>
          <w:sz w:val="22"/>
          <w:szCs w:val="22"/>
          <w:lang w:val="en-GB"/>
        </w:rPr>
        <w:t xml:space="preserve">. </w:t>
      </w:r>
      <w:r w:rsidR="006031C5" w:rsidRPr="006031C5">
        <w:rPr>
          <w:rFonts w:cs="Arial"/>
          <w:sz w:val="22"/>
          <w:szCs w:val="22"/>
          <w:lang w:val="en-GB"/>
        </w:rPr>
        <w:t xml:space="preserve">For the avoidance of doubt, Clause 15.3.2 operates independently of Clause </w:t>
      </w:r>
      <w:proofErr w:type="gramStart"/>
      <w:r w:rsidR="006031C5" w:rsidRPr="006031C5">
        <w:rPr>
          <w:rFonts w:cs="Arial"/>
          <w:sz w:val="22"/>
          <w:szCs w:val="22"/>
          <w:lang w:val="en-GB"/>
        </w:rPr>
        <w:t>11.2</w:t>
      </w:r>
      <w:r w:rsidRPr="00E81908">
        <w:rPr>
          <w:rFonts w:cs="Arial"/>
          <w:sz w:val="22"/>
          <w:szCs w:val="22"/>
          <w:lang w:val="en-GB"/>
        </w:rPr>
        <w:t>;</w:t>
      </w:r>
      <w:proofErr w:type="gramEnd"/>
    </w:p>
    <w:p w14:paraId="5AA92F64" w14:textId="77777777" w:rsidR="006E2F7B" w:rsidRDefault="006E2F7B" w:rsidP="001E5124">
      <w:pPr>
        <w:ind w:left="1440" w:hanging="735"/>
        <w:rPr>
          <w:rFonts w:cs="Arial"/>
          <w:sz w:val="22"/>
          <w:szCs w:val="22"/>
          <w:lang w:val="en-GB"/>
        </w:rPr>
      </w:pPr>
    </w:p>
    <w:p w14:paraId="7A660183" w14:textId="7DC9203C" w:rsidR="001E5124" w:rsidRPr="00E81908" w:rsidRDefault="001E5124" w:rsidP="001E5124">
      <w:pPr>
        <w:ind w:left="1440" w:hanging="735"/>
        <w:rPr>
          <w:rFonts w:cs="Arial"/>
          <w:sz w:val="22"/>
          <w:szCs w:val="22"/>
          <w:lang w:val="en-GB"/>
        </w:rPr>
      </w:pPr>
      <w:r w:rsidRPr="00E81908">
        <w:rPr>
          <w:rFonts w:cs="Arial"/>
          <w:sz w:val="22"/>
          <w:szCs w:val="22"/>
          <w:lang w:val="en-GB"/>
        </w:rPr>
        <w:t>11.2.4</w:t>
      </w:r>
      <w:r w:rsidRPr="00E81908">
        <w:rPr>
          <w:rFonts w:cs="Arial"/>
          <w:sz w:val="22"/>
          <w:szCs w:val="22"/>
          <w:lang w:val="en-GB"/>
        </w:rPr>
        <w:tab/>
        <w:t>if the other Party shall:</w:t>
      </w:r>
    </w:p>
    <w:p w14:paraId="3765A891" w14:textId="77777777" w:rsidR="007726CD" w:rsidRDefault="007726CD" w:rsidP="001E5124">
      <w:pPr>
        <w:ind w:left="1440"/>
        <w:rPr>
          <w:rFonts w:cs="Arial"/>
          <w:sz w:val="22"/>
          <w:szCs w:val="22"/>
          <w:lang w:val="en-GB"/>
        </w:rPr>
      </w:pPr>
    </w:p>
    <w:p w14:paraId="7A660184" w14:textId="0D19F200" w:rsidR="001E5124" w:rsidRPr="00E81908" w:rsidRDefault="001E5124" w:rsidP="001E5124">
      <w:pPr>
        <w:ind w:left="1440"/>
        <w:rPr>
          <w:rFonts w:cs="Arial"/>
          <w:sz w:val="22"/>
          <w:szCs w:val="22"/>
          <w:lang w:val="en-GB"/>
        </w:rPr>
      </w:pPr>
      <w:r w:rsidRPr="00E81908">
        <w:rPr>
          <w:rFonts w:cs="Arial"/>
          <w:sz w:val="22"/>
          <w:szCs w:val="22"/>
          <w:lang w:val="en-GB"/>
        </w:rPr>
        <w:t xml:space="preserve">(a) enter into liquidation or suffer the appointment of a receiver, administrative receiver or administrator of all or a substantial part of its assets; or </w:t>
      </w:r>
    </w:p>
    <w:p w14:paraId="2409BCD2" w14:textId="77777777" w:rsidR="007726CD" w:rsidRDefault="007726CD" w:rsidP="001E5124">
      <w:pPr>
        <w:ind w:left="1440"/>
        <w:rPr>
          <w:rFonts w:cs="Arial"/>
          <w:sz w:val="22"/>
          <w:szCs w:val="22"/>
          <w:lang w:val="en-GB"/>
        </w:rPr>
      </w:pPr>
    </w:p>
    <w:p w14:paraId="7A660185" w14:textId="509FF869" w:rsidR="001E5124" w:rsidRPr="00E81908" w:rsidRDefault="001E5124" w:rsidP="001E5124">
      <w:pPr>
        <w:ind w:left="1440"/>
        <w:rPr>
          <w:rFonts w:cs="Arial"/>
          <w:sz w:val="22"/>
          <w:szCs w:val="22"/>
          <w:lang w:val="en-GB"/>
        </w:rPr>
      </w:pPr>
      <w:r w:rsidRPr="00E81908">
        <w:rPr>
          <w:rFonts w:cs="Arial"/>
          <w:sz w:val="22"/>
          <w:szCs w:val="22"/>
          <w:lang w:val="en-GB"/>
        </w:rPr>
        <w:lastRenderedPageBreak/>
        <w:t xml:space="preserve">(b) file a voluntary petition in bankruptcy, or admit in writing its inability to pay its debts as they fall due; or </w:t>
      </w:r>
    </w:p>
    <w:p w14:paraId="4C5B1A16" w14:textId="77777777" w:rsidR="007726CD" w:rsidRDefault="007726CD" w:rsidP="001E5124">
      <w:pPr>
        <w:ind w:left="1440"/>
        <w:rPr>
          <w:rFonts w:cs="Arial"/>
          <w:sz w:val="22"/>
          <w:szCs w:val="22"/>
          <w:lang w:val="en-GB"/>
        </w:rPr>
      </w:pPr>
    </w:p>
    <w:p w14:paraId="7A660186" w14:textId="249D949D" w:rsidR="001E5124" w:rsidRPr="00E81908" w:rsidRDefault="001E5124" w:rsidP="001E5124">
      <w:pPr>
        <w:ind w:left="1440"/>
        <w:rPr>
          <w:rFonts w:cs="Arial"/>
          <w:sz w:val="22"/>
          <w:szCs w:val="22"/>
          <w:lang w:val="en-GB"/>
        </w:rPr>
      </w:pPr>
      <w:r w:rsidRPr="00E81908">
        <w:rPr>
          <w:rFonts w:cs="Arial"/>
          <w:sz w:val="22"/>
          <w:szCs w:val="22"/>
          <w:lang w:val="en-GB"/>
        </w:rPr>
        <w:t xml:space="preserve">(c) make a general assignment for the benefit of creditors or file a petition or an answer seeking reorganisation of arrangement with creditors; or </w:t>
      </w:r>
    </w:p>
    <w:p w14:paraId="6F22507E" w14:textId="77777777" w:rsidR="007726CD" w:rsidRDefault="007726CD" w:rsidP="001E5124">
      <w:pPr>
        <w:ind w:left="1440"/>
        <w:rPr>
          <w:rFonts w:cs="Arial"/>
          <w:sz w:val="22"/>
          <w:szCs w:val="22"/>
          <w:lang w:val="en-GB"/>
        </w:rPr>
      </w:pPr>
    </w:p>
    <w:p w14:paraId="7A660187" w14:textId="5E0489AB" w:rsidR="001E5124" w:rsidRPr="00E81908" w:rsidRDefault="001E5124" w:rsidP="001E5124">
      <w:pPr>
        <w:ind w:left="1440"/>
        <w:rPr>
          <w:rFonts w:cs="Arial"/>
          <w:sz w:val="22"/>
          <w:szCs w:val="22"/>
          <w:lang w:val="en-GB"/>
        </w:rPr>
      </w:pPr>
      <w:r w:rsidRPr="00E81908">
        <w:rPr>
          <w:rFonts w:cs="Arial"/>
          <w:sz w:val="22"/>
          <w:szCs w:val="22"/>
          <w:lang w:val="en-GB"/>
        </w:rPr>
        <w:t>(d) take advantage of any insolvency law; or</w:t>
      </w:r>
    </w:p>
    <w:p w14:paraId="741A646F" w14:textId="77777777" w:rsidR="007726CD" w:rsidRDefault="007726CD" w:rsidP="001E5124">
      <w:pPr>
        <w:ind w:left="1440"/>
        <w:rPr>
          <w:rFonts w:cs="Arial"/>
          <w:sz w:val="22"/>
          <w:szCs w:val="22"/>
          <w:lang w:val="en-GB"/>
        </w:rPr>
      </w:pPr>
    </w:p>
    <w:p w14:paraId="7A660188" w14:textId="1276D6C8" w:rsidR="001E5124" w:rsidRPr="00E81908" w:rsidRDefault="001E5124" w:rsidP="001E5124">
      <w:pPr>
        <w:ind w:left="1440"/>
        <w:rPr>
          <w:rFonts w:cs="Arial"/>
          <w:sz w:val="22"/>
          <w:szCs w:val="22"/>
          <w:lang w:val="en-GB"/>
        </w:rPr>
      </w:pPr>
      <w:r w:rsidRPr="00E81908">
        <w:rPr>
          <w:rFonts w:cs="Arial"/>
          <w:sz w:val="22"/>
          <w:szCs w:val="22"/>
          <w:lang w:val="en-GB"/>
        </w:rPr>
        <w:t xml:space="preserve">(e) file an answer admitting the material allegations of a petition filed against it in any bankruptcy, reorganisation or insolvency proceeding; or </w:t>
      </w:r>
    </w:p>
    <w:p w14:paraId="1B638C08" w14:textId="77777777" w:rsidR="007726CD" w:rsidRDefault="007726CD" w:rsidP="001E5124">
      <w:pPr>
        <w:ind w:left="1440"/>
        <w:rPr>
          <w:rFonts w:cs="Arial"/>
          <w:sz w:val="22"/>
          <w:szCs w:val="22"/>
          <w:lang w:val="en-GB"/>
        </w:rPr>
      </w:pPr>
    </w:p>
    <w:p w14:paraId="74A58631" w14:textId="518753C7" w:rsidR="007726CD" w:rsidRDefault="001E5124" w:rsidP="001E5124">
      <w:pPr>
        <w:ind w:left="1440"/>
        <w:rPr>
          <w:rFonts w:cs="Arial"/>
          <w:sz w:val="22"/>
          <w:szCs w:val="22"/>
          <w:lang w:val="en-GB"/>
        </w:rPr>
      </w:pPr>
      <w:r w:rsidRPr="00E81908">
        <w:rPr>
          <w:rFonts w:cs="Arial"/>
          <w:sz w:val="22"/>
          <w:szCs w:val="22"/>
          <w:lang w:val="en-GB"/>
        </w:rPr>
        <w:t>(f) have an order, judgment or decree entered by any Court or competent jurisdiction on the application of a creditor, adjudicating such Party a bankrupt or insolvent or approving a petition seeking reorganisation of such Party and such order, judgment or decree shall continue unstayed and in effect for a period of sixty (60) consecutive days</w:t>
      </w:r>
      <w:r w:rsidR="00577604">
        <w:rPr>
          <w:rFonts w:cs="Arial"/>
          <w:sz w:val="22"/>
          <w:szCs w:val="22"/>
          <w:lang w:val="en-GB"/>
        </w:rPr>
        <w:t>; or</w:t>
      </w:r>
    </w:p>
    <w:p w14:paraId="4B0E92CC" w14:textId="230C9AB9" w:rsidR="00577604" w:rsidRDefault="00577604" w:rsidP="001E5124">
      <w:pPr>
        <w:ind w:left="1440"/>
        <w:rPr>
          <w:rFonts w:cs="Arial"/>
          <w:sz w:val="22"/>
          <w:szCs w:val="22"/>
          <w:lang w:val="en-GB"/>
        </w:rPr>
      </w:pPr>
      <w:r>
        <w:rPr>
          <w:rFonts w:cs="Arial"/>
          <w:sz w:val="22"/>
          <w:szCs w:val="22"/>
          <w:lang w:val="en-GB"/>
        </w:rPr>
        <w:t>(g) be subject to an intervention by the Office for Students (or any superseding regulatory body) as a result of an adverse variation in its financial position material to the institutions financial sustainability; or</w:t>
      </w:r>
    </w:p>
    <w:p w14:paraId="5B3A11B4" w14:textId="77777777" w:rsidR="001E5BA0" w:rsidRDefault="001E5BA0" w:rsidP="001E5124">
      <w:pPr>
        <w:ind w:left="1440"/>
        <w:rPr>
          <w:rFonts w:cs="Arial"/>
          <w:sz w:val="22"/>
          <w:szCs w:val="22"/>
          <w:lang w:val="en-GB"/>
        </w:rPr>
      </w:pPr>
    </w:p>
    <w:p w14:paraId="58491557" w14:textId="68C40F80" w:rsidR="003B5CBA" w:rsidRDefault="00577604" w:rsidP="001E5124">
      <w:pPr>
        <w:ind w:left="1440"/>
        <w:rPr>
          <w:rFonts w:cs="Arial"/>
          <w:sz w:val="22"/>
          <w:szCs w:val="22"/>
          <w:lang w:val="en-GB"/>
        </w:rPr>
      </w:pPr>
      <w:r>
        <w:rPr>
          <w:rFonts w:cs="Arial"/>
          <w:sz w:val="22"/>
          <w:szCs w:val="22"/>
          <w:lang w:val="en-GB"/>
        </w:rPr>
        <w:t>(h) be subject to an intervention by the Office for Students for failure to meet the ongoing conditions of registration after successfully registering with the Office for Students; or</w:t>
      </w:r>
    </w:p>
    <w:p w14:paraId="33EF9515" w14:textId="6FB5CE2C" w:rsidR="003B5CBA" w:rsidRDefault="003B5CBA" w:rsidP="003B5CBA">
      <w:pPr>
        <w:ind w:left="1440"/>
        <w:rPr>
          <w:rFonts w:cs="Arial"/>
          <w:sz w:val="22"/>
          <w:szCs w:val="22"/>
          <w:lang w:val="en-GB"/>
        </w:rPr>
      </w:pPr>
      <w:r>
        <w:rPr>
          <w:rFonts w:cs="Arial"/>
          <w:sz w:val="22"/>
          <w:szCs w:val="22"/>
          <w:lang w:val="en-GB"/>
        </w:rPr>
        <w:t xml:space="preserve">(i) </w:t>
      </w:r>
      <w:r w:rsidRPr="004446A7">
        <w:rPr>
          <w:rFonts w:cs="Arial"/>
          <w:sz w:val="22"/>
          <w:szCs w:val="22"/>
          <w:lang w:val="en-GB"/>
        </w:rPr>
        <w:t>be substantively prevented from fulfilling its obligations under this Agreement due to a change to its national legislation.  For the avoidance of doubt this sub-clause shall also take effect if the University becomes aware of this change, other than by being informed by the Associate under clause 4.6 above, and takes precedence to the Force Majeure provision at Clause 13.1</w:t>
      </w:r>
      <w:r>
        <w:rPr>
          <w:rFonts w:cs="Arial"/>
          <w:sz w:val="22"/>
          <w:szCs w:val="22"/>
          <w:lang w:val="en-GB"/>
        </w:rPr>
        <w:t>; or</w:t>
      </w:r>
    </w:p>
    <w:p w14:paraId="6B095D3C" w14:textId="77777777" w:rsidR="00732B39" w:rsidRDefault="00732B39" w:rsidP="001E5124">
      <w:pPr>
        <w:ind w:left="1440"/>
        <w:rPr>
          <w:rFonts w:cs="Arial"/>
          <w:sz w:val="22"/>
          <w:szCs w:val="22"/>
          <w:lang w:val="en-GB"/>
        </w:rPr>
      </w:pPr>
    </w:p>
    <w:p w14:paraId="05E0E60A" w14:textId="1F31DDB8" w:rsidR="00732B39" w:rsidRDefault="00732B39" w:rsidP="00732B39">
      <w:pPr>
        <w:ind w:left="1440"/>
        <w:rPr>
          <w:rFonts w:cs="Arial"/>
          <w:sz w:val="22"/>
          <w:szCs w:val="22"/>
          <w:lang w:val="en-GB"/>
        </w:rPr>
      </w:pPr>
      <w:r>
        <w:rPr>
          <w:rFonts w:cs="Arial"/>
          <w:sz w:val="22"/>
          <w:szCs w:val="22"/>
          <w:lang w:val="en-GB"/>
        </w:rPr>
        <w:t>(</w:t>
      </w:r>
      <w:r w:rsidR="003B5CBA">
        <w:rPr>
          <w:rFonts w:cs="Arial"/>
          <w:sz w:val="22"/>
          <w:szCs w:val="22"/>
          <w:lang w:val="en-GB"/>
        </w:rPr>
        <w:t>j</w:t>
      </w:r>
      <w:r>
        <w:rPr>
          <w:rFonts w:cs="Arial"/>
          <w:sz w:val="22"/>
          <w:szCs w:val="22"/>
          <w:lang w:val="en-GB"/>
        </w:rPr>
        <w:t xml:space="preserve">) experience significant changes to their financial status which could impact their </w:t>
      </w:r>
      <w:r w:rsidRPr="00820174">
        <w:rPr>
          <w:rFonts w:cs="Arial"/>
          <w:sz w:val="22"/>
          <w:szCs w:val="22"/>
          <w:lang w:val="en-GB"/>
        </w:rPr>
        <w:t>ability to provide or deliver the education provision covered by this Agreement</w:t>
      </w:r>
      <w:r>
        <w:rPr>
          <w:rFonts w:cs="Arial"/>
          <w:sz w:val="22"/>
          <w:szCs w:val="22"/>
          <w:lang w:val="en-GB"/>
        </w:rPr>
        <w:t>; or</w:t>
      </w:r>
    </w:p>
    <w:p w14:paraId="2CFDBD6B" w14:textId="77777777" w:rsidR="003026AA" w:rsidRDefault="003026AA" w:rsidP="001E5124">
      <w:pPr>
        <w:ind w:left="1440"/>
        <w:rPr>
          <w:rFonts w:cs="Arial"/>
          <w:sz w:val="22"/>
          <w:szCs w:val="22"/>
          <w:lang w:val="en-GB"/>
        </w:rPr>
      </w:pPr>
    </w:p>
    <w:p w14:paraId="2AB47F2F" w14:textId="1DCD4774" w:rsidR="003026AA" w:rsidRPr="00FE2509" w:rsidRDefault="00E70D53" w:rsidP="00E70D53">
      <w:pPr>
        <w:ind w:left="1440"/>
        <w:rPr>
          <w:rFonts w:cs="Arial"/>
          <w:sz w:val="22"/>
          <w:szCs w:val="22"/>
        </w:rPr>
      </w:pPr>
      <w:r w:rsidRPr="00FE2509">
        <w:rPr>
          <w:rFonts w:cs="Arial"/>
          <w:sz w:val="22"/>
          <w:szCs w:val="22"/>
          <w:lang w:val="en-GB"/>
        </w:rPr>
        <w:t>(</w:t>
      </w:r>
      <w:r w:rsidR="003B5CBA">
        <w:rPr>
          <w:rFonts w:cs="Arial"/>
          <w:sz w:val="22"/>
          <w:szCs w:val="22"/>
        </w:rPr>
        <w:t>k</w:t>
      </w:r>
      <w:r w:rsidRPr="00FE2509">
        <w:rPr>
          <w:rFonts w:cs="Arial"/>
          <w:sz w:val="22"/>
          <w:szCs w:val="22"/>
        </w:rPr>
        <w:t xml:space="preserve">) </w:t>
      </w:r>
      <w:r w:rsidR="003026AA" w:rsidRPr="00FE2509">
        <w:rPr>
          <w:rFonts w:cs="Arial"/>
          <w:sz w:val="22"/>
          <w:szCs w:val="22"/>
        </w:rPr>
        <w:t>be subject to an intervention, or significant change to position</w:t>
      </w:r>
      <w:r w:rsidR="00301E3F" w:rsidRPr="00FE2509">
        <w:rPr>
          <w:rFonts w:cs="Arial"/>
          <w:sz w:val="22"/>
          <w:szCs w:val="22"/>
        </w:rPr>
        <w:t xml:space="preserve"> (</w:t>
      </w:r>
      <w:r w:rsidR="004C14FD">
        <w:rPr>
          <w:rFonts w:cs="Arial"/>
          <w:sz w:val="22"/>
          <w:szCs w:val="22"/>
        </w:rPr>
        <w:t xml:space="preserve">e.g. withdrawal of </w:t>
      </w:r>
      <w:r w:rsidR="00301E3F" w:rsidRPr="00FE2509">
        <w:rPr>
          <w:rFonts w:cs="Arial"/>
          <w:sz w:val="22"/>
          <w:szCs w:val="22"/>
        </w:rPr>
        <w:t>ongoing approval</w:t>
      </w:r>
      <w:r w:rsidR="004C14FD">
        <w:rPr>
          <w:rFonts w:cs="Arial"/>
          <w:sz w:val="22"/>
          <w:szCs w:val="22"/>
        </w:rPr>
        <w:t xml:space="preserve"> or accreditation</w:t>
      </w:r>
      <w:r w:rsidR="00301E3F" w:rsidRPr="00FE2509">
        <w:rPr>
          <w:rFonts w:cs="Arial"/>
          <w:sz w:val="22"/>
          <w:szCs w:val="22"/>
        </w:rPr>
        <w:t>)</w:t>
      </w:r>
      <w:r w:rsidR="002B7568" w:rsidRPr="00FE2509">
        <w:rPr>
          <w:rFonts w:cs="Arial"/>
          <w:sz w:val="22"/>
          <w:szCs w:val="22"/>
        </w:rPr>
        <w:t>, with a statutory or regulatory body; or</w:t>
      </w:r>
    </w:p>
    <w:p w14:paraId="769B8455" w14:textId="77777777" w:rsidR="00E70D53" w:rsidRPr="00FE2509" w:rsidRDefault="00E70D53" w:rsidP="00E70D53">
      <w:pPr>
        <w:ind w:left="1440"/>
        <w:rPr>
          <w:sz w:val="22"/>
          <w:szCs w:val="22"/>
          <w:lang w:val="en-GB"/>
        </w:rPr>
      </w:pPr>
    </w:p>
    <w:p w14:paraId="762F0772" w14:textId="645296EF" w:rsidR="00E70D53" w:rsidRPr="002308DA" w:rsidRDefault="005C13A2" w:rsidP="00E70D53">
      <w:pPr>
        <w:ind w:left="1440"/>
        <w:rPr>
          <w:rFonts w:cs="Arial"/>
          <w:sz w:val="22"/>
          <w:szCs w:val="22"/>
          <w:lang w:val="en-GB"/>
        </w:rPr>
      </w:pPr>
      <w:r w:rsidRPr="00FE2509">
        <w:rPr>
          <w:sz w:val="22"/>
          <w:szCs w:val="22"/>
          <w:lang w:val="en-GB"/>
        </w:rPr>
        <w:t>(</w:t>
      </w:r>
      <w:r w:rsidR="003B5CBA">
        <w:rPr>
          <w:sz w:val="22"/>
          <w:szCs w:val="22"/>
          <w:lang w:val="en-GB"/>
        </w:rPr>
        <w:t>l</w:t>
      </w:r>
      <w:r w:rsidRPr="00FE2509">
        <w:rPr>
          <w:sz w:val="22"/>
          <w:szCs w:val="22"/>
          <w:lang w:val="en-GB"/>
        </w:rPr>
        <w:t xml:space="preserve">) </w:t>
      </w:r>
      <w:r w:rsidR="00405F26" w:rsidRPr="00FE2509">
        <w:rPr>
          <w:sz w:val="22"/>
          <w:szCs w:val="22"/>
          <w:lang w:val="en-GB"/>
        </w:rPr>
        <w:t xml:space="preserve">make changes to their governance and internal organisation structures which </w:t>
      </w:r>
      <w:r w:rsidR="00634D21" w:rsidRPr="00FE2509">
        <w:rPr>
          <w:sz w:val="22"/>
          <w:szCs w:val="22"/>
          <w:lang w:val="en-GB"/>
        </w:rPr>
        <w:t xml:space="preserve">puts at risk </w:t>
      </w:r>
      <w:r w:rsidR="00634D21" w:rsidRPr="002308DA">
        <w:rPr>
          <w:rFonts w:cs="Arial"/>
          <w:sz w:val="22"/>
          <w:szCs w:val="22"/>
          <w:lang w:val="en-GB"/>
        </w:rPr>
        <w:t>their ability to provide or deliver the education provision covered by this Agreement; or</w:t>
      </w:r>
    </w:p>
    <w:p w14:paraId="5D720977" w14:textId="77777777" w:rsidR="002D5F66" w:rsidRDefault="002D5F66">
      <w:pPr>
        <w:rPr>
          <w:rFonts w:cs="Arial"/>
        </w:rPr>
      </w:pPr>
    </w:p>
    <w:p w14:paraId="108459FD" w14:textId="7C5F4A60" w:rsidR="002D5F66" w:rsidRDefault="00F834D0" w:rsidP="00F834D0">
      <w:pPr>
        <w:ind w:left="1440"/>
        <w:rPr>
          <w:rFonts w:cs="Arial"/>
          <w:sz w:val="22"/>
          <w:szCs w:val="22"/>
        </w:rPr>
      </w:pPr>
      <w:r>
        <w:rPr>
          <w:rFonts w:cs="Arial"/>
          <w:sz w:val="22"/>
          <w:szCs w:val="22"/>
          <w:lang w:val="en-GB"/>
        </w:rPr>
        <w:t>(m) where</w:t>
      </w:r>
      <w:r w:rsidR="00056B36">
        <w:rPr>
          <w:rFonts w:cs="Arial"/>
          <w:sz w:val="22"/>
          <w:szCs w:val="22"/>
          <w:lang w:val="en-GB"/>
        </w:rPr>
        <w:t xml:space="preserve"> </w:t>
      </w:r>
      <w:r w:rsidR="002D5F66">
        <w:rPr>
          <w:rFonts w:cs="Arial"/>
          <w:sz w:val="22"/>
          <w:szCs w:val="22"/>
          <w:lang w:val="en-GB"/>
        </w:rPr>
        <w:t xml:space="preserve">the Associate fails to notify the University of any significant change to their various statuses </w:t>
      </w:r>
      <w:r w:rsidR="002D5F66">
        <w:rPr>
          <w:rFonts w:cs="Arial"/>
          <w:sz w:val="22"/>
          <w:szCs w:val="22"/>
        </w:rPr>
        <w:t>within five working days of becoming aware of any such change in accordance with clause 4.6 above</w:t>
      </w:r>
      <w:r>
        <w:rPr>
          <w:rFonts w:cs="Arial"/>
          <w:sz w:val="22"/>
          <w:szCs w:val="22"/>
        </w:rPr>
        <w:t>; or breach of its obligations under 4.7 or 4.8; or</w:t>
      </w:r>
    </w:p>
    <w:p w14:paraId="407CF1C9" w14:textId="77777777" w:rsidR="002D5F66" w:rsidRDefault="002D5F66" w:rsidP="002D5F66">
      <w:pPr>
        <w:ind w:left="1440" w:hanging="735"/>
        <w:rPr>
          <w:rFonts w:cs="Arial"/>
          <w:sz w:val="22"/>
          <w:szCs w:val="22"/>
          <w:lang w:val="en-GB"/>
        </w:rPr>
      </w:pPr>
    </w:p>
    <w:p w14:paraId="18F302E5" w14:textId="2E9B128E" w:rsidR="002D5F66" w:rsidRPr="00FE2509" w:rsidRDefault="00F834D0" w:rsidP="00F834D0">
      <w:pPr>
        <w:ind w:left="1440"/>
        <w:rPr>
          <w:rFonts w:cs="Arial"/>
          <w:sz w:val="22"/>
          <w:szCs w:val="22"/>
          <w:lang w:val="en-GB"/>
        </w:rPr>
      </w:pPr>
      <w:r>
        <w:rPr>
          <w:rFonts w:cs="Arial"/>
          <w:sz w:val="22"/>
          <w:szCs w:val="22"/>
          <w:lang w:val="en-GB"/>
        </w:rPr>
        <w:t xml:space="preserve">(n) where </w:t>
      </w:r>
      <w:r w:rsidR="002D5F66">
        <w:rPr>
          <w:rFonts w:cs="Arial"/>
          <w:sz w:val="22"/>
          <w:szCs w:val="22"/>
          <w:lang w:val="en-GB"/>
        </w:rPr>
        <w:t>significant c</w:t>
      </w:r>
      <w:r w:rsidR="002D5F66" w:rsidRPr="002308DA">
        <w:rPr>
          <w:rFonts w:cs="Arial"/>
          <w:sz w:val="22"/>
          <w:szCs w:val="22"/>
          <w:lang w:val="en-GB"/>
        </w:rPr>
        <w:t>oncerns ari</w:t>
      </w:r>
      <w:r w:rsidR="002D5F66">
        <w:rPr>
          <w:rFonts w:cs="Arial"/>
          <w:sz w:val="22"/>
          <w:szCs w:val="22"/>
          <w:lang w:val="en-GB"/>
        </w:rPr>
        <w:t>se</w:t>
      </w:r>
      <w:r w:rsidR="002D5F66" w:rsidRPr="002308DA">
        <w:rPr>
          <w:rFonts w:cs="Arial"/>
          <w:sz w:val="22"/>
          <w:szCs w:val="22"/>
          <w:lang w:val="en-GB"/>
        </w:rPr>
        <w:t xml:space="preserve"> from</w:t>
      </w:r>
      <w:r w:rsidR="002D5F66">
        <w:rPr>
          <w:rFonts w:cs="Arial"/>
          <w:sz w:val="22"/>
          <w:szCs w:val="22"/>
          <w:lang w:val="en-GB"/>
        </w:rPr>
        <w:t xml:space="preserve"> the</w:t>
      </w:r>
      <w:r w:rsidR="002D5F66" w:rsidRPr="002308DA">
        <w:rPr>
          <w:rFonts w:cs="Arial"/>
          <w:sz w:val="22"/>
          <w:szCs w:val="22"/>
          <w:lang w:val="en-GB"/>
        </w:rPr>
        <w:t xml:space="preserve"> University's annual institutional monitoring</w:t>
      </w:r>
      <w:r w:rsidRPr="00F834D0">
        <w:rPr>
          <w:rFonts w:cs="Arial"/>
          <w:sz w:val="22"/>
          <w:szCs w:val="22"/>
          <w:lang w:val="en-GB"/>
        </w:rPr>
        <w:t xml:space="preserve"> </w:t>
      </w:r>
      <w:r>
        <w:rPr>
          <w:rFonts w:cs="Arial"/>
          <w:sz w:val="22"/>
          <w:szCs w:val="22"/>
          <w:lang w:val="en-GB"/>
        </w:rPr>
        <w:t>of the Associate</w:t>
      </w:r>
      <w:r w:rsidR="002D5F66">
        <w:rPr>
          <w:rFonts w:cs="Arial"/>
          <w:sz w:val="22"/>
          <w:szCs w:val="22"/>
          <w:lang w:val="en-GB"/>
        </w:rPr>
        <w:t>,</w:t>
      </w:r>
      <w:r w:rsidR="002D5F66" w:rsidRPr="002308DA">
        <w:rPr>
          <w:rFonts w:cs="Arial"/>
          <w:sz w:val="22"/>
          <w:szCs w:val="22"/>
          <w:lang w:val="en-GB"/>
        </w:rPr>
        <w:t xml:space="preserve"> including fit and proper persons check, </w:t>
      </w:r>
      <w:r w:rsidR="002D5F66">
        <w:rPr>
          <w:rFonts w:cs="Arial"/>
          <w:sz w:val="22"/>
          <w:szCs w:val="22"/>
          <w:lang w:val="en-GB"/>
        </w:rPr>
        <w:t xml:space="preserve">financial checks, </w:t>
      </w:r>
      <w:r w:rsidR="002D5F66" w:rsidRPr="002308DA">
        <w:rPr>
          <w:rFonts w:cs="Arial"/>
          <w:sz w:val="22"/>
          <w:szCs w:val="22"/>
          <w:lang w:val="en-GB"/>
        </w:rPr>
        <w:t xml:space="preserve">horizon </w:t>
      </w:r>
      <w:r w:rsidR="002D5F66">
        <w:rPr>
          <w:rFonts w:cs="Arial"/>
          <w:sz w:val="22"/>
          <w:szCs w:val="22"/>
          <w:lang w:val="en-GB"/>
        </w:rPr>
        <w:t>scanning and</w:t>
      </w:r>
      <w:r w:rsidR="002D5F66" w:rsidRPr="002308DA">
        <w:rPr>
          <w:rFonts w:cs="Arial"/>
          <w:sz w:val="22"/>
          <w:szCs w:val="22"/>
          <w:lang w:val="en-GB"/>
        </w:rPr>
        <w:t xml:space="preserve"> social media scanning</w:t>
      </w:r>
      <w:r w:rsidR="00435A79">
        <w:rPr>
          <w:rFonts w:cs="Arial"/>
          <w:sz w:val="22"/>
          <w:szCs w:val="22"/>
          <w:lang w:val="en-GB"/>
        </w:rPr>
        <w:t xml:space="preserve">, </w:t>
      </w:r>
      <w:r w:rsidR="002D5F66">
        <w:rPr>
          <w:rFonts w:cs="Arial"/>
          <w:sz w:val="22"/>
          <w:szCs w:val="22"/>
          <w:lang w:val="en-GB"/>
        </w:rPr>
        <w:t xml:space="preserve">indicated by </w:t>
      </w:r>
      <w:r w:rsidR="002D5F66" w:rsidRPr="002308DA">
        <w:rPr>
          <w:rFonts w:cs="Arial"/>
          <w:sz w:val="22"/>
          <w:szCs w:val="22"/>
          <w:lang w:val="en-GB"/>
        </w:rPr>
        <w:t xml:space="preserve">continued </w:t>
      </w:r>
      <w:r w:rsidR="002D5F66">
        <w:rPr>
          <w:rFonts w:cs="Arial"/>
          <w:sz w:val="22"/>
          <w:szCs w:val="22"/>
          <w:lang w:val="en-GB"/>
        </w:rPr>
        <w:t>‘high-risk’ scores in the Associate’s Annual Institutional Monitoring Report.</w:t>
      </w:r>
    </w:p>
    <w:p w14:paraId="6DE277E9" w14:textId="77777777" w:rsidR="007726CD" w:rsidRDefault="007726CD" w:rsidP="001E5124">
      <w:pPr>
        <w:ind w:left="709" w:hanging="709"/>
        <w:rPr>
          <w:rFonts w:cs="Arial"/>
          <w:sz w:val="22"/>
          <w:szCs w:val="22"/>
          <w:lang w:val="en-GB"/>
        </w:rPr>
      </w:pPr>
    </w:p>
    <w:p w14:paraId="7A66018B" w14:textId="39DCFCFE" w:rsidR="001E5124" w:rsidRPr="00E81908" w:rsidRDefault="001E5124" w:rsidP="001E5124">
      <w:pPr>
        <w:ind w:left="709" w:hanging="709"/>
        <w:rPr>
          <w:rFonts w:cs="Arial"/>
          <w:sz w:val="22"/>
          <w:szCs w:val="22"/>
          <w:lang w:val="en-GB"/>
        </w:rPr>
      </w:pPr>
      <w:r w:rsidRPr="00E81908">
        <w:rPr>
          <w:rFonts w:cs="Arial"/>
          <w:sz w:val="22"/>
          <w:szCs w:val="22"/>
          <w:lang w:val="en-GB"/>
        </w:rPr>
        <w:t>11.3</w:t>
      </w:r>
      <w:r w:rsidRPr="00E81908">
        <w:rPr>
          <w:rFonts w:cs="Arial"/>
          <w:sz w:val="22"/>
          <w:szCs w:val="22"/>
          <w:lang w:val="en-GB"/>
        </w:rPr>
        <w:tab/>
        <w:t xml:space="preserve">In addition, and without prejudice to whatever other rights it may have to terminate this Agreement or to any other available rights or remedies under this Agreement or otherwise, the University reserves the right to suspend recruitment with immediate </w:t>
      </w:r>
      <w:r w:rsidRPr="00E81908">
        <w:rPr>
          <w:rFonts w:cs="Arial"/>
          <w:sz w:val="22"/>
          <w:szCs w:val="22"/>
          <w:lang w:val="en-GB"/>
        </w:rPr>
        <w:lastRenderedPageBreak/>
        <w:t xml:space="preserve">effect (and for such period as it sees fit) by giving written notice to the Associate, if the University reasonably believes that it is necessary to do so for regulatory compliance purposes, or if the University has any other reasonable grounds for doing so. </w:t>
      </w:r>
    </w:p>
    <w:p w14:paraId="5513A02B" w14:textId="77777777" w:rsidR="007726CD" w:rsidRDefault="007726CD" w:rsidP="001E5124">
      <w:pPr>
        <w:ind w:left="705" w:hanging="705"/>
        <w:rPr>
          <w:rFonts w:cs="Arial"/>
          <w:sz w:val="22"/>
          <w:szCs w:val="22"/>
          <w:lang w:val="en-GB"/>
        </w:rPr>
      </w:pPr>
    </w:p>
    <w:p w14:paraId="7A66018C" w14:textId="080F8B56" w:rsidR="001E5124" w:rsidRPr="00E81908" w:rsidRDefault="001E5124" w:rsidP="001E5124">
      <w:pPr>
        <w:ind w:left="705" w:hanging="705"/>
        <w:rPr>
          <w:rFonts w:cs="Arial"/>
          <w:sz w:val="22"/>
          <w:szCs w:val="22"/>
          <w:lang w:val="en-GB"/>
        </w:rPr>
      </w:pPr>
      <w:r w:rsidRPr="00E81908">
        <w:rPr>
          <w:rFonts w:cs="Arial"/>
          <w:sz w:val="22"/>
          <w:szCs w:val="22"/>
          <w:lang w:val="en-GB"/>
        </w:rPr>
        <w:t>11.4</w:t>
      </w:r>
      <w:r w:rsidRPr="00E81908">
        <w:rPr>
          <w:rFonts w:cs="Arial"/>
          <w:sz w:val="22"/>
          <w:szCs w:val="22"/>
          <w:lang w:val="en-GB"/>
        </w:rPr>
        <w:tab/>
        <w:t>Upon termination or expiry of this Agreement for whatever reason:</w:t>
      </w:r>
    </w:p>
    <w:p w14:paraId="797D6C02" w14:textId="77777777" w:rsidR="007726CD" w:rsidRDefault="007726CD" w:rsidP="001E5124">
      <w:pPr>
        <w:ind w:left="1440" w:hanging="731"/>
        <w:rPr>
          <w:rFonts w:cs="Arial"/>
          <w:sz w:val="22"/>
          <w:szCs w:val="22"/>
          <w:lang w:val="en-GB"/>
        </w:rPr>
      </w:pPr>
    </w:p>
    <w:p w14:paraId="7A66018D" w14:textId="01B3EA04" w:rsidR="001E5124" w:rsidRPr="00E81908" w:rsidRDefault="001E5124" w:rsidP="001E5124">
      <w:pPr>
        <w:ind w:left="1440" w:hanging="731"/>
        <w:rPr>
          <w:rFonts w:cs="Arial"/>
          <w:sz w:val="22"/>
          <w:szCs w:val="22"/>
          <w:lang w:val="en-GB"/>
        </w:rPr>
      </w:pPr>
      <w:r w:rsidRPr="01564374">
        <w:rPr>
          <w:rFonts w:cs="Arial"/>
          <w:sz w:val="22"/>
          <w:szCs w:val="22"/>
          <w:lang w:val="en-GB"/>
        </w:rPr>
        <w:t>11.4.1</w:t>
      </w:r>
      <w:r>
        <w:tab/>
      </w:r>
      <w:r w:rsidRPr="01564374">
        <w:rPr>
          <w:rFonts w:cs="Arial"/>
          <w:sz w:val="22"/>
          <w:szCs w:val="22"/>
          <w:lang w:val="en-GB"/>
        </w:rPr>
        <w:t>each Party shall make available to the other Parties for collection all materials belonging to the other Party and all data of a confidential nature relating t</w:t>
      </w:r>
      <w:r w:rsidR="001B3B2C">
        <w:rPr>
          <w:rFonts w:cs="Arial"/>
          <w:sz w:val="22"/>
          <w:szCs w:val="22"/>
          <w:lang w:val="en-GB"/>
        </w:rPr>
        <w:t xml:space="preserve">o </w:t>
      </w:r>
      <w:r w:rsidRPr="01564374">
        <w:rPr>
          <w:rFonts w:cs="Arial"/>
          <w:sz w:val="22"/>
          <w:szCs w:val="22"/>
          <w:lang w:val="en-GB"/>
        </w:rPr>
        <w:t xml:space="preserve">the other Party, subject to the clauses in Schedule </w:t>
      </w:r>
      <w:proofErr w:type="gramStart"/>
      <w:r w:rsidRPr="01564374">
        <w:rPr>
          <w:rFonts w:cs="Arial"/>
          <w:sz w:val="22"/>
          <w:szCs w:val="22"/>
          <w:lang w:val="en-GB"/>
        </w:rPr>
        <w:t>4;</w:t>
      </w:r>
      <w:proofErr w:type="gramEnd"/>
    </w:p>
    <w:p w14:paraId="772FB377" w14:textId="77777777" w:rsidR="007726CD" w:rsidRDefault="007726CD" w:rsidP="001E5124">
      <w:pPr>
        <w:ind w:left="1440" w:hanging="731"/>
        <w:rPr>
          <w:rFonts w:cs="Arial"/>
          <w:sz w:val="22"/>
          <w:szCs w:val="22"/>
          <w:lang w:val="en-GB"/>
        </w:rPr>
      </w:pPr>
    </w:p>
    <w:p w14:paraId="7A66018E" w14:textId="5BA58016" w:rsidR="001E5124" w:rsidRPr="00E81908" w:rsidRDefault="001E5124" w:rsidP="001E5124">
      <w:pPr>
        <w:ind w:left="1440" w:hanging="731"/>
        <w:rPr>
          <w:rFonts w:cs="Arial"/>
          <w:sz w:val="22"/>
          <w:szCs w:val="22"/>
          <w:lang w:val="en-GB"/>
        </w:rPr>
      </w:pPr>
      <w:r w:rsidRPr="00E81908">
        <w:rPr>
          <w:rFonts w:cs="Arial"/>
          <w:sz w:val="22"/>
          <w:szCs w:val="22"/>
          <w:lang w:val="en-GB"/>
        </w:rPr>
        <w:t>11.4.2</w:t>
      </w:r>
      <w:r w:rsidRPr="00E81908">
        <w:rPr>
          <w:rFonts w:cs="Arial"/>
          <w:sz w:val="22"/>
          <w:szCs w:val="22"/>
          <w:lang w:val="en-GB"/>
        </w:rPr>
        <w:tab/>
        <w:t>each Party undertakes to fulfil their respective responsibilities for continuing support of the existing Students through to the maximum registration period of their Course, as defined in the Programme Specification</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Programme Specification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which will include making any relevant payments ordinarily due during this period, and consideration of the effects of suspending or ceasing recruitment to a Course on the existing Students (particularly any re-taking).  </w:t>
      </w:r>
    </w:p>
    <w:p w14:paraId="60A64A36" w14:textId="77777777" w:rsidR="007726CD" w:rsidRDefault="007726CD" w:rsidP="001E5124">
      <w:pPr>
        <w:ind w:left="1440" w:hanging="731"/>
        <w:rPr>
          <w:rFonts w:cs="Arial"/>
          <w:sz w:val="22"/>
          <w:szCs w:val="22"/>
          <w:lang w:val="en-GB"/>
        </w:rPr>
      </w:pPr>
    </w:p>
    <w:p w14:paraId="7A66018F" w14:textId="7C04D683" w:rsidR="001E5124" w:rsidRPr="00E81908" w:rsidRDefault="001E5124" w:rsidP="001E5124">
      <w:pPr>
        <w:ind w:left="1440" w:hanging="731"/>
        <w:rPr>
          <w:rFonts w:cs="Arial"/>
          <w:sz w:val="22"/>
          <w:szCs w:val="22"/>
          <w:lang w:val="en-GB"/>
        </w:rPr>
      </w:pPr>
      <w:r w:rsidRPr="00E81908">
        <w:rPr>
          <w:rFonts w:cs="Arial"/>
          <w:sz w:val="22"/>
          <w:szCs w:val="22"/>
          <w:lang w:val="en-GB"/>
        </w:rPr>
        <w:t>11.4.3</w:t>
      </w:r>
      <w:r w:rsidRPr="00E81908">
        <w:rPr>
          <w:rFonts w:cs="Arial"/>
          <w:sz w:val="22"/>
          <w:szCs w:val="22"/>
          <w:lang w:val="en-GB"/>
        </w:rPr>
        <w:tab/>
        <w:t>For the avoidance of doubt, should the Associate fail to support existing Stude</w:t>
      </w:r>
      <w:r>
        <w:rPr>
          <w:rFonts w:cs="Arial"/>
          <w:sz w:val="22"/>
          <w:szCs w:val="22"/>
          <w:lang w:val="en-GB"/>
        </w:rPr>
        <w:t>nts as set out in clause 11.4.2</w:t>
      </w:r>
      <w:r w:rsidRPr="00E81908">
        <w:rPr>
          <w:rFonts w:cs="Arial"/>
          <w:sz w:val="22"/>
          <w:szCs w:val="22"/>
          <w:lang w:val="en-GB"/>
        </w:rPr>
        <w:t xml:space="preserve"> above (which shall include support for any Student entitled to re-take(s)), the Associate shall be fully liable to those Students, and shall indemnify the University for any claim it may face as a result of the Associate’s failure to properly support the Students. </w:t>
      </w:r>
    </w:p>
    <w:p w14:paraId="6D6F619E" w14:textId="77777777" w:rsidR="007726CD" w:rsidRDefault="007726CD" w:rsidP="00CC29FE">
      <w:pPr>
        <w:ind w:left="705" w:hanging="705"/>
        <w:rPr>
          <w:rFonts w:cs="Arial"/>
          <w:sz w:val="22"/>
          <w:szCs w:val="22"/>
          <w:lang w:val="en-GB"/>
        </w:rPr>
      </w:pPr>
    </w:p>
    <w:p w14:paraId="6C6C0574" w14:textId="6679E5BD" w:rsidR="00CC29FE" w:rsidRPr="00E81908" w:rsidRDefault="001E5124" w:rsidP="00CC29FE">
      <w:pPr>
        <w:ind w:left="705" w:hanging="705"/>
        <w:rPr>
          <w:rFonts w:cs="Arial"/>
          <w:sz w:val="22"/>
          <w:szCs w:val="22"/>
          <w:lang w:val="en-GB"/>
        </w:rPr>
      </w:pPr>
      <w:r w:rsidRPr="00E81908">
        <w:rPr>
          <w:rFonts w:cs="Arial"/>
          <w:sz w:val="22"/>
          <w:szCs w:val="22"/>
          <w:lang w:val="en-GB"/>
        </w:rPr>
        <w:t>11.5</w:t>
      </w:r>
      <w:r w:rsidRPr="00E81908">
        <w:rPr>
          <w:rFonts w:cs="Arial"/>
          <w:sz w:val="22"/>
          <w:szCs w:val="22"/>
          <w:lang w:val="en-GB"/>
        </w:rPr>
        <w:tab/>
      </w:r>
      <w:r w:rsidR="00CC29FE" w:rsidRPr="00E81908" w:rsidDel="00D26C7E">
        <w:rPr>
          <w:rFonts w:cs="Arial"/>
          <w:snapToGrid/>
          <w:sz w:val="22"/>
          <w:szCs w:val="22"/>
          <w:lang w:val="en-GB" w:eastAsia="en-GB"/>
        </w:rPr>
        <w:t xml:space="preserve">Termination of this Agreement will not absolve </w:t>
      </w:r>
      <w:r w:rsidR="00CC29FE" w:rsidRPr="00E81908">
        <w:rPr>
          <w:rFonts w:cs="Arial"/>
          <w:snapToGrid/>
          <w:sz w:val="22"/>
          <w:szCs w:val="22"/>
          <w:lang w:val="en-GB" w:eastAsia="en-GB"/>
        </w:rPr>
        <w:t xml:space="preserve">the Associate </w:t>
      </w:r>
      <w:r w:rsidR="00CC29FE" w:rsidRPr="00E81908" w:rsidDel="00D26C7E">
        <w:rPr>
          <w:rFonts w:cs="Arial"/>
          <w:snapToGrid/>
          <w:sz w:val="22"/>
          <w:szCs w:val="22"/>
          <w:lang w:val="en-GB" w:eastAsia="en-GB"/>
        </w:rPr>
        <w:t xml:space="preserve">of its obligations to comply fully with the terms and conditions of this Agreement until termination is effective and shall be without prejudice to the rights of </w:t>
      </w:r>
      <w:r w:rsidR="00CC29FE" w:rsidRPr="00E81908">
        <w:rPr>
          <w:rFonts w:cs="Arial"/>
          <w:snapToGrid/>
          <w:sz w:val="22"/>
          <w:szCs w:val="22"/>
          <w:lang w:val="en-GB" w:eastAsia="en-GB"/>
        </w:rPr>
        <w:t xml:space="preserve">the University </w:t>
      </w:r>
      <w:r w:rsidR="00CC29FE" w:rsidRPr="00E81908" w:rsidDel="00D26C7E">
        <w:rPr>
          <w:rFonts w:cs="Arial"/>
          <w:snapToGrid/>
          <w:sz w:val="22"/>
          <w:szCs w:val="22"/>
          <w:lang w:val="en-GB" w:eastAsia="en-GB"/>
        </w:rPr>
        <w:t xml:space="preserve">against the </w:t>
      </w:r>
      <w:r w:rsidR="00CC29FE" w:rsidRPr="00E81908">
        <w:rPr>
          <w:rFonts w:cs="Arial"/>
          <w:snapToGrid/>
          <w:sz w:val="22"/>
          <w:szCs w:val="22"/>
          <w:lang w:val="en-GB" w:eastAsia="en-GB"/>
        </w:rPr>
        <w:t xml:space="preserve">Associate </w:t>
      </w:r>
      <w:r w:rsidR="00CC29FE" w:rsidRPr="00E81908" w:rsidDel="00D26C7E">
        <w:rPr>
          <w:rFonts w:cs="Arial"/>
          <w:snapToGrid/>
          <w:sz w:val="22"/>
          <w:szCs w:val="22"/>
          <w:lang w:val="en-GB" w:eastAsia="en-GB"/>
        </w:rPr>
        <w:t>which may have accrued up to the date of termination</w:t>
      </w:r>
      <w:r w:rsidR="00CC29FE" w:rsidRPr="00E81908">
        <w:rPr>
          <w:rFonts w:cs="Arial"/>
          <w:snapToGrid/>
          <w:sz w:val="22"/>
          <w:szCs w:val="22"/>
          <w:lang w:val="en-GB" w:eastAsia="en-GB"/>
        </w:rPr>
        <w:t>.</w:t>
      </w:r>
    </w:p>
    <w:p w14:paraId="7A660191" w14:textId="77777777" w:rsidR="001E5124" w:rsidRPr="00E81908" w:rsidRDefault="001E5124" w:rsidP="00465DAB">
      <w:pPr>
        <w:pStyle w:val="Heading2"/>
        <w:rPr>
          <w:lang w:val="en-GB"/>
        </w:rPr>
      </w:pPr>
      <w:r w:rsidRPr="04D8152C">
        <w:rPr>
          <w:lang w:val="en-GB"/>
        </w:rPr>
        <w:t>12.</w:t>
      </w:r>
      <w:r>
        <w:tab/>
      </w:r>
      <w:r w:rsidRPr="04D8152C">
        <w:rPr>
          <w:lang w:val="en-GB"/>
        </w:rPr>
        <w:t>Confidentiality</w:t>
      </w:r>
    </w:p>
    <w:p w14:paraId="7A660192" w14:textId="4603055C" w:rsidR="001E5124" w:rsidRPr="00E81908" w:rsidRDefault="001E5124" w:rsidP="001E5124">
      <w:pPr>
        <w:spacing w:before="100" w:beforeAutospacing="1" w:after="100" w:afterAutospacing="1"/>
        <w:ind w:left="705" w:hanging="705"/>
        <w:rPr>
          <w:rFonts w:cs="Arial"/>
          <w:sz w:val="22"/>
          <w:szCs w:val="22"/>
          <w:lang w:val="en-GB"/>
        </w:rPr>
      </w:pPr>
      <w:r w:rsidRPr="00E81908">
        <w:rPr>
          <w:rFonts w:cs="Arial"/>
          <w:sz w:val="22"/>
          <w:szCs w:val="22"/>
          <w:lang w:val="en-GB"/>
        </w:rPr>
        <w:t>12.1</w:t>
      </w:r>
      <w:r w:rsidRPr="00E81908">
        <w:rPr>
          <w:rFonts w:cs="Arial"/>
          <w:sz w:val="22"/>
          <w:szCs w:val="22"/>
          <w:lang w:val="en-GB"/>
        </w:rPr>
        <w:tab/>
        <w:t>The Parties agree not to disclose any Confidential Information to any third party without the prior written consent of the other Party.  To the extent that it is necessary for either Party to disclose Confidential Information to its staff, agents and sub-</w:t>
      </w:r>
      <w:r w:rsidR="00510ED7">
        <w:rPr>
          <w:rFonts w:cs="Arial"/>
          <w:sz w:val="22"/>
          <w:szCs w:val="22"/>
          <w:lang w:val="en-GB"/>
        </w:rPr>
        <w:t>contract</w:t>
      </w:r>
      <w:r w:rsidRPr="00E81908">
        <w:rPr>
          <w:rFonts w:cs="Arial"/>
          <w:sz w:val="22"/>
          <w:szCs w:val="22"/>
          <w:lang w:val="en-GB"/>
        </w:rPr>
        <w:t>ors, the disclosing Party shall ensure that such staff, agents and sub-</w:t>
      </w:r>
      <w:r w:rsidR="00510ED7">
        <w:rPr>
          <w:rFonts w:cs="Arial"/>
          <w:sz w:val="22"/>
          <w:szCs w:val="22"/>
          <w:lang w:val="en-GB"/>
        </w:rPr>
        <w:t>contract</w:t>
      </w:r>
      <w:r w:rsidRPr="00E81908">
        <w:rPr>
          <w:rFonts w:cs="Arial"/>
          <w:sz w:val="22"/>
          <w:szCs w:val="22"/>
          <w:lang w:val="en-GB"/>
        </w:rPr>
        <w:t>ors are subject to the same obligations as the disclosing Party in respect of all Confidential Information.</w:t>
      </w:r>
      <w:r w:rsidRPr="00E81908">
        <w:rPr>
          <w:rFonts w:cs="Arial"/>
          <w:b/>
          <w:bCs/>
          <w:sz w:val="22"/>
          <w:szCs w:val="22"/>
          <w:lang w:val="en-GB"/>
        </w:rPr>
        <w:t xml:space="preserve"> </w:t>
      </w:r>
    </w:p>
    <w:p w14:paraId="7A660193" w14:textId="77777777" w:rsidR="001E5124" w:rsidRPr="00E81908" w:rsidRDefault="001E5124" w:rsidP="001E5124">
      <w:pPr>
        <w:spacing w:before="100" w:beforeAutospacing="1" w:after="100" w:afterAutospacing="1"/>
        <w:rPr>
          <w:rFonts w:cs="Arial"/>
          <w:sz w:val="22"/>
          <w:szCs w:val="22"/>
          <w:lang w:val="en-GB"/>
        </w:rPr>
      </w:pPr>
      <w:r w:rsidRPr="00E81908">
        <w:rPr>
          <w:rFonts w:cs="Arial"/>
          <w:sz w:val="22"/>
          <w:szCs w:val="22"/>
          <w:lang w:val="en-GB"/>
        </w:rPr>
        <w:t>12.2</w:t>
      </w:r>
      <w:r w:rsidRPr="00E81908">
        <w:rPr>
          <w:rFonts w:cs="Arial"/>
          <w:sz w:val="22"/>
          <w:szCs w:val="22"/>
          <w:lang w:val="en-GB"/>
        </w:rPr>
        <w:tab/>
      </w:r>
      <w:r w:rsidRPr="00E81908">
        <w:rPr>
          <w:rFonts w:cs="Arial"/>
          <w:b/>
          <w:sz w:val="22"/>
          <w:szCs w:val="22"/>
          <w:lang w:val="en-GB"/>
        </w:rPr>
        <w:t xml:space="preserve">Condition 12.1 </w:t>
      </w:r>
      <w:r w:rsidRPr="00E81908">
        <w:rPr>
          <w:rFonts w:cs="Arial"/>
          <w:sz w:val="22"/>
          <w:szCs w:val="22"/>
          <w:lang w:val="en-GB"/>
        </w:rPr>
        <w:t xml:space="preserve">shall not apply to information which: </w:t>
      </w:r>
    </w:p>
    <w:p w14:paraId="7A660194" w14:textId="77777777" w:rsidR="001E5124" w:rsidRPr="00E81908" w:rsidRDefault="001E5124" w:rsidP="001E5124">
      <w:pPr>
        <w:tabs>
          <w:tab w:val="num" w:pos="720"/>
        </w:tabs>
        <w:ind w:left="1440" w:hanging="720"/>
        <w:rPr>
          <w:rFonts w:cs="Arial"/>
          <w:sz w:val="22"/>
          <w:szCs w:val="22"/>
          <w:lang w:val="en-GB"/>
        </w:rPr>
      </w:pPr>
      <w:r w:rsidRPr="00E81908">
        <w:rPr>
          <w:rFonts w:cs="Arial"/>
          <w:sz w:val="22"/>
          <w:szCs w:val="22"/>
          <w:lang w:val="en-GB"/>
        </w:rPr>
        <w:t>(a)</w:t>
      </w:r>
      <w:r w:rsidRPr="00E81908">
        <w:rPr>
          <w:rFonts w:cs="Arial"/>
          <w:sz w:val="22"/>
          <w:szCs w:val="22"/>
          <w:lang w:val="en-GB"/>
        </w:rPr>
        <w:tab/>
        <w:t>is or becomes public knowledge (otherwise than by breach of is Condition or a breach of an obligation of confidentiality</w:t>
      </w:r>
      <w:proofErr w:type="gramStart"/>
      <w:r w:rsidRPr="00E81908">
        <w:rPr>
          <w:rFonts w:cs="Arial"/>
          <w:sz w:val="22"/>
          <w:szCs w:val="22"/>
          <w:lang w:val="en-GB"/>
        </w:rPr>
        <w:t>);</w:t>
      </w:r>
      <w:proofErr w:type="gramEnd"/>
      <w:r w:rsidRPr="00E81908">
        <w:rPr>
          <w:rFonts w:cs="Arial"/>
          <w:sz w:val="22"/>
          <w:szCs w:val="22"/>
          <w:lang w:val="en-GB"/>
        </w:rPr>
        <w:t xml:space="preserve"> </w:t>
      </w:r>
    </w:p>
    <w:p w14:paraId="22740ABD" w14:textId="77777777" w:rsidR="009531EA" w:rsidRDefault="009531EA" w:rsidP="001E5124">
      <w:pPr>
        <w:tabs>
          <w:tab w:val="num" w:pos="720"/>
        </w:tabs>
        <w:ind w:left="1440" w:hanging="720"/>
        <w:rPr>
          <w:rFonts w:cs="Arial"/>
          <w:sz w:val="22"/>
          <w:szCs w:val="22"/>
          <w:lang w:val="en-GB"/>
        </w:rPr>
      </w:pPr>
    </w:p>
    <w:p w14:paraId="7A660195" w14:textId="2DA15CDB" w:rsidR="001E5124" w:rsidRPr="00E81908" w:rsidRDefault="001E5124" w:rsidP="001E5124">
      <w:pPr>
        <w:tabs>
          <w:tab w:val="num" w:pos="720"/>
        </w:tabs>
        <w:ind w:left="1440" w:hanging="720"/>
        <w:rPr>
          <w:rFonts w:cs="Arial"/>
          <w:sz w:val="22"/>
          <w:szCs w:val="22"/>
          <w:lang w:val="en-GB"/>
        </w:rPr>
      </w:pPr>
      <w:r w:rsidRPr="00E81908">
        <w:rPr>
          <w:rFonts w:cs="Arial"/>
          <w:sz w:val="22"/>
          <w:szCs w:val="22"/>
          <w:lang w:val="en-GB"/>
        </w:rPr>
        <w:t>(b)</w:t>
      </w:r>
      <w:r w:rsidRPr="00E81908">
        <w:rPr>
          <w:rFonts w:cs="Arial"/>
          <w:sz w:val="22"/>
          <w:szCs w:val="22"/>
          <w:lang w:val="en-GB"/>
        </w:rPr>
        <w:tab/>
        <w:t xml:space="preserve">is in the possession of the disclosing Party, without restriction as to its disclosure, before receiving it from the other </w:t>
      </w:r>
      <w:proofErr w:type="gramStart"/>
      <w:r w:rsidRPr="00E81908">
        <w:rPr>
          <w:rFonts w:cs="Arial"/>
          <w:sz w:val="22"/>
          <w:szCs w:val="22"/>
          <w:lang w:val="en-GB"/>
        </w:rPr>
        <w:t>Party;</w:t>
      </w:r>
      <w:proofErr w:type="gramEnd"/>
      <w:r w:rsidRPr="00E81908">
        <w:rPr>
          <w:rFonts w:cs="Arial"/>
          <w:sz w:val="22"/>
          <w:szCs w:val="22"/>
          <w:lang w:val="en-GB"/>
        </w:rPr>
        <w:t xml:space="preserve"> </w:t>
      </w:r>
    </w:p>
    <w:p w14:paraId="3EDF5270" w14:textId="77777777" w:rsidR="009531EA" w:rsidRDefault="009531EA" w:rsidP="001E5124">
      <w:pPr>
        <w:tabs>
          <w:tab w:val="num" w:pos="720"/>
        </w:tabs>
        <w:ind w:left="1440" w:hanging="720"/>
        <w:rPr>
          <w:rFonts w:cs="Arial"/>
          <w:sz w:val="22"/>
          <w:szCs w:val="22"/>
          <w:lang w:val="en-GB"/>
        </w:rPr>
      </w:pPr>
    </w:p>
    <w:p w14:paraId="7A660196" w14:textId="58CCAB95" w:rsidR="001E5124" w:rsidRPr="00E81908" w:rsidRDefault="001E5124" w:rsidP="001E5124">
      <w:pPr>
        <w:tabs>
          <w:tab w:val="num" w:pos="720"/>
        </w:tabs>
        <w:ind w:left="1440" w:hanging="720"/>
        <w:rPr>
          <w:rFonts w:cs="Arial"/>
          <w:sz w:val="22"/>
          <w:szCs w:val="22"/>
          <w:lang w:val="en-GB"/>
        </w:rPr>
      </w:pPr>
      <w:r w:rsidRPr="00E81908">
        <w:rPr>
          <w:rFonts w:cs="Arial"/>
          <w:sz w:val="22"/>
          <w:szCs w:val="22"/>
          <w:lang w:val="en-GB"/>
        </w:rPr>
        <w:t>(c)</w:t>
      </w:r>
      <w:r w:rsidRPr="00E81908">
        <w:rPr>
          <w:rFonts w:cs="Arial"/>
          <w:sz w:val="22"/>
          <w:szCs w:val="22"/>
          <w:lang w:val="en-GB"/>
        </w:rPr>
        <w:tab/>
        <w:t xml:space="preserve">is required by law to be disclosed.  </w:t>
      </w:r>
    </w:p>
    <w:p w14:paraId="7A660197" w14:textId="77777777" w:rsidR="001E5124" w:rsidRPr="00E81908" w:rsidRDefault="001E5124" w:rsidP="001E5124">
      <w:pPr>
        <w:spacing w:before="100" w:beforeAutospacing="1" w:after="100" w:afterAutospacing="1"/>
        <w:ind w:left="720" w:hanging="720"/>
        <w:rPr>
          <w:rFonts w:cs="Arial"/>
          <w:sz w:val="22"/>
          <w:szCs w:val="22"/>
          <w:lang w:val="en-GB"/>
        </w:rPr>
      </w:pPr>
      <w:r w:rsidRPr="00E81908">
        <w:rPr>
          <w:rFonts w:cs="Arial"/>
          <w:sz w:val="22"/>
          <w:szCs w:val="22"/>
          <w:lang w:val="en-GB"/>
        </w:rPr>
        <w:t>12.3</w:t>
      </w:r>
      <w:r w:rsidRPr="00E81908">
        <w:rPr>
          <w:rFonts w:cs="Arial"/>
          <w:sz w:val="22"/>
          <w:szCs w:val="22"/>
          <w:lang w:val="en-GB"/>
        </w:rPr>
        <w:tab/>
        <w:t xml:space="preserve">The obligations contained in this Condition shall continue to apply after the expiry or termination of the Agreement. </w:t>
      </w:r>
    </w:p>
    <w:p w14:paraId="7A660198" w14:textId="77777777" w:rsidR="001E5124" w:rsidRPr="00E81908" w:rsidRDefault="001E5124" w:rsidP="001E5124">
      <w:pPr>
        <w:spacing w:before="100" w:beforeAutospacing="1" w:after="100" w:afterAutospacing="1"/>
        <w:ind w:left="720" w:hanging="720"/>
        <w:rPr>
          <w:rFonts w:cs="Arial"/>
          <w:sz w:val="22"/>
          <w:szCs w:val="22"/>
          <w:lang w:val="en-GB"/>
        </w:rPr>
      </w:pPr>
      <w:r w:rsidRPr="00E81908">
        <w:rPr>
          <w:rFonts w:cs="Arial"/>
          <w:sz w:val="22"/>
          <w:szCs w:val="22"/>
          <w:lang w:val="en-GB"/>
        </w:rPr>
        <w:t>12.4</w:t>
      </w:r>
      <w:r w:rsidRPr="00E81908">
        <w:rPr>
          <w:rFonts w:cs="Arial"/>
          <w:sz w:val="22"/>
          <w:szCs w:val="22"/>
          <w:lang w:val="en-GB"/>
        </w:rPr>
        <w:tab/>
        <w:t xml:space="preserve">Except with the prior consent in writing of the other Party, a Party shall not make use of the Agreement or any Confidential Information otherwise than for the purposes of the Agreement.  </w:t>
      </w:r>
    </w:p>
    <w:p w14:paraId="7A660199" w14:textId="77777777" w:rsidR="001E5124" w:rsidRPr="00E81908" w:rsidRDefault="001E5124" w:rsidP="001E5124">
      <w:pPr>
        <w:spacing w:before="100" w:beforeAutospacing="1" w:after="100" w:afterAutospacing="1"/>
        <w:ind w:left="720" w:hanging="720"/>
        <w:rPr>
          <w:rFonts w:cs="Arial"/>
          <w:sz w:val="22"/>
          <w:szCs w:val="22"/>
          <w:lang w:val="en-GB"/>
        </w:rPr>
      </w:pPr>
      <w:r w:rsidRPr="00E81908">
        <w:rPr>
          <w:rFonts w:cs="Arial"/>
          <w:sz w:val="22"/>
          <w:szCs w:val="22"/>
          <w:lang w:val="en-GB"/>
        </w:rPr>
        <w:lastRenderedPageBreak/>
        <w:t>12.5</w:t>
      </w:r>
      <w:r w:rsidRPr="00E81908">
        <w:rPr>
          <w:rFonts w:cs="Arial"/>
          <w:sz w:val="22"/>
          <w:szCs w:val="22"/>
          <w:lang w:val="en-GB"/>
        </w:rPr>
        <w:tab/>
        <w:t xml:space="preserve">For the purposes of </w:t>
      </w:r>
      <w:r w:rsidRPr="00E81908">
        <w:rPr>
          <w:rStyle w:val="CrossReference"/>
          <w:rFonts w:cs="Arial"/>
          <w:bCs/>
          <w:sz w:val="22"/>
          <w:szCs w:val="22"/>
          <w:lang w:val="en-GB"/>
        </w:rPr>
        <w:t>Condition 12.1</w:t>
      </w:r>
      <w:r w:rsidRPr="00E81908">
        <w:rPr>
          <w:rFonts w:cs="Arial"/>
          <w:sz w:val="22"/>
          <w:szCs w:val="22"/>
          <w:lang w:val="en-GB"/>
        </w:rPr>
        <w:t xml:space="preserve"> and by way of illustration and not limitation information will </w:t>
      </w:r>
      <w:r w:rsidRPr="00E81908">
        <w:rPr>
          <w:rFonts w:cs="Arial"/>
          <w:i/>
          <w:iCs/>
          <w:sz w:val="22"/>
          <w:szCs w:val="22"/>
          <w:lang w:val="en-GB"/>
        </w:rPr>
        <w:t>prima facie</w:t>
      </w:r>
      <w:r w:rsidRPr="00E81908">
        <w:rPr>
          <w:rFonts w:cs="Arial"/>
          <w:sz w:val="22"/>
          <w:szCs w:val="22"/>
          <w:lang w:val="en-GB"/>
        </w:rPr>
        <w:t xml:space="preserve"> be confidential if it relates to:</w:t>
      </w:r>
    </w:p>
    <w:p w14:paraId="7A66019A"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(i)</w:t>
      </w:r>
      <w:r w:rsidRPr="00E81908">
        <w:rPr>
          <w:rFonts w:cs="Arial"/>
          <w:sz w:val="22"/>
          <w:szCs w:val="22"/>
        </w:rPr>
        <w:tab/>
        <w:t xml:space="preserve">raw </w:t>
      </w:r>
      <w:proofErr w:type="gramStart"/>
      <w:r w:rsidRPr="00E81908">
        <w:rPr>
          <w:rFonts w:cs="Arial"/>
          <w:sz w:val="22"/>
          <w:szCs w:val="22"/>
        </w:rPr>
        <w:t>materials;</w:t>
      </w:r>
      <w:proofErr w:type="gramEnd"/>
    </w:p>
    <w:p w14:paraId="7A66019B"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(ii)</w:t>
      </w:r>
      <w:r w:rsidRPr="00E81908">
        <w:rPr>
          <w:rFonts w:cs="Arial"/>
          <w:sz w:val="22"/>
          <w:szCs w:val="22"/>
        </w:rPr>
        <w:tab/>
        <w:t xml:space="preserve">research and </w:t>
      </w:r>
      <w:proofErr w:type="gramStart"/>
      <w:r w:rsidRPr="00E81908">
        <w:rPr>
          <w:rFonts w:cs="Arial"/>
          <w:sz w:val="22"/>
          <w:szCs w:val="22"/>
        </w:rPr>
        <w:t>development;</w:t>
      </w:r>
      <w:proofErr w:type="gramEnd"/>
    </w:p>
    <w:p w14:paraId="7A66019C"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(iii)</w:t>
      </w:r>
      <w:r w:rsidRPr="00E81908">
        <w:rPr>
          <w:rFonts w:cs="Arial"/>
          <w:sz w:val="22"/>
          <w:szCs w:val="22"/>
        </w:rPr>
        <w:tab/>
        <w:t xml:space="preserve">inventions and </w:t>
      </w:r>
      <w:proofErr w:type="gramStart"/>
      <w:r w:rsidRPr="00E81908">
        <w:rPr>
          <w:rFonts w:cs="Arial"/>
          <w:sz w:val="22"/>
          <w:szCs w:val="22"/>
        </w:rPr>
        <w:t>discoveries;</w:t>
      </w:r>
      <w:proofErr w:type="gramEnd"/>
    </w:p>
    <w:p w14:paraId="7A66019D"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(iv)</w:t>
      </w:r>
      <w:r w:rsidRPr="00E81908">
        <w:rPr>
          <w:rFonts w:cs="Arial"/>
          <w:sz w:val="22"/>
          <w:szCs w:val="22"/>
        </w:rPr>
        <w:tab/>
        <w:t xml:space="preserve">formulae and </w:t>
      </w:r>
      <w:proofErr w:type="gramStart"/>
      <w:r w:rsidRPr="00E81908">
        <w:rPr>
          <w:rFonts w:cs="Arial"/>
          <w:sz w:val="22"/>
          <w:szCs w:val="22"/>
        </w:rPr>
        <w:t>formulations;</w:t>
      </w:r>
      <w:proofErr w:type="gramEnd"/>
    </w:p>
    <w:p w14:paraId="7A66019E" w14:textId="77777777" w:rsidR="001E5124" w:rsidRPr="00E81908" w:rsidRDefault="001E5124" w:rsidP="001E5124">
      <w:pPr>
        <w:pStyle w:val="Body"/>
        <w:spacing w:line="240" w:lineRule="auto"/>
        <w:ind w:left="1701" w:hanging="850"/>
        <w:jc w:val="left"/>
        <w:rPr>
          <w:rFonts w:cs="Arial"/>
          <w:sz w:val="22"/>
          <w:szCs w:val="22"/>
        </w:rPr>
      </w:pPr>
      <w:r w:rsidRPr="00E81908">
        <w:rPr>
          <w:rFonts w:cs="Arial"/>
          <w:sz w:val="22"/>
          <w:szCs w:val="22"/>
        </w:rPr>
        <w:t>(v)</w:t>
      </w:r>
      <w:r w:rsidRPr="00E81908">
        <w:rPr>
          <w:rFonts w:cs="Arial"/>
          <w:sz w:val="22"/>
          <w:szCs w:val="22"/>
        </w:rPr>
        <w:tab/>
        <w:t xml:space="preserve">methods of treatment, processing, manufacture or production, process and production controls including quality </w:t>
      </w:r>
      <w:proofErr w:type="gramStart"/>
      <w:r w:rsidRPr="00E81908">
        <w:rPr>
          <w:rFonts w:cs="Arial"/>
          <w:sz w:val="22"/>
          <w:szCs w:val="22"/>
        </w:rPr>
        <w:t>controls;</w:t>
      </w:r>
      <w:proofErr w:type="gramEnd"/>
    </w:p>
    <w:p w14:paraId="7A66019F"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(vi)</w:t>
      </w:r>
      <w:r w:rsidRPr="00E81908">
        <w:rPr>
          <w:rFonts w:cs="Arial"/>
          <w:sz w:val="22"/>
          <w:szCs w:val="22"/>
        </w:rPr>
        <w:tab/>
        <w:t xml:space="preserve">suppliers and their production and delivery </w:t>
      </w:r>
      <w:proofErr w:type="gramStart"/>
      <w:r w:rsidRPr="00E81908">
        <w:rPr>
          <w:rFonts w:cs="Arial"/>
          <w:sz w:val="22"/>
          <w:szCs w:val="22"/>
        </w:rPr>
        <w:t>capabilities;</w:t>
      </w:r>
      <w:proofErr w:type="gramEnd"/>
    </w:p>
    <w:p w14:paraId="7A6601A0"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(vii)</w:t>
      </w:r>
      <w:r w:rsidRPr="00E81908">
        <w:rPr>
          <w:rFonts w:cs="Arial"/>
          <w:sz w:val="22"/>
          <w:szCs w:val="22"/>
        </w:rPr>
        <w:tab/>
        <w:t xml:space="preserve">clients and details of their particular </w:t>
      </w:r>
      <w:proofErr w:type="gramStart"/>
      <w:r w:rsidRPr="00E81908">
        <w:rPr>
          <w:rFonts w:cs="Arial"/>
          <w:sz w:val="22"/>
          <w:szCs w:val="22"/>
        </w:rPr>
        <w:t>requirements;</w:t>
      </w:r>
      <w:proofErr w:type="gramEnd"/>
    </w:p>
    <w:p w14:paraId="7A6601A1" w14:textId="77777777" w:rsidR="001E5124" w:rsidRPr="00E81908" w:rsidRDefault="001E5124" w:rsidP="001E5124">
      <w:pPr>
        <w:pStyle w:val="Body"/>
        <w:spacing w:line="240" w:lineRule="auto"/>
        <w:ind w:left="1701" w:hanging="850"/>
        <w:jc w:val="left"/>
        <w:rPr>
          <w:rFonts w:cs="Arial"/>
          <w:sz w:val="22"/>
          <w:szCs w:val="22"/>
        </w:rPr>
      </w:pPr>
      <w:r w:rsidRPr="00E81908">
        <w:rPr>
          <w:rFonts w:cs="Arial"/>
          <w:sz w:val="22"/>
          <w:szCs w:val="22"/>
        </w:rPr>
        <w:t>(viii)</w:t>
      </w:r>
      <w:r w:rsidRPr="00E81908">
        <w:rPr>
          <w:rFonts w:cs="Arial"/>
          <w:sz w:val="22"/>
          <w:szCs w:val="22"/>
        </w:rPr>
        <w:tab/>
        <w:t xml:space="preserve">costings, profit margins, discounts, rebates and other financial </w:t>
      </w:r>
      <w:proofErr w:type="gramStart"/>
      <w:r w:rsidRPr="00E81908">
        <w:rPr>
          <w:rFonts w:cs="Arial"/>
          <w:sz w:val="22"/>
          <w:szCs w:val="22"/>
        </w:rPr>
        <w:t>information;</w:t>
      </w:r>
      <w:proofErr w:type="gramEnd"/>
    </w:p>
    <w:p w14:paraId="7A6601A2"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(ix)</w:t>
      </w:r>
      <w:r w:rsidRPr="00E81908">
        <w:rPr>
          <w:rFonts w:cs="Arial"/>
          <w:sz w:val="22"/>
          <w:szCs w:val="22"/>
        </w:rPr>
        <w:tab/>
        <w:t xml:space="preserve">marketing strategies and </w:t>
      </w:r>
      <w:proofErr w:type="gramStart"/>
      <w:r w:rsidRPr="00E81908">
        <w:rPr>
          <w:rFonts w:cs="Arial"/>
          <w:sz w:val="22"/>
          <w:szCs w:val="22"/>
        </w:rPr>
        <w:t>tactics;</w:t>
      </w:r>
      <w:proofErr w:type="gramEnd"/>
    </w:p>
    <w:p w14:paraId="7A6601A3" w14:textId="77777777" w:rsidR="001E5124" w:rsidRPr="00E81908" w:rsidRDefault="001E5124" w:rsidP="001E5124">
      <w:pPr>
        <w:pStyle w:val="Body"/>
        <w:spacing w:line="240" w:lineRule="auto"/>
        <w:ind w:left="1702" w:hanging="851"/>
        <w:jc w:val="left"/>
        <w:rPr>
          <w:rFonts w:cs="Arial"/>
          <w:sz w:val="22"/>
          <w:szCs w:val="22"/>
        </w:rPr>
      </w:pPr>
      <w:r w:rsidRPr="00E81908">
        <w:rPr>
          <w:rFonts w:cs="Arial"/>
          <w:sz w:val="22"/>
          <w:szCs w:val="22"/>
        </w:rPr>
        <w:t>(x)</w:t>
      </w:r>
      <w:r w:rsidRPr="00E81908">
        <w:rPr>
          <w:rFonts w:cs="Arial"/>
          <w:sz w:val="22"/>
          <w:szCs w:val="22"/>
        </w:rPr>
        <w:tab/>
        <w:t xml:space="preserve">current activities and current and future plans relating to all or any of development, production or sales including the timing of all or any such </w:t>
      </w:r>
      <w:proofErr w:type="gramStart"/>
      <w:r w:rsidRPr="00E81908">
        <w:rPr>
          <w:rFonts w:cs="Arial"/>
          <w:sz w:val="22"/>
          <w:szCs w:val="22"/>
        </w:rPr>
        <w:t>matters;</w:t>
      </w:r>
      <w:proofErr w:type="gramEnd"/>
    </w:p>
    <w:p w14:paraId="7A6601A4"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(xi)</w:t>
      </w:r>
      <w:r w:rsidRPr="00E81908">
        <w:rPr>
          <w:rFonts w:cs="Arial"/>
          <w:sz w:val="22"/>
          <w:szCs w:val="22"/>
        </w:rPr>
        <w:tab/>
        <w:t xml:space="preserve">the development of new </w:t>
      </w:r>
      <w:proofErr w:type="gramStart"/>
      <w:r w:rsidRPr="00E81908">
        <w:rPr>
          <w:rFonts w:cs="Arial"/>
          <w:sz w:val="22"/>
          <w:szCs w:val="22"/>
        </w:rPr>
        <w:t>products;</w:t>
      </w:r>
      <w:proofErr w:type="gramEnd"/>
    </w:p>
    <w:p w14:paraId="7A6601A5"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(xii)</w:t>
      </w:r>
      <w:r w:rsidRPr="00E81908">
        <w:rPr>
          <w:rFonts w:cs="Arial"/>
          <w:sz w:val="22"/>
          <w:szCs w:val="22"/>
        </w:rPr>
        <w:tab/>
        <w:t>production or design secrets; or</w:t>
      </w:r>
    </w:p>
    <w:p w14:paraId="7A6601A6"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(xiii)</w:t>
      </w:r>
      <w:r w:rsidRPr="00E81908">
        <w:rPr>
          <w:rFonts w:cs="Arial"/>
          <w:sz w:val="22"/>
          <w:szCs w:val="22"/>
        </w:rPr>
        <w:tab/>
        <w:t>technical design or specifications of the Party’s products; or</w:t>
      </w:r>
    </w:p>
    <w:p w14:paraId="7A6601A7" w14:textId="77777777" w:rsidR="001E5124" w:rsidRPr="00E81908" w:rsidRDefault="001E5124" w:rsidP="001E5124">
      <w:pPr>
        <w:pStyle w:val="Body"/>
        <w:spacing w:line="240" w:lineRule="auto"/>
        <w:ind w:left="851"/>
        <w:jc w:val="left"/>
        <w:rPr>
          <w:rFonts w:cs="Arial"/>
          <w:sz w:val="22"/>
          <w:szCs w:val="22"/>
        </w:rPr>
      </w:pPr>
      <w:r w:rsidRPr="00E81908">
        <w:rPr>
          <w:rFonts w:cs="Arial"/>
          <w:sz w:val="22"/>
          <w:szCs w:val="22"/>
        </w:rPr>
        <w:t>(xiv)</w:t>
      </w:r>
      <w:r w:rsidRPr="00E81908">
        <w:rPr>
          <w:rFonts w:cs="Arial"/>
          <w:sz w:val="22"/>
          <w:szCs w:val="22"/>
        </w:rPr>
        <w:tab/>
        <w:t>customised computer software.</w:t>
      </w:r>
    </w:p>
    <w:p w14:paraId="7A6601A8" w14:textId="77777777" w:rsidR="001E5124" w:rsidRPr="00E81908" w:rsidRDefault="001E5124" w:rsidP="00465DAB">
      <w:pPr>
        <w:pStyle w:val="Heading2"/>
        <w:rPr>
          <w:lang w:val="en-GB"/>
        </w:rPr>
      </w:pPr>
      <w:r w:rsidRPr="00E81908">
        <w:rPr>
          <w:lang w:val="en-GB"/>
        </w:rPr>
        <w:t>13.</w:t>
      </w:r>
      <w:r w:rsidRPr="00E81908">
        <w:rPr>
          <w:lang w:val="en-GB"/>
        </w:rPr>
        <w:tab/>
        <w:t>Force Majeure</w:t>
      </w:r>
    </w:p>
    <w:p w14:paraId="4617459C" w14:textId="77777777" w:rsidR="009531EA" w:rsidRDefault="009531EA" w:rsidP="001E5124">
      <w:pPr>
        <w:ind w:left="720" w:hanging="720"/>
        <w:rPr>
          <w:rFonts w:cs="Arial"/>
          <w:sz w:val="22"/>
          <w:szCs w:val="22"/>
          <w:lang w:val="en-GB"/>
        </w:rPr>
      </w:pPr>
    </w:p>
    <w:p w14:paraId="7A6601A9" w14:textId="186A6E54" w:rsidR="001E5124" w:rsidRPr="00E81908" w:rsidRDefault="001E5124" w:rsidP="39CFFAEC">
      <w:pPr>
        <w:ind w:left="720" w:hanging="720"/>
        <w:rPr>
          <w:rFonts w:cs="Arial"/>
          <w:sz w:val="22"/>
          <w:szCs w:val="22"/>
        </w:rPr>
      </w:pPr>
      <w:r w:rsidRPr="39CFFAEC">
        <w:rPr>
          <w:rFonts w:cs="Arial"/>
          <w:sz w:val="22"/>
          <w:szCs w:val="22"/>
        </w:rPr>
        <w:t>13.1</w:t>
      </w:r>
      <w:r>
        <w:tab/>
      </w:r>
      <w:r w:rsidRPr="39CFFAEC">
        <w:rPr>
          <w:rFonts w:cs="Arial"/>
          <w:sz w:val="22"/>
          <w:szCs w:val="22"/>
        </w:rPr>
        <w:t>Neither Party shall be responsible to the other for any delay in performance or non-performance of any of their respective obligations hereunder due to any causes beyond the reasonable control of that Party (</w:t>
      </w:r>
      <w:r w:rsidRPr="39CFFAEC">
        <w:rPr>
          <w:rFonts w:cs="Arial"/>
          <w:b/>
          <w:bCs/>
          <w:sz w:val="22"/>
          <w:szCs w:val="22"/>
        </w:rPr>
        <w:t>a ‘Force Majeure Event’</w:t>
      </w:r>
      <w:r w:rsidRPr="39CFFAEC">
        <w:rPr>
          <w:rFonts w:cs="Arial"/>
          <w:sz w:val="22"/>
          <w:szCs w:val="22"/>
        </w:rPr>
        <w:t>)</w:t>
      </w:r>
      <w:r w:rsidR="001755BD" w:rsidRPr="39CFFAEC">
        <w:rPr>
          <w:rFonts w:cs="Arial"/>
          <w:sz w:val="22"/>
          <w:szCs w:val="22"/>
        </w:rPr>
        <w:t xml:space="preserve">. </w:t>
      </w:r>
      <w:r w:rsidRPr="39CFFAEC">
        <w:rPr>
          <w:rFonts w:cs="Arial"/>
          <w:sz w:val="22"/>
          <w:szCs w:val="22"/>
        </w:rPr>
        <w:t xml:space="preserve"> </w:t>
      </w:r>
      <w:r w:rsidR="000C2878" w:rsidRPr="39CFFAEC">
        <w:rPr>
          <w:rFonts w:cs="Arial"/>
          <w:sz w:val="22"/>
          <w:szCs w:val="22"/>
        </w:rPr>
        <w:t>If</w:t>
      </w:r>
      <w:r w:rsidR="001755BD" w:rsidRPr="39CFFAEC">
        <w:rPr>
          <w:rFonts w:cs="Arial"/>
          <w:sz w:val="22"/>
          <w:szCs w:val="22"/>
        </w:rPr>
        <w:t xml:space="preserve"> a </w:t>
      </w:r>
      <w:r w:rsidRPr="39CFFAEC">
        <w:rPr>
          <w:rFonts w:cs="Arial"/>
          <w:sz w:val="22"/>
          <w:szCs w:val="22"/>
        </w:rPr>
        <w:t xml:space="preserve">Force Majeure Event </w:t>
      </w:r>
      <w:r w:rsidR="001755BD" w:rsidRPr="39CFFAEC">
        <w:rPr>
          <w:rFonts w:cs="Arial"/>
          <w:sz w:val="22"/>
          <w:szCs w:val="22"/>
        </w:rPr>
        <w:t xml:space="preserve">occurs, </w:t>
      </w:r>
      <w:r w:rsidR="000C2878" w:rsidRPr="39CFFAEC">
        <w:rPr>
          <w:rFonts w:cs="Arial"/>
          <w:sz w:val="22"/>
          <w:szCs w:val="22"/>
        </w:rPr>
        <w:t xml:space="preserve">which affects a Party’s ability to perform its obligations under this Agreement, </w:t>
      </w:r>
      <w:r w:rsidRPr="39CFFAEC">
        <w:rPr>
          <w:rFonts w:cs="Arial"/>
          <w:sz w:val="22"/>
          <w:szCs w:val="22"/>
        </w:rPr>
        <w:t>the affected Party shall promptly</w:t>
      </w:r>
      <w:r w:rsidR="000C2878" w:rsidRPr="39CFFAEC">
        <w:rPr>
          <w:rFonts w:cs="Arial"/>
          <w:sz w:val="22"/>
          <w:szCs w:val="22"/>
        </w:rPr>
        <w:t xml:space="preserve"> give written notice to the other </w:t>
      </w:r>
      <w:r w:rsidRPr="39CFFAEC">
        <w:rPr>
          <w:rFonts w:cs="Arial"/>
          <w:sz w:val="22"/>
          <w:szCs w:val="22"/>
        </w:rPr>
        <w:t>Party</w:t>
      </w:r>
      <w:r w:rsidR="000C2878" w:rsidRPr="39CFFAEC">
        <w:rPr>
          <w:rFonts w:cs="Arial"/>
          <w:sz w:val="22"/>
          <w:szCs w:val="22"/>
        </w:rPr>
        <w:t xml:space="preserve"> </w:t>
      </w:r>
      <w:r w:rsidR="002C5A29" w:rsidRPr="39CFFAEC">
        <w:rPr>
          <w:rFonts w:cs="Arial"/>
          <w:sz w:val="22"/>
          <w:szCs w:val="22"/>
        </w:rPr>
        <w:t>of the event and its implications</w:t>
      </w:r>
      <w:r w:rsidR="000C2878" w:rsidRPr="39CFFAEC">
        <w:rPr>
          <w:rFonts w:cs="Arial"/>
          <w:sz w:val="22"/>
          <w:szCs w:val="22"/>
        </w:rPr>
        <w:t>.</w:t>
      </w:r>
      <w:r w:rsidRPr="39CFFAEC">
        <w:rPr>
          <w:rFonts w:cs="Arial"/>
          <w:sz w:val="22"/>
          <w:szCs w:val="22"/>
        </w:rPr>
        <w:t xml:space="preserve">  </w:t>
      </w:r>
      <w:r w:rsidR="001755BD" w:rsidRPr="39CFFAEC">
        <w:rPr>
          <w:rFonts w:cs="Arial"/>
          <w:sz w:val="22"/>
          <w:szCs w:val="22"/>
        </w:rPr>
        <w:t>T</w:t>
      </w:r>
      <w:r w:rsidRPr="39CFFAEC">
        <w:rPr>
          <w:rFonts w:cs="Arial"/>
          <w:sz w:val="22"/>
          <w:szCs w:val="22"/>
        </w:rPr>
        <w:t>he affected Party shall take all action within its power to comply with the terms of this Agreement as fully and promptly as possible.  If the provision of services is not restored to a material degree</w:t>
      </w:r>
      <w:r w:rsidR="000C2878" w:rsidRPr="39CFFAEC">
        <w:rPr>
          <w:rFonts w:cs="Arial"/>
          <w:sz w:val="22"/>
          <w:szCs w:val="22"/>
        </w:rPr>
        <w:t xml:space="preserve"> after a period of 3 month</w:t>
      </w:r>
      <w:r w:rsidR="002C5A29" w:rsidRPr="39CFFAEC">
        <w:rPr>
          <w:rFonts w:cs="Arial"/>
          <w:sz w:val="22"/>
          <w:szCs w:val="22"/>
        </w:rPr>
        <w:t xml:space="preserve">s from the </w:t>
      </w:r>
      <w:r w:rsidR="000C2878" w:rsidRPr="39CFFAEC">
        <w:rPr>
          <w:rFonts w:cs="Arial"/>
          <w:sz w:val="22"/>
          <w:szCs w:val="22"/>
        </w:rPr>
        <w:t>notice</w:t>
      </w:r>
      <w:r w:rsidRPr="39CFFAEC">
        <w:rPr>
          <w:rFonts w:cs="Arial"/>
          <w:sz w:val="22"/>
          <w:szCs w:val="22"/>
        </w:rPr>
        <w:t xml:space="preserve">, either Party </w:t>
      </w:r>
      <w:r w:rsidR="000C2878" w:rsidRPr="39CFFAEC">
        <w:rPr>
          <w:rFonts w:cs="Arial"/>
          <w:sz w:val="22"/>
          <w:szCs w:val="22"/>
        </w:rPr>
        <w:t>has</w:t>
      </w:r>
      <w:r w:rsidRPr="39CFFAEC">
        <w:rPr>
          <w:rFonts w:cs="Arial"/>
          <w:sz w:val="22"/>
          <w:szCs w:val="22"/>
        </w:rPr>
        <w:t xml:space="preserve"> the right to terminate this Agreement </w:t>
      </w:r>
      <w:r w:rsidR="005B60F1" w:rsidRPr="39CFFAEC">
        <w:rPr>
          <w:rFonts w:cs="Arial"/>
          <w:sz w:val="22"/>
          <w:szCs w:val="22"/>
        </w:rPr>
        <w:t xml:space="preserve">with immediate effect </w:t>
      </w:r>
      <w:r w:rsidRPr="39CFFAEC">
        <w:rPr>
          <w:rFonts w:cs="Arial"/>
          <w:sz w:val="22"/>
          <w:szCs w:val="22"/>
        </w:rPr>
        <w:t>by notice in writing to the other at any time</w:t>
      </w:r>
      <w:r w:rsidR="00CC29FE" w:rsidRPr="39CFFAEC">
        <w:rPr>
          <w:rFonts w:cs="Arial"/>
          <w:sz w:val="22"/>
          <w:szCs w:val="22"/>
        </w:rPr>
        <w:t xml:space="preserve"> </w:t>
      </w:r>
      <w:r w:rsidRPr="39CFFAEC">
        <w:rPr>
          <w:rFonts w:cs="Arial"/>
          <w:sz w:val="22"/>
          <w:szCs w:val="22"/>
        </w:rPr>
        <w:t xml:space="preserve">without incurring any </w:t>
      </w:r>
      <w:r w:rsidR="00DD513C" w:rsidRPr="39CFFAEC">
        <w:rPr>
          <w:rFonts w:cs="Arial"/>
          <w:sz w:val="22"/>
          <w:szCs w:val="22"/>
        </w:rPr>
        <w:t xml:space="preserve">additional </w:t>
      </w:r>
      <w:r w:rsidRPr="39CFFAEC">
        <w:rPr>
          <w:rFonts w:cs="Arial"/>
          <w:sz w:val="22"/>
          <w:szCs w:val="22"/>
        </w:rPr>
        <w:t>liability for breach to the other Party.</w:t>
      </w:r>
    </w:p>
    <w:p w14:paraId="7A6601AA" w14:textId="77777777" w:rsidR="001E5124" w:rsidRPr="00E81908" w:rsidRDefault="001E5124" w:rsidP="00465DAB">
      <w:pPr>
        <w:pStyle w:val="Heading2"/>
        <w:rPr>
          <w:lang w:val="en-GB"/>
        </w:rPr>
      </w:pPr>
      <w:r w:rsidRPr="00E81908">
        <w:rPr>
          <w:lang w:val="en-GB"/>
        </w:rPr>
        <w:t>14.</w:t>
      </w:r>
      <w:r w:rsidRPr="00E81908">
        <w:rPr>
          <w:lang w:val="en-GB"/>
        </w:rPr>
        <w:tab/>
        <w:t>Disputes</w:t>
      </w:r>
    </w:p>
    <w:p w14:paraId="0B77571B" w14:textId="77777777" w:rsidR="009531EA" w:rsidRDefault="009531EA" w:rsidP="001E5124">
      <w:pPr>
        <w:ind w:left="720" w:hanging="720"/>
        <w:rPr>
          <w:rFonts w:cs="Arial"/>
          <w:sz w:val="22"/>
          <w:szCs w:val="22"/>
          <w:lang w:val="en-GB"/>
        </w:rPr>
      </w:pPr>
    </w:p>
    <w:p w14:paraId="7A6601AB" w14:textId="05D65B40" w:rsidR="001E5124" w:rsidRPr="00E81908" w:rsidRDefault="001E5124" w:rsidP="001E5124">
      <w:pPr>
        <w:ind w:left="720" w:hanging="720"/>
        <w:rPr>
          <w:rFonts w:cs="Arial"/>
          <w:sz w:val="22"/>
          <w:szCs w:val="22"/>
          <w:lang w:val="en-GB"/>
        </w:rPr>
      </w:pPr>
      <w:r w:rsidRPr="00E81908">
        <w:rPr>
          <w:rFonts w:cs="Arial"/>
          <w:sz w:val="22"/>
          <w:szCs w:val="22"/>
          <w:lang w:val="en-GB"/>
        </w:rPr>
        <w:t>14.1</w:t>
      </w:r>
      <w:r w:rsidRPr="00E81908">
        <w:rPr>
          <w:rFonts w:cs="Arial"/>
          <w:sz w:val="22"/>
          <w:szCs w:val="22"/>
          <w:lang w:val="en-GB"/>
        </w:rPr>
        <w:tab/>
        <w:t>It is the intention of the Parties to settle amicably by negotiation all disagreements and differences of opinion on matters of performance, procedure and management arising out of this Agreement.  Accordingly, the Parties agree that the following procedure shall be followed in relation to any matter of dispute between the Parties concerning performance, procedure or management, save for those entitling the Parties to serve notice of termination under clause 11.2.  If a notice has been served under clause 11.2, the procedure under clauses 14.3 and 14.4 should still be followed.</w:t>
      </w:r>
    </w:p>
    <w:p w14:paraId="73EDD7BD" w14:textId="77777777" w:rsidR="009531EA" w:rsidRDefault="009531EA" w:rsidP="001E5124">
      <w:pPr>
        <w:ind w:left="720" w:hanging="720"/>
        <w:rPr>
          <w:rFonts w:cs="Arial"/>
          <w:sz w:val="22"/>
          <w:szCs w:val="22"/>
          <w:lang w:val="en-GB"/>
        </w:rPr>
      </w:pPr>
    </w:p>
    <w:p w14:paraId="7A6601AC" w14:textId="7C556AC4" w:rsidR="001E5124" w:rsidRPr="00E81908" w:rsidRDefault="001E5124" w:rsidP="001E5124">
      <w:pPr>
        <w:ind w:left="720" w:hanging="720"/>
        <w:rPr>
          <w:rFonts w:cs="Arial"/>
          <w:sz w:val="22"/>
          <w:szCs w:val="22"/>
          <w:lang w:val="en-GB"/>
        </w:rPr>
      </w:pPr>
      <w:r w:rsidRPr="00E81908">
        <w:rPr>
          <w:rFonts w:cs="Arial"/>
          <w:sz w:val="22"/>
          <w:szCs w:val="22"/>
          <w:lang w:val="en-GB"/>
        </w:rPr>
        <w:t>14.2</w:t>
      </w:r>
      <w:r w:rsidRPr="00E81908">
        <w:rPr>
          <w:rFonts w:cs="Arial"/>
          <w:sz w:val="22"/>
          <w:szCs w:val="22"/>
          <w:lang w:val="en-GB"/>
        </w:rPr>
        <w:tab/>
        <w:t>Initially, the matter under dispute shall be referred to the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In the event of a dispute which cannot be resolved by the Executive Committee, the matter will then be referred to the Vice-Chancellor</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Vice-Chancellor:</w:instrText>
      </w:r>
      <w:r w:rsidRPr="00E81908">
        <w:rPr>
          <w:rFonts w:cs="Arial"/>
          <w:sz w:val="22"/>
          <w:szCs w:val="22"/>
          <w:lang w:val="en-GB"/>
        </w:rPr>
        <w:instrText xml:space="preserve">VC" </w:instrText>
      </w:r>
      <w:r w:rsidRPr="00E81908">
        <w:rPr>
          <w:rFonts w:cs="Arial"/>
          <w:sz w:val="22"/>
          <w:szCs w:val="22"/>
          <w:lang w:val="en-GB"/>
        </w:rPr>
        <w:fldChar w:fldCharType="end"/>
      </w:r>
      <w:r w:rsidRPr="00E81908">
        <w:rPr>
          <w:rFonts w:cs="Arial"/>
          <w:sz w:val="22"/>
          <w:szCs w:val="22"/>
          <w:lang w:val="en-GB"/>
        </w:rPr>
        <w:t>, Kingston University and the Chief Executive for resolution.</w:t>
      </w:r>
    </w:p>
    <w:p w14:paraId="1E26B374" w14:textId="77777777" w:rsidR="009531EA" w:rsidRDefault="009531EA" w:rsidP="001E5124">
      <w:pPr>
        <w:ind w:left="720" w:hanging="720"/>
        <w:rPr>
          <w:rFonts w:cs="Arial"/>
          <w:sz w:val="22"/>
          <w:szCs w:val="22"/>
          <w:lang w:val="en-GB"/>
        </w:rPr>
      </w:pPr>
    </w:p>
    <w:p w14:paraId="7A6601AD" w14:textId="067A554A" w:rsidR="001E5124" w:rsidRPr="00E81908" w:rsidRDefault="001E5124" w:rsidP="001E5124">
      <w:pPr>
        <w:ind w:left="720" w:hanging="720"/>
        <w:rPr>
          <w:rFonts w:cs="Arial"/>
          <w:sz w:val="22"/>
          <w:szCs w:val="22"/>
          <w:lang w:val="en-GB"/>
        </w:rPr>
      </w:pPr>
      <w:r w:rsidRPr="00E81908">
        <w:rPr>
          <w:rFonts w:cs="Arial"/>
          <w:sz w:val="22"/>
          <w:szCs w:val="22"/>
          <w:lang w:val="en-GB"/>
        </w:rPr>
        <w:t>14.3</w:t>
      </w:r>
      <w:r w:rsidRPr="00E81908">
        <w:rPr>
          <w:rFonts w:cs="Arial"/>
          <w:sz w:val="22"/>
          <w:szCs w:val="22"/>
          <w:lang w:val="en-GB"/>
        </w:rPr>
        <w:tab/>
        <w:t>If any matter under dispute cannot be resolved in accordance with Clause 14.2 the Parties will attempt to resolve it by mediation and determined by a single mediator.</w:t>
      </w:r>
    </w:p>
    <w:p w14:paraId="3A0CB04D" w14:textId="77777777" w:rsidR="009531EA" w:rsidRDefault="009531EA" w:rsidP="00CC29FE">
      <w:pPr>
        <w:ind w:left="720" w:hanging="720"/>
        <w:rPr>
          <w:rFonts w:cs="Arial"/>
          <w:sz w:val="22"/>
          <w:szCs w:val="22"/>
          <w:lang w:val="en-GB"/>
        </w:rPr>
      </w:pPr>
    </w:p>
    <w:p w14:paraId="33E9D1E1" w14:textId="4DBF2C20" w:rsidR="00CC29FE" w:rsidRDefault="001E5124" w:rsidP="00CC29FE">
      <w:pPr>
        <w:ind w:left="720" w:hanging="720"/>
        <w:rPr>
          <w:rFonts w:cs="Arial"/>
          <w:sz w:val="22"/>
          <w:szCs w:val="22"/>
          <w:lang w:val="en-GB"/>
        </w:rPr>
      </w:pPr>
      <w:r w:rsidRPr="00E81908">
        <w:rPr>
          <w:rFonts w:cs="Arial"/>
          <w:sz w:val="22"/>
          <w:szCs w:val="22"/>
          <w:lang w:val="en-GB"/>
        </w:rPr>
        <w:lastRenderedPageBreak/>
        <w:t>14.4</w:t>
      </w:r>
      <w:r w:rsidRPr="00E81908">
        <w:rPr>
          <w:rFonts w:cs="Arial"/>
          <w:sz w:val="22"/>
          <w:szCs w:val="22"/>
          <w:lang w:val="en-GB"/>
        </w:rPr>
        <w:tab/>
        <w:t>If the Parties have not settled the dispute by mediation within forty-two (42) days from the initiation of such mediation, the dispute may be referred to the courts of England and Wales.</w:t>
      </w:r>
    </w:p>
    <w:p w14:paraId="523314A8" w14:textId="77777777" w:rsidR="009531EA" w:rsidRDefault="009531EA" w:rsidP="00CC29FE">
      <w:pPr>
        <w:ind w:left="720" w:hanging="720"/>
        <w:rPr>
          <w:b/>
          <w:bCs/>
          <w:lang w:val="en-GB"/>
        </w:rPr>
      </w:pPr>
    </w:p>
    <w:p w14:paraId="7A6601AF" w14:textId="13D44A4C" w:rsidR="001E5124" w:rsidRPr="00B06149" w:rsidRDefault="001E5124" w:rsidP="00CC29FE">
      <w:pPr>
        <w:ind w:left="720" w:hanging="720"/>
        <w:rPr>
          <w:rFonts w:cs="Arial"/>
          <w:b/>
          <w:bCs/>
          <w:sz w:val="28"/>
          <w:szCs w:val="28"/>
          <w:lang w:val="en-GB"/>
        </w:rPr>
      </w:pPr>
      <w:r w:rsidRPr="00B06149">
        <w:rPr>
          <w:b/>
          <w:bCs/>
          <w:sz w:val="28"/>
          <w:szCs w:val="28"/>
          <w:lang w:val="en-GB"/>
        </w:rPr>
        <w:t>15.</w:t>
      </w:r>
      <w:r w:rsidRPr="00B06149">
        <w:rPr>
          <w:b/>
          <w:bCs/>
          <w:sz w:val="28"/>
          <w:szCs w:val="28"/>
          <w:lang w:val="en-GB"/>
        </w:rPr>
        <w:tab/>
        <w:t>General</w:t>
      </w:r>
    </w:p>
    <w:p w14:paraId="4C6194E9" w14:textId="77777777" w:rsidR="009531EA" w:rsidRDefault="009531EA" w:rsidP="00CC29FE">
      <w:pPr>
        <w:rPr>
          <w:rFonts w:cs="Arial"/>
          <w:sz w:val="22"/>
          <w:szCs w:val="22"/>
          <w:lang w:val="en-GB"/>
        </w:rPr>
      </w:pPr>
    </w:p>
    <w:p w14:paraId="3744C88C" w14:textId="23818584" w:rsidR="04D8152C" w:rsidRDefault="001E5124" w:rsidP="04D8152C">
      <w:pPr>
        <w:rPr>
          <w:rFonts w:cs="Arial"/>
          <w:sz w:val="22"/>
          <w:szCs w:val="22"/>
          <w:u w:val="single"/>
          <w:lang w:val="en-GB"/>
        </w:rPr>
      </w:pPr>
      <w:r w:rsidRPr="04D8152C">
        <w:rPr>
          <w:rFonts w:cs="Arial"/>
          <w:sz w:val="22"/>
          <w:szCs w:val="22"/>
          <w:lang w:val="en-GB"/>
        </w:rPr>
        <w:t>15.1</w:t>
      </w:r>
      <w:r>
        <w:tab/>
      </w:r>
      <w:r w:rsidRPr="04D8152C">
        <w:rPr>
          <w:rFonts w:cs="Arial"/>
          <w:sz w:val="22"/>
          <w:szCs w:val="22"/>
          <w:u w:val="single"/>
          <w:lang w:val="en-GB"/>
        </w:rPr>
        <w:t>Notices</w:t>
      </w:r>
    </w:p>
    <w:p w14:paraId="1DF4490D" w14:textId="60B548A9" w:rsidR="002D1FCC" w:rsidRDefault="002D1FCC" w:rsidP="04D8152C">
      <w:pPr>
        <w:spacing w:before="100" w:beforeAutospacing="1" w:after="100" w:afterAutospacing="1"/>
        <w:ind w:left="720"/>
        <w:rPr>
          <w:rFonts w:cs="Arial"/>
          <w:sz w:val="22"/>
          <w:szCs w:val="22"/>
          <w:lang w:val="en-GB"/>
        </w:rPr>
      </w:pPr>
      <w:r w:rsidRPr="002D1FCC">
        <w:rPr>
          <w:rFonts w:cs="Arial"/>
          <w:sz w:val="22"/>
          <w:szCs w:val="22"/>
          <w:lang w:val="en-GB"/>
        </w:rPr>
        <w:t xml:space="preserve">Any notice, request, statement, submission, demand, approval, consent, objection or other communication required to be given under this Agreement shall be made in writing and (i) sent to the other Party by certified or registered mail addressed to the Dean or the Chief Executive as appropriate at the address set out above (or to such other addresses as the University or Associate shall designate as the relevant address for the giving of notices) or (ii) delivered personally to such address or (iii) by EMAIL sent to: University: </w:t>
      </w:r>
      <w:r w:rsidR="00CC29FE">
        <w:rPr>
          <w:rFonts w:cs="Arial"/>
          <w:sz w:val="22"/>
          <w:szCs w:val="22"/>
          <w:lang w:val="en-GB"/>
        </w:rPr>
        <w:t>qae@kingston.ac.uk</w:t>
      </w:r>
      <w:r w:rsidRPr="002D1FCC">
        <w:rPr>
          <w:rFonts w:cs="Arial"/>
          <w:sz w:val="22"/>
          <w:szCs w:val="22"/>
          <w:lang w:val="en-GB"/>
        </w:rPr>
        <w:t xml:space="preserve"> ; Associate </w:t>
      </w:r>
      <w:r w:rsidRPr="00736197">
        <w:rPr>
          <w:rFonts w:cs="Arial"/>
          <w:b/>
          <w:bCs/>
          <w:color w:val="C00000"/>
          <w:sz w:val="22"/>
          <w:szCs w:val="22"/>
          <w:lang w:val="en-GB"/>
        </w:rPr>
        <w:t>[</w:t>
      </w:r>
      <w:r w:rsidR="007E06EE" w:rsidRPr="00736197">
        <w:rPr>
          <w:rFonts w:cs="Arial"/>
          <w:b/>
          <w:bCs/>
          <w:color w:val="C00000"/>
          <w:sz w:val="22"/>
          <w:szCs w:val="22"/>
          <w:lang w:val="en-GB"/>
        </w:rPr>
        <w:t>insert</w:t>
      </w:r>
      <w:r w:rsidRPr="007E06EE">
        <w:rPr>
          <w:rFonts w:cs="Arial"/>
          <w:b/>
          <w:bCs/>
          <w:color w:val="FF0000"/>
          <w:sz w:val="22"/>
          <w:szCs w:val="22"/>
          <w:lang w:val="en-GB"/>
        </w:rPr>
        <w:t xml:space="preserve"> </w:t>
      </w:r>
      <w:r w:rsidR="007E06EE" w:rsidRPr="00736197">
        <w:rPr>
          <w:rFonts w:cs="Arial"/>
          <w:b/>
          <w:bCs/>
          <w:color w:val="C00000"/>
          <w:sz w:val="22"/>
          <w:szCs w:val="22"/>
          <w:lang w:val="en-GB"/>
        </w:rPr>
        <w:t>email address</w:t>
      </w:r>
      <w:r w:rsidRPr="00736197">
        <w:rPr>
          <w:rFonts w:cs="Arial"/>
          <w:b/>
          <w:bCs/>
          <w:color w:val="C00000"/>
          <w:sz w:val="22"/>
          <w:szCs w:val="22"/>
          <w:lang w:val="en-GB"/>
        </w:rPr>
        <w:t>]</w:t>
      </w:r>
    </w:p>
    <w:p w14:paraId="7A6601B1" w14:textId="1E7E1854" w:rsidR="001E5124" w:rsidRPr="00E81908" w:rsidRDefault="008D00D2" w:rsidP="00CC29FE">
      <w:pPr>
        <w:spacing w:before="100" w:beforeAutospacing="1" w:after="100" w:afterAutospacing="1"/>
        <w:ind w:left="720"/>
        <w:rPr>
          <w:rFonts w:cs="Arial"/>
          <w:sz w:val="22"/>
          <w:szCs w:val="22"/>
          <w:lang w:val="en-GB"/>
        </w:rPr>
      </w:pPr>
      <w:r>
        <w:rPr>
          <w:rFonts w:cs="Arial"/>
          <w:sz w:val="22"/>
          <w:szCs w:val="22"/>
          <w:lang w:val="en-GB"/>
        </w:rPr>
        <w:t>No</w:t>
      </w:r>
      <w:r w:rsidR="001E5124" w:rsidRPr="00E81908">
        <w:rPr>
          <w:rFonts w:cs="Arial"/>
          <w:sz w:val="22"/>
          <w:szCs w:val="22"/>
          <w:lang w:val="en-GB"/>
        </w:rPr>
        <w:t>tices shall be deemed served:</w:t>
      </w:r>
    </w:p>
    <w:p w14:paraId="7A6601B2" w14:textId="77777777" w:rsidR="001E5124" w:rsidRPr="00E81908" w:rsidRDefault="001E5124" w:rsidP="00CC29FE">
      <w:pPr>
        <w:spacing w:before="100" w:beforeAutospacing="1" w:after="100" w:afterAutospacing="1"/>
        <w:rPr>
          <w:rFonts w:cs="Arial"/>
          <w:sz w:val="22"/>
          <w:szCs w:val="22"/>
          <w:lang w:val="en-GB"/>
        </w:rPr>
      </w:pPr>
      <w:r w:rsidRPr="00E81908">
        <w:rPr>
          <w:rFonts w:cs="Arial"/>
          <w:sz w:val="22"/>
          <w:szCs w:val="22"/>
          <w:lang w:val="en-GB"/>
        </w:rPr>
        <w:t xml:space="preserve"> </w:t>
      </w:r>
      <w:r w:rsidRPr="00E81908">
        <w:rPr>
          <w:rFonts w:cs="Arial"/>
          <w:sz w:val="22"/>
          <w:szCs w:val="22"/>
          <w:lang w:val="en-GB"/>
        </w:rPr>
        <w:tab/>
        <w:t>15.1.1</w:t>
      </w:r>
      <w:r w:rsidRPr="00E81908">
        <w:rPr>
          <w:rFonts w:cs="Arial"/>
          <w:sz w:val="22"/>
          <w:szCs w:val="22"/>
          <w:lang w:val="en-GB"/>
        </w:rPr>
        <w:tab/>
        <w:t xml:space="preserve">in the case of a notice delivered personally, at the time of </w:t>
      </w:r>
      <w:proofErr w:type="gramStart"/>
      <w:r w:rsidRPr="00E81908">
        <w:rPr>
          <w:rFonts w:cs="Arial"/>
          <w:sz w:val="22"/>
          <w:szCs w:val="22"/>
          <w:lang w:val="en-GB"/>
        </w:rPr>
        <w:t>delivery;</w:t>
      </w:r>
      <w:proofErr w:type="gramEnd"/>
    </w:p>
    <w:p w14:paraId="7A6601B3" w14:textId="77777777" w:rsidR="001E5124" w:rsidRPr="00E81908" w:rsidRDefault="001E5124" w:rsidP="04D8152C">
      <w:pPr>
        <w:spacing w:before="100" w:beforeAutospacing="1" w:after="100" w:afterAutospacing="1"/>
        <w:ind w:left="720"/>
        <w:rPr>
          <w:rFonts w:cs="Arial"/>
          <w:sz w:val="22"/>
          <w:szCs w:val="22"/>
          <w:lang w:val="en-GB"/>
        </w:rPr>
      </w:pPr>
      <w:r w:rsidRPr="00E81908">
        <w:rPr>
          <w:rFonts w:cs="Arial"/>
          <w:sz w:val="22"/>
          <w:szCs w:val="22"/>
          <w:lang w:val="en-GB"/>
        </w:rPr>
        <w:t>15.1.2</w:t>
      </w:r>
      <w:r w:rsidRPr="00E81908">
        <w:rPr>
          <w:rFonts w:cs="Arial"/>
          <w:sz w:val="22"/>
          <w:szCs w:val="22"/>
          <w:lang w:val="en-GB"/>
        </w:rPr>
        <w:tab/>
        <w:t xml:space="preserve">in the case of a notice sent inland by first class pre-paid post, 2 clear working </w:t>
      </w:r>
      <w:r w:rsidRPr="00E81908">
        <w:rPr>
          <w:rFonts w:cs="Arial"/>
          <w:sz w:val="22"/>
          <w:szCs w:val="22"/>
          <w:lang w:val="en-GB"/>
        </w:rPr>
        <w:tab/>
        <w:t xml:space="preserve">days after the date of posting; and </w:t>
      </w:r>
    </w:p>
    <w:p w14:paraId="7A6601B4" w14:textId="47F02D00" w:rsidR="001E5124" w:rsidRDefault="001E5124" w:rsidP="00CC29FE">
      <w:pPr>
        <w:spacing w:before="100" w:beforeAutospacing="1" w:after="100" w:afterAutospacing="1"/>
        <w:ind w:left="1440" w:hanging="731"/>
        <w:rPr>
          <w:rFonts w:cs="Arial"/>
          <w:sz w:val="22"/>
          <w:szCs w:val="22"/>
          <w:lang w:val="en-GB"/>
        </w:rPr>
      </w:pPr>
      <w:r w:rsidRPr="00E81908">
        <w:rPr>
          <w:rFonts w:cs="Arial"/>
          <w:sz w:val="22"/>
          <w:szCs w:val="22"/>
          <w:lang w:val="en-GB"/>
        </w:rPr>
        <w:t>15.1.3</w:t>
      </w:r>
      <w:r>
        <w:tab/>
      </w:r>
      <w:r w:rsidRPr="00E81908">
        <w:rPr>
          <w:rFonts w:cs="Arial"/>
          <w:sz w:val="22"/>
          <w:szCs w:val="22"/>
          <w:lang w:val="en-GB"/>
        </w:rPr>
        <w:t>in the case of notice sent overseas by airmail, 15 working days after the date of dispatch.</w:t>
      </w:r>
    </w:p>
    <w:p w14:paraId="2D1F9709" w14:textId="77777777" w:rsidR="00260619" w:rsidRPr="00260619" w:rsidRDefault="00260619" w:rsidP="00CC29FE">
      <w:pPr>
        <w:spacing w:before="100" w:beforeAutospacing="1" w:after="100" w:afterAutospacing="1"/>
        <w:ind w:left="1440" w:hanging="731"/>
        <w:rPr>
          <w:rFonts w:cs="Arial"/>
          <w:sz w:val="22"/>
          <w:szCs w:val="22"/>
          <w:lang w:val="en-GB"/>
        </w:rPr>
      </w:pPr>
      <w:r w:rsidRPr="00260619">
        <w:rPr>
          <w:rFonts w:cs="Arial"/>
          <w:sz w:val="22"/>
          <w:szCs w:val="22"/>
          <w:lang w:val="en-GB"/>
        </w:rPr>
        <w:t>15.1.4 in the case of notice sent by email:</w:t>
      </w:r>
    </w:p>
    <w:p w14:paraId="2FF1F934" w14:textId="77777777" w:rsidR="00260619" w:rsidRPr="00260619" w:rsidRDefault="00260619" w:rsidP="00CC29FE">
      <w:pPr>
        <w:spacing w:before="100" w:beforeAutospacing="1" w:after="100" w:afterAutospacing="1"/>
        <w:ind w:left="1440" w:hanging="731"/>
        <w:rPr>
          <w:rFonts w:cs="Arial"/>
          <w:sz w:val="22"/>
          <w:szCs w:val="22"/>
          <w:lang w:val="en-GB"/>
        </w:rPr>
      </w:pPr>
      <w:r w:rsidRPr="00260619">
        <w:rPr>
          <w:rFonts w:cs="Arial"/>
          <w:sz w:val="22"/>
          <w:szCs w:val="22"/>
          <w:lang w:val="en-GB"/>
        </w:rPr>
        <w:t>15.1.4.1 on a Business Day* before 16.30, it is deemed served on that day; or if sent after 16.30 it is deemed served on the next Business Day; or</w:t>
      </w:r>
    </w:p>
    <w:p w14:paraId="70F21DEC" w14:textId="49FDDFA7" w:rsidR="00260619" w:rsidRPr="00260619" w:rsidRDefault="00260619" w:rsidP="00260619">
      <w:pPr>
        <w:spacing w:before="100" w:beforeAutospacing="1" w:after="100" w:afterAutospacing="1"/>
        <w:ind w:left="1440" w:hanging="731"/>
        <w:rPr>
          <w:rFonts w:cs="Arial"/>
          <w:sz w:val="22"/>
          <w:szCs w:val="22"/>
          <w:lang w:val="en-GB"/>
        </w:rPr>
      </w:pPr>
      <w:r w:rsidRPr="00260619">
        <w:rPr>
          <w:rFonts w:cs="Arial"/>
          <w:sz w:val="22"/>
          <w:szCs w:val="22"/>
          <w:lang w:val="en-GB"/>
        </w:rPr>
        <w:t>15.1.4.2 on a non</w:t>
      </w:r>
      <w:r w:rsidR="003263CD">
        <w:rPr>
          <w:rFonts w:cs="Arial"/>
          <w:sz w:val="22"/>
          <w:szCs w:val="22"/>
          <w:lang w:val="en-GB"/>
        </w:rPr>
        <w:t>-</w:t>
      </w:r>
      <w:r w:rsidRPr="00260619">
        <w:rPr>
          <w:rFonts w:cs="Arial"/>
          <w:sz w:val="22"/>
          <w:szCs w:val="22"/>
          <w:lang w:val="en-GB"/>
        </w:rPr>
        <w:t>Business Day it is deemed served on the next Business Day</w:t>
      </w:r>
    </w:p>
    <w:p w14:paraId="45E41E81" w14:textId="78778B0D" w:rsidR="04D8152C" w:rsidRDefault="00260619" w:rsidP="004F4BA0">
      <w:pPr>
        <w:spacing w:before="100" w:beforeAutospacing="1" w:after="100" w:afterAutospacing="1"/>
        <w:ind w:left="709"/>
        <w:rPr>
          <w:rFonts w:cs="Arial"/>
          <w:sz w:val="22"/>
          <w:szCs w:val="22"/>
          <w:lang w:val="en-GB"/>
        </w:rPr>
      </w:pPr>
      <w:r w:rsidRPr="04D8152C">
        <w:rPr>
          <w:rFonts w:cs="Arial"/>
          <w:sz w:val="22"/>
          <w:szCs w:val="22"/>
          <w:lang w:val="en-GB"/>
        </w:rPr>
        <w:t>*Business Day means a normal University working day excluding public holidays or holiday closures.</w:t>
      </w:r>
    </w:p>
    <w:p w14:paraId="6979470C" w14:textId="53C47153" w:rsidR="04D8152C" w:rsidRPr="004F4BA0" w:rsidRDefault="001E5124" w:rsidP="004F4BA0">
      <w:pPr>
        <w:ind w:left="720" w:hanging="720"/>
        <w:rPr>
          <w:rFonts w:cs="Arial"/>
          <w:sz w:val="22"/>
          <w:szCs w:val="22"/>
          <w:lang w:val="en-GB"/>
        </w:rPr>
      </w:pPr>
      <w:r w:rsidRPr="04D8152C">
        <w:rPr>
          <w:rFonts w:cs="Arial"/>
          <w:sz w:val="22"/>
          <w:szCs w:val="22"/>
          <w:lang w:val="en-GB"/>
        </w:rPr>
        <w:t>15.2</w:t>
      </w:r>
      <w:r>
        <w:tab/>
      </w:r>
      <w:r w:rsidRPr="04D8152C">
        <w:rPr>
          <w:rFonts w:cs="Arial"/>
          <w:sz w:val="22"/>
          <w:szCs w:val="22"/>
          <w:u w:val="single"/>
          <w:lang w:val="en-GB"/>
        </w:rPr>
        <w:t>No Waiver of Breach</w:t>
      </w:r>
    </w:p>
    <w:p w14:paraId="7A6601B6" w14:textId="77777777" w:rsidR="001E5124" w:rsidRPr="00E81908" w:rsidRDefault="001E5124" w:rsidP="001E5124">
      <w:pPr>
        <w:spacing w:before="100" w:beforeAutospacing="1" w:after="100" w:afterAutospacing="1"/>
        <w:ind w:left="1440" w:hanging="720"/>
        <w:rPr>
          <w:rFonts w:cs="Arial"/>
          <w:sz w:val="22"/>
          <w:szCs w:val="22"/>
          <w:lang w:val="en-GB"/>
        </w:rPr>
      </w:pPr>
      <w:r w:rsidRPr="00E81908">
        <w:rPr>
          <w:rFonts w:cs="Arial"/>
          <w:sz w:val="22"/>
          <w:szCs w:val="22"/>
          <w:lang w:val="en-GB"/>
        </w:rPr>
        <w:t>15.2.1</w:t>
      </w:r>
      <w:r w:rsidRPr="00E81908">
        <w:rPr>
          <w:rFonts w:cs="Arial"/>
          <w:sz w:val="22"/>
          <w:szCs w:val="22"/>
          <w:lang w:val="en-GB"/>
        </w:rPr>
        <w:tab/>
        <w:t xml:space="preserve">The failure by either Party to exercise any right or remedy shall not constitute a waiver of that right or remedy. </w:t>
      </w:r>
    </w:p>
    <w:p w14:paraId="7A6601B7" w14:textId="5CB70204" w:rsidR="001E5124" w:rsidRPr="00E81908" w:rsidRDefault="001E5124" w:rsidP="001E5124">
      <w:pPr>
        <w:spacing w:before="100" w:beforeAutospacing="1" w:after="100" w:afterAutospacing="1"/>
        <w:ind w:left="1440" w:hanging="720"/>
        <w:rPr>
          <w:rFonts w:cs="Arial"/>
          <w:sz w:val="22"/>
          <w:szCs w:val="22"/>
          <w:lang w:val="en-GB"/>
        </w:rPr>
      </w:pPr>
      <w:r w:rsidRPr="00E81908">
        <w:rPr>
          <w:rFonts w:cs="Arial"/>
          <w:sz w:val="22"/>
          <w:szCs w:val="22"/>
          <w:lang w:val="en-GB"/>
        </w:rPr>
        <w:t>15.2.2</w:t>
      </w:r>
      <w:r>
        <w:tab/>
      </w:r>
      <w:r w:rsidRPr="00E81908">
        <w:rPr>
          <w:rFonts w:cs="Arial"/>
          <w:sz w:val="22"/>
          <w:szCs w:val="22"/>
          <w:lang w:val="en-GB"/>
        </w:rPr>
        <w:t xml:space="preserve">No waiver shall be effective unless it is communicated to the other Party in writing. </w:t>
      </w:r>
    </w:p>
    <w:p w14:paraId="7A6601B8" w14:textId="77777777" w:rsidR="001E5124" w:rsidRPr="00E81908" w:rsidRDefault="001E5124" w:rsidP="001E5124">
      <w:pPr>
        <w:spacing w:before="100" w:beforeAutospacing="1" w:after="100" w:afterAutospacing="1"/>
        <w:ind w:left="1440" w:hanging="720"/>
        <w:rPr>
          <w:rFonts w:cs="Arial"/>
          <w:sz w:val="22"/>
          <w:szCs w:val="22"/>
          <w:lang w:val="en-GB"/>
        </w:rPr>
      </w:pPr>
      <w:r w:rsidRPr="00E81908">
        <w:rPr>
          <w:rFonts w:cs="Arial"/>
          <w:sz w:val="22"/>
          <w:szCs w:val="22"/>
          <w:lang w:val="en-GB"/>
        </w:rPr>
        <w:t>15.2.3</w:t>
      </w:r>
      <w:r w:rsidRPr="00E81908">
        <w:rPr>
          <w:rFonts w:cs="Arial"/>
          <w:sz w:val="22"/>
          <w:szCs w:val="22"/>
          <w:lang w:val="en-GB"/>
        </w:rPr>
        <w:tab/>
        <w:t xml:space="preserve">A waiver of any right or remedy arising from a breach of the Agreement shall not constitute a waiver of any right or remedy arising from any other breach of the Agreement. </w:t>
      </w:r>
    </w:p>
    <w:p w14:paraId="7A6601BA" w14:textId="30B60A74" w:rsidR="001E5124" w:rsidRPr="00E81908" w:rsidRDefault="001E5124" w:rsidP="001E5124">
      <w:pPr>
        <w:rPr>
          <w:rFonts w:cs="Arial"/>
          <w:sz w:val="22"/>
          <w:szCs w:val="22"/>
          <w:lang w:val="en-GB"/>
        </w:rPr>
      </w:pPr>
      <w:r w:rsidRPr="00E81908">
        <w:rPr>
          <w:rFonts w:cs="Arial"/>
          <w:bCs/>
          <w:sz w:val="22"/>
          <w:szCs w:val="22"/>
          <w:lang w:val="en-GB"/>
        </w:rPr>
        <w:t>15.3</w:t>
      </w:r>
      <w:r w:rsidRPr="00E81908">
        <w:rPr>
          <w:rFonts w:cs="Arial"/>
          <w:b/>
          <w:bCs/>
          <w:sz w:val="22"/>
          <w:szCs w:val="22"/>
          <w:lang w:val="en-GB"/>
        </w:rPr>
        <w:tab/>
      </w:r>
      <w:r w:rsidRPr="00E81908">
        <w:rPr>
          <w:rFonts w:cs="Arial"/>
          <w:bCs/>
          <w:sz w:val="22"/>
          <w:szCs w:val="22"/>
          <w:u w:val="single"/>
          <w:lang w:val="en-GB"/>
        </w:rPr>
        <w:t>Entire Agreement</w:t>
      </w:r>
      <w:r w:rsidRPr="00E81908">
        <w:rPr>
          <w:rFonts w:cs="Arial"/>
          <w:b/>
          <w:bCs/>
          <w:sz w:val="22"/>
          <w:szCs w:val="22"/>
          <w:lang w:val="en-GB"/>
        </w:rPr>
        <w:t xml:space="preserve"> </w:t>
      </w:r>
    </w:p>
    <w:p w14:paraId="031F1B74" w14:textId="77777777" w:rsidR="009531EA" w:rsidRDefault="009531EA" w:rsidP="005A785A">
      <w:pPr>
        <w:ind w:left="1440" w:hanging="720"/>
        <w:rPr>
          <w:rFonts w:cs="Arial"/>
          <w:sz w:val="22"/>
          <w:szCs w:val="22"/>
          <w:lang w:val="en-GB"/>
        </w:rPr>
      </w:pPr>
    </w:p>
    <w:p w14:paraId="7A6601BC" w14:textId="569A93A6" w:rsidR="001E5124" w:rsidRPr="00E81908" w:rsidRDefault="001E5124" w:rsidP="005A785A">
      <w:pPr>
        <w:ind w:left="1440" w:hanging="720"/>
        <w:rPr>
          <w:rFonts w:cs="Arial"/>
          <w:sz w:val="22"/>
          <w:szCs w:val="22"/>
          <w:lang w:val="en-GB"/>
        </w:rPr>
      </w:pPr>
      <w:r w:rsidRPr="00E81908">
        <w:rPr>
          <w:rFonts w:cs="Arial"/>
          <w:sz w:val="22"/>
          <w:szCs w:val="22"/>
          <w:lang w:val="en-GB"/>
        </w:rPr>
        <w:t>15.3.1</w:t>
      </w:r>
      <w:r w:rsidRPr="00E81908">
        <w:rPr>
          <w:rFonts w:cs="Arial"/>
          <w:sz w:val="22"/>
          <w:szCs w:val="22"/>
          <w:lang w:val="en-GB"/>
        </w:rPr>
        <w:tab/>
        <w:t xml:space="preserve">Save as set out at 15.3.2 below, the Agreement constitutes the entire agreement and understanding between the parties and supersedes all prior written and oral representations, agreements or understandings between </w:t>
      </w:r>
      <w:r w:rsidRPr="00E81908">
        <w:rPr>
          <w:rFonts w:cs="Arial"/>
          <w:sz w:val="22"/>
          <w:szCs w:val="22"/>
          <w:lang w:val="en-GB"/>
        </w:rPr>
        <w:lastRenderedPageBreak/>
        <w:t xml:space="preserve">them relating to the subject matter of the Agreement, provided that neither party excludes liability for fraudulent misrepresentations upon which the other party has relied, and without prejudice to any rights which have already accrued to either of the parties. </w:t>
      </w:r>
    </w:p>
    <w:p w14:paraId="7B71743C" w14:textId="77777777" w:rsidR="009531EA" w:rsidRDefault="009531EA" w:rsidP="00C52502">
      <w:pPr>
        <w:ind w:left="1440" w:hanging="720"/>
        <w:rPr>
          <w:rFonts w:cs="Arial"/>
          <w:sz w:val="22"/>
          <w:szCs w:val="22"/>
          <w:lang w:val="en-GB"/>
        </w:rPr>
      </w:pPr>
    </w:p>
    <w:p w14:paraId="7A6601BE" w14:textId="5B6CE3F1" w:rsidR="001E5124" w:rsidRPr="00E81908" w:rsidRDefault="001E5124" w:rsidP="00C52502">
      <w:pPr>
        <w:ind w:left="1440" w:hanging="720"/>
        <w:rPr>
          <w:rFonts w:cs="Arial"/>
          <w:sz w:val="22"/>
          <w:szCs w:val="22"/>
          <w:lang w:val="en-GB"/>
        </w:rPr>
      </w:pPr>
      <w:r w:rsidRPr="00E81908">
        <w:rPr>
          <w:rFonts w:cs="Arial"/>
          <w:sz w:val="22"/>
          <w:szCs w:val="22"/>
          <w:lang w:val="en-GB"/>
        </w:rPr>
        <w:t>15.3.2</w:t>
      </w:r>
      <w:r w:rsidRPr="00E81908">
        <w:rPr>
          <w:rFonts w:cs="Arial"/>
          <w:sz w:val="22"/>
          <w:szCs w:val="22"/>
          <w:lang w:val="en-GB"/>
        </w:rPr>
        <w:tab/>
        <w:t xml:space="preserve">The Associate warrants that all information it has provided to the University in the course of any due diligence procedure carried out by the University is correct.  Should any such information prove at any stage not to be correct, or to be substantially incomplete, the University will have the right to terminate on 30 days’ notice to the Associate. </w:t>
      </w:r>
    </w:p>
    <w:p w14:paraId="6DE6C93B" w14:textId="77777777" w:rsidR="009531EA" w:rsidRDefault="009531EA" w:rsidP="001E5124">
      <w:pPr>
        <w:rPr>
          <w:rFonts w:cs="Arial"/>
          <w:sz w:val="22"/>
          <w:szCs w:val="22"/>
          <w:lang w:val="en-GB"/>
        </w:rPr>
      </w:pPr>
    </w:p>
    <w:p w14:paraId="7A6601BF" w14:textId="4A8510EA" w:rsidR="001E5124" w:rsidRPr="00E81908" w:rsidRDefault="001E5124" w:rsidP="001E5124">
      <w:pPr>
        <w:rPr>
          <w:rFonts w:cs="Arial"/>
          <w:sz w:val="22"/>
          <w:szCs w:val="22"/>
          <w:u w:val="single"/>
          <w:lang w:val="en-GB"/>
        </w:rPr>
      </w:pPr>
      <w:r w:rsidRPr="00E81908">
        <w:rPr>
          <w:rFonts w:cs="Arial"/>
          <w:sz w:val="22"/>
          <w:szCs w:val="22"/>
          <w:lang w:val="en-GB"/>
        </w:rPr>
        <w:t>15.4</w:t>
      </w:r>
      <w:r w:rsidRPr="00E81908">
        <w:rPr>
          <w:rFonts w:cs="Arial"/>
          <w:sz w:val="22"/>
          <w:szCs w:val="22"/>
          <w:lang w:val="en-GB"/>
        </w:rPr>
        <w:tab/>
      </w:r>
      <w:r w:rsidRPr="00E81908">
        <w:rPr>
          <w:rFonts w:cs="Arial"/>
          <w:sz w:val="22"/>
          <w:szCs w:val="22"/>
          <w:u w:val="single"/>
          <w:lang w:val="en-GB"/>
        </w:rPr>
        <w:t>Governing Law</w:t>
      </w:r>
    </w:p>
    <w:p w14:paraId="51A5E169" w14:textId="77777777" w:rsidR="009531EA" w:rsidRDefault="009531EA" w:rsidP="001E5124">
      <w:pPr>
        <w:ind w:left="720"/>
        <w:rPr>
          <w:rFonts w:cs="Arial"/>
          <w:sz w:val="22"/>
          <w:szCs w:val="22"/>
          <w:lang w:val="en-GB"/>
        </w:rPr>
      </w:pPr>
    </w:p>
    <w:p w14:paraId="7A6601C0" w14:textId="49C2CFAC" w:rsidR="001E5124" w:rsidRPr="00E81908" w:rsidRDefault="001E5124" w:rsidP="001E5124">
      <w:pPr>
        <w:ind w:left="720"/>
        <w:rPr>
          <w:rFonts w:cs="Arial"/>
          <w:sz w:val="22"/>
          <w:szCs w:val="22"/>
          <w:lang w:val="en-GB"/>
        </w:rPr>
      </w:pPr>
      <w:r w:rsidRPr="00E81908">
        <w:rPr>
          <w:rFonts w:cs="Arial"/>
          <w:sz w:val="22"/>
          <w:szCs w:val="22"/>
          <w:lang w:val="en-GB"/>
        </w:rPr>
        <w:t>The performance or interpretation of any provision of this Agreement shall be governed by and construed in accordance with the laws of England.</w:t>
      </w:r>
    </w:p>
    <w:p w14:paraId="23AE837D" w14:textId="77777777" w:rsidR="009531EA" w:rsidRDefault="009531EA" w:rsidP="001E5124">
      <w:pPr>
        <w:rPr>
          <w:rFonts w:cs="Arial"/>
          <w:sz w:val="22"/>
          <w:szCs w:val="22"/>
          <w:lang w:val="en-GB"/>
        </w:rPr>
      </w:pPr>
    </w:p>
    <w:p w14:paraId="7A6601C1" w14:textId="556D5531" w:rsidR="001E5124" w:rsidRPr="00E81908" w:rsidRDefault="001E5124" w:rsidP="001E5124">
      <w:pPr>
        <w:rPr>
          <w:rFonts w:cs="Arial"/>
          <w:sz w:val="22"/>
          <w:szCs w:val="22"/>
          <w:u w:val="single"/>
          <w:lang w:val="en-GB"/>
        </w:rPr>
      </w:pPr>
      <w:r w:rsidRPr="00E81908">
        <w:rPr>
          <w:rFonts w:cs="Arial"/>
          <w:sz w:val="22"/>
          <w:szCs w:val="22"/>
          <w:lang w:val="en-GB"/>
        </w:rPr>
        <w:t>15.5</w:t>
      </w:r>
      <w:r w:rsidRPr="00E81908">
        <w:rPr>
          <w:rFonts w:cs="Arial"/>
          <w:sz w:val="22"/>
          <w:szCs w:val="22"/>
          <w:lang w:val="en-GB"/>
        </w:rPr>
        <w:tab/>
      </w:r>
      <w:r w:rsidRPr="00E81908">
        <w:rPr>
          <w:rFonts w:cs="Arial"/>
          <w:sz w:val="22"/>
          <w:szCs w:val="22"/>
          <w:u w:val="single"/>
          <w:lang w:val="en-GB"/>
        </w:rPr>
        <w:t>Contracts (Rights of Third Parties) Act</w:t>
      </w:r>
    </w:p>
    <w:p w14:paraId="3ABA63D5" w14:textId="77777777" w:rsidR="009531EA" w:rsidRDefault="009531EA" w:rsidP="001E5124">
      <w:pPr>
        <w:ind w:left="720"/>
        <w:rPr>
          <w:rFonts w:cs="Arial"/>
          <w:sz w:val="22"/>
          <w:szCs w:val="22"/>
          <w:lang w:val="en-GB"/>
        </w:rPr>
      </w:pPr>
    </w:p>
    <w:p w14:paraId="7D616D86" w14:textId="3395C809" w:rsidR="04D8152C" w:rsidRDefault="001E5124" w:rsidP="004F4BA0">
      <w:pPr>
        <w:ind w:left="720"/>
        <w:rPr>
          <w:rFonts w:cs="Arial"/>
          <w:sz w:val="22"/>
          <w:szCs w:val="22"/>
          <w:lang w:val="en-GB"/>
        </w:rPr>
      </w:pPr>
      <w:r w:rsidRPr="04D8152C">
        <w:rPr>
          <w:rFonts w:cs="Arial"/>
          <w:sz w:val="22"/>
          <w:szCs w:val="22"/>
          <w:lang w:val="en-GB"/>
        </w:rPr>
        <w:t>No terms of this Agreement shall be enforceable under the Contracts (Rights of Third Parties) Act 1999 by a third party (being any person other than the Parties and their permitted successors and assignees).</w:t>
      </w:r>
    </w:p>
    <w:p w14:paraId="7A6601C3" w14:textId="09B1604E" w:rsidR="001E5124" w:rsidRPr="00634B85" w:rsidRDefault="001E5124" w:rsidP="04D8152C">
      <w:pPr>
        <w:spacing w:before="100" w:beforeAutospacing="1" w:after="100" w:afterAutospacing="1"/>
        <w:rPr>
          <w:rFonts w:cs="Arial"/>
          <w:sz w:val="22"/>
          <w:szCs w:val="22"/>
          <w:lang w:val="en-GB"/>
        </w:rPr>
      </w:pPr>
      <w:r w:rsidRPr="04D8152C">
        <w:rPr>
          <w:rFonts w:cs="Arial"/>
          <w:sz w:val="22"/>
          <w:szCs w:val="22"/>
          <w:lang w:val="en-GB"/>
        </w:rPr>
        <w:t>15.6</w:t>
      </w:r>
      <w:r>
        <w:tab/>
      </w:r>
      <w:r w:rsidRPr="04D8152C">
        <w:rPr>
          <w:rFonts w:cs="Arial"/>
          <w:sz w:val="22"/>
          <w:szCs w:val="22"/>
          <w:u w:val="single"/>
          <w:lang w:val="en-GB"/>
        </w:rPr>
        <w:t>Data Protection</w:t>
      </w:r>
      <w:r w:rsidRPr="04D8152C">
        <w:rPr>
          <w:rFonts w:cs="Arial"/>
          <w:sz w:val="22"/>
          <w:szCs w:val="22"/>
          <w:lang w:val="en-GB"/>
        </w:rPr>
        <w:t xml:space="preserve"> </w:t>
      </w:r>
    </w:p>
    <w:p w14:paraId="33C8F6FC" w14:textId="54474ECB" w:rsidR="04D8152C" w:rsidRDefault="30D7EF8C" w:rsidP="004F4BA0">
      <w:pPr>
        <w:tabs>
          <w:tab w:val="left" w:pos="720"/>
        </w:tabs>
        <w:spacing w:before="100" w:beforeAutospacing="1" w:after="100" w:afterAutospacing="1"/>
        <w:ind w:left="709" w:firstLine="11"/>
        <w:rPr>
          <w:rFonts w:cs="Arial"/>
          <w:sz w:val="22"/>
          <w:szCs w:val="22"/>
          <w:lang w:val="en-GB"/>
        </w:rPr>
      </w:pPr>
      <w:r w:rsidRPr="04D8152C">
        <w:rPr>
          <w:rFonts w:cs="Arial"/>
          <w:sz w:val="22"/>
          <w:szCs w:val="22"/>
          <w:lang w:val="en-GB"/>
        </w:rPr>
        <w:t>Each Party agrees to comply with its obligations as set out i</w:t>
      </w:r>
      <w:r w:rsidR="452EADF1" w:rsidRPr="04D8152C">
        <w:rPr>
          <w:rFonts w:cs="Arial"/>
          <w:sz w:val="22"/>
          <w:szCs w:val="22"/>
          <w:lang w:val="en-GB"/>
        </w:rPr>
        <w:t>n</w:t>
      </w:r>
      <w:r w:rsidRPr="04D8152C">
        <w:rPr>
          <w:rFonts w:cs="Arial"/>
          <w:sz w:val="22"/>
          <w:szCs w:val="22"/>
          <w:lang w:val="en-GB"/>
        </w:rPr>
        <w:t xml:space="preserve"> Schedule </w:t>
      </w:r>
      <w:r w:rsidRPr="006B3FBB">
        <w:rPr>
          <w:rFonts w:cs="Arial"/>
          <w:b/>
          <w:bCs/>
          <w:sz w:val="22"/>
          <w:szCs w:val="22"/>
          <w:lang w:val="en-GB"/>
        </w:rPr>
        <w:t>5</w:t>
      </w:r>
      <w:r w:rsidRPr="006B3FBB">
        <w:rPr>
          <w:rFonts w:cs="Arial"/>
          <w:b/>
          <w:bCs/>
          <w:color w:val="C00000"/>
          <w:sz w:val="22"/>
          <w:szCs w:val="22"/>
          <w:lang w:val="en-GB"/>
        </w:rPr>
        <w:t>a, b, c, or d</w:t>
      </w:r>
      <w:r w:rsidRPr="04D8152C">
        <w:rPr>
          <w:rFonts w:cs="Arial"/>
          <w:color w:val="C00000"/>
          <w:sz w:val="22"/>
          <w:szCs w:val="22"/>
          <w:lang w:val="en-GB"/>
        </w:rPr>
        <w:t xml:space="preserve"> </w:t>
      </w:r>
      <w:r w:rsidRPr="04D8152C">
        <w:rPr>
          <w:rFonts w:cs="Arial"/>
          <w:b/>
          <w:bCs/>
          <w:color w:val="C00000"/>
          <w:sz w:val="22"/>
          <w:szCs w:val="22"/>
          <w:lang w:val="en-GB"/>
        </w:rPr>
        <w:t>[delete as applicable]</w:t>
      </w:r>
      <w:r w:rsidRPr="04D8152C">
        <w:rPr>
          <w:rFonts w:cs="Arial"/>
          <w:color w:val="FF0000"/>
          <w:sz w:val="22"/>
          <w:szCs w:val="22"/>
          <w:lang w:val="en-GB"/>
        </w:rPr>
        <w:t xml:space="preserve"> </w:t>
      </w:r>
      <w:r w:rsidRPr="04D8152C">
        <w:rPr>
          <w:rFonts w:cs="Arial"/>
          <w:sz w:val="22"/>
          <w:szCs w:val="22"/>
          <w:lang w:val="en-GB"/>
        </w:rPr>
        <w:t>(Data Protection) of this Agreement.</w:t>
      </w:r>
    </w:p>
    <w:p w14:paraId="7A6601C5" w14:textId="77777777" w:rsidR="001E5124" w:rsidRPr="00E81908" w:rsidRDefault="001E5124" w:rsidP="001E5124">
      <w:pPr>
        <w:rPr>
          <w:rFonts w:cs="Arial"/>
          <w:sz w:val="22"/>
          <w:szCs w:val="22"/>
          <w:u w:val="single"/>
          <w:lang w:val="en-GB"/>
        </w:rPr>
      </w:pPr>
      <w:r w:rsidRPr="00E81908">
        <w:rPr>
          <w:rFonts w:cs="Arial"/>
          <w:sz w:val="22"/>
          <w:szCs w:val="22"/>
          <w:lang w:val="en-GB"/>
        </w:rPr>
        <w:t>15.7</w:t>
      </w:r>
      <w:r w:rsidRPr="00E81908">
        <w:rPr>
          <w:rFonts w:cs="Arial"/>
          <w:sz w:val="22"/>
          <w:szCs w:val="22"/>
          <w:lang w:val="en-GB"/>
        </w:rPr>
        <w:tab/>
      </w:r>
      <w:r w:rsidRPr="00E81908">
        <w:rPr>
          <w:rFonts w:cs="Arial"/>
          <w:sz w:val="22"/>
          <w:szCs w:val="22"/>
          <w:u w:val="single"/>
          <w:lang w:val="en-GB"/>
        </w:rPr>
        <w:t>Severability</w:t>
      </w:r>
    </w:p>
    <w:p w14:paraId="03649737" w14:textId="427ADE90" w:rsidR="04D8152C" w:rsidRDefault="001E5124" w:rsidP="004F4BA0">
      <w:pPr>
        <w:spacing w:before="100" w:beforeAutospacing="1" w:after="100" w:afterAutospacing="1"/>
        <w:ind w:left="720"/>
        <w:rPr>
          <w:rFonts w:cs="Arial"/>
          <w:sz w:val="22"/>
          <w:szCs w:val="22"/>
          <w:lang w:val="en-GB"/>
        </w:rPr>
      </w:pPr>
      <w:r w:rsidRPr="04D8152C">
        <w:rPr>
          <w:rFonts w:cs="Arial"/>
          <w:sz w:val="22"/>
          <w:szCs w:val="22"/>
          <w:lang w:val="en-GB"/>
        </w:rPr>
        <w:t xml:space="preserve">If any Condition, clause or provision of the Agreement not being of a fundamental nature is held to be unlawful, invalid or unenforceable by a court or tribunal in any proceedings relating to the Agreement, the validity or enforceability of the remainder of the Agreement shall not be affected.  If the court finds invalid a provision so fundamental as to prevent the accomplishment of the purpose of the Agreement, the Parties shall immediately commence negotiations in good faith to remedy the invalidity. </w:t>
      </w:r>
    </w:p>
    <w:p w14:paraId="7A6601C7" w14:textId="0F345FAD" w:rsidR="001E5124" w:rsidRPr="00E81908" w:rsidRDefault="001E5124" w:rsidP="001E5124">
      <w:pPr>
        <w:ind w:left="720" w:hanging="720"/>
        <w:rPr>
          <w:rFonts w:cs="Arial"/>
          <w:sz w:val="22"/>
          <w:szCs w:val="22"/>
          <w:u w:val="single"/>
          <w:lang w:val="en-GB"/>
        </w:rPr>
      </w:pPr>
      <w:r w:rsidRPr="04D8152C">
        <w:rPr>
          <w:rFonts w:cs="Arial"/>
          <w:sz w:val="22"/>
          <w:szCs w:val="22"/>
          <w:lang w:val="en-GB"/>
        </w:rPr>
        <w:t>15.8</w:t>
      </w:r>
      <w:r>
        <w:tab/>
      </w:r>
      <w:r w:rsidR="00CD2814" w:rsidRPr="04D8152C">
        <w:rPr>
          <w:rFonts w:cs="Arial"/>
          <w:sz w:val="22"/>
          <w:szCs w:val="22"/>
          <w:u w:val="single"/>
          <w:lang w:val="en-GB"/>
        </w:rPr>
        <w:t>E</w:t>
      </w:r>
      <w:r w:rsidR="00810428" w:rsidRPr="04D8152C">
        <w:rPr>
          <w:rFonts w:cs="Arial"/>
          <w:sz w:val="22"/>
          <w:szCs w:val="22"/>
          <w:u w:val="single"/>
          <w:lang w:val="en-GB"/>
        </w:rPr>
        <w:t xml:space="preserve">conomic Crime and Anti-Corruption Legislation </w:t>
      </w:r>
      <w:r w:rsidRPr="04D8152C">
        <w:rPr>
          <w:rFonts w:cs="Arial"/>
          <w:sz w:val="22"/>
          <w:szCs w:val="22"/>
          <w:u w:val="single"/>
          <w:lang w:val="en-GB"/>
        </w:rPr>
        <w:fldChar w:fldCharType="begin"/>
      </w:r>
      <w:r w:rsidRPr="04D8152C">
        <w:rPr>
          <w:rFonts w:cs="Arial"/>
          <w:sz w:val="22"/>
          <w:szCs w:val="22"/>
          <w:lang w:val="en-GB"/>
        </w:rPr>
        <w:instrText xml:space="preserve"> XE "Bribery" </w:instrText>
      </w:r>
      <w:r w:rsidRPr="04D8152C">
        <w:rPr>
          <w:rFonts w:cs="Arial"/>
          <w:sz w:val="22"/>
          <w:szCs w:val="22"/>
          <w:u w:val="single"/>
          <w:lang w:val="en-GB"/>
        </w:rPr>
        <w:fldChar w:fldCharType="end"/>
      </w:r>
    </w:p>
    <w:p w14:paraId="32171843" w14:textId="77777777" w:rsidR="009531EA" w:rsidRDefault="009531EA" w:rsidP="001E5124">
      <w:pPr>
        <w:ind w:left="1440" w:hanging="720"/>
        <w:rPr>
          <w:rFonts w:cs="Arial"/>
          <w:sz w:val="22"/>
          <w:szCs w:val="22"/>
          <w:lang w:val="en-GB"/>
        </w:rPr>
      </w:pPr>
    </w:p>
    <w:p w14:paraId="2E3F2615" w14:textId="7BD8B270" w:rsidR="00565C73" w:rsidRPr="00F47792" w:rsidRDefault="001E5124" w:rsidP="04D8152C">
      <w:pPr>
        <w:ind w:left="720"/>
        <w:rPr>
          <w:rFonts w:cs="Arial"/>
          <w:sz w:val="22"/>
          <w:szCs w:val="22"/>
        </w:rPr>
      </w:pPr>
      <w:r w:rsidRPr="04D8152C">
        <w:rPr>
          <w:rFonts w:cs="Arial"/>
          <w:sz w:val="22"/>
          <w:szCs w:val="22"/>
          <w:lang w:val="en-GB"/>
        </w:rPr>
        <w:t>15.8.1</w:t>
      </w:r>
      <w:r>
        <w:tab/>
      </w:r>
      <w:r w:rsidR="00565C73" w:rsidRPr="04D8152C">
        <w:rPr>
          <w:rFonts w:cs="Arial"/>
          <w:sz w:val="22"/>
          <w:szCs w:val="22"/>
        </w:rPr>
        <w:t xml:space="preserve">Each Party shall comply with all applicable laws and regulations relating to </w:t>
      </w:r>
      <w:r>
        <w:tab/>
      </w:r>
      <w:r w:rsidR="00565C73" w:rsidRPr="04D8152C">
        <w:rPr>
          <w:rFonts w:cs="Arial"/>
          <w:sz w:val="22"/>
          <w:szCs w:val="22"/>
        </w:rPr>
        <w:t xml:space="preserve">economic crime, bribery, corruption, tax evasion, and corporate transparency, </w:t>
      </w:r>
      <w:r>
        <w:tab/>
      </w:r>
      <w:r w:rsidR="00565C73" w:rsidRPr="04D8152C">
        <w:rPr>
          <w:rFonts w:cs="Arial"/>
          <w:sz w:val="22"/>
          <w:szCs w:val="22"/>
        </w:rPr>
        <w:t>including but not limited to:</w:t>
      </w:r>
    </w:p>
    <w:p w14:paraId="47A4B365" w14:textId="68F81B19" w:rsidR="00565C73" w:rsidRPr="00761796" w:rsidRDefault="00565C73" w:rsidP="04D8152C">
      <w:pPr>
        <w:pStyle w:val="ListParagraph"/>
        <w:numPr>
          <w:ilvl w:val="0"/>
          <w:numId w:val="45"/>
        </w:numPr>
        <w:rPr>
          <w:rFonts w:cs="Arial"/>
        </w:rPr>
      </w:pPr>
      <w:r w:rsidRPr="04D8152C">
        <w:rPr>
          <w:rFonts w:cs="Arial"/>
        </w:rPr>
        <w:t xml:space="preserve">The Economic Crime and Corporate Transparency Act 2023, including the offence of failure to prevent </w:t>
      </w:r>
      <w:proofErr w:type="gramStart"/>
      <w:r w:rsidRPr="04D8152C">
        <w:rPr>
          <w:rFonts w:cs="Arial"/>
        </w:rPr>
        <w:t>fraud;</w:t>
      </w:r>
      <w:proofErr w:type="gramEnd"/>
    </w:p>
    <w:p w14:paraId="1482F346" w14:textId="2CA3FE02" w:rsidR="00565C73" w:rsidRPr="00761796" w:rsidRDefault="00565C73" w:rsidP="04D8152C">
      <w:pPr>
        <w:pStyle w:val="ListParagraph"/>
        <w:numPr>
          <w:ilvl w:val="0"/>
          <w:numId w:val="45"/>
        </w:numPr>
        <w:rPr>
          <w:rFonts w:cs="Arial"/>
        </w:rPr>
      </w:pPr>
      <w:r w:rsidRPr="04D8152C">
        <w:rPr>
          <w:rFonts w:cs="Arial"/>
        </w:rPr>
        <w:t xml:space="preserve">The Bribery Act 2010, including offences under sections 1, 2, 6, and </w:t>
      </w:r>
      <w:proofErr w:type="gramStart"/>
      <w:r w:rsidRPr="04D8152C">
        <w:rPr>
          <w:rFonts w:cs="Arial"/>
        </w:rPr>
        <w:t>7;</w:t>
      </w:r>
      <w:proofErr w:type="gramEnd"/>
    </w:p>
    <w:p w14:paraId="7EBB8623" w14:textId="78FEDFDE" w:rsidR="00565C73" w:rsidRPr="00761796" w:rsidRDefault="00565C73" w:rsidP="04D8152C">
      <w:pPr>
        <w:pStyle w:val="ListParagraph"/>
        <w:numPr>
          <w:ilvl w:val="0"/>
          <w:numId w:val="45"/>
        </w:numPr>
        <w:rPr>
          <w:rFonts w:cs="Arial"/>
        </w:rPr>
      </w:pPr>
      <w:r w:rsidRPr="04D8152C">
        <w:rPr>
          <w:rFonts w:cs="Arial"/>
        </w:rPr>
        <w:t>The Criminal Finances Act 2017, including the corporate offences of failure to prevent the facilitation of tax evasion.</w:t>
      </w:r>
    </w:p>
    <w:p w14:paraId="27080E5D" w14:textId="79D86AF4" w:rsidR="04D8152C" w:rsidRDefault="04D8152C" w:rsidP="04D8152C">
      <w:pPr>
        <w:pStyle w:val="ListParagraph"/>
        <w:ind w:left="1440"/>
        <w:rPr>
          <w:rFonts w:cs="Arial"/>
        </w:rPr>
      </w:pPr>
    </w:p>
    <w:p w14:paraId="6C6FA953" w14:textId="28A2072E" w:rsidR="007E4A44" w:rsidRDefault="001E5124" w:rsidP="04D8152C">
      <w:pPr>
        <w:ind w:left="1440" w:hanging="720"/>
        <w:rPr>
          <w:rFonts w:cs="Arial"/>
          <w:sz w:val="22"/>
          <w:szCs w:val="22"/>
        </w:rPr>
      </w:pPr>
      <w:r w:rsidRPr="04D8152C">
        <w:rPr>
          <w:rFonts w:cs="Arial"/>
          <w:sz w:val="22"/>
          <w:szCs w:val="22"/>
        </w:rPr>
        <w:t xml:space="preserve">15.8.2 </w:t>
      </w:r>
      <w:r w:rsidR="007E4A44" w:rsidRPr="00F56990">
        <w:rPr>
          <w:rFonts w:cs="Arial"/>
          <w:sz w:val="22"/>
          <w:szCs w:val="22"/>
        </w:rPr>
        <w:t xml:space="preserve">Each Party </w:t>
      </w:r>
      <w:r w:rsidR="00E54A6F" w:rsidRPr="00F56990">
        <w:rPr>
          <w:rFonts w:cs="Arial"/>
          <w:sz w:val="22"/>
          <w:szCs w:val="22"/>
        </w:rPr>
        <w:t>shall maintain and enforce adequate and proportionate</w:t>
      </w:r>
      <w:r w:rsidR="00E54A6F" w:rsidRPr="04D8152C">
        <w:rPr>
          <w:rFonts w:cs="Arial"/>
          <w:sz w:val="22"/>
          <w:szCs w:val="22"/>
        </w:rPr>
        <w:t xml:space="preserve"> policies designed to </w:t>
      </w:r>
      <w:r w:rsidR="001C499A" w:rsidRPr="04D8152C">
        <w:rPr>
          <w:rFonts w:cs="Arial"/>
          <w:sz w:val="22"/>
          <w:szCs w:val="22"/>
        </w:rPr>
        <w:t>prevent:</w:t>
      </w:r>
    </w:p>
    <w:p w14:paraId="63245B18" w14:textId="64E52BDF" w:rsidR="001C499A" w:rsidRDefault="001C499A" w:rsidP="04D8152C">
      <w:pPr>
        <w:pStyle w:val="ListParagraph"/>
        <w:numPr>
          <w:ilvl w:val="0"/>
          <w:numId w:val="45"/>
        </w:numPr>
        <w:rPr>
          <w:rFonts w:cs="Arial"/>
        </w:rPr>
      </w:pPr>
      <w:r w:rsidRPr="04D8152C">
        <w:rPr>
          <w:rFonts w:cs="Arial"/>
        </w:rPr>
        <w:t xml:space="preserve">Fraud and other economic crimes by associated </w:t>
      </w:r>
      <w:proofErr w:type="gramStart"/>
      <w:r w:rsidRPr="04D8152C">
        <w:rPr>
          <w:rFonts w:cs="Arial"/>
        </w:rPr>
        <w:t>pers</w:t>
      </w:r>
      <w:r w:rsidR="001E6883" w:rsidRPr="04D8152C">
        <w:rPr>
          <w:rFonts w:cs="Arial"/>
        </w:rPr>
        <w:t>ons;</w:t>
      </w:r>
      <w:proofErr w:type="gramEnd"/>
    </w:p>
    <w:p w14:paraId="7769E838" w14:textId="4EB23C78" w:rsidR="001E6883" w:rsidRDefault="001E6883" w:rsidP="04D8152C">
      <w:pPr>
        <w:pStyle w:val="ListParagraph"/>
        <w:numPr>
          <w:ilvl w:val="0"/>
          <w:numId w:val="45"/>
        </w:numPr>
        <w:rPr>
          <w:rFonts w:cs="Arial"/>
        </w:rPr>
      </w:pPr>
      <w:r w:rsidRPr="04D8152C">
        <w:rPr>
          <w:rFonts w:cs="Arial"/>
        </w:rPr>
        <w:t xml:space="preserve">Bribery and corrupt </w:t>
      </w:r>
      <w:proofErr w:type="gramStart"/>
      <w:r w:rsidRPr="04D8152C">
        <w:rPr>
          <w:rFonts w:cs="Arial"/>
        </w:rPr>
        <w:t>practices;</w:t>
      </w:r>
      <w:proofErr w:type="gramEnd"/>
    </w:p>
    <w:p w14:paraId="211903FD" w14:textId="11C22384" w:rsidR="00713500" w:rsidRPr="001E6883" w:rsidRDefault="00713500" w:rsidP="04D8152C">
      <w:pPr>
        <w:pStyle w:val="ListParagraph"/>
        <w:numPr>
          <w:ilvl w:val="0"/>
          <w:numId w:val="45"/>
        </w:numPr>
        <w:rPr>
          <w:rFonts w:cs="Arial"/>
        </w:rPr>
      </w:pPr>
      <w:r w:rsidRPr="04D8152C">
        <w:rPr>
          <w:rFonts w:cs="Arial"/>
        </w:rPr>
        <w:t>The facilitation of domestic or foreign tax evasion</w:t>
      </w:r>
    </w:p>
    <w:p w14:paraId="2203D10D" w14:textId="77777777" w:rsidR="007E4A44" w:rsidRDefault="007E4A44" w:rsidP="00565C73">
      <w:pPr>
        <w:ind w:left="1440" w:hanging="720"/>
        <w:rPr>
          <w:rFonts w:cs="Arial"/>
        </w:rPr>
      </w:pPr>
    </w:p>
    <w:p w14:paraId="7A6601C9" w14:textId="006278E3" w:rsidR="001E5124" w:rsidRDefault="00B97E78" w:rsidP="00565C73">
      <w:pPr>
        <w:ind w:left="1440" w:hanging="720"/>
        <w:rPr>
          <w:rFonts w:cs="Arial"/>
          <w:sz w:val="22"/>
          <w:szCs w:val="22"/>
        </w:rPr>
      </w:pPr>
      <w:r w:rsidRPr="04D8152C">
        <w:rPr>
          <w:rFonts w:cs="Arial"/>
          <w:sz w:val="22"/>
          <w:szCs w:val="22"/>
        </w:rPr>
        <w:lastRenderedPageBreak/>
        <w:t xml:space="preserve">15.8.3 </w:t>
      </w:r>
      <w:r w:rsidR="001E5124" w:rsidRPr="04D8152C">
        <w:rPr>
          <w:rFonts w:cs="Arial"/>
          <w:sz w:val="22"/>
          <w:szCs w:val="22"/>
        </w:rPr>
        <w:t xml:space="preserve">The Associate shall </w:t>
      </w:r>
      <w:r w:rsidR="0085367C" w:rsidRPr="04D8152C">
        <w:rPr>
          <w:rFonts w:cs="Arial"/>
          <w:sz w:val="22"/>
          <w:szCs w:val="22"/>
        </w:rPr>
        <w:t>promptly notify the University of any actual or suspected breach of this clause</w:t>
      </w:r>
      <w:r w:rsidR="002D5218" w:rsidRPr="04D8152C">
        <w:rPr>
          <w:rFonts w:cs="Arial"/>
          <w:sz w:val="22"/>
          <w:szCs w:val="22"/>
        </w:rPr>
        <w:t xml:space="preserve"> and </w:t>
      </w:r>
      <w:r w:rsidR="001E5124" w:rsidRPr="04D8152C">
        <w:rPr>
          <w:rFonts w:cs="Arial"/>
          <w:sz w:val="22"/>
          <w:szCs w:val="22"/>
        </w:rPr>
        <w:t xml:space="preserve">indemnify the University against </w:t>
      </w:r>
      <w:proofErr w:type="gramStart"/>
      <w:r w:rsidR="001E5124" w:rsidRPr="04D8152C">
        <w:rPr>
          <w:rFonts w:cs="Arial"/>
          <w:sz w:val="22"/>
          <w:szCs w:val="22"/>
        </w:rPr>
        <w:t>all</w:t>
      </w:r>
      <w:proofErr w:type="gramEnd"/>
      <w:r w:rsidR="001E5124" w:rsidRPr="04D8152C">
        <w:rPr>
          <w:rFonts w:cs="Arial"/>
          <w:sz w:val="22"/>
          <w:szCs w:val="22"/>
        </w:rPr>
        <w:t xml:space="preserve"> and any loss, damages or costs sustained by the University arising out of any breach by the Associate of its obligations at </w:t>
      </w:r>
      <w:r w:rsidR="001E5124" w:rsidRPr="04D8152C">
        <w:rPr>
          <w:rFonts w:cs="Arial"/>
          <w:b/>
          <w:bCs/>
          <w:sz w:val="22"/>
          <w:szCs w:val="22"/>
        </w:rPr>
        <w:t>Clause 15.8.1</w:t>
      </w:r>
      <w:r w:rsidR="001E5124" w:rsidRPr="04D8152C">
        <w:rPr>
          <w:rFonts w:cs="Arial"/>
          <w:sz w:val="22"/>
          <w:szCs w:val="22"/>
        </w:rPr>
        <w:t xml:space="preserve"> of this Agreement.  </w:t>
      </w:r>
    </w:p>
    <w:p w14:paraId="3D3FFDCE" w14:textId="77777777" w:rsidR="00C139C7" w:rsidRPr="00F56990" w:rsidRDefault="00C139C7" w:rsidP="00565C73">
      <w:pPr>
        <w:ind w:left="1440" w:hanging="720"/>
        <w:rPr>
          <w:rFonts w:cs="Arial"/>
          <w:sz w:val="22"/>
          <w:szCs w:val="22"/>
        </w:rPr>
      </w:pPr>
    </w:p>
    <w:p w14:paraId="7A6601CA" w14:textId="368FFE6F" w:rsidR="001E5124" w:rsidRPr="00E81908" w:rsidRDefault="001E5124" w:rsidP="001E5124">
      <w:pPr>
        <w:pStyle w:val="Bodysubclause"/>
        <w:spacing w:after="0" w:line="240" w:lineRule="auto"/>
        <w:ind w:left="1440" w:hanging="720"/>
        <w:jc w:val="left"/>
        <w:rPr>
          <w:rFonts w:cs="Arial"/>
        </w:rPr>
      </w:pPr>
      <w:r w:rsidRPr="04D8152C">
        <w:rPr>
          <w:rFonts w:cs="Arial"/>
        </w:rPr>
        <w:t>15.8.</w:t>
      </w:r>
      <w:r w:rsidR="002D5218" w:rsidRPr="04D8152C">
        <w:rPr>
          <w:rFonts w:cs="Arial"/>
        </w:rPr>
        <w:t>4</w:t>
      </w:r>
      <w:r w:rsidRPr="04D8152C">
        <w:rPr>
          <w:rFonts w:cs="Arial"/>
        </w:rPr>
        <w:t xml:space="preserve"> At the request of the University and at the Associate's own expense, it shall provide all reasonable assistance to enable the University to resist any claim, action, prosecution or proceedings brought against the University arising from the subject matter of this Agreement, or the circumstances surrounding the entering of this Agreement, or of the Associate’s breach of </w:t>
      </w:r>
      <w:r w:rsidRPr="04D8152C">
        <w:rPr>
          <w:rFonts w:cs="Arial"/>
          <w:b/>
          <w:bCs/>
        </w:rPr>
        <w:t>Clause 15.8.1</w:t>
      </w:r>
      <w:r w:rsidRPr="04D8152C">
        <w:rPr>
          <w:rFonts w:cs="Arial"/>
        </w:rPr>
        <w:t xml:space="preserve"> of this Agreement, or by virtue of the University’s relationship with the Associate.</w:t>
      </w:r>
    </w:p>
    <w:p w14:paraId="21A260F1" w14:textId="77777777" w:rsidR="009531EA" w:rsidRDefault="009531EA" w:rsidP="001E5124">
      <w:pPr>
        <w:rPr>
          <w:rFonts w:cs="Arial"/>
          <w:sz w:val="22"/>
          <w:szCs w:val="22"/>
          <w:lang w:val="en-GB"/>
        </w:rPr>
      </w:pPr>
    </w:p>
    <w:p w14:paraId="7A6601CB" w14:textId="6A97358B" w:rsidR="001E5124" w:rsidRPr="00E81908" w:rsidRDefault="001E5124" w:rsidP="04D8152C">
      <w:pPr>
        <w:rPr>
          <w:rFonts w:cs="Arial"/>
          <w:sz w:val="22"/>
          <w:szCs w:val="22"/>
          <w:u w:val="single"/>
          <w:lang w:val="en-GB"/>
        </w:rPr>
      </w:pPr>
      <w:r w:rsidRPr="04D8152C">
        <w:rPr>
          <w:rFonts w:cs="Arial"/>
          <w:sz w:val="22"/>
          <w:szCs w:val="22"/>
          <w:lang w:val="en-GB"/>
        </w:rPr>
        <w:t>15.9</w:t>
      </w:r>
      <w:r>
        <w:tab/>
      </w:r>
      <w:r w:rsidR="002B7A61" w:rsidRPr="04D8152C">
        <w:rPr>
          <w:rFonts w:cs="Arial"/>
          <w:sz w:val="22"/>
          <w:szCs w:val="22"/>
          <w:u w:val="single"/>
          <w:lang w:val="en-GB"/>
        </w:rPr>
        <w:t>Modern Slavery</w:t>
      </w:r>
      <w:r w:rsidR="00B23C26" w:rsidRPr="04D8152C">
        <w:rPr>
          <w:rFonts w:cs="Arial"/>
          <w:sz w:val="22"/>
          <w:szCs w:val="22"/>
          <w:u w:val="single"/>
          <w:lang w:val="en-GB"/>
        </w:rPr>
        <w:t xml:space="preserve"> and Human Trafficking </w:t>
      </w:r>
    </w:p>
    <w:p w14:paraId="28B676F8" w14:textId="77777777" w:rsidR="009531EA" w:rsidRDefault="009531EA" w:rsidP="001E5124">
      <w:pPr>
        <w:ind w:left="1440" w:hanging="720"/>
        <w:rPr>
          <w:rFonts w:cs="Arial"/>
          <w:sz w:val="22"/>
          <w:szCs w:val="22"/>
          <w:lang w:val="en-GB"/>
        </w:rPr>
      </w:pPr>
    </w:p>
    <w:p w14:paraId="6E65BEE6" w14:textId="77777777" w:rsidR="00B4466C" w:rsidRDefault="001E5124" w:rsidP="001E5124">
      <w:pPr>
        <w:ind w:left="1440" w:hanging="720"/>
        <w:rPr>
          <w:rFonts w:cs="Arial"/>
          <w:sz w:val="22"/>
          <w:szCs w:val="22"/>
          <w:lang w:val="en-GB"/>
        </w:rPr>
      </w:pPr>
      <w:r w:rsidRPr="04D8152C">
        <w:rPr>
          <w:rFonts w:cs="Arial"/>
          <w:sz w:val="22"/>
          <w:szCs w:val="22"/>
          <w:lang w:val="en-GB"/>
        </w:rPr>
        <w:t>15.9.1</w:t>
      </w:r>
      <w:r>
        <w:tab/>
      </w:r>
      <w:r w:rsidR="00B23C26" w:rsidRPr="04D8152C">
        <w:rPr>
          <w:rFonts w:cs="Arial"/>
          <w:sz w:val="22"/>
          <w:szCs w:val="22"/>
          <w:lang w:val="en-GB"/>
        </w:rPr>
        <w:t>Each Party shall comply with all applicable laws, statues,</w:t>
      </w:r>
      <w:r w:rsidR="0098622D" w:rsidRPr="04D8152C">
        <w:rPr>
          <w:rFonts w:cs="Arial"/>
          <w:sz w:val="22"/>
          <w:szCs w:val="22"/>
          <w:lang w:val="en-GB"/>
        </w:rPr>
        <w:t xml:space="preserve"> regulations and codes relating to modern slavery and human trafficking, including but not limited to the Modern Slavery Act 2015</w:t>
      </w:r>
      <w:r w:rsidR="00B4466C" w:rsidRPr="04D8152C">
        <w:rPr>
          <w:rFonts w:cs="Arial"/>
          <w:sz w:val="22"/>
          <w:szCs w:val="22"/>
          <w:lang w:val="en-GB"/>
        </w:rPr>
        <w:t>.</w:t>
      </w:r>
    </w:p>
    <w:p w14:paraId="113058AA" w14:textId="77777777" w:rsidR="00B4466C" w:rsidRDefault="00B4466C" w:rsidP="001E5124">
      <w:pPr>
        <w:ind w:left="1440" w:hanging="720"/>
        <w:rPr>
          <w:rFonts w:cs="Arial"/>
          <w:sz w:val="22"/>
          <w:szCs w:val="22"/>
          <w:lang w:val="en-GB"/>
        </w:rPr>
      </w:pPr>
    </w:p>
    <w:p w14:paraId="7A6601CC" w14:textId="03EE635C" w:rsidR="001E5124" w:rsidRDefault="00B4466C" w:rsidP="001E5124">
      <w:pPr>
        <w:ind w:left="1440" w:hanging="720"/>
        <w:rPr>
          <w:rFonts w:cs="Arial"/>
          <w:sz w:val="22"/>
          <w:szCs w:val="22"/>
          <w:lang w:val="en-GB"/>
        </w:rPr>
      </w:pPr>
      <w:proofErr w:type="gramStart"/>
      <w:r w:rsidRPr="04D8152C">
        <w:rPr>
          <w:rFonts w:cs="Arial"/>
          <w:sz w:val="22"/>
          <w:szCs w:val="22"/>
          <w:lang w:val="en-GB"/>
        </w:rPr>
        <w:t xml:space="preserve">15.9.2 </w:t>
      </w:r>
      <w:r w:rsidR="00921911" w:rsidRPr="04D8152C">
        <w:rPr>
          <w:rFonts w:cs="Arial"/>
          <w:sz w:val="22"/>
          <w:szCs w:val="22"/>
          <w:lang w:val="en-GB"/>
        </w:rPr>
        <w:t xml:space="preserve"> </w:t>
      </w:r>
      <w:r w:rsidR="009714AC" w:rsidRPr="04D8152C">
        <w:rPr>
          <w:rFonts w:cs="Arial"/>
          <w:sz w:val="22"/>
          <w:szCs w:val="22"/>
          <w:lang w:val="en-GB"/>
        </w:rPr>
        <w:t>Each</w:t>
      </w:r>
      <w:proofErr w:type="gramEnd"/>
      <w:r w:rsidR="009714AC" w:rsidRPr="04D8152C">
        <w:rPr>
          <w:rFonts w:cs="Arial"/>
          <w:sz w:val="22"/>
          <w:szCs w:val="22"/>
          <w:lang w:val="en-GB"/>
        </w:rPr>
        <w:t xml:space="preserve"> Party </w:t>
      </w:r>
      <w:r w:rsidR="001E5124" w:rsidRPr="04D8152C">
        <w:rPr>
          <w:rFonts w:cs="Arial"/>
          <w:sz w:val="22"/>
          <w:szCs w:val="22"/>
          <w:lang w:val="en-GB"/>
        </w:rPr>
        <w:t xml:space="preserve">shall reasonably assist the </w:t>
      </w:r>
      <w:r w:rsidR="009714AC" w:rsidRPr="04D8152C">
        <w:rPr>
          <w:rFonts w:cs="Arial"/>
          <w:sz w:val="22"/>
          <w:szCs w:val="22"/>
          <w:lang w:val="en-GB"/>
        </w:rPr>
        <w:t xml:space="preserve">other </w:t>
      </w:r>
      <w:r w:rsidR="001E5124" w:rsidRPr="04D8152C">
        <w:rPr>
          <w:rFonts w:cs="Arial"/>
          <w:sz w:val="22"/>
          <w:szCs w:val="22"/>
          <w:lang w:val="en-GB"/>
        </w:rPr>
        <w:t>with compliance with The Modern Slavery Act 2015 and shall do nothing which might put the University in the position of committing an offence under that Act.</w:t>
      </w:r>
    </w:p>
    <w:p w14:paraId="234350E5" w14:textId="77777777" w:rsidR="00E27CD0" w:rsidRPr="00E81908" w:rsidRDefault="00E27CD0" w:rsidP="001E5124">
      <w:pPr>
        <w:ind w:left="1440" w:hanging="720"/>
        <w:rPr>
          <w:rFonts w:cs="Arial"/>
          <w:sz w:val="22"/>
          <w:szCs w:val="22"/>
          <w:lang w:val="en-GB"/>
        </w:rPr>
      </w:pPr>
    </w:p>
    <w:p w14:paraId="52215302" w14:textId="7BB94AE9" w:rsidR="005139E4" w:rsidRDefault="001E5124" w:rsidP="001E5124">
      <w:pPr>
        <w:ind w:left="1440" w:hanging="720"/>
        <w:rPr>
          <w:rFonts w:cs="Arial"/>
          <w:sz w:val="22"/>
          <w:szCs w:val="22"/>
          <w:lang w:val="en-GB"/>
        </w:rPr>
      </w:pPr>
      <w:proofErr w:type="gramStart"/>
      <w:r w:rsidRPr="04D8152C">
        <w:rPr>
          <w:rFonts w:cs="Arial"/>
          <w:sz w:val="22"/>
          <w:szCs w:val="22"/>
          <w:lang w:val="en-GB"/>
        </w:rPr>
        <w:t>15.9.</w:t>
      </w:r>
      <w:r w:rsidR="005139E4" w:rsidRPr="04D8152C">
        <w:rPr>
          <w:rFonts w:cs="Arial"/>
          <w:sz w:val="22"/>
          <w:szCs w:val="22"/>
          <w:lang w:val="en-GB"/>
        </w:rPr>
        <w:t xml:space="preserve">3  </w:t>
      </w:r>
      <w:r w:rsidR="0028224B" w:rsidRPr="04D8152C">
        <w:rPr>
          <w:rFonts w:cs="Arial"/>
          <w:sz w:val="22"/>
          <w:szCs w:val="22"/>
          <w:lang w:val="en-GB"/>
        </w:rPr>
        <w:t>Each</w:t>
      </w:r>
      <w:proofErr w:type="gramEnd"/>
      <w:r w:rsidR="0028224B" w:rsidRPr="04D8152C">
        <w:rPr>
          <w:rFonts w:cs="Arial"/>
          <w:sz w:val="22"/>
          <w:szCs w:val="22"/>
          <w:lang w:val="en-GB"/>
        </w:rPr>
        <w:t xml:space="preserve"> Party shall implement due diligence procedures for its own operations and supply chains to ensure that there is no slavery or human trafficking</w:t>
      </w:r>
      <w:r w:rsidR="0051446F" w:rsidRPr="04D8152C">
        <w:rPr>
          <w:rFonts w:cs="Arial"/>
          <w:sz w:val="22"/>
          <w:szCs w:val="22"/>
          <w:lang w:val="en-GB"/>
        </w:rPr>
        <w:t xml:space="preserve">. </w:t>
      </w:r>
    </w:p>
    <w:p w14:paraId="32A07F69" w14:textId="77777777" w:rsidR="005139E4" w:rsidRDefault="005139E4" w:rsidP="001E5124">
      <w:pPr>
        <w:ind w:left="1440" w:hanging="720"/>
        <w:rPr>
          <w:rFonts w:cs="Arial"/>
          <w:sz w:val="22"/>
          <w:szCs w:val="22"/>
          <w:lang w:val="en-GB"/>
        </w:rPr>
      </w:pPr>
    </w:p>
    <w:p w14:paraId="7A6601CE" w14:textId="53FC05DA" w:rsidR="001E5124" w:rsidRDefault="005139E4" w:rsidP="001E5124">
      <w:pPr>
        <w:ind w:left="1440" w:hanging="720"/>
        <w:rPr>
          <w:rFonts w:cs="Arial"/>
          <w:sz w:val="22"/>
          <w:szCs w:val="22"/>
          <w:lang w:val="en-GB"/>
        </w:rPr>
      </w:pPr>
      <w:proofErr w:type="gramStart"/>
      <w:r w:rsidRPr="04D8152C">
        <w:rPr>
          <w:rFonts w:cs="Arial"/>
          <w:sz w:val="22"/>
          <w:szCs w:val="22"/>
          <w:lang w:val="en-GB"/>
        </w:rPr>
        <w:t>15.9.</w:t>
      </w:r>
      <w:r w:rsidR="007E0016" w:rsidRPr="04D8152C">
        <w:rPr>
          <w:rFonts w:cs="Arial"/>
          <w:sz w:val="22"/>
          <w:szCs w:val="22"/>
          <w:lang w:val="en-GB"/>
        </w:rPr>
        <w:t>4</w:t>
      </w:r>
      <w:r w:rsidRPr="04D8152C">
        <w:rPr>
          <w:rFonts w:cs="Arial"/>
          <w:sz w:val="22"/>
          <w:szCs w:val="22"/>
          <w:lang w:val="en-GB"/>
        </w:rPr>
        <w:t xml:space="preserve">  </w:t>
      </w:r>
      <w:r w:rsidR="009C33D2" w:rsidRPr="04D8152C">
        <w:rPr>
          <w:rFonts w:cs="Arial"/>
          <w:sz w:val="22"/>
          <w:szCs w:val="22"/>
          <w:lang w:val="en-GB"/>
        </w:rPr>
        <w:t>Each</w:t>
      </w:r>
      <w:proofErr w:type="gramEnd"/>
      <w:r w:rsidR="009C33D2" w:rsidRPr="04D8152C">
        <w:rPr>
          <w:rFonts w:cs="Arial"/>
          <w:sz w:val="22"/>
          <w:szCs w:val="22"/>
          <w:lang w:val="en-GB"/>
        </w:rPr>
        <w:t xml:space="preserve"> </w:t>
      </w:r>
      <w:r w:rsidR="0051446F" w:rsidRPr="04D8152C">
        <w:rPr>
          <w:rFonts w:cs="Arial"/>
          <w:sz w:val="22"/>
          <w:szCs w:val="22"/>
          <w:lang w:val="en-GB"/>
        </w:rPr>
        <w:t>Part</w:t>
      </w:r>
      <w:r w:rsidR="009C33D2" w:rsidRPr="04D8152C">
        <w:rPr>
          <w:rFonts w:cs="Arial"/>
          <w:sz w:val="22"/>
          <w:szCs w:val="22"/>
          <w:lang w:val="en-GB"/>
        </w:rPr>
        <w:t>y</w:t>
      </w:r>
      <w:r w:rsidR="001E5124" w:rsidRPr="04D8152C">
        <w:rPr>
          <w:rFonts w:cs="Arial"/>
          <w:sz w:val="22"/>
          <w:szCs w:val="22"/>
          <w:lang w:val="en-GB"/>
        </w:rPr>
        <w:t xml:space="preserve"> hereby warrant that it does not engage in, or condone, the practices of human trafficking, slavery or forced labour in a work environment</w:t>
      </w:r>
      <w:r w:rsidR="00EA6D8E" w:rsidRPr="04D8152C">
        <w:rPr>
          <w:rFonts w:cs="Arial"/>
          <w:sz w:val="22"/>
          <w:szCs w:val="22"/>
          <w:lang w:val="en-GB"/>
        </w:rPr>
        <w:t xml:space="preserve"> and that, where it has UK workers, those workers are in receipt of the minimum wage.</w:t>
      </w:r>
      <w:r w:rsidR="001E5124" w:rsidRPr="04D8152C">
        <w:rPr>
          <w:rFonts w:cs="Arial"/>
          <w:sz w:val="22"/>
          <w:szCs w:val="22"/>
          <w:lang w:val="en-GB"/>
        </w:rPr>
        <w:t xml:space="preserve"> </w:t>
      </w:r>
    </w:p>
    <w:p w14:paraId="1CD87A66" w14:textId="77777777" w:rsidR="009531EA" w:rsidRDefault="009531EA" w:rsidP="001E5124">
      <w:pPr>
        <w:rPr>
          <w:rFonts w:cs="Arial"/>
          <w:sz w:val="22"/>
          <w:szCs w:val="22"/>
          <w:lang w:val="en-GB"/>
        </w:rPr>
      </w:pPr>
    </w:p>
    <w:p w14:paraId="093B7144" w14:textId="669EE486" w:rsidR="000A4189" w:rsidRDefault="001E5124" w:rsidP="04D8152C">
      <w:pPr>
        <w:rPr>
          <w:rFonts w:cs="Arial"/>
          <w:sz w:val="22"/>
          <w:szCs w:val="22"/>
          <w:u w:val="single"/>
          <w:lang w:val="en-GB"/>
        </w:rPr>
      </w:pPr>
      <w:r w:rsidRPr="04D8152C">
        <w:rPr>
          <w:rFonts w:cs="Arial"/>
          <w:sz w:val="22"/>
          <w:szCs w:val="22"/>
          <w:lang w:val="en-GB"/>
        </w:rPr>
        <w:t>15.10</w:t>
      </w:r>
      <w:r>
        <w:tab/>
      </w:r>
      <w:r w:rsidR="000A4189" w:rsidRPr="04D8152C">
        <w:rPr>
          <w:rFonts w:cs="Arial"/>
          <w:sz w:val="22"/>
          <w:szCs w:val="22"/>
          <w:u w:val="single"/>
          <w:lang w:val="en-GB"/>
        </w:rPr>
        <w:t xml:space="preserve">Equality </w:t>
      </w:r>
      <w:r w:rsidR="005D1A00" w:rsidRPr="04D8152C">
        <w:rPr>
          <w:rFonts w:cs="Arial"/>
          <w:sz w:val="22"/>
          <w:szCs w:val="22"/>
          <w:u w:val="single"/>
          <w:lang w:val="en-GB"/>
        </w:rPr>
        <w:t xml:space="preserve">Diversity </w:t>
      </w:r>
      <w:r w:rsidR="00A838DF" w:rsidRPr="04D8152C">
        <w:rPr>
          <w:rFonts w:cs="Arial"/>
          <w:sz w:val="22"/>
          <w:szCs w:val="22"/>
          <w:u w:val="single"/>
          <w:lang w:val="en-GB"/>
        </w:rPr>
        <w:t xml:space="preserve">and Inclusion </w:t>
      </w:r>
    </w:p>
    <w:p w14:paraId="77810A8B" w14:textId="77777777" w:rsidR="000A4189" w:rsidRDefault="000A4189" w:rsidP="001E5124">
      <w:pPr>
        <w:rPr>
          <w:rFonts w:cs="Arial"/>
          <w:sz w:val="22"/>
          <w:szCs w:val="22"/>
          <w:lang w:val="en-GB"/>
        </w:rPr>
      </w:pPr>
    </w:p>
    <w:p w14:paraId="73F694F0" w14:textId="014F34E1" w:rsidR="00743764" w:rsidRDefault="00475AA3" w:rsidP="04D8152C">
      <w:pPr>
        <w:ind w:left="720"/>
        <w:rPr>
          <w:rFonts w:cs="Arial"/>
          <w:sz w:val="22"/>
          <w:szCs w:val="22"/>
        </w:rPr>
      </w:pPr>
      <w:r w:rsidRPr="04D8152C">
        <w:rPr>
          <w:rFonts w:cs="Arial"/>
          <w:sz w:val="22"/>
          <w:szCs w:val="22"/>
        </w:rPr>
        <w:t xml:space="preserve">15.10.1 </w:t>
      </w:r>
      <w:r w:rsidR="00AA71C1" w:rsidRPr="04D8152C">
        <w:rPr>
          <w:rFonts w:cs="Arial"/>
          <w:sz w:val="22"/>
          <w:szCs w:val="22"/>
        </w:rPr>
        <w:t xml:space="preserve">Each Party agrees to promote equality of opportunity and to eliminate unlawful discrimination in accordance with the </w:t>
      </w:r>
      <w:r w:rsidR="00591217" w:rsidRPr="04D8152C">
        <w:rPr>
          <w:rFonts w:cs="Arial"/>
          <w:sz w:val="22"/>
          <w:szCs w:val="22"/>
        </w:rPr>
        <w:t>Equality Act 2010 and any other applicable legislation</w:t>
      </w:r>
      <w:r w:rsidR="00D901D5" w:rsidRPr="04D8152C">
        <w:rPr>
          <w:rFonts w:cs="Arial"/>
          <w:sz w:val="22"/>
          <w:szCs w:val="22"/>
        </w:rPr>
        <w:t>.</w:t>
      </w:r>
    </w:p>
    <w:p w14:paraId="799C9364" w14:textId="02FE95E6" w:rsidR="00743764" w:rsidRDefault="008043F4" w:rsidP="005234B7">
      <w:pPr>
        <w:ind w:left="720"/>
        <w:rPr>
          <w:rFonts w:cs="Arial"/>
          <w:sz w:val="22"/>
          <w:szCs w:val="22"/>
        </w:rPr>
      </w:pPr>
      <w:r w:rsidRPr="04D8152C">
        <w:rPr>
          <w:rFonts w:cs="Arial"/>
          <w:sz w:val="22"/>
          <w:szCs w:val="22"/>
        </w:rPr>
        <w:t xml:space="preserve"> </w:t>
      </w:r>
    </w:p>
    <w:p w14:paraId="1ACD77B0" w14:textId="1D3BD18A" w:rsidR="00400919" w:rsidRDefault="00400919" w:rsidP="005234B7">
      <w:pPr>
        <w:ind w:left="720"/>
        <w:rPr>
          <w:rFonts w:cs="Arial"/>
          <w:sz w:val="22"/>
          <w:szCs w:val="22"/>
        </w:rPr>
      </w:pPr>
      <w:r w:rsidRPr="04D8152C">
        <w:rPr>
          <w:rFonts w:cs="Arial"/>
          <w:sz w:val="22"/>
          <w:szCs w:val="22"/>
        </w:rPr>
        <w:t>15.10.2 Each Party shall implement policies and pr</w:t>
      </w:r>
      <w:r w:rsidR="00450530" w:rsidRPr="04D8152C">
        <w:rPr>
          <w:rFonts w:cs="Arial"/>
          <w:sz w:val="22"/>
          <w:szCs w:val="22"/>
        </w:rPr>
        <w:t>actices that promote diversity and inclusion</w:t>
      </w:r>
      <w:r w:rsidR="009B48F8" w:rsidRPr="04D8152C">
        <w:rPr>
          <w:rFonts w:cs="Arial"/>
          <w:sz w:val="22"/>
          <w:szCs w:val="22"/>
        </w:rPr>
        <w:t xml:space="preserve"> in all aspects of the collaboration, including recruitment, training and engagement</w:t>
      </w:r>
      <w:r w:rsidR="006E728B" w:rsidRPr="04D8152C">
        <w:rPr>
          <w:rFonts w:cs="Arial"/>
          <w:sz w:val="22"/>
          <w:szCs w:val="22"/>
        </w:rPr>
        <w:t>.</w:t>
      </w:r>
    </w:p>
    <w:p w14:paraId="0FE944C7" w14:textId="3B9BB68B" w:rsidR="04D8152C" w:rsidRDefault="04D8152C" w:rsidP="04D8152C">
      <w:pPr>
        <w:ind w:left="720"/>
        <w:rPr>
          <w:rFonts w:cs="Arial"/>
          <w:sz w:val="22"/>
          <w:szCs w:val="22"/>
        </w:rPr>
      </w:pPr>
    </w:p>
    <w:p w14:paraId="41E9C1AE" w14:textId="6B5DFF7A" w:rsidR="005234B7" w:rsidRDefault="006E728B" w:rsidP="005234B7">
      <w:pPr>
        <w:ind w:left="720"/>
        <w:rPr>
          <w:rFonts w:cs="Arial"/>
          <w:sz w:val="22"/>
          <w:szCs w:val="22"/>
        </w:rPr>
      </w:pPr>
      <w:r w:rsidRPr="04D8152C">
        <w:rPr>
          <w:rFonts w:cs="Arial"/>
          <w:sz w:val="22"/>
          <w:szCs w:val="22"/>
        </w:rPr>
        <w:t xml:space="preserve">15.10.3 </w:t>
      </w:r>
      <w:r w:rsidR="000D4B65" w:rsidRPr="04D8152C">
        <w:rPr>
          <w:rFonts w:cs="Arial"/>
          <w:sz w:val="22"/>
          <w:szCs w:val="22"/>
        </w:rPr>
        <w:t xml:space="preserve">Each </w:t>
      </w:r>
      <w:proofErr w:type="gramStart"/>
      <w:r w:rsidR="000D4B65" w:rsidRPr="04D8152C">
        <w:rPr>
          <w:rFonts w:cs="Arial"/>
          <w:sz w:val="22"/>
          <w:szCs w:val="22"/>
        </w:rPr>
        <w:t xml:space="preserve">Party </w:t>
      </w:r>
      <w:r w:rsidR="008043F4" w:rsidRPr="04D8152C">
        <w:rPr>
          <w:rFonts w:cs="Arial"/>
          <w:sz w:val="22"/>
          <w:szCs w:val="22"/>
        </w:rPr>
        <w:t xml:space="preserve"> shall</w:t>
      </w:r>
      <w:proofErr w:type="gramEnd"/>
      <w:r w:rsidR="008043F4" w:rsidRPr="04D8152C">
        <w:rPr>
          <w:rFonts w:cs="Arial"/>
          <w:sz w:val="22"/>
          <w:szCs w:val="22"/>
        </w:rPr>
        <w:t xml:space="preserve"> reasonably assist the </w:t>
      </w:r>
      <w:proofErr w:type="gramStart"/>
      <w:r w:rsidR="000D4B65" w:rsidRPr="04D8152C">
        <w:rPr>
          <w:rFonts w:cs="Arial"/>
          <w:sz w:val="22"/>
          <w:szCs w:val="22"/>
        </w:rPr>
        <w:t xml:space="preserve">other </w:t>
      </w:r>
      <w:r w:rsidR="008043F4" w:rsidRPr="04D8152C">
        <w:rPr>
          <w:rFonts w:cs="Arial"/>
          <w:sz w:val="22"/>
          <w:szCs w:val="22"/>
        </w:rPr>
        <w:t xml:space="preserve"> with</w:t>
      </w:r>
      <w:proofErr w:type="gramEnd"/>
      <w:r w:rsidR="008043F4" w:rsidRPr="04D8152C">
        <w:rPr>
          <w:rFonts w:cs="Arial"/>
          <w:sz w:val="22"/>
          <w:szCs w:val="22"/>
        </w:rPr>
        <w:t xml:space="preserve"> its obligations under </w:t>
      </w:r>
      <w:r w:rsidR="00055D7D" w:rsidRPr="04D8152C">
        <w:rPr>
          <w:rFonts w:cs="Arial"/>
          <w:sz w:val="22"/>
          <w:szCs w:val="22"/>
        </w:rPr>
        <w:t xml:space="preserve">15.10.1 </w:t>
      </w:r>
      <w:r w:rsidR="008043F4" w:rsidRPr="04D8152C">
        <w:rPr>
          <w:rFonts w:cs="Arial"/>
          <w:sz w:val="22"/>
          <w:szCs w:val="22"/>
        </w:rPr>
        <w:t xml:space="preserve">and shall do nothing that would put the </w:t>
      </w:r>
      <w:r w:rsidR="00667404" w:rsidRPr="04D8152C">
        <w:rPr>
          <w:rFonts w:cs="Arial"/>
          <w:sz w:val="22"/>
          <w:szCs w:val="22"/>
        </w:rPr>
        <w:t xml:space="preserve">other </w:t>
      </w:r>
      <w:proofErr w:type="gramStart"/>
      <w:r w:rsidR="0005089E" w:rsidRPr="04D8152C">
        <w:rPr>
          <w:rFonts w:cs="Arial"/>
          <w:sz w:val="22"/>
          <w:szCs w:val="22"/>
        </w:rPr>
        <w:t xml:space="preserve">Party </w:t>
      </w:r>
      <w:r w:rsidR="008043F4" w:rsidRPr="04D8152C">
        <w:rPr>
          <w:rFonts w:cs="Arial"/>
          <w:sz w:val="22"/>
          <w:szCs w:val="22"/>
        </w:rPr>
        <w:t xml:space="preserve"> in</w:t>
      </w:r>
      <w:proofErr w:type="gramEnd"/>
      <w:r w:rsidR="008043F4" w:rsidRPr="04D8152C">
        <w:rPr>
          <w:rFonts w:cs="Arial"/>
          <w:sz w:val="22"/>
          <w:szCs w:val="22"/>
        </w:rPr>
        <w:t xml:space="preserve"> breach of </w:t>
      </w:r>
      <w:r w:rsidR="00667404" w:rsidRPr="04D8152C">
        <w:rPr>
          <w:rFonts w:cs="Arial"/>
          <w:sz w:val="22"/>
          <w:szCs w:val="22"/>
        </w:rPr>
        <w:t>those obligations</w:t>
      </w:r>
      <w:r w:rsidR="008043F4" w:rsidRPr="04D8152C">
        <w:rPr>
          <w:rFonts w:cs="Arial"/>
          <w:sz w:val="22"/>
          <w:szCs w:val="22"/>
        </w:rPr>
        <w:t xml:space="preserve">. The </w:t>
      </w:r>
      <w:proofErr w:type="gramStart"/>
      <w:r w:rsidR="00667404" w:rsidRPr="04D8152C">
        <w:rPr>
          <w:rFonts w:cs="Arial"/>
          <w:sz w:val="22"/>
          <w:szCs w:val="22"/>
        </w:rPr>
        <w:t xml:space="preserve">Parties </w:t>
      </w:r>
      <w:r w:rsidR="008043F4" w:rsidRPr="04D8152C">
        <w:rPr>
          <w:rFonts w:cs="Arial"/>
          <w:sz w:val="22"/>
          <w:szCs w:val="22"/>
        </w:rPr>
        <w:t xml:space="preserve"> shall</w:t>
      </w:r>
      <w:proofErr w:type="gramEnd"/>
      <w:r w:rsidR="008043F4" w:rsidRPr="04D8152C">
        <w:rPr>
          <w:rFonts w:cs="Arial"/>
          <w:sz w:val="22"/>
          <w:szCs w:val="22"/>
        </w:rPr>
        <w:t xml:space="preserve"> take all reasonable steps to ensure that all its servants, employees or agents employed in the execution of this Agreement do not unlawfully discriminate.</w:t>
      </w:r>
    </w:p>
    <w:p w14:paraId="1A8B7F58" w14:textId="77777777" w:rsidR="009F3F2F" w:rsidRDefault="009F3F2F" w:rsidP="005234B7">
      <w:pPr>
        <w:ind w:left="720"/>
        <w:rPr>
          <w:rFonts w:cs="Arial"/>
          <w:sz w:val="22"/>
          <w:szCs w:val="22"/>
        </w:rPr>
      </w:pPr>
    </w:p>
    <w:p w14:paraId="5F363929" w14:textId="3333348E" w:rsidR="005D1058" w:rsidRDefault="005D1058" w:rsidP="005D1058">
      <w:pPr>
        <w:rPr>
          <w:rFonts w:cs="Arial"/>
          <w:sz w:val="22"/>
          <w:szCs w:val="22"/>
        </w:rPr>
      </w:pPr>
      <w:r w:rsidRPr="04D8152C">
        <w:rPr>
          <w:rFonts w:cs="Arial"/>
          <w:sz w:val="22"/>
          <w:szCs w:val="22"/>
        </w:rPr>
        <w:t>15.11</w:t>
      </w:r>
      <w:r>
        <w:tab/>
      </w:r>
      <w:r w:rsidRPr="04D8152C">
        <w:rPr>
          <w:rFonts w:cs="Arial"/>
          <w:sz w:val="22"/>
          <w:szCs w:val="22"/>
        </w:rPr>
        <w:t>Haras</w:t>
      </w:r>
      <w:r w:rsidR="0082455E" w:rsidRPr="04D8152C">
        <w:rPr>
          <w:rFonts w:cs="Arial"/>
          <w:sz w:val="22"/>
          <w:szCs w:val="22"/>
        </w:rPr>
        <w:t>s</w:t>
      </w:r>
      <w:r w:rsidRPr="04D8152C">
        <w:rPr>
          <w:rFonts w:cs="Arial"/>
          <w:sz w:val="22"/>
          <w:szCs w:val="22"/>
        </w:rPr>
        <w:t xml:space="preserve">ment and Sexual Misconduct </w:t>
      </w:r>
    </w:p>
    <w:p w14:paraId="1802A7A8" w14:textId="77777777" w:rsidR="00035E3C" w:rsidRDefault="00035E3C" w:rsidP="005D1058">
      <w:pPr>
        <w:rPr>
          <w:rFonts w:cs="Arial"/>
          <w:sz w:val="22"/>
          <w:szCs w:val="22"/>
        </w:rPr>
      </w:pPr>
    </w:p>
    <w:p w14:paraId="056E0E0F" w14:textId="4A6B42F5" w:rsidR="00DC0142" w:rsidRDefault="00035E3C" w:rsidP="04D8152C">
      <w:pPr>
        <w:ind w:left="720"/>
        <w:rPr>
          <w:rFonts w:cs="Arial"/>
          <w:sz w:val="22"/>
          <w:szCs w:val="22"/>
        </w:rPr>
      </w:pPr>
      <w:r w:rsidRPr="04D8152C">
        <w:rPr>
          <w:rFonts w:cs="Arial"/>
          <w:sz w:val="22"/>
          <w:szCs w:val="22"/>
        </w:rPr>
        <w:t xml:space="preserve">The Associate shall </w:t>
      </w:r>
      <w:r w:rsidR="009E2AFC" w:rsidRPr="04D8152C">
        <w:rPr>
          <w:rFonts w:cs="Arial"/>
          <w:sz w:val="22"/>
          <w:szCs w:val="22"/>
        </w:rPr>
        <w:t>support the University in complying with</w:t>
      </w:r>
      <w:r w:rsidR="000C5D1D" w:rsidRPr="04D8152C">
        <w:rPr>
          <w:rFonts w:cs="Arial"/>
          <w:sz w:val="22"/>
          <w:szCs w:val="22"/>
        </w:rPr>
        <w:t xml:space="preserve"> </w:t>
      </w:r>
      <w:r w:rsidRPr="04D8152C">
        <w:rPr>
          <w:rFonts w:cs="Arial"/>
          <w:sz w:val="22"/>
          <w:szCs w:val="22"/>
        </w:rPr>
        <w:t>the Office</w:t>
      </w:r>
      <w:r w:rsidR="006A3A85" w:rsidRPr="04D8152C">
        <w:rPr>
          <w:rFonts w:cs="Arial"/>
          <w:sz w:val="22"/>
          <w:szCs w:val="22"/>
        </w:rPr>
        <w:t xml:space="preserve"> for Students</w:t>
      </w:r>
      <w:r w:rsidR="009E2AFC" w:rsidRPr="04D8152C">
        <w:rPr>
          <w:rFonts w:cs="Arial"/>
          <w:sz w:val="22"/>
          <w:szCs w:val="22"/>
        </w:rPr>
        <w:t xml:space="preserve"> </w:t>
      </w:r>
      <w:r w:rsidR="00C2363D" w:rsidRPr="04D8152C">
        <w:rPr>
          <w:rFonts w:cs="Arial"/>
          <w:sz w:val="22"/>
          <w:szCs w:val="22"/>
        </w:rPr>
        <w:t>condition of registration</w:t>
      </w:r>
      <w:r w:rsidR="009E2AFC" w:rsidRPr="04D8152C">
        <w:rPr>
          <w:rFonts w:cs="Arial"/>
          <w:sz w:val="22"/>
          <w:szCs w:val="22"/>
        </w:rPr>
        <w:t xml:space="preserve"> on harassment and sexual miscondu</w:t>
      </w:r>
      <w:r w:rsidR="00A2551A" w:rsidRPr="04D8152C">
        <w:rPr>
          <w:rFonts w:cs="Arial"/>
          <w:sz w:val="22"/>
          <w:szCs w:val="22"/>
        </w:rPr>
        <w:t xml:space="preserve">ct. </w:t>
      </w:r>
      <w:r w:rsidR="00A860F1" w:rsidRPr="04D8152C">
        <w:rPr>
          <w:rFonts w:cs="Arial"/>
          <w:sz w:val="22"/>
          <w:szCs w:val="22"/>
        </w:rPr>
        <w:t>This includes</w:t>
      </w:r>
      <w:r w:rsidR="003B7FD8" w:rsidRPr="04D8152C">
        <w:rPr>
          <w:rFonts w:cs="Arial"/>
          <w:sz w:val="22"/>
          <w:szCs w:val="22"/>
        </w:rPr>
        <w:t>:</w:t>
      </w:r>
      <w:r w:rsidR="00A860F1" w:rsidRPr="04D8152C">
        <w:rPr>
          <w:rFonts w:cs="Arial"/>
          <w:sz w:val="22"/>
          <w:szCs w:val="22"/>
        </w:rPr>
        <w:t xml:space="preserve"> </w:t>
      </w:r>
    </w:p>
    <w:p w14:paraId="7A6E635E" w14:textId="37C50ED2" w:rsidR="04D8152C" w:rsidRDefault="04D8152C" w:rsidP="04D8152C">
      <w:pPr>
        <w:ind w:left="720"/>
        <w:rPr>
          <w:rFonts w:cs="Arial"/>
          <w:sz w:val="22"/>
          <w:szCs w:val="22"/>
        </w:rPr>
      </w:pPr>
    </w:p>
    <w:p w14:paraId="57DFB9B7" w14:textId="2F039B24" w:rsidR="009F190E" w:rsidRDefault="003B7FD8" w:rsidP="04D8152C">
      <w:pPr>
        <w:ind w:left="720"/>
        <w:rPr>
          <w:rFonts w:cs="Arial"/>
          <w:sz w:val="22"/>
          <w:szCs w:val="22"/>
        </w:rPr>
      </w:pPr>
      <w:r w:rsidRPr="04D8152C">
        <w:rPr>
          <w:rFonts w:cs="Arial"/>
          <w:sz w:val="22"/>
          <w:szCs w:val="22"/>
        </w:rPr>
        <w:t xml:space="preserve">15.11.1 </w:t>
      </w:r>
      <w:r w:rsidR="00A860F1" w:rsidRPr="04D8152C">
        <w:rPr>
          <w:rFonts w:cs="Arial"/>
          <w:sz w:val="22"/>
          <w:szCs w:val="22"/>
        </w:rPr>
        <w:t xml:space="preserve">maintaining and </w:t>
      </w:r>
      <w:r w:rsidR="005A766D" w:rsidRPr="04D8152C">
        <w:rPr>
          <w:rFonts w:cs="Arial"/>
          <w:sz w:val="22"/>
          <w:szCs w:val="22"/>
        </w:rPr>
        <w:t>publishing</w:t>
      </w:r>
      <w:r w:rsidR="00A860F1" w:rsidRPr="04D8152C">
        <w:rPr>
          <w:rFonts w:cs="Arial"/>
          <w:sz w:val="22"/>
          <w:szCs w:val="22"/>
        </w:rPr>
        <w:t xml:space="preserve"> appropriate policies</w:t>
      </w:r>
      <w:r w:rsidR="00481018" w:rsidRPr="04D8152C">
        <w:rPr>
          <w:rFonts w:cs="Arial"/>
          <w:sz w:val="22"/>
          <w:szCs w:val="22"/>
        </w:rPr>
        <w:t xml:space="preserve"> and pr</w:t>
      </w:r>
      <w:r w:rsidR="00C403F1" w:rsidRPr="04D8152C">
        <w:rPr>
          <w:rFonts w:cs="Arial"/>
          <w:sz w:val="22"/>
          <w:szCs w:val="22"/>
        </w:rPr>
        <w:t>ocedures relating to harassment and sexual misconduct including</w:t>
      </w:r>
      <w:r w:rsidR="001C6A92" w:rsidRPr="04D8152C">
        <w:rPr>
          <w:rFonts w:cs="Arial"/>
          <w:sz w:val="22"/>
          <w:szCs w:val="22"/>
        </w:rPr>
        <w:t xml:space="preserve"> those concerning intimate personal relationships between staff and </w:t>
      </w:r>
      <w:proofErr w:type="gramStart"/>
      <w:r w:rsidR="001C6A92" w:rsidRPr="04D8152C">
        <w:rPr>
          <w:rFonts w:cs="Arial"/>
          <w:sz w:val="22"/>
          <w:szCs w:val="22"/>
        </w:rPr>
        <w:t>students</w:t>
      </w:r>
      <w:r w:rsidR="009F190E" w:rsidRPr="04D8152C">
        <w:rPr>
          <w:rFonts w:cs="Arial"/>
          <w:sz w:val="22"/>
          <w:szCs w:val="22"/>
        </w:rPr>
        <w:t>;</w:t>
      </w:r>
      <w:proofErr w:type="gramEnd"/>
    </w:p>
    <w:p w14:paraId="2EA8F274" w14:textId="73C2197F" w:rsidR="04D8152C" w:rsidRDefault="04D8152C" w:rsidP="04D8152C">
      <w:pPr>
        <w:ind w:left="720"/>
        <w:rPr>
          <w:rFonts w:cs="Arial"/>
          <w:sz w:val="22"/>
          <w:szCs w:val="22"/>
        </w:rPr>
      </w:pPr>
    </w:p>
    <w:p w14:paraId="4587653E" w14:textId="194108D3" w:rsidR="00080818" w:rsidRDefault="009F190E" w:rsidP="04D8152C">
      <w:pPr>
        <w:ind w:left="720"/>
        <w:rPr>
          <w:rFonts w:cs="Arial"/>
          <w:sz w:val="22"/>
          <w:szCs w:val="22"/>
        </w:rPr>
      </w:pPr>
      <w:proofErr w:type="gramStart"/>
      <w:r w:rsidRPr="04D8152C">
        <w:rPr>
          <w:rFonts w:cs="Arial"/>
          <w:sz w:val="22"/>
          <w:szCs w:val="22"/>
        </w:rPr>
        <w:lastRenderedPageBreak/>
        <w:t>15.11.2</w:t>
      </w:r>
      <w:r w:rsidR="00C403F1" w:rsidRPr="04D8152C">
        <w:rPr>
          <w:rFonts w:cs="Arial"/>
          <w:sz w:val="22"/>
          <w:szCs w:val="22"/>
        </w:rPr>
        <w:t xml:space="preserve"> </w:t>
      </w:r>
      <w:r w:rsidR="00A860F1" w:rsidRPr="04D8152C">
        <w:rPr>
          <w:rFonts w:cs="Arial"/>
          <w:sz w:val="22"/>
          <w:szCs w:val="22"/>
        </w:rPr>
        <w:t>,</w:t>
      </w:r>
      <w:proofErr w:type="gramEnd"/>
      <w:r w:rsidR="00A860F1" w:rsidRPr="04D8152C">
        <w:rPr>
          <w:rFonts w:cs="Arial"/>
          <w:sz w:val="22"/>
          <w:szCs w:val="22"/>
        </w:rPr>
        <w:t xml:space="preserve"> ensuring </w:t>
      </w:r>
      <w:r w:rsidR="009075F1" w:rsidRPr="04D8152C">
        <w:rPr>
          <w:rFonts w:cs="Arial"/>
          <w:sz w:val="22"/>
          <w:szCs w:val="22"/>
        </w:rPr>
        <w:t xml:space="preserve">all </w:t>
      </w:r>
      <w:r w:rsidR="00A860F1" w:rsidRPr="04D8152C">
        <w:rPr>
          <w:rFonts w:cs="Arial"/>
          <w:sz w:val="22"/>
          <w:szCs w:val="22"/>
        </w:rPr>
        <w:t xml:space="preserve">staff </w:t>
      </w:r>
      <w:r w:rsidR="009075F1" w:rsidRPr="04D8152C">
        <w:rPr>
          <w:rFonts w:cs="Arial"/>
          <w:sz w:val="22"/>
          <w:szCs w:val="22"/>
        </w:rPr>
        <w:t>receive</w:t>
      </w:r>
      <w:r w:rsidR="009A4346" w:rsidRPr="04D8152C">
        <w:rPr>
          <w:rFonts w:cs="Arial"/>
          <w:sz w:val="22"/>
          <w:szCs w:val="22"/>
        </w:rPr>
        <w:t xml:space="preserve"> appropriate </w:t>
      </w:r>
      <w:r w:rsidR="00A860F1" w:rsidRPr="04D8152C">
        <w:rPr>
          <w:rFonts w:cs="Arial"/>
          <w:sz w:val="22"/>
          <w:szCs w:val="22"/>
        </w:rPr>
        <w:t>training</w:t>
      </w:r>
      <w:r w:rsidR="00BC53D2" w:rsidRPr="04D8152C">
        <w:rPr>
          <w:rFonts w:cs="Arial"/>
          <w:sz w:val="22"/>
          <w:szCs w:val="22"/>
        </w:rPr>
        <w:t xml:space="preserve">, protecting students from abuse of power and co-operating fully with the University in monitoring and </w:t>
      </w:r>
      <w:proofErr w:type="gramStart"/>
      <w:r w:rsidR="00BC53D2" w:rsidRPr="04D8152C">
        <w:rPr>
          <w:rFonts w:cs="Arial"/>
          <w:sz w:val="22"/>
          <w:szCs w:val="22"/>
        </w:rPr>
        <w:t>reporting</w:t>
      </w:r>
      <w:r w:rsidR="00BD75A4" w:rsidRPr="04D8152C">
        <w:rPr>
          <w:rFonts w:cs="Arial"/>
          <w:sz w:val="22"/>
          <w:szCs w:val="22"/>
        </w:rPr>
        <w:t>;</w:t>
      </w:r>
      <w:proofErr w:type="gramEnd"/>
    </w:p>
    <w:p w14:paraId="02EA3076" w14:textId="0467096A" w:rsidR="04D8152C" w:rsidRDefault="04D8152C" w:rsidP="04D8152C">
      <w:pPr>
        <w:ind w:left="720"/>
        <w:rPr>
          <w:rFonts w:cs="Arial"/>
          <w:sz w:val="22"/>
          <w:szCs w:val="22"/>
        </w:rPr>
      </w:pPr>
    </w:p>
    <w:p w14:paraId="644AA9C2" w14:textId="62114F21" w:rsidR="00BD75A4" w:rsidRDefault="00080818" w:rsidP="00293601">
      <w:pPr>
        <w:ind w:left="720"/>
        <w:rPr>
          <w:rFonts w:cs="Arial"/>
          <w:sz w:val="22"/>
          <w:szCs w:val="22"/>
        </w:rPr>
      </w:pPr>
      <w:r w:rsidRPr="04D8152C">
        <w:rPr>
          <w:rFonts w:cs="Arial"/>
          <w:sz w:val="22"/>
          <w:szCs w:val="22"/>
        </w:rPr>
        <w:t xml:space="preserve">15.11.3 The </w:t>
      </w:r>
      <w:r w:rsidR="00265797" w:rsidRPr="04D8152C">
        <w:rPr>
          <w:rFonts w:cs="Arial"/>
          <w:sz w:val="22"/>
          <w:szCs w:val="22"/>
        </w:rPr>
        <w:t xml:space="preserve">University reserves the </w:t>
      </w:r>
      <w:r w:rsidR="00203916" w:rsidRPr="04D8152C">
        <w:rPr>
          <w:rFonts w:cs="Arial"/>
          <w:sz w:val="22"/>
          <w:szCs w:val="22"/>
        </w:rPr>
        <w:t>right to review and audit the Associate’s policies and practices related to harassment and sexual misconduct to ensure ongoing compliance with</w:t>
      </w:r>
      <w:r w:rsidR="001C42AE" w:rsidRPr="04D8152C">
        <w:rPr>
          <w:rFonts w:cs="Arial"/>
          <w:sz w:val="22"/>
          <w:szCs w:val="22"/>
        </w:rPr>
        <w:t xml:space="preserve"> the Office for Students </w:t>
      </w:r>
      <w:r w:rsidR="00293601" w:rsidRPr="04D8152C">
        <w:rPr>
          <w:rFonts w:cs="Arial"/>
          <w:sz w:val="22"/>
          <w:szCs w:val="22"/>
        </w:rPr>
        <w:t>requirements</w:t>
      </w:r>
      <w:r w:rsidR="00480AFC" w:rsidRPr="04D8152C">
        <w:rPr>
          <w:rFonts w:cs="Arial"/>
          <w:sz w:val="22"/>
          <w:szCs w:val="22"/>
        </w:rPr>
        <w:t>.</w:t>
      </w:r>
      <w:r w:rsidR="00BC53D2" w:rsidRPr="04D8152C">
        <w:rPr>
          <w:rFonts w:cs="Arial"/>
          <w:sz w:val="22"/>
          <w:szCs w:val="22"/>
        </w:rPr>
        <w:t xml:space="preserve"> </w:t>
      </w:r>
    </w:p>
    <w:p w14:paraId="3A350838" w14:textId="77777777" w:rsidR="00F33CCF" w:rsidRDefault="00F33CCF" w:rsidP="00293601">
      <w:pPr>
        <w:ind w:left="720"/>
        <w:rPr>
          <w:rFonts w:cs="Arial"/>
          <w:sz w:val="22"/>
          <w:szCs w:val="22"/>
        </w:rPr>
      </w:pPr>
    </w:p>
    <w:p w14:paraId="2D5BD14E" w14:textId="4B9E6574" w:rsidR="00F33CCF" w:rsidRDefault="004C25D9" w:rsidP="00766F39">
      <w:pPr>
        <w:rPr>
          <w:rFonts w:cs="Arial"/>
          <w:sz w:val="22"/>
          <w:szCs w:val="22"/>
        </w:rPr>
      </w:pPr>
      <w:r w:rsidRPr="04D8152C">
        <w:rPr>
          <w:rFonts w:cs="Arial"/>
          <w:sz w:val="22"/>
          <w:szCs w:val="22"/>
        </w:rPr>
        <w:t>15.12 Freedom of Speech</w:t>
      </w:r>
    </w:p>
    <w:p w14:paraId="41ECA020" w14:textId="77777777" w:rsidR="004C25D9" w:rsidRDefault="004C25D9" w:rsidP="00293601">
      <w:pPr>
        <w:ind w:left="720"/>
        <w:rPr>
          <w:rFonts w:cs="Arial"/>
          <w:sz w:val="22"/>
          <w:szCs w:val="22"/>
        </w:rPr>
      </w:pPr>
    </w:p>
    <w:p w14:paraId="5BF98737" w14:textId="0E3BFCE5" w:rsidR="004C25D9" w:rsidRDefault="004C25D9" w:rsidP="04D8152C">
      <w:pPr>
        <w:ind w:left="720"/>
        <w:rPr>
          <w:rFonts w:cs="Arial"/>
          <w:sz w:val="22"/>
          <w:szCs w:val="22"/>
        </w:rPr>
      </w:pPr>
      <w:r w:rsidRPr="04D8152C">
        <w:rPr>
          <w:rFonts w:cs="Arial"/>
          <w:sz w:val="22"/>
          <w:szCs w:val="22"/>
        </w:rPr>
        <w:t>The Associate agrees to uphold the pri</w:t>
      </w:r>
      <w:r w:rsidR="007911CB" w:rsidRPr="04D8152C">
        <w:rPr>
          <w:rFonts w:cs="Arial"/>
          <w:sz w:val="22"/>
          <w:szCs w:val="22"/>
        </w:rPr>
        <w:t xml:space="preserve">nciples of freedom of speech and academic freedom in accordance with </w:t>
      </w:r>
      <w:r w:rsidR="000D685F" w:rsidRPr="04D8152C">
        <w:rPr>
          <w:rFonts w:cs="Arial"/>
          <w:sz w:val="22"/>
          <w:szCs w:val="22"/>
        </w:rPr>
        <w:t>applicable law. The Associate shall ensure that students, staff and visiting students</w:t>
      </w:r>
      <w:r w:rsidR="00924C43" w:rsidRPr="04D8152C">
        <w:rPr>
          <w:rFonts w:cs="Arial"/>
          <w:sz w:val="22"/>
          <w:szCs w:val="22"/>
        </w:rPr>
        <w:t xml:space="preserve"> are able to express lawful views without fear of censorship or reprisal, subject to reasonable limitations necessary to protect the rights and safety of others.</w:t>
      </w:r>
    </w:p>
    <w:p w14:paraId="666B439A" w14:textId="04D663C9" w:rsidR="00A65AEF" w:rsidRDefault="00A65AEF" w:rsidP="04D8152C">
      <w:pPr>
        <w:ind w:firstLine="720"/>
        <w:rPr>
          <w:rFonts w:cs="Arial"/>
          <w:sz w:val="22"/>
          <w:szCs w:val="22"/>
          <w:lang w:val="en-GB"/>
        </w:rPr>
      </w:pPr>
    </w:p>
    <w:p w14:paraId="7A6601CF" w14:textId="7B3FE598" w:rsidR="001E5124" w:rsidRPr="00B06149" w:rsidRDefault="00A65AEF" w:rsidP="005234B7">
      <w:pPr>
        <w:rPr>
          <w:rFonts w:cs="Arial"/>
          <w:sz w:val="22"/>
          <w:szCs w:val="22"/>
          <w:lang w:val="en-GB"/>
        </w:rPr>
      </w:pPr>
      <w:r w:rsidRPr="04D8152C">
        <w:rPr>
          <w:rFonts w:cs="Arial"/>
          <w:sz w:val="22"/>
          <w:szCs w:val="22"/>
          <w:lang w:val="en-GB"/>
        </w:rPr>
        <w:t>15.1</w:t>
      </w:r>
      <w:r w:rsidR="009901EA" w:rsidRPr="04D8152C">
        <w:rPr>
          <w:rFonts w:cs="Arial"/>
          <w:sz w:val="22"/>
          <w:szCs w:val="22"/>
          <w:lang w:val="en-GB"/>
        </w:rPr>
        <w:t>3</w:t>
      </w:r>
      <w:r>
        <w:tab/>
      </w:r>
      <w:r w:rsidR="001E5124" w:rsidRPr="04D8152C">
        <w:rPr>
          <w:rFonts w:cs="Arial"/>
          <w:sz w:val="22"/>
          <w:szCs w:val="22"/>
          <w:u w:val="single"/>
          <w:lang w:val="en-GB"/>
        </w:rPr>
        <w:t>Further Assurances</w:t>
      </w:r>
    </w:p>
    <w:p w14:paraId="1BABF2D6" w14:textId="77777777" w:rsidR="009531EA" w:rsidRDefault="009531EA" w:rsidP="001E5124">
      <w:pPr>
        <w:ind w:left="720"/>
        <w:rPr>
          <w:rFonts w:cs="Arial"/>
          <w:sz w:val="22"/>
          <w:szCs w:val="22"/>
          <w:lang w:val="en-GB"/>
        </w:rPr>
      </w:pPr>
    </w:p>
    <w:p w14:paraId="7A6601D0" w14:textId="37DC5B6B" w:rsidR="001E5124" w:rsidRPr="00E81908" w:rsidRDefault="001E5124" w:rsidP="001E5124">
      <w:pPr>
        <w:ind w:left="720"/>
        <w:rPr>
          <w:rFonts w:cs="Arial"/>
          <w:sz w:val="22"/>
          <w:szCs w:val="22"/>
          <w:lang w:val="en-GB"/>
        </w:rPr>
      </w:pPr>
      <w:r w:rsidRPr="00E81908">
        <w:rPr>
          <w:rFonts w:cs="Arial"/>
          <w:sz w:val="22"/>
          <w:szCs w:val="22"/>
          <w:lang w:val="en-GB"/>
        </w:rPr>
        <w:t>The Parties shall do and execute all such further acts and things as are reasonably required to give full effect to the rights given and the transactions contemplated by this Agreement.</w:t>
      </w:r>
    </w:p>
    <w:p w14:paraId="5C32E721" w14:textId="77777777" w:rsidR="009531EA" w:rsidRDefault="009531EA" w:rsidP="001E5124">
      <w:pPr>
        <w:rPr>
          <w:rFonts w:cs="Arial"/>
          <w:sz w:val="22"/>
          <w:szCs w:val="22"/>
          <w:lang w:val="en-GB"/>
        </w:rPr>
      </w:pPr>
    </w:p>
    <w:p w14:paraId="7A6601D1" w14:textId="6F787151" w:rsidR="001E5124" w:rsidRPr="00E81908" w:rsidRDefault="001E5124" w:rsidP="001E5124">
      <w:pPr>
        <w:rPr>
          <w:rFonts w:cs="Arial"/>
          <w:sz w:val="22"/>
          <w:szCs w:val="22"/>
          <w:u w:val="single"/>
          <w:lang w:val="en-GB"/>
        </w:rPr>
      </w:pPr>
      <w:r w:rsidRPr="04D8152C">
        <w:rPr>
          <w:rFonts w:cs="Arial"/>
          <w:sz w:val="22"/>
          <w:szCs w:val="22"/>
          <w:lang w:val="en-GB"/>
        </w:rPr>
        <w:t>15.1</w:t>
      </w:r>
      <w:r w:rsidR="009901EA" w:rsidRPr="04D8152C">
        <w:rPr>
          <w:rFonts w:cs="Arial"/>
          <w:sz w:val="22"/>
          <w:szCs w:val="22"/>
          <w:lang w:val="en-GB"/>
        </w:rPr>
        <w:t>4</w:t>
      </w:r>
      <w:r>
        <w:tab/>
      </w:r>
      <w:r w:rsidRPr="04D8152C">
        <w:rPr>
          <w:rFonts w:cs="Arial"/>
          <w:sz w:val="22"/>
          <w:szCs w:val="22"/>
          <w:u w:val="single"/>
          <w:lang w:val="en-GB"/>
        </w:rPr>
        <w:t>Relationship of Parties</w:t>
      </w:r>
    </w:p>
    <w:p w14:paraId="6B217CD1" w14:textId="77777777" w:rsidR="009531EA" w:rsidRDefault="009531EA" w:rsidP="001E5124">
      <w:pPr>
        <w:ind w:left="1560" w:hanging="840"/>
        <w:rPr>
          <w:rFonts w:cs="Arial"/>
          <w:sz w:val="22"/>
          <w:szCs w:val="22"/>
          <w:lang w:val="en-GB"/>
        </w:rPr>
      </w:pPr>
    </w:p>
    <w:p w14:paraId="7A6601D2" w14:textId="0D9932D2" w:rsidR="001E5124" w:rsidRPr="00E81908" w:rsidRDefault="001E5124" w:rsidP="001E5124">
      <w:pPr>
        <w:ind w:left="1560" w:hanging="840"/>
        <w:rPr>
          <w:rFonts w:cs="Arial"/>
          <w:sz w:val="22"/>
          <w:szCs w:val="22"/>
          <w:lang w:val="en-GB"/>
        </w:rPr>
      </w:pPr>
      <w:proofErr w:type="gramStart"/>
      <w:r w:rsidRPr="04D8152C">
        <w:rPr>
          <w:rFonts w:cs="Arial"/>
          <w:sz w:val="22"/>
          <w:szCs w:val="22"/>
          <w:lang w:val="en-GB"/>
        </w:rPr>
        <w:t>15.1</w:t>
      </w:r>
      <w:r w:rsidR="009901EA" w:rsidRPr="04D8152C">
        <w:rPr>
          <w:rFonts w:cs="Arial"/>
          <w:sz w:val="22"/>
          <w:szCs w:val="22"/>
          <w:lang w:val="en-GB"/>
        </w:rPr>
        <w:t>4</w:t>
      </w:r>
      <w:r w:rsidRPr="04D8152C">
        <w:rPr>
          <w:rFonts w:cs="Arial"/>
          <w:sz w:val="22"/>
          <w:szCs w:val="22"/>
          <w:lang w:val="en-GB"/>
        </w:rPr>
        <w:t>.1</w:t>
      </w:r>
      <w:r w:rsidR="6A9B3C8F" w:rsidRPr="04D8152C">
        <w:rPr>
          <w:rFonts w:cs="Arial"/>
          <w:sz w:val="22"/>
          <w:szCs w:val="22"/>
          <w:lang w:val="en-GB"/>
        </w:rPr>
        <w:t xml:space="preserve">  </w:t>
      </w:r>
      <w:r w:rsidRPr="04D8152C">
        <w:rPr>
          <w:rFonts w:cs="Arial"/>
          <w:sz w:val="22"/>
          <w:szCs w:val="22"/>
          <w:lang w:val="en-GB"/>
        </w:rPr>
        <w:t>The</w:t>
      </w:r>
      <w:proofErr w:type="gramEnd"/>
      <w:r w:rsidRPr="04D8152C">
        <w:rPr>
          <w:rFonts w:cs="Arial"/>
          <w:sz w:val="22"/>
          <w:szCs w:val="22"/>
          <w:lang w:val="en-GB"/>
        </w:rPr>
        <w:t xml:space="preserve"> relationship of the Parties is that of independent contractors dealing at arm’s length and nothing in this Agreement shall be construed so as to constitute one Party as being an agent for, or an employee of, any other.</w:t>
      </w:r>
    </w:p>
    <w:p w14:paraId="65C6C569" w14:textId="77777777" w:rsidR="009531EA" w:rsidRDefault="009531EA" w:rsidP="00465DAB">
      <w:pPr>
        <w:ind w:left="1560" w:hanging="840"/>
        <w:rPr>
          <w:rFonts w:cs="Arial"/>
          <w:sz w:val="22"/>
          <w:szCs w:val="22"/>
          <w:lang w:val="en-GB"/>
        </w:rPr>
      </w:pPr>
    </w:p>
    <w:p w14:paraId="7A6601D4" w14:textId="4F9FA70B" w:rsidR="001E5124" w:rsidRDefault="001E5124" w:rsidP="00465DAB">
      <w:pPr>
        <w:ind w:left="1560" w:hanging="840"/>
        <w:rPr>
          <w:rFonts w:cs="Arial"/>
          <w:sz w:val="22"/>
          <w:szCs w:val="22"/>
          <w:lang w:val="en-GB"/>
        </w:rPr>
      </w:pPr>
      <w:proofErr w:type="gramStart"/>
      <w:r w:rsidRPr="04D8152C">
        <w:rPr>
          <w:rFonts w:cs="Arial"/>
          <w:sz w:val="22"/>
          <w:szCs w:val="22"/>
          <w:lang w:val="en-GB"/>
        </w:rPr>
        <w:t>15.1</w:t>
      </w:r>
      <w:r w:rsidR="009901EA" w:rsidRPr="04D8152C">
        <w:rPr>
          <w:rFonts w:cs="Arial"/>
          <w:sz w:val="22"/>
          <w:szCs w:val="22"/>
          <w:lang w:val="en-GB"/>
        </w:rPr>
        <w:t>4</w:t>
      </w:r>
      <w:r w:rsidRPr="04D8152C">
        <w:rPr>
          <w:rFonts w:cs="Arial"/>
          <w:sz w:val="22"/>
          <w:szCs w:val="22"/>
          <w:lang w:val="en-GB"/>
        </w:rPr>
        <w:t>.2</w:t>
      </w:r>
      <w:r w:rsidR="5002A74B" w:rsidRPr="04D8152C">
        <w:rPr>
          <w:rFonts w:cs="Arial"/>
          <w:sz w:val="22"/>
          <w:szCs w:val="22"/>
          <w:lang w:val="en-GB"/>
        </w:rPr>
        <w:t xml:space="preserve">  </w:t>
      </w:r>
      <w:r w:rsidRPr="04D8152C">
        <w:rPr>
          <w:rFonts w:cs="Arial"/>
          <w:sz w:val="22"/>
          <w:szCs w:val="22"/>
          <w:lang w:val="en-GB"/>
        </w:rPr>
        <w:t>Nothing</w:t>
      </w:r>
      <w:proofErr w:type="gramEnd"/>
      <w:r w:rsidRPr="04D8152C">
        <w:rPr>
          <w:rFonts w:cs="Arial"/>
          <w:sz w:val="22"/>
          <w:szCs w:val="22"/>
          <w:lang w:val="en-GB"/>
        </w:rPr>
        <w:t xml:space="preserve"> contained in this Agreement shall be deemed to constitute a partnership between the Parties.</w:t>
      </w:r>
    </w:p>
    <w:p w14:paraId="2437692E" w14:textId="654D219F" w:rsidR="04D8152C" w:rsidRDefault="04D8152C" w:rsidP="04D8152C">
      <w:pPr>
        <w:ind w:left="1560" w:hanging="840"/>
        <w:rPr>
          <w:rFonts w:cs="Arial"/>
          <w:sz w:val="22"/>
          <w:szCs w:val="22"/>
          <w:lang w:val="en-GB"/>
        </w:rPr>
      </w:pPr>
    </w:p>
    <w:p w14:paraId="77C0B1C8" w14:textId="452E8EAA" w:rsidR="004C025C" w:rsidRDefault="004C025C" w:rsidP="004C025C">
      <w:pPr>
        <w:rPr>
          <w:rFonts w:cs="Arial"/>
          <w:sz w:val="22"/>
          <w:szCs w:val="22"/>
          <w:lang w:val="en-GB"/>
        </w:rPr>
      </w:pPr>
      <w:r w:rsidRPr="04D8152C">
        <w:rPr>
          <w:rFonts w:cs="Arial"/>
          <w:sz w:val="22"/>
          <w:szCs w:val="22"/>
          <w:lang w:val="en-GB"/>
        </w:rPr>
        <w:t>15.1</w:t>
      </w:r>
      <w:r w:rsidR="009901EA" w:rsidRPr="04D8152C">
        <w:rPr>
          <w:rFonts w:cs="Arial"/>
          <w:sz w:val="22"/>
          <w:szCs w:val="22"/>
          <w:lang w:val="en-GB"/>
        </w:rPr>
        <w:t>5</w:t>
      </w:r>
      <w:r>
        <w:tab/>
      </w:r>
      <w:r w:rsidR="003A629C" w:rsidRPr="04D8152C">
        <w:rPr>
          <w:rFonts w:cs="Arial"/>
          <w:sz w:val="22"/>
          <w:szCs w:val="22"/>
          <w:lang w:val="en-GB"/>
        </w:rPr>
        <w:t xml:space="preserve">Right of </w:t>
      </w:r>
      <w:r w:rsidR="007A6698" w:rsidRPr="04D8152C">
        <w:rPr>
          <w:rFonts w:cs="Arial"/>
          <w:sz w:val="22"/>
          <w:szCs w:val="22"/>
          <w:lang w:val="en-GB"/>
        </w:rPr>
        <w:t xml:space="preserve">Inspection and </w:t>
      </w:r>
      <w:r w:rsidR="003A629C" w:rsidRPr="04D8152C">
        <w:rPr>
          <w:rFonts w:cs="Arial"/>
          <w:sz w:val="22"/>
          <w:szCs w:val="22"/>
          <w:lang w:val="en-GB"/>
        </w:rPr>
        <w:t>Audit</w:t>
      </w:r>
    </w:p>
    <w:p w14:paraId="10BE0557" w14:textId="152F35F7" w:rsidR="04D8152C" w:rsidRDefault="04D8152C" w:rsidP="04D8152C">
      <w:pPr>
        <w:rPr>
          <w:rFonts w:cs="Arial"/>
          <w:sz w:val="22"/>
          <w:szCs w:val="22"/>
          <w:lang w:val="en-GB"/>
        </w:rPr>
      </w:pPr>
    </w:p>
    <w:p w14:paraId="6EC58273" w14:textId="09C8022A" w:rsidR="00672B17" w:rsidRDefault="00672B17" w:rsidP="04D8152C">
      <w:pPr>
        <w:ind w:left="720"/>
        <w:rPr>
          <w:rFonts w:cs="Arial"/>
          <w:sz w:val="22"/>
          <w:szCs w:val="22"/>
          <w:lang w:val="en-GB"/>
        </w:rPr>
      </w:pPr>
      <w:r w:rsidRPr="04D8152C">
        <w:rPr>
          <w:rFonts w:cs="Arial"/>
          <w:sz w:val="22"/>
          <w:szCs w:val="22"/>
          <w:lang w:val="en-GB"/>
        </w:rPr>
        <w:t>15</w:t>
      </w:r>
      <w:r w:rsidR="00B515C4" w:rsidRPr="04D8152C">
        <w:rPr>
          <w:rFonts w:cs="Arial"/>
          <w:sz w:val="22"/>
          <w:szCs w:val="22"/>
          <w:lang w:val="en-GB"/>
        </w:rPr>
        <w:t>.1</w:t>
      </w:r>
      <w:r w:rsidR="000E28FC" w:rsidRPr="04D8152C">
        <w:rPr>
          <w:rFonts w:cs="Arial"/>
          <w:sz w:val="22"/>
          <w:szCs w:val="22"/>
          <w:lang w:val="en-GB"/>
        </w:rPr>
        <w:t>5</w:t>
      </w:r>
      <w:r w:rsidR="00B515C4" w:rsidRPr="04D8152C">
        <w:rPr>
          <w:rFonts w:cs="Arial"/>
          <w:sz w:val="22"/>
          <w:szCs w:val="22"/>
          <w:lang w:val="en-GB"/>
        </w:rPr>
        <w:t>.1 The University shall have the right, upon reasonable notice and during normal business hours, to audit, inspect and review any and all records, documents, systems,</w:t>
      </w:r>
      <w:r w:rsidR="000C7FFD" w:rsidRPr="04D8152C">
        <w:rPr>
          <w:rFonts w:cs="Arial"/>
          <w:sz w:val="22"/>
          <w:szCs w:val="22"/>
          <w:lang w:val="en-GB"/>
        </w:rPr>
        <w:t xml:space="preserve"> and procedures of the Associate that relate to or arise from this Agreement. This </w:t>
      </w:r>
      <w:r w:rsidR="005317D1" w:rsidRPr="04D8152C">
        <w:rPr>
          <w:rFonts w:cs="Arial"/>
          <w:sz w:val="22"/>
          <w:szCs w:val="22"/>
          <w:lang w:val="en-GB"/>
        </w:rPr>
        <w:t xml:space="preserve">includes, but is not limited to, access to financial records, academic records, student data (subject to </w:t>
      </w:r>
      <w:r w:rsidR="00BE500C" w:rsidRPr="04D8152C">
        <w:rPr>
          <w:rFonts w:cs="Arial"/>
          <w:sz w:val="22"/>
          <w:szCs w:val="22"/>
          <w:lang w:val="en-GB"/>
        </w:rPr>
        <w:t>applicable data protection laws)</w:t>
      </w:r>
      <w:r w:rsidR="0021322A" w:rsidRPr="04D8152C">
        <w:rPr>
          <w:rFonts w:cs="Arial"/>
          <w:sz w:val="22"/>
          <w:szCs w:val="22"/>
          <w:lang w:val="en-GB"/>
        </w:rPr>
        <w:t xml:space="preserve"> and any other documentation necessary to verify compliance with this Agreement.</w:t>
      </w:r>
    </w:p>
    <w:p w14:paraId="1B995DCC" w14:textId="4C00F75F" w:rsidR="04D8152C" w:rsidRDefault="04D8152C" w:rsidP="04D8152C">
      <w:pPr>
        <w:ind w:left="720"/>
        <w:rPr>
          <w:rFonts w:cs="Arial"/>
          <w:sz w:val="22"/>
          <w:szCs w:val="22"/>
          <w:lang w:val="en-GB"/>
        </w:rPr>
      </w:pPr>
    </w:p>
    <w:p w14:paraId="34F1233C" w14:textId="6F886AB1" w:rsidR="0021322A" w:rsidRDefault="00997F3A" w:rsidP="04D8152C">
      <w:pPr>
        <w:ind w:left="720"/>
        <w:rPr>
          <w:rFonts w:cs="Arial"/>
          <w:sz w:val="22"/>
          <w:szCs w:val="22"/>
          <w:lang w:val="en-GB"/>
        </w:rPr>
      </w:pPr>
      <w:r w:rsidRPr="04D8152C">
        <w:rPr>
          <w:rFonts w:cs="Arial"/>
          <w:sz w:val="22"/>
          <w:szCs w:val="22"/>
          <w:lang w:val="en-GB"/>
        </w:rPr>
        <w:t>15.1</w:t>
      </w:r>
      <w:r w:rsidR="000E28FC" w:rsidRPr="04D8152C">
        <w:rPr>
          <w:rFonts w:cs="Arial"/>
          <w:sz w:val="22"/>
          <w:szCs w:val="22"/>
          <w:lang w:val="en-GB"/>
        </w:rPr>
        <w:t>5</w:t>
      </w:r>
      <w:r w:rsidRPr="04D8152C">
        <w:rPr>
          <w:rFonts w:cs="Arial"/>
          <w:sz w:val="22"/>
          <w:szCs w:val="22"/>
          <w:lang w:val="en-GB"/>
        </w:rPr>
        <w:t>.2 The Associate agrees to maintain accurate and complete records for a minim</w:t>
      </w:r>
      <w:r w:rsidR="002F26AB" w:rsidRPr="04D8152C">
        <w:rPr>
          <w:rFonts w:cs="Arial"/>
          <w:sz w:val="22"/>
          <w:szCs w:val="22"/>
          <w:lang w:val="en-GB"/>
        </w:rPr>
        <w:t>um period of 6 years following the termination or expiration of this Agreement, or longer if required by applicable law. The University may engage internal or external auditors to conduct such audits</w:t>
      </w:r>
      <w:r w:rsidR="00765D12" w:rsidRPr="04D8152C">
        <w:rPr>
          <w:rFonts w:cs="Arial"/>
          <w:sz w:val="22"/>
          <w:szCs w:val="22"/>
          <w:lang w:val="en-GB"/>
        </w:rPr>
        <w:t xml:space="preserve"> and the Associate shall provide full co-operation and access as reasonably practicable.</w:t>
      </w:r>
    </w:p>
    <w:p w14:paraId="4EA65846" w14:textId="0414141D" w:rsidR="04D8152C" w:rsidRDefault="04D8152C" w:rsidP="04D8152C">
      <w:pPr>
        <w:ind w:left="720"/>
        <w:rPr>
          <w:rFonts w:cs="Arial"/>
          <w:sz w:val="22"/>
          <w:szCs w:val="22"/>
          <w:lang w:val="en-GB"/>
        </w:rPr>
      </w:pPr>
    </w:p>
    <w:p w14:paraId="724CD557" w14:textId="21A7DB61" w:rsidR="00765D12" w:rsidRDefault="00765D12" w:rsidP="04D8152C">
      <w:pPr>
        <w:ind w:left="720"/>
        <w:rPr>
          <w:rFonts w:cs="Arial"/>
          <w:sz w:val="22"/>
          <w:szCs w:val="22"/>
          <w:lang w:val="en-GB"/>
        </w:rPr>
      </w:pPr>
      <w:r w:rsidRPr="04D8152C">
        <w:rPr>
          <w:rFonts w:cs="Arial"/>
          <w:sz w:val="22"/>
          <w:szCs w:val="22"/>
          <w:lang w:val="en-GB"/>
        </w:rPr>
        <w:t>15.1</w:t>
      </w:r>
      <w:r w:rsidR="000E28FC" w:rsidRPr="04D8152C">
        <w:rPr>
          <w:rFonts w:cs="Arial"/>
          <w:sz w:val="22"/>
          <w:szCs w:val="22"/>
          <w:lang w:val="en-GB"/>
        </w:rPr>
        <w:t>5</w:t>
      </w:r>
      <w:r w:rsidRPr="04D8152C">
        <w:rPr>
          <w:rFonts w:cs="Arial"/>
          <w:sz w:val="22"/>
          <w:szCs w:val="22"/>
          <w:lang w:val="en-GB"/>
        </w:rPr>
        <w:t>.3 If any audit reveals any material</w:t>
      </w:r>
      <w:r w:rsidR="009E4178" w:rsidRPr="04D8152C">
        <w:rPr>
          <w:rFonts w:cs="Arial"/>
          <w:sz w:val="22"/>
          <w:szCs w:val="22"/>
          <w:lang w:val="en-GB"/>
        </w:rPr>
        <w:t xml:space="preserve"> non-compliance or discrepancies the Associate shall, at its own e</w:t>
      </w:r>
      <w:r w:rsidR="00013164" w:rsidRPr="04D8152C">
        <w:rPr>
          <w:rFonts w:cs="Arial"/>
          <w:sz w:val="22"/>
          <w:szCs w:val="22"/>
          <w:lang w:val="en-GB"/>
        </w:rPr>
        <w:t>xpense, promptly take corrective action as directed by the University</w:t>
      </w:r>
      <w:r w:rsidR="006D63CC" w:rsidRPr="04D8152C">
        <w:rPr>
          <w:rFonts w:cs="Arial"/>
          <w:sz w:val="22"/>
          <w:szCs w:val="22"/>
          <w:lang w:val="en-GB"/>
        </w:rPr>
        <w:t>. The University reserves the right to recover any overpayments or losses identified through such audits</w:t>
      </w:r>
      <w:r w:rsidR="00B763FA" w:rsidRPr="04D8152C">
        <w:rPr>
          <w:rFonts w:cs="Arial"/>
          <w:sz w:val="22"/>
          <w:szCs w:val="22"/>
          <w:lang w:val="en-GB"/>
        </w:rPr>
        <w:t xml:space="preserve"> and/or terminate the Agreement</w:t>
      </w:r>
      <w:r w:rsidR="005F5F2A" w:rsidRPr="04D8152C">
        <w:rPr>
          <w:rFonts w:cs="Arial"/>
          <w:sz w:val="22"/>
          <w:szCs w:val="22"/>
          <w:lang w:val="en-GB"/>
        </w:rPr>
        <w:t xml:space="preserve"> in accordance with clause 11.2.2.</w:t>
      </w:r>
    </w:p>
    <w:p w14:paraId="7A6601D7" w14:textId="3EF4BB93" w:rsidR="001E5124" w:rsidRPr="00465DAB" w:rsidRDefault="001E5124" w:rsidP="00465DAB">
      <w:pPr>
        <w:pStyle w:val="Heading2"/>
        <w:rPr>
          <w:lang w:val="en-GB"/>
        </w:rPr>
      </w:pPr>
      <w:r w:rsidRPr="61B423B9">
        <w:rPr>
          <w:lang w:val="en-GB"/>
        </w:rPr>
        <w:t xml:space="preserve">16. </w:t>
      </w:r>
      <w:r>
        <w:tab/>
      </w:r>
      <w:r w:rsidRPr="61B423B9">
        <w:rPr>
          <w:lang w:val="en-GB"/>
        </w:rPr>
        <w:t xml:space="preserve">Change of Control </w:t>
      </w:r>
    </w:p>
    <w:p w14:paraId="66FE503D" w14:textId="20E363CB" w:rsidR="61B423B9" w:rsidRDefault="61B423B9" w:rsidP="61B423B9">
      <w:pPr>
        <w:rPr>
          <w:lang w:val="en-GB"/>
        </w:rPr>
      </w:pPr>
    </w:p>
    <w:p w14:paraId="7A6601D8" w14:textId="15902D21" w:rsidR="001E5124" w:rsidRPr="00E81908" w:rsidRDefault="001E5124" w:rsidP="00C52502">
      <w:pPr>
        <w:ind w:left="720" w:hanging="720"/>
        <w:jc w:val="both"/>
        <w:rPr>
          <w:rFonts w:cs="Arial"/>
          <w:sz w:val="22"/>
          <w:szCs w:val="22"/>
          <w:lang w:val="en-GB"/>
        </w:rPr>
      </w:pPr>
      <w:r w:rsidRPr="00E81908">
        <w:rPr>
          <w:rFonts w:cs="Arial"/>
          <w:sz w:val="22"/>
          <w:szCs w:val="22"/>
          <w:lang w:val="en-GB"/>
        </w:rPr>
        <w:t>16.1</w:t>
      </w:r>
      <w:r w:rsidRPr="00E81908">
        <w:rPr>
          <w:rFonts w:cs="Arial"/>
          <w:sz w:val="22"/>
          <w:szCs w:val="22"/>
          <w:lang w:val="en-GB"/>
        </w:rPr>
        <w:tab/>
        <w:t xml:space="preserve">The Associate must </w:t>
      </w:r>
      <w:r w:rsidR="00D72075">
        <w:rPr>
          <w:rFonts w:cs="Arial"/>
          <w:sz w:val="22"/>
          <w:szCs w:val="22"/>
          <w:lang w:val="en-GB"/>
        </w:rPr>
        <w:t xml:space="preserve">give 3 months’ notice in writing to the </w:t>
      </w:r>
      <w:r w:rsidRPr="00E81908">
        <w:rPr>
          <w:rFonts w:cs="Arial"/>
          <w:sz w:val="22"/>
          <w:szCs w:val="22"/>
          <w:lang w:val="en-GB"/>
        </w:rPr>
        <w:t xml:space="preserve">University </w:t>
      </w:r>
      <w:r w:rsidR="00D72075">
        <w:rPr>
          <w:rFonts w:cs="Arial"/>
          <w:sz w:val="22"/>
          <w:szCs w:val="22"/>
          <w:lang w:val="en-GB"/>
        </w:rPr>
        <w:t xml:space="preserve">prior to any of the </w:t>
      </w:r>
      <w:r w:rsidR="00D72075">
        <w:rPr>
          <w:rFonts w:cs="Arial"/>
          <w:sz w:val="22"/>
          <w:szCs w:val="22"/>
          <w:lang w:val="en-GB"/>
        </w:rPr>
        <w:lastRenderedPageBreak/>
        <w:t>following changes coming into effect</w:t>
      </w:r>
      <w:r w:rsidR="0043701E">
        <w:rPr>
          <w:rFonts w:cs="Arial"/>
          <w:sz w:val="22"/>
          <w:szCs w:val="22"/>
          <w:lang w:val="en-GB"/>
        </w:rPr>
        <w:t>:</w:t>
      </w:r>
    </w:p>
    <w:p w14:paraId="055D1FC6" w14:textId="77777777" w:rsidR="009531EA" w:rsidRDefault="009531EA" w:rsidP="001E5124">
      <w:pPr>
        <w:ind w:left="1440" w:hanging="720"/>
        <w:rPr>
          <w:rFonts w:cs="Arial"/>
          <w:sz w:val="22"/>
          <w:szCs w:val="22"/>
          <w:lang w:val="en-GB"/>
        </w:rPr>
      </w:pPr>
    </w:p>
    <w:p w14:paraId="7A6601D9" w14:textId="449396FD" w:rsidR="001E5124" w:rsidRPr="00E81908" w:rsidRDefault="001E5124" w:rsidP="001E5124">
      <w:pPr>
        <w:ind w:left="1440" w:hanging="720"/>
        <w:rPr>
          <w:rFonts w:cs="Arial"/>
          <w:sz w:val="22"/>
          <w:szCs w:val="22"/>
          <w:lang w:val="en-GB"/>
        </w:rPr>
      </w:pPr>
      <w:r w:rsidRPr="00E81908">
        <w:rPr>
          <w:rFonts w:cs="Arial"/>
          <w:sz w:val="22"/>
          <w:szCs w:val="22"/>
          <w:lang w:val="en-GB"/>
        </w:rPr>
        <w:t>a)</w:t>
      </w:r>
      <w:r w:rsidRPr="00E81908">
        <w:rPr>
          <w:rFonts w:cs="Arial"/>
          <w:sz w:val="22"/>
          <w:szCs w:val="22"/>
          <w:lang w:val="en-GB"/>
        </w:rPr>
        <w:tab/>
      </w:r>
      <w:r w:rsidR="00F24AA6">
        <w:rPr>
          <w:rFonts w:cs="Arial"/>
          <w:sz w:val="22"/>
          <w:szCs w:val="22"/>
          <w:lang w:val="en-GB"/>
        </w:rPr>
        <w:t xml:space="preserve">Ownership or control: </w:t>
      </w:r>
      <w:r w:rsidR="00890CE6" w:rsidRPr="00FE2509">
        <w:rPr>
          <w:sz w:val="22"/>
          <w:szCs w:val="22"/>
        </w:rPr>
        <w:t xml:space="preserve">Any change in the persons or entities that have the ability—directly or indirectly—to exercise significant influence or control over the Associate’s management, governance, or strategic decision-making, whether through ownership interests, voting rights, </w:t>
      </w:r>
      <w:r w:rsidR="005B6CED">
        <w:rPr>
          <w:sz w:val="22"/>
          <w:szCs w:val="22"/>
        </w:rPr>
        <w:t>contrac</w:t>
      </w:r>
      <w:r w:rsidR="00FE7EE2">
        <w:rPr>
          <w:sz w:val="22"/>
          <w:szCs w:val="22"/>
        </w:rPr>
        <w:t>t</w:t>
      </w:r>
      <w:r w:rsidR="00890CE6" w:rsidRPr="00FE2509">
        <w:rPr>
          <w:sz w:val="22"/>
          <w:szCs w:val="22"/>
        </w:rPr>
        <w:t xml:space="preserve">ual arrangements, or other </w:t>
      </w:r>
      <w:proofErr w:type="gramStart"/>
      <w:r w:rsidR="00890CE6" w:rsidRPr="00FE2509">
        <w:rPr>
          <w:sz w:val="22"/>
          <w:szCs w:val="22"/>
        </w:rPr>
        <w:t>means</w:t>
      </w:r>
      <w:r w:rsidR="00310464">
        <w:rPr>
          <w:sz w:val="22"/>
          <w:szCs w:val="22"/>
        </w:rPr>
        <w:t xml:space="preserve">; </w:t>
      </w:r>
      <w:r w:rsidRPr="00E81908">
        <w:rPr>
          <w:rFonts w:cs="Arial"/>
          <w:sz w:val="22"/>
          <w:szCs w:val="22"/>
          <w:lang w:val="en-GB"/>
        </w:rPr>
        <w:t xml:space="preserve"> or</w:t>
      </w:r>
      <w:proofErr w:type="gramEnd"/>
    </w:p>
    <w:p w14:paraId="57B882B0" w14:textId="77777777" w:rsidR="009531EA" w:rsidRDefault="009531EA" w:rsidP="001E5124">
      <w:pPr>
        <w:ind w:left="1440" w:hanging="720"/>
        <w:rPr>
          <w:rFonts w:cs="Arial"/>
          <w:sz w:val="22"/>
          <w:szCs w:val="22"/>
          <w:lang w:val="en-GB"/>
        </w:rPr>
      </w:pPr>
    </w:p>
    <w:p w14:paraId="7A6601DB" w14:textId="6D143A8E" w:rsidR="001E5124" w:rsidRPr="00E81908" w:rsidRDefault="001E5124" w:rsidP="001E5124">
      <w:pPr>
        <w:ind w:left="1440" w:hanging="720"/>
        <w:rPr>
          <w:rFonts w:cs="Arial"/>
          <w:sz w:val="22"/>
          <w:szCs w:val="22"/>
          <w:lang w:val="en-GB"/>
        </w:rPr>
      </w:pPr>
      <w:r w:rsidRPr="00E81908">
        <w:rPr>
          <w:rFonts w:cs="Arial"/>
          <w:sz w:val="22"/>
          <w:szCs w:val="22"/>
          <w:lang w:val="en-GB"/>
        </w:rPr>
        <w:t>b)</w:t>
      </w:r>
      <w:r w:rsidRPr="00E81908">
        <w:rPr>
          <w:rFonts w:cs="Arial"/>
          <w:sz w:val="22"/>
          <w:szCs w:val="22"/>
          <w:lang w:val="en-GB"/>
        </w:rPr>
        <w:tab/>
      </w:r>
      <w:r w:rsidR="0027450E">
        <w:rPr>
          <w:rFonts w:cs="Arial"/>
          <w:sz w:val="22"/>
          <w:szCs w:val="22"/>
          <w:lang w:val="en-GB"/>
        </w:rPr>
        <w:t xml:space="preserve">Parent or licensing body: </w:t>
      </w:r>
      <w:r w:rsidR="00F24AA6" w:rsidRPr="00FE2509">
        <w:rPr>
          <w:sz w:val="22"/>
          <w:szCs w:val="22"/>
        </w:rPr>
        <w:t xml:space="preserve">Where the Associate is subject to oversight by a parent </w:t>
      </w:r>
      <w:proofErr w:type="spellStart"/>
      <w:r w:rsidR="00F24AA6" w:rsidRPr="00FE2509">
        <w:rPr>
          <w:sz w:val="22"/>
          <w:szCs w:val="22"/>
        </w:rPr>
        <w:t>organisation</w:t>
      </w:r>
      <w:proofErr w:type="spellEnd"/>
      <w:r w:rsidR="00F24AA6" w:rsidRPr="00FE2509">
        <w:rPr>
          <w:sz w:val="22"/>
          <w:szCs w:val="22"/>
        </w:rPr>
        <w:t>, licensing body, or other controlling entity, any significant change in the status, ownership, or governance of that entity</w:t>
      </w:r>
      <w:r w:rsidR="00F24AA6">
        <w:t>.</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significant change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or</w:t>
      </w:r>
    </w:p>
    <w:p w14:paraId="64252385" w14:textId="77777777" w:rsidR="009531EA" w:rsidRDefault="009531EA" w:rsidP="00C52502">
      <w:pPr>
        <w:ind w:left="1440" w:hanging="720"/>
        <w:jc w:val="both"/>
        <w:rPr>
          <w:rFonts w:cs="Arial"/>
          <w:sz w:val="22"/>
          <w:szCs w:val="22"/>
          <w:lang w:val="en-GB"/>
        </w:rPr>
      </w:pPr>
    </w:p>
    <w:p w14:paraId="7A6601DE" w14:textId="3C1740D6" w:rsidR="001E5124" w:rsidRPr="00E81908" w:rsidRDefault="001E5124" w:rsidP="00C52502">
      <w:pPr>
        <w:ind w:left="1440" w:hanging="720"/>
        <w:jc w:val="both"/>
        <w:rPr>
          <w:rFonts w:cs="Arial"/>
          <w:sz w:val="22"/>
          <w:szCs w:val="22"/>
          <w:lang w:val="en-GB"/>
        </w:rPr>
      </w:pPr>
      <w:r w:rsidRPr="00E81908">
        <w:rPr>
          <w:rFonts w:cs="Arial"/>
          <w:sz w:val="22"/>
          <w:szCs w:val="22"/>
          <w:lang w:val="en-GB"/>
        </w:rPr>
        <w:t>c)</w:t>
      </w:r>
      <w:r w:rsidRPr="00E81908">
        <w:rPr>
          <w:rFonts w:cs="Arial"/>
          <w:sz w:val="22"/>
          <w:szCs w:val="22"/>
          <w:lang w:val="en-GB"/>
        </w:rPr>
        <w:tab/>
      </w:r>
      <w:r w:rsidR="00161CDE" w:rsidRPr="00FE2509">
        <w:rPr>
          <w:sz w:val="22"/>
          <w:szCs w:val="22"/>
        </w:rPr>
        <w:t>Any change to the Associate’s legal form or status (e.g., conversion from charity</w:t>
      </w:r>
      <w:r w:rsidR="00310464">
        <w:rPr>
          <w:sz w:val="22"/>
          <w:szCs w:val="22"/>
        </w:rPr>
        <w:t xml:space="preserve"> </w:t>
      </w:r>
      <w:r w:rsidR="00161CDE" w:rsidRPr="00FE2509">
        <w:rPr>
          <w:sz w:val="22"/>
          <w:szCs w:val="22"/>
        </w:rPr>
        <w:t xml:space="preserve">to company, merger, or restructuring) during the term of this </w:t>
      </w:r>
      <w:r w:rsidR="00FE7EE2">
        <w:rPr>
          <w:sz w:val="22"/>
          <w:szCs w:val="22"/>
        </w:rPr>
        <w:t>Agreement</w:t>
      </w:r>
      <w:r w:rsidR="00161CDE" w:rsidRPr="00FE2509">
        <w:rPr>
          <w:sz w:val="22"/>
          <w:szCs w:val="22"/>
        </w:rPr>
        <w:t>.</w:t>
      </w:r>
    </w:p>
    <w:p w14:paraId="7DF58454" w14:textId="77777777" w:rsidR="009531EA" w:rsidRDefault="009531EA" w:rsidP="00C52502">
      <w:pPr>
        <w:ind w:left="720" w:hanging="720"/>
        <w:rPr>
          <w:rFonts w:cs="Arial"/>
          <w:sz w:val="22"/>
          <w:szCs w:val="22"/>
          <w:lang w:val="en-GB"/>
        </w:rPr>
      </w:pPr>
    </w:p>
    <w:p w14:paraId="7A6601E0" w14:textId="7FD087C5" w:rsidR="001E5124" w:rsidRPr="00E81908" w:rsidRDefault="001E5124" w:rsidP="00C52502">
      <w:pPr>
        <w:ind w:left="720" w:hanging="720"/>
        <w:rPr>
          <w:rFonts w:cs="Arial"/>
          <w:sz w:val="22"/>
          <w:szCs w:val="22"/>
          <w:lang w:val="en-GB"/>
        </w:rPr>
      </w:pPr>
      <w:r w:rsidRPr="00E81908">
        <w:rPr>
          <w:rFonts w:cs="Arial"/>
          <w:sz w:val="22"/>
          <w:szCs w:val="22"/>
          <w:lang w:val="en-GB"/>
        </w:rPr>
        <w:t>16.2</w:t>
      </w:r>
      <w:r>
        <w:tab/>
      </w:r>
      <w:r w:rsidRPr="00E81908">
        <w:rPr>
          <w:rFonts w:cs="Arial"/>
          <w:sz w:val="22"/>
          <w:szCs w:val="22"/>
          <w:lang w:val="en-GB"/>
        </w:rPr>
        <w:t>After receipt of the notice under paragraph 16.1 above or earlier discovery by the University of the occurrence of any of the events described in that paragraph, the University may, by notice in writing to the Associate:</w:t>
      </w:r>
    </w:p>
    <w:p w14:paraId="61D9DEA5" w14:textId="77777777" w:rsidR="009531EA" w:rsidRDefault="009531EA" w:rsidP="009531EA">
      <w:pPr>
        <w:widowControl/>
        <w:ind w:left="1418"/>
        <w:rPr>
          <w:rFonts w:cs="Arial"/>
          <w:sz w:val="22"/>
          <w:szCs w:val="22"/>
          <w:lang w:val="en-GB"/>
        </w:rPr>
      </w:pPr>
    </w:p>
    <w:p w14:paraId="7A6601E2" w14:textId="631F3745" w:rsidR="001E5124" w:rsidRPr="0043701E" w:rsidRDefault="001E5124" w:rsidP="002F27C6">
      <w:pPr>
        <w:widowControl/>
        <w:numPr>
          <w:ilvl w:val="0"/>
          <w:numId w:val="9"/>
        </w:numPr>
        <w:ind w:left="1418" w:hanging="698"/>
        <w:rPr>
          <w:rFonts w:cs="Arial"/>
          <w:sz w:val="22"/>
          <w:szCs w:val="22"/>
          <w:lang w:val="en-GB"/>
        </w:rPr>
      </w:pPr>
      <w:r w:rsidRPr="00E81908">
        <w:rPr>
          <w:rFonts w:cs="Arial"/>
          <w:sz w:val="22"/>
          <w:szCs w:val="22"/>
          <w:lang w:val="en-GB"/>
        </w:rPr>
        <w:t xml:space="preserve">terminate the </w:t>
      </w:r>
      <w:r w:rsidR="00FE7EE2">
        <w:rPr>
          <w:rFonts w:cs="Arial"/>
          <w:sz w:val="22"/>
          <w:szCs w:val="22"/>
          <w:lang w:val="en-GB"/>
        </w:rPr>
        <w:t>Agreement</w:t>
      </w:r>
      <w:r w:rsidRPr="00E81908">
        <w:rPr>
          <w:rFonts w:cs="Arial"/>
          <w:sz w:val="22"/>
          <w:szCs w:val="22"/>
          <w:lang w:val="en-GB"/>
        </w:rPr>
        <w:t xml:space="preserve"> with immediate effect without compensation to the Associate and without prejudice to any right or action or remedy which may accrue to the University thereafter if the University reasonably believes that event will impact negatively on its </w:t>
      </w:r>
      <w:proofErr w:type="gramStart"/>
      <w:r w:rsidRPr="00E81908">
        <w:rPr>
          <w:rFonts w:cs="Arial"/>
          <w:sz w:val="22"/>
          <w:szCs w:val="22"/>
          <w:lang w:val="en-GB"/>
        </w:rPr>
        <w:t>Students</w:t>
      </w:r>
      <w:proofErr w:type="gramEnd"/>
      <w:r w:rsidRPr="00E81908">
        <w:rPr>
          <w:rFonts w:cs="Arial"/>
          <w:sz w:val="22"/>
          <w:szCs w:val="22"/>
          <w:lang w:val="en-GB"/>
        </w:rPr>
        <w:t xml:space="preserve"> or reputation; or</w:t>
      </w:r>
    </w:p>
    <w:p w14:paraId="5B75D55E" w14:textId="77777777" w:rsidR="009531EA" w:rsidRDefault="009531EA" w:rsidP="009531EA">
      <w:pPr>
        <w:widowControl/>
        <w:ind w:left="1418"/>
        <w:rPr>
          <w:rFonts w:cs="Arial"/>
          <w:sz w:val="22"/>
          <w:szCs w:val="22"/>
          <w:lang w:val="en-GB"/>
        </w:rPr>
      </w:pPr>
    </w:p>
    <w:p w14:paraId="7A6601E4" w14:textId="7E3F3F8C" w:rsidR="001E5124" w:rsidRPr="0043701E" w:rsidRDefault="001E5124" w:rsidP="002F27C6">
      <w:pPr>
        <w:widowControl/>
        <w:numPr>
          <w:ilvl w:val="0"/>
          <w:numId w:val="9"/>
        </w:numPr>
        <w:ind w:left="1418" w:hanging="698"/>
        <w:rPr>
          <w:rFonts w:cs="Arial"/>
          <w:sz w:val="22"/>
          <w:szCs w:val="22"/>
          <w:lang w:val="en-GB"/>
        </w:rPr>
      </w:pPr>
      <w:r w:rsidRPr="00E81908">
        <w:rPr>
          <w:rFonts w:cs="Arial"/>
          <w:sz w:val="22"/>
          <w:szCs w:val="22"/>
          <w:lang w:val="en-GB"/>
        </w:rPr>
        <w:t>insist that the Associate be subject to Institutional Approval</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Institutional Approval:</w:instrText>
      </w:r>
      <w:r w:rsidRPr="00E81908">
        <w:rPr>
          <w:rFonts w:cs="Arial"/>
          <w:sz w:val="22"/>
          <w:szCs w:val="22"/>
          <w:lang w:val="en-GB"/>
        </w:rPr>
        <w:instrText xml:space="preserve">IA" </w:instrText>
      </w:r>
      <w:r w:rsidRPr="00E81908">
        <w:rPr>
          <w:rFonts w:cs="Arial"/>
          <w:sz w:val="22"/>
          <w:szCs w:val="22"/>
          <w:lang w:val="en-GB"/>
        </w:rPr>
        <w:fldChar w:fldCharType="end"/>
      </w:r>
      <w:r w:rsidRPr="00E81908">
        <w:rPr>
          <w:rFonts w:cs="Arial"/>
          <w:sz w:val="22"/>
          <w:szCs w:val="22"/>
          <w:lang w:val="en-GB"/>
        </w:rPr>
        <w:t xml:space="preserve"> in respect of its new ownership</w:t>
      </w:r>
      <w:r w:rsidR="008E7A5D">
        <w:rPr>
          <w:rFonts w:cs="Arial"/>
          <w:sz w:val="22"/>
          <w:szCs w:val="22"/>
          <w:lang w:val="en-GB"/>
        </w:rPr>
        <w:t>, which may require</w:t>
      </w:r>
      <w:r w:rsidRPr="00E81908">
        <w:rPr>
          <w:rFonts w:cs="Arial"/>
          <w:sz w:val="22"/>
          <w:szCs w:val="22"/>
          <w:lang w:val="en-GB"/>
        </w:rPr>
        <w:t xml:space="preserve"> a new Validation</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Validation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Event under clause </w:t>
      </w:r>
      <w:proofErr w:type="gramStart"/>
      <w:r w:rsidRPr="00E81908">
        <w:rPr>
          <w:rFonts w:cs="Arial"/>
          <w:sz w:val="22"/>
          <w:szCs w:val="22"/>
          <w:lang w:val="en-GB"/>
        </w:rPr>
        <w:t>3;</w:t>
      </w:r>
      <w:proofErr w:type="gramEnd"/>
      <w:r w:rsidRPr="00E81908">
        <w:rPr>
          <w:rFonts w:cs="Arial"/>
          <w:sz w:val="22"/>
          <w:szCs w:val="22"/>
          <w:lang w:val="en-GB"/>
        </w:rPr>
        <w:t xml:space="preserve"> </w:t>
      </w:r>
    </w:p>
    <w:p w14:paraId="305C9BFE" w14:textId="77777777" w:rsidR="009531EA" w:rsidRDefault="009531EA" w:rsidP="009531EA">
      <w:pPr>
        <w:widowControl/>
        <w:ind w:left="1418"/>
        <w:rPr>
          <w:rFonts w:cs="Arial"/>
          <w:sz w:val="22"/>
          <w:szCs w:val="22"/>
          <w:lang w:val="en-GB"/>
        </w:rPr>
      </w:pPr>
    </w:p>
    <w:p w14:paraId="0451C32A" w14:textId="3F9830A0" w:rsidR="009531EA" w:rsidRPr="00F834D0" w:rsidRDefault="001E5124" w:rsidP="0043701E">
      <w:pPr>
        <w:widowControl/>
        <w:numPr>
          <w:ilvl w:val="0"/>
          <w:numId w:val="9"/>
        </w:numPr>
        <w:ind w:left="1418" w:hanging="698"/>
        <w:rPr>
          <w:rFonts w:cs="Arial"/>
          <w:sz w:val="22"/>
          <w:szCs w:val="22"/>
          <w:lang w:val="en-GB"/>
        </w:rPr>
      </w:pPr>
      <w:r w:rsidRPr="00E81908">
        <w:rPr>
          <w:rFonts w:cs="Arial"/>
          <w:sz w:val="22"/>
          <w:szCs w:val="22"/>
          <w:lang w:val="en-GB"/>
        </w:rPr>
        <w:t xml:space="preserve">The University's right to terminate the </w:t>
      </w:r>
      <w:r w:rsidR="00FE7EE2">
        <w:rPr>
          <w:rFonts w:cs="Arial"/>
          <w:sz w:val="22"/>
          <w:szCs w:val="22"/>
          <w:lang w:val="en-GB"/>
        </w:rPr>
        <w:t>Agreement</w:t>
      </w:r>
      <w:r w:rsidRPr="00E81908">
        <w:rPr>
          <w:rFonts w:cs="Arial"/>
          <w:sz w:val="22"/>
          <w:szCs w:val="22"/>
          <w:lang w:val="en-GB"/>
        </w:rPr>
        <w:t xml:space="preserve"> under </w:t>
      </w:r>
      <w:r w:rsidRPr="00E81908">
        <w:rPr>
          <w:rFonts w:cs="Arial"/>
          <w:b/>
          <w:bCs/>
          <w:sz w:val="22"/>
          <w:szCs w:val="22"/>
          <w:lang w:val="en-GB"/>
        </w:rPr>
        <w:t xml:space="preserve">Condition 16.2 a) </w:t>
      </w:r>
      <w:r w:rsidRPr="00E81908">
        <w:rPr>
          <w:rFonts w:cs="Arial"/>
          <w:sz w:val="22"/>
          <w:szCs w:val="22"/>
          <w:lang w:val="en-GB"/>
        </w:rPr>
        <w:t xml:space="preserve">will exist until the end of a period of three months starting from receipt of the notice provided by the Associate pursuant to </w:t>
      </w:r>
      <w:r w:rsidRPr="00E81908">
        <w:rPr>
          <w:rFonts w:cs="Arial"/>
          <w:b/>
          <w:bCs/>
          <w:sz w:val="22"/>
          <w:szCs w:val="22"/>
          <w:lang w:val="en-GB"/>
        </w:rPr>
        <w:t>Condition 16.1</w:t>
      </w:r>
      <w:r w:rsidRPr="00E81908">
        <w:rPr>
          <w:rFonts w:cs="Arial"/>
          <w:sz w:val="22"/>
          <w:szCs w:val="22"/>
          <w:lang w:val="en-GB"/>
        </w:rPr>
        <w:t>.</w:t>
      </w:r>
    </w:p>
    <w:p w14:paraId="72341102" w14:textId="4FE6B004" w:rsidR="00452FF8" w:rsidRPr="00F834D0" w:rsidRDefault="61B423B9" w:rsidP="0043701E">
      <w:r>
        <w:br w:type="page"/>
      </w:r>
      <w:r w:rsidR="001E5124" w:rsidRPr="00B06149">
        <w:rPr>
          <w:rFonts w:cs="Arial"/>
          <w:b/>
          <w:szCs w:val="24"/>
          <w:lang w:val="en-GB"/>
        </w:rPr>
        <w:lastRenderedPageBreak/>
        <w:t>IN WITNESS</w:t>
      </w:r>
      <w:r w:rsidR="001E5124" w:rsidRPr="00B06149">
        <w:rPr>
          <w:rFonts w:cs="Arial"/>
          <w:szCs w:val="24"/>
          <w:lang w:val="en-GB"/>
        </w:rPr>
        <w:t xml:space="preserve"> whereof each Party has authorised this Agreement to be signed on their behalf.</w:t>
      </w:r>
    </w:p>
    <w:p w14:paraId="1E735752" w14:textId="77777777" w:rsidR="00B005F2" w:rsidRDefault="00B005F2" w:rsidP="00452FF8">
      <w:pPr>
        <w:rPr>
          <w:rStyle w:val="Strong"/>
        </w:rPr>
      </w:pPr>
    </w:p>
    <w:p w14:paraId="21A898B2" w14:textId="77777777" w:rsidR="00B005F2" w:rsidRDefault="00B005F2" w:rsidP="00452FF8">
      <w:pPr>
        <w:rPr>
          <w:rStyle w:val="Strong"/>
        </w:rPr>
      </w:pPr>
    </w:p>
    <w:p w14:paraId="219E6791" w14:textId="77777777" w:rsidR="00B005F2" w:rsidRDefault="00B005F2" w:rsidP="00452FF8">
      <w:pPr>
        <w:rPr>
          <w:rStyle w:val="Strong"/>
        </w:rPr>
      </w:pPr>
    </w:p>
    <w:p w14:paraId="0A4CCD29" w14:textId="5BF6AED7" w:rsidR="00452FF8" w:rsidRDefault="00452FF8" w:rsidP="00452FF8">
      <w:pPr>
        <w:rPr>
          <w:rStyle w:val="Strong"/>
        </w:rPr>
      </w:pPr>
      <w:r w:rsidRPr="00C30DC5">
        <w:rPr>
          <w:rStyle w:val="Strong"/>
        </w:rPr>
        <w:t>For Kingston University by:</w:t>
      </w:r>
    </w:p>
    <w:p w14:paraId="73050404" w14:textId="11C65F8E" w:rsidR="00B005F2" w:rsidRPr="00C30DC5" w:rsidRDefault="00B005F2" w:rsidP="00452FF8">
      <w:pPr>
        <w:rPr>
          <w:rStyle w:val="Strong"/>
        </w:rPr>
      </w:pPr>
      <w:r>
        <w:rPr>
          <w:rStyle w:val="Strong"/>
        </w:rPr>
        <w:t>Name:</w:t>
      </w:r>
    </w:p>
    <w:p w14:paraId="790B624B" w14:textId="39A24FCB" w:rsidR="00452FF8" w:rsidRPr="00C30DC5" w:rsidRDefault="00452FF8" w:rsidP="00452FF8">
      <w:pPr>
        <w:rPr>
          <w:rStyle w:val="Strong"/>
        </w:rPr>
      </w:pPr>
      <w:r w:rsidRPr="00C30DC5">
        <w:rPr>
          <w:rStyle w:val="Strong"/>
        </w:rPr>
        <w:t>Position:</w:t>
      </w:r>
      <w:r w:rsidRPr="00C30DC5">
        <w:rPr>
          <w:rStyle w:val="Strong"/>
        </w:rPr>
        <w:tab/>
      </w:r>
      <w:proofErr w:type="gramStart"/>
      <w:r w:rsidRPr="00C30DC5">
        <w:rPr>
          <w:rStyle w:val="Strong"/>
        </w:rPr>
        <w:t>Vice-Chancellor</w:t>
      </w:r>
      <w:proofErr w:type="gramEnd"/>
    </w:p>
    <w:p w14:paraId="1AABCF75" w14:textId="6BDE5F3C" w:rsidR="00452FF8" w:rsidRPr="00C30DC5" w:rsidRDefault="00452FF8" w:rsidP="00452FF8">
      <w:pPr>
        <w:rPr>
          <w:rStyle w:val="Strong"/>
        </w:rPr>
      </w:pPr>
      <w:r w:rsidRPr="00C30DC5">
        <w:rPr>
          <w:rStyle w:val="Strong"/>
        </w:rPr>
        <w:t>Signature and date:</w:t>
      </w:r>
    </w:p>
    <w:p w14:paraId="69B19D1F" w14:textId="77777777" w:rsidR="00452FF8" w:rsidRDefault="00452FF8" w:rsidP="00452FF8">
      <w:pPr>
        <w:rPr>
          <w:rStyle w:val="Strong"/>
        </w:rPr>
      </w:pPr>
    </w:p>
    <w:p w14:paraId="521AC48A" w14:textId="77777777" w:rsidR="0023090D" w:rsidRPr="0023090D" w:rsidRDefault="0023090D" w:rsidP="0023090D">
      <w:pPr>
        <w:rPr>
          <w:bCs/>
          <w:snapToGrid/>
          <w:sz w:val="36"/>
          <w:szCs w:val="36"/>
          <w:lang w:val="en-GB"/>
        </w:rPr>
      </w:pPr>
      <w:r w:rsidRPr="0023090D">
        <w:rPr>
          <w:rFonts w:cs="Arial"/>
          <w:snapToGrid/>
          <w:sz w:val="36"/>
          <w:szCs w:val="36"/>
          <w:highlight w:val="yellow"/>
          <w:lang w:val="en-GB"/>
        </w:rPr>
        <w:t>→</w:t>
      </w:r>
    </w:p>
    <w:p w14:paraId="67F2BA2C" w14:textId="77777777" w:rsidR="0023090D" w:rsidRPr="0023090D" w:rsidRDefault="0023090D" w:rsidP="0023090D">
      <w:pPr>
        <w:rPr>
          <w:b/>
          <w:bCs/>
          <w:snapToGrid/>
          <w:sz w:val="28"/>
          <w:szCs w:val="24"/>
          <w:lang w:val="en-GB"/>
        </w:rPr>
      </w:pPr>
    </w:p>
    <w:p w14:paraId="65DD143B" w14:textId="77777777" w:rsidR="0023090D" w:rsidRPr="0023090D" w:rsidRDefault="0023090D" w:rsidP="0023090D">
      <w:pPr>
        <w:rPr>
          <w:b/>
          <w:bCs/>
          <w:snapToGrid/>
          <w:sz w:val="28"/>
          <w:szCs w:val="24"/>
          <w:lang w:val="en-GB"/>
        </w:rPr>
      </w:pPr>
    </w:p>
    <w:p w14:paraId="6D5E0B00" w14:textId="77777777" w:rsidR="0023090D" w:rsidRPr="0023090D" w:rsidRDefault="0023090D" w:rsidP="0023090D">
      <w:pPr>
        <w:rPr>
          <w:b/>
          <w:bCs/>
          <w:snapToGrid/>
          <w:sz w:val="28"/>
          <w:szCs w:val="24"/>
          <w:lang w:val="en-GB"/>
        </w:rPr>
      </w:pPr>
    </w:p>
    <w:p w14:paraId="4BD8EA99" w14:textId="29370E21" w:rsidR="0023090D" w:rsidRPr="0023090D" w:rsidRDefault="0023090D" w:rsidP="0023090D">
      <w:pPr>
        <w:jc w:val="both"/>
        <w:rPr>
          <w:b/>
          <w:bCs/>
          <w:snapToGrid/>
          <w:sz w:val="28"/>
          <w:szCs w:val="28"/>
          <w:lang w:val="en-GB"/>
        </w:rPr>
      </w:pPr>
      <w:r w:rsidRPr="0023090D">
        <w:rPr>
          <w:b/>
          <w:bCs/>
          <w:snapToGrid/>
          <w:sz w:val="28"/>
          <w:szCs w:val="28"/>
          <w:highlight w:val="yellow"/>
          <w:lang w:val="en-GB"/>
        </w:rPr>
        <w:t>xx/xx/20</w:t>
      </w:r>
      <w:r w:rsidR="001410BD">
        <w:rPr>
          <w:b/>
          <w:bCs/>
          <w:snapToGrid/>
          <w:sz w:val="28"/>
          <w:szCs w:val="28"/>
          <w:highlight w:val="yellow"/>
          <w:lang w:val="en-GB"/>
        </w:rPr>
        <w:t>x</w:t>
      </w:r>
      <w:r w:rsidR="00F01847" w:rsidRPr="2DA3E338">
        <w:rPr>
          <w:b/>
          <w:bCs/>
          <w:snapToGrid/>
          <w:sz w:val="28"/>
          <w:szCs w:val="28"/>
          <w:highlight w:val="yellow"/>
          <w:lang w:val="en-GB"/>
        </w:rPr>
        <w:t>x</w:t>
      </w:r>
    </w:p>
    <w:p w14:paraId="1D7CB101" w14:textId="77777777" w:rsidR="00B005F2" w:rsidRDefault="00B005F2" w:rsidP="00452FF8">
      <w:pPr>
        <w:rPr>
          <w:rStyle w:val="Strong"/>
        </w:rPr>
      </w:pPr>
    </w:p>
    <w:p w14:paraId="4C4270B4" w14:textId="22DBEA20" w:rsidR="00452FF8" w:rsidRPr="00C30DC5" w:rsidRDefault="00452FF8" w:rsidP="00452FF8">
      <w:pPr>
        <w:rPr>
          <w:rStyle w:val="Strong"/>
        </w:rPr>
      </w:pPr>
      <w:r w:rsidRPr="04D8152C">
        <w:rPr>
          <w:rStyle w:val="Strong"/>
        </w:rPr>
        <w:t xml:space="preserve">For </w:t>
      </w:r>
      <w:r w:rsidRPr="04D8152C">
        <w:rPr>
          <w:rStyle w:val="Strong"/>
          <w:color w:val="FF0000"/>
        </w:rPr>
        <w:t>[Associate]</w:t>
      </w:r>
      <w:r w:rsidRPr="04D8152C">
        <w:rPr>
          <w:rStyle w:val="Strong"/>
        </w:rPr>
        <w:t xml:space="preserve"> by:</w:t>
      </w:r>
    </w:p>
    <w:p w14:paraId="2BEA81E2" w14:textId="77777777" w:rsidR="00452FF8" w:rsidRPr="00C30DC5" w:rsidRDefault="00452FF8" w:rsidP="00452FF8">
      <w:pPr>
        <w:rPr>
          <w:rStyle w:val="Strong"/>
        </w:rPr>
      </w:pPr>
      <w:r w:rsidRPr="00C30DC5">
        <w:rPr>
          <w:rStyle w:val="Strong"/>
        </w:rPr>
        <w:t>Name:</w:t>
      </w:r>
    </w:p>
    <w:p w14:paraId="42E9B32B" w14:textId="056C3CF2" w:rsidR="00452FF8" w:rsidRPr="00C30DC5" w:rsidRDefault="00452FF8" w:rsidP="00452FF8">
      <w:pPr>
        <w:rPr>
          <w:rStyle w:val="Strong"/>
        </w:rPr>
      </w:pPr>
      <w:r w:rsidRPr="00C30DC5">
        <w:rPr>
          <w:rStyle w:val="Strong"/>
        </w:rPr>
        <w:t>Position:</w:t>
      </w:r>
    </w:p>
    <w:p w14:paraId="1A8B401B" w14:textId="77777777" w:rsidR="00452FF8" w:rsidRDefault="00452FF8" w:rsidP="00452FF8">
      <w:pPr>
        <w:rPr>
          <w:rStyle w:val="Strong"/>
        </w:rPr>
      </w:pPr>
      <w:r w:rsidRPr="00C30DC5">
        <w:rPr>
          <w:rStyle w:val="Strong"/>
        </w:rPr>
        <w:t>Signature and date:</w:t>
      </w:r>
    </w:p>
    <w:p w14:paraId="2E4C0438" w14:textId="77777777" w:rsidR="00452FF8" w:rsidRPr="00E81908" w:rsidRDefault="00452FF8" w:rsidP="0043701E">
      <w:pPr>
        <w:rPr>
          <w:rFonts w:cs="Arial"/>
          <w:sz w:val="22"/>
          <w:szCs w:val="22"/>
          <w:lang w:val="en-GB"/>
        </w:rPr>
      </w:pPr>
    </w:p>
    <w:p w14:paraId="7E18604B" w14:textId="77777777" w:rsidR="00114936" w:rsidRPr="00114936" w:rsidRDefault="00114936" w:rsidP="00114936">
      <w:pPr>
        <w:rPr>
          <w:rFonts w:cs="Arial"/>
          <w:b/>
          <w:bCs/>
          <w:snapToGrid/>
          <w:sz w:val="36"/>
          <w:szCs w:val="36"/>
          <w:lang w:val="en-GB"/>
        </w:rPr>
      </w:pPr>
      <w:r w:rsidRPr="00114936">
        <w:rPr>
          <w:rFonts w:cs="Arial"/>
          <w:b/>
          <w:bCs/>
          <w:snapToGrid/>
          <w:sz w:val="36"/>
          <w:szCs w:val="36"/>
          <w:highlight w:val="yellow"/>
          <w:lang w:val="en-GB"/>
        </w:rPr>
        <w:t>→</w:t>
      </w:r>
    </w:p>
    <w:p w14:paraId="083325D8" w14:textId="77777777" w:rsidR="00114936" w:rsidRPr="00114936" w:rsidRDefault="00114936" w:rsidP="00114936">
      <w:pPr>
        <w:rPr>
          <w:rFonts w:cs="Arial"/>
          <w:snapToGrid/>
          <w:szCs w:val="24"/>
          <w:lang w:val="en-GB"/>
        </w:rPr>
      </w:pPr>
    </w:p>
    <w:p w14:paraId="2D3F880B" w14:textId="77777777" w:rsidR="00114936" w:rsidRPr="00114936" w:rsidRDefault="00114936" w:rsidP="00114936">
      <w:pPr>
        <w:rPr>
          <w:rFonts w:cs="Arial"/>
          <w:snapToGrid/>
          <w:szCs w:val="24"/>
          <w:lang w:val="en-GB"/>
        </w:rPr>
      </w:pPr>
    </w:p>
    <w:p w14:paraId="7952C6CA" w14:textId="77777777" w:rsidR="00114936" w:rsidRPr="00114936" w:rsidRDefault="00114936" w:rsidP="00114936">
      <w:pPr>
        <w:rPr>
          <w:rFonts w:cs="Arial"/>
          <w:snapToGrid/>
          <w:szCs w:val="24"/>
          <w:lang w:val="en-GB"/>
        </w:rPr>
      </w:pPr>
    </w:p>
    <w:p w14:paraId="296F6E51" w14:textId="4025D337" w:rsidR="009D75AD" w:rsidRPr="00114936" w:rsidRDefault="00114936" w:rsidP="2DA3E338">
      <w:pPr>
        <w:rPr>
          <w:snapToGrid/>
          <w:lang w:val="en-GB"/>
        </w:rPr>
      </w:pPr>
      <w:r w:rsidRPr="00114936">
        <w:rPr>
          <w:b/>
          <w:bCs/>
          <w:snapToGrid/>
          <w:color w:val="000000" w:themeColor="text1"/>
          <w:sz w:val="28"/>
          <w:szCs w:val="28"/>
          <w:highlight w:val="yellow"/>
          <w:lang w:val="en-GB"/>
        </w:rPr>
        <w:t>xx/xx/20</w:t>
      </w:r>
      <w:r w:rsidR="001410BD">
        <w:rPr>
          <w:b/>
          <w:bCs/>
          <w:snapToGrid/>
          <w:color w:val="000000" w:themeColor="text1"/>
          <w:sz w:val="28"/>
          <w:szCs w:val="28"/>
          <w:highlight w:val="yellow"/>
          <w:lang w:val="en-GB"/>
        </w:rPr>
        <w:t>x</w:t>
      </w:r>
      <w:r w:rsidR="6B525F83" w:rsidRPr="00114936">
        <w:rPr>
          <w:b/>
          <w:bCs/>
          <w:snapToGrid/>
          <w:color w:val="000000" w:themeColor="text1"/>
          <w:sz w:val="28"/>
          <w:szCs w:val="28"/>
          <w:highlight w:val="yellow"/>
          <w:lang w:val="en-GB"/>
        </w:rPr>
        <w:t>x</w:t>
      </w:r>
      <w:r w:rsidR="001E5124" w:rsidRPr="00E81908">
        <w:rPr>
          <w:rFonts w:cs="Arial"/>
          <w:sz w:val="22"/>
          <w:szCs w:val="22"/>
          <w:lang w:val="en-GB"/>
        </w:rPr>
        <w:br w:type="page"/>
      </w:r>
    </w:p>
    <w:p w14:paraId="662501BC" w14:textId="32E7D538" w:rsidR="00C30DC5" w:rsidRPr="001410BD" w:rsidRDefault="001E5124" w:rsidP="00452FF8">
      <w:pPr>
        <w:jc w:val="right"/>
        <w:rPr>
          <w:rFonts w:cs="Arial"/>
          <w:b/>
          <w:sz w:val="22"/>
          <w:szCs w:val="22"/>
          <w:lang w:val="en-GB"/>
        </w:rPr>
      </w:pPr>
      <w:r w:rsidRPr="001410BD">
        <w:rPr>
          <w:rFonts w:cs="Arial"/>
          <w:b/>
          <w:bCs/>
          <w:sz w:val="22"/>
          <w:szCs w:val="22"/>
          <w:lang w:val="en-GB"/>
        </w:rPr>
        <w:lastRenderedPageBreak/>
        <w:t>Schedule 1</w:t>
      </w:r>
    </w:p>
    <w:p w14:paraId="009570B6" w14:textId="4DB5253E" w:rsidR="279C52D8" w:rsidRPr="001410BD" w:rsidRDefault="279C52D8" w:rsidP="09C68641">
      <w:pPr>
        <w:jc w:val="right"/>
        <w:rPr>
          <w:rFonts w:cs="Arial"/>
          <w:b/>
          <w:bCs/>
          <w:color w:val="FF0000"/>
          <w:sz w:val="22"/>
          <w:szCs w:val="22"/>
          <w:lang w:val="en-GB"/>
        </w:rPr>
      </w:pPr>
      <w:r w:rsidRPr="001410BD">
        <w:rPr>
          <w:rFonts w:cs="Arial"/>
          <w:b/>
          <w:bCs/>
          <w:color w:val="C00000"/>
          <w:sz w:val="22"/>
          <w:szCs w:val="22"/>
          <w:lang w:val="en-GB"/>
        </w:rPr>
        <w:t>[Insert name of Associate]</w:t>
      </w:r>
    </w:p>
    <w:p w14:paraId="514215D5" w14:textId="4556C550" w:rsidR="00BD3D29" w:rsidRPr="001410BD" w:rsidRDefault="00BD3D29" w:rsidP="00452FF8">
      <w:pPr>
        <w:jc w:val="right"/>
        <w:rPr>
          <w:rFonts w:cs="Arial"/>
          <w:b/>
          <w:color w:val="FF0000"/>
          <w:sz w:val="22"/>
          <w:szCs w:val="22"/>
          <w:lang w:val="en-GB"/>
        </w:rPr>
      </w:pPr>
      <w:r w:rsidRPr="001410BD">
        <w:rPr>
          <w:rFonts w:cs="Arial"/>
          <w:b/>
          <w:sz w:val="22"/>
          <w:szCs w:val="22"/>
          <w:lang w:val="en-GB"/>
        </w:rPr>
        <w:t xml:space="preserve">Academic Year </w:t>
      </w:r>
      <w:r w:rsidRPr="001410BD">
        <w:rPr>
          <w:rFonts w:cs="Arial"/>
          <w:b/>
          <w:color w:val="C00000"/>
          <w:sz w:val="22"/>
          <w:szCs w:val="22"/>
          <w:lang w:val="en-GB"/>
        </w:rPr>
        <w:t>[20xx-xx]</w:t>
      </w:r>
    </w:p>
    <w:p w14:paraId="71D5EAD1" w14:textId="77777777" w:rsidR="00BD3D29" w:rsidRPr="001410BD" w:rsidRDefault="00BD3D29" w:rsidP="00452FF8">
      <w:pPr>
        <w:jc w:val="right"/>
        <w:rPr>
          <w:rFonts w:cs="Arial"/>
          <w:b/>
          <w:sz w:val="22"/>
          <w:szCs w:val="22"/>
          <w:lang w:val="en-GB"/>
        </w:rPr>
      </w:pPr>
    </w:p>
    <w:p w14:paraId="6C120C0E" w14:textId="336C7FD6" w:rsidR="00C17F81" w:rsidRPr="00B06149" w:rsidRDefault="00C17F81" w:rsidP="00C52502">
      <w:pPr>
        <w:rPr>
          <w:rFonts w:cs="Arial"/>
          <w:sz w:val="22"/>
          <w:szCs w:val="22"/>
          <w:lang w:val="en-GB"/>
        </w:rPr>
      </w:pPr>
      <w:r w:rsidRPr="00B06149">
        <w:rPr>
          <w:rFonts w:cs="Arial"/>
          <w:sz w:val="22"/>
          <w:szCs w:val="22"/>
          <w:lang w:val="en-GB"/>
        </w:rPr>
        <w:t>In line with the Clause 2.6 this Schedule will be reviewed and updated (where required) annually by the Executive Committee to: add any new courses approved for delivery by the Associate; delete courses closed; and note courses which have been suspended for recruitment.  If changes are made then the Associate should be sent a revised Schedule for their record.</w:t>
      </w:r>
    </w:p>
    <w:p w14:paraId="7F18DCD5" w14:textId="77777777" w:rsidR="001F05C3" w:rsidRPr="00B06149" w:rsidRDefault="001F05C3" w:rsidP="00C52502">
      <w:pPr>
        <w:rPr>
          <w:rFonts w:cs="Arial"/>
          <w:sz w:val="22"/>
          <w:szCs w:val="22"/>
          <w:lang w:val="en-GB"/>
        </w:rPr>
      </w:pPr>
    </w:p>
    <w:p w14:paraId="7A660203" w14:textId="6470F9D3" w:rsidR="001E5124" w:rsidRPr="00B06149" w:rsidRDefault="001E5124" w:rsidP="00C52502">
      <w:pPr>
        <w:rPr>
          <w:rFonts w:cs="Arial"/>
          <w:b/>
          <w:sz w:val="22"/>
          <w:szCs w:val="22"/>
          <w:lang w:val="en-GB"/>
        </w:rPr>
      </w:pPr>
      <w:r w:rsidRPr="00B06149">
        <w:rPr>
          <w:rFonts w:cs="Arial"/>
          <w:b/>
          <w:sz w:val="22"/>
          <w:szCs w:val="22"/>
          <w:lang w:val="en-GB"/>
        </w:rPr>
        <w:t>The Courses</w:t>
      </w:r>
    </w:p>
    <w:p w14:paraId="6DF9A44A" w14:textId="77777777" w:rsidR="001F05C3" w:rsidRPr="00B06149" w:rsidRDefault="001F05C3" w:rsidP="00C52502">
      <w:pPr>
        <w:rPr>
          <w:rFonts w:cs="Arial"/>
          <w:b/>
          <w:sz w:val="22"/>
          <w:szCs w:val="22"/>
          <w:lang w:val="en-GB"/>
        </w:rPr>
      </w:pPr>
    </w:p>
    <w:p w14:paraId="7A660205" w14:textId="46CFD524" w:rsidR="001E5124" w:rsidRPr="001410BD" w:rsidRDefault="001E5124" w:rsidP="00112BAB">
      <w:pPr>
        <w:pStyle w:val="ListParagraph"/>
        <w:numPr>
          <w:ilvl w:val="0"/>
          <w:numId w:val="42"/>
        </w:numPr>
        <w:rPr>
          <w:rFonts w:cs="Arial"/>
          <w:b/>
        </w:rPr>
      </w:pPr>
      <w:r w:rsidRPr="001410BD">
        <w:rPr>
          <w:rFonts w:cs="Arial"/>
          <w:b/>
        </w:rPr>
        <w:t>Courses covered by this Agreement</w:t>
      </w:r>
    </w:p>
    <w:p w14:paraId="08AF43FC" w14:textId="77777777" w:rsidR="001F05C3" w:rsidRPr="001410BD" w:rsidRDefault="001F05C3" w:rsidP="001F05C3">
      <w:pPr>
        <w:pStyle w:val="ListParagraph"/>
        <w:ind w:left="1080"/>
        <w:rPr>
          <w:rFonts w:cs="Arial"/>
          <w:b/>
        </w:rPr>
      </w:pPr>
    </w:p>
    <w:p w14:paraId="7A660207" w14:textId="4A1CB9CB" w:rsidR="001E5124" w:rsidRPr="001410BD" w:rsidRDefault="001E5124" w:rsidP="00112BAB">
      <w:pPr>
        <w:pStyle w:val="ListParagraph"/>
        <w:numPr>
          <w:ilvl w:val="1"/>
          <w:numId w:val="42"/>
        </w:numPr>
        <w:rPr>
          <w:rFonts w:cs="Arial"/>
        </w:rPr>
      </w:pPr>
      <w:bookmarkStart w:id="1" w:name="_Hlk22485622"/>
      <w:r w:rsidRPr="001410BD">
        <w:rPr>
          <w:rFonts w:cs="Arial"/>
        </w:rPr>
        <w:t>The Course(s) / Module(s</w:t>
      </w:r>
      <w:r w:rsidR="00E516EF" w:rsidRPr="001410BD">
        <w:rPr>
          <w:rFonts w:cs="Arial"/>
        </w:rPr>
        <w:t xml:space="preserve">) </w:t>
      </w:r>
      <w:r w:rsidR="00BB4E56" w:rsidRPr="001410BD">
        <w:rPr>
          <w:rFonts w:cs="Arial"/>
          <w:b/>
          <w:color w:val="C00000"/>
        </w:rPr>
        <w:t>[delete as applicable]</w:t>
      </w:r>
      <w:r w:rsidR="00BB4E56" w:rsidRPr="001410BD">
        <w:rPr>
          <w:rFonts w:cs="Arial"/>
        </w:rPr>
        <w:t xml:space="preserve"> </w:t>
      </w:r>
      <w:r w:rsidRPr="001410BD">
        <w:rPr>
          <w:rFonts w:cs="Arial"/>
        </w:rPr>
        <w:t>that are specifically covered by this Agreement and will be delivered at the Associate’s premises are:</w:t>
      </w:r>
    </w:p>
    <w:p w14:paraId="0011E8CD" w14:textId="77777777" w:rsidR="009531EA" w:rsidRPr="001410BD" w:rsidRDefault="009531EA" w:rsidP="009531EA">
      <w:pPr>
        <w:pStyle w:val="ListParagraph"/>
        <w:ind w:left="1080"/>
        <w:rPr>
          <w:rFonts w:cs="Arial"/>
        </w:rPr>
      </w:pPr>
    </w:p>
    <w:tbl>
      <w:tblPr>
        <w:tblStyle w:val="TableGrid"/>
        <w:tblW w:w="8926" w:type="dxa"/>
        <w:tblLook w:val="04A0" w:firstRow="1" w:lastRow="0" w:firstColumn="1" w:lastColumn="0" w:noHBand="0" w:noVBand="1"/>
      </w:tblPr>
      <w:tblGrid>
        <w:gridCol w:w="2263"/>
        <w:gridCol w:w="1843"/>
        <w:gridCol w:w="2410"/>
        <w:gridCol w:w="2410"/>
      </w:tblGrid>
      <w:tr w:rsidR="00F00865" w:rsidRPr="001410BD" w14:paraId="7A66020C" w14:textId="03BFCD7C" w:rsidTr="49CBD346">
        <w:tc>
          <w:tcPr>
            <w:tcW w:w="2263" w:type="dxa"/>
          </w:tcPr>
          <w:p w14:paraId="5D391092" w14:textId="31CCF6BE" w:rsidR="00F00865" w:rsidRPr="001410BD" w:rsidRDefault="00F00865" w:rsidP="0043701E">
            <w:pPr>
              <w:autoSpaceDE w:val="0"/>
              <w:autoSpaceDN w:val="0"/>
              <w:ind w:right="79"/>
              <w:rPr>
                <w:rFonts w:cs="Arial"/>
                <w:b/>
                <w:sz w:val="22"/>
                <w:szCs w:val="22"/>
                <w:lang w:val="en-GB"/>
              </w:rPr>
            </w:pPr>
            <w:r w:rsidRPr="001410BD">
              <w:rPr>
                <w:rFonts w:cs="Arial"/>
                <w:b/>
                <w:sz w:val="22"/>
                <w:szCs w:val="22"/>
                <w:lang w:val="en-GB"/>
              </w:rPr>
              <w:t>Name of Course(s)</w:t>
            </w:r>
          </w:p>
          <w:p w14:paraId="282AEC45" w14:textId="77777777" w:rsidR="00856A1C" w:rsidRPr="001410BD" w:rsidRDefault="00856A1C" w:rsidP="009A6C19">
            <w:pPr>
              <w:autoSpaceDE w:val="0"/>
              <w:autoSpaceDN w:val="0"/>
              <w:ind w:right="79"/>
              <w:rPr>
                <w:rFonts w:cs="Arial"/>
                <w:color w:val="C00000"/>
                <w:sz w:val="22"/>
                <w:szCs w:val="22"/>
              </w:rPr>
            </w:pPr>
          </w:p>
          <w:p w14:paraId="7A660208" w14:textId="6E89AD65" w:rsidR="00F00865" w:rsidRPr="001410BD" w:rsidRDefault="41FB0B03" w:rsidP="00731A10">
            <w:pPr>
              <w:autoSpaceDE w:val="0"/>
              <w:autoSpaceDN w:val="0"/>
              <w:ind w:right="79"/>
              <w:rPr>
                <w:rFonts w:cs="Arial"/>
                <w:color w:val="FF0000"/>
                <w:sz w:val="22"/>
                <w:szCs w:val="22"/>
                <w:lang w:val="en-GB"/>
              </w:rPr>
            </w:pPr>
            <w:r w:rsidRPr="001410BD">
              <w:rPr>
                <w:rFonts w:cs="Arial"/>
                <w:color w:val="C00000"/>
                <w:sz w:val="22"/>
                <w:szCs w:val="22"/>
                <w:lang w:val="en-GB"/>
              </w:rPr>
              <w:t>[Insert name of Course/Module]</w:t>
            </w:r>
          </w:p>
        </w:tc>
        <w:tc>
          <w:tcPr>
            <w:tcW w:w="1843" w:type="dxa"/>
          </w:tcPr>
          <w:p w14:paraId="2C17FD8E" w14:textId="2D03EDCE" w:rsidR="00F00865" w:rsidRPr="001410BD" w:rsidRDefault="00F00865" w:rsidP="1A88882A">
            <w:pPr>
              <w:autoSpaceDE w:val="0"/>
              <w:autoSpaceDN w:val="0"/>
              <w:ind w:right="75"/>
              <w:rPr>
                <w:rFonts w:cs="Arial"/>
                <w:b/>
                <w:bCs/>
                <w:sz w:val="22"/>
                <w:szCs w:val="22"/>
                <w:lang w:val="en-GB"/>
              </w:rPr>
            </w:pPr>
            <w:r w:rsidRPr="001410BD">
              <w:rPr>
                <w:rFonts w:cs="Arial"/>
                <w:b/>
                <w:bCs/>
                <w:sz w:val="22"/>
                <w:szCs w:val="22"/>
                <w:lang w:val="en-GB"/>
              </w:rPr>
              <w:t>Financial Schedule</w:t>
            </w:r>
          </w:p>
          <w:p w14:paraId="175C0058" w14:textId="5E7E660E" w:rsidR="009C2092" w:rsidRPr="001410BD" w:rsidRDefault="373338B1" w:rsidP="009C2092">
            <w:pPr>
              <w:autoSpaceDE w:val="0"/>
              <w:autoSpaceDN w:val="0"/>
              <w:ind w:right="75"/>
              <w:rPr>
                <w:rFonts w:cs="Arial"/>
                <w:color w:val="FF0000"/>
                <w:sz w:val="22"/>
                <w:szCs w:val="22"/>
                <w:lang w:val="en-GB"/>
              </w:rPr>
            </w:pPr>
            <w:r w:rsidRPr="001410BD">
              <w:rPr>
                <w:rFonts w:cs="Arial"/>
                <w:color w:val="C00000"/>
                <w:sz w:val="22"/>
                <w:szCs w:val="22"/>
                <w:lang w:val="en-GB"/>
              </w:rPr>
              <w:t>[3</w:t>
            </w:r>
            <w:r w:rsidR="20E5353B" w:rsidRPr="001410BD">
              <w:rPr>
                <w:rFonts w:cs="Arial"/>
                <w:color w:val="C00000"/>
                <w:sz w:val="22"/>
                <w:szCs w:val="22"/>
                <w:lang w:val="en-GB"/>
              </w:rPr>
              <w:t>a</w:t>
            </w:r>
            <w:r w:rsidRPr="001410BD">
              <w:rPr>
                <w:rFonts w:cs="Arial"/>
                <w:color w:val="C00000"/>
                <w:sz w:val="22"/>
                <w:szCs w:val="22"/>
                <w:lang w:val="en-GB"/>
              </w:rPr>
              <w:t xml:space="preserve"> or 3</w:t>
            </w:r>
            <w:r w:rsidR="20E5353B" w:rsidRPr="001410BD">
              <w:rPr>
                <w:rFonts w:cs="Arial"/>
                <w:color w:val="C00000"/>
                <w:sz w:val="22"/>
                <w:szCs w:val="22"/>
                <w:lang w:val="en-GB"/>
              </w:rPr>
              <w:t>b</w:t>
            </w:r>
            <w:r w:rsidRPr="001410BD">
              <w:rPr>
                <w:rFonts w:cs="Arial"/>
                <w:color w:val="C00000"/>
                <w:sz w:val="22"/>
                <w:szCs w:val="22"/>
                <w:lang w:val="en-GB"/>
              </w:rPr>
              <w:t>]</w:t>
            </w:r>
          </w:p>
          <w:p w14:paraId="0D6A915B" w14:textId="77777777" w:rsidR="00856A1C" w:rsidRPr="001410BD" w:rsidRDefault="00856A1C" w:rsidP="0043701E">
            <w:pPr>
              <w:autoSpaceDE w:val="0"/>
              <w:autoSpaceDN w:val="0"/>
              <w:ind w:right="75"/>
              <w:rPr>
                <w:rFonts w:cs="Arial"/>
                <w:color w:val="000000" w:themeColor="text1"/>
                <w:sz w:val="22"/>
                <w:szCs w:val="22"/>
                <w:lang w:val="en-GB"/>
              </w:rPr>
            </w:pPr>
          </w:p>
          <w:p w14:paraId="7A66020B" w14:textId="533F1EAC" w:rsidR="00F00865" w:rsidRPr="001410BD" w:rsidRDefault="00F00865" w:rsidP="0043701E">
            <w:pPr>
              <w:autoSpaceDE w:val="0"/>
              <w:autoSpaceDN w:val="0"/>
              <w:ind w:right="75"/>
              <w:rPr>
                <w:rFonts w:cs="Arial"/>
                <w:sz w:val="22"/>
                <w:szCs w:val="22"/>
                <w:lang w:val="en-GB"/>
              </w:rPr>
            </w:pPr>
          </w:p>
        </w:tc>
        <w:tc>
          <w:tcPr>
            <w:tcW w:w="2410" w:type="dxa"/>
          </w:tcPr>
          <w:p w14:paraId="08889AD1" w14:textId="77777777" w:rsidR="00F00865" w:rsidRPr="001410BD" w:rsidRDefault="00F00865" w:rsidP="0043701E">
            <w:pPr>
              <w:autoSpaceDE w:val="0"/>
              <w:autoSpaceDN w:val="0"/>
              <w:ind w:right="120"/>
              <w:rPr>
                <w:rFonts w:cs="Arial"/>
                <w:b/>
                <w:sz w:val="22"/>
                <w:szCs w:val="22"/>
                <w:lang w:val="en-GB"/>
              </w:rPr>
            </w:pPr>
            <w:r w:rsidRPr="001410BD">
              <w:rPr>
                <w:rFonts w:cs="Arial"/>
                <w:b/>
                <w:sz w:val="22"/>
                <w:szCs w:val="22"/>
                <w:lang w:val="en-GB"/>
              </w:rPr>
              <w:t>Location</w:t>
            </w:r>
          </w:p>
          <w:p w14:paraId="639787CC" w14:textId="346D6ECC" w:rsidR="00856A1C" w:rsidRPr="001410BD" w:rsidRDefault="4FC0F049" w:rsidP="00856A1C">
            <w:pPr>
              <w:autoSpaceDE w:val="0"/>
              <w:autoSpaceDN w:val="0"/>
              <w:ind w:right="79"/>
              <w:rPr>
                <w:rFonts w:cs="Arial"/>
                <w:sz w:val="22"/>
                <w:szCs w:val="22"/>
              </w:rPr>
            </w:pPr>
            <w:r w:rsidRPr="001410BD">
              <w:rPr>
                <w:rFonts w:cs="Arial"/>
                <w:color w:val="C00000"/>
                <w:sz w:val="22"/>
                <w:szCs w:val="22"/>
                <w:lang w:val="en-GB"/>
              </w:rPr>
              <w:t>[Specify where the course has been approved to be delivered]</w:t>
            </w:r>
          </w:p>
          <w:p w14:paraId="6F922EFE" w14:textId="75E6C9C6" w:rsidR="00F00865" w:rsidRPr="001410BD" w:rsidRDefault="00F00865" w:rsidP="00731A10">
            <w:pPr>
              <w:autoSpaceDE w:val="0"/>
              <w:autoSpaceDN w:val="0"/>
              <w:ind w:right="79"/>
              <w:rPr>
                <w:rFonts w:cs="Arial"/>
                <w:b/>
                <w:sz w:val="22"/>
                <w:szCs w:val="22"/>
                <w:lang w:val="en-GB"/>
              </w:rPr>
            </w:pPr>
          </w:p>
        </w:tc>
        <w:tc>
          <w:tcPr>
            <w:tcW w:w="2410" w:type="dxa"/>
          </w:tcPr>
          <w:p w14:paraId="5B4FB9CB" w14:textId="2B03AC5A" w:rsidR="00856A1C" w:rsidRPr="001410BD" w:rsidRDefault="00F00865" w:rsidP="00546B1A">
            <w:pPr>
              <w:autoSpaceDE w:val="0"/>
              <w:autoSpaceDN w:val="0"/>
              <w:ind w:right="120"/>
              <w:rPr>
                <w:rFonts w:cs="Arial"/>
                <w:b/>
                <w:sz w:val="22"/>
                <w:szCs w:val="22"/>
                <w:lang w:val="en-GB"/>
              </w:rPr>
            </w:pPr>
            <w:r w:rsidRPr="001410BD">
              <w:rPr>
                <w:rFonts w:cs="Arial"/>
                <w:b/>
                <w:sz w:val="22"/>
                <w:szCs w:val="22"/>
                <w:lang w:val="en-GB"/>
              </w:rPr>
              <w:t>Student Returns</w:t>
            </w:r>
            <w:r w:rsidR="00546B1A" w:rsidRPr="001410BD">
              <w:rPr>
                <w:rFonts w:cs="Arial"/>
                <w:b/>
                <w:sz w:val="22"/>
                <w:szCs w:val="22"/>
                <w:lang w:val="en-GB"/>
              </w:rPr>
              <w:t xml:space="preserve"> </w:t>
            </w:r>
            <w:r w:rsidRPr="001410BD">
              <w:rPr>
                <w:rFonts w:cs="Arial"/>
                <w:b/>
                <w:sz w:val="22"/>
                <w:szCs w:val="22"/>
                <w:lang w:val="en-GB"/>
              </w:rPr>
              <w:t>reporting responsibility</w:t>
            </w:r>
            <w:r w:rsidR="00F750ED" w:rsidRPr="001410BD">
              <w:rPr>
                <w:rFonts w:cs="Arial"/>
                <w:b/>
                <w:sz w:val="22"/>
                <w:szCs w:val="22"/>
                <w:lang w:val="en-GB"/>
              </w:rPr>
              <w:t xml:space="preserve"> </w:t>
            </w:r>
          </w:p>
          <w:p w14:paraId="703ACA10" w14:textId="410DB675" w:rsidR="00856A1C" w:rsidRPr="001410BD" w:rsidRDefault="5737C77D" w:rsidP="49CBD346">
            <w:pPr>
              <w:autoSpaceDE w:val="0"/>
              <w:autoSpaceDN w:val="0"/>
              <w:ind w:right="120"/>
              <w:rPr>
                <w:rFonts w:cs="Arial"/>
                <w:color w:val="FF0000"/>
                <w:sz w:val="22"/>
                <w:szCs w:val="22"/>
                <w:lang w:val="en-GB"/>
              </w:rPr>
            </w:pPr>
            <w:r w:rsidRPr="001410BD">
              <w:rPr>
                <w:rFonts w:cs="Arial"/>
                <w:color w:val="C00000"/>
                <w:sz w:val="22"/>
                <w:szCs w:val="22"/>
                <w:lang w:val="en-GB"/>
              </w:rPr>
              <w:t>[Specify if KU or Associate]</w:t>
            </w:r>
          </w:p>
        </w:tc>
      </w:tr>
      <w:tr w:rsidR="00731A10" w:rsidRPr="001410BD" w14:paraId="28E084FF" w14:textId="77777777" w:rsidTr="49CBD346">
        <w:tc>
          <w:tcPr>
            <w:tcW w:w="2263" w:type="dxa"/>
          </w:tcPr>
          <w:p w14:paraId="71855CEB" w14:textId="77777777" w:rsidR="00731A10" w:rsidRPr="001410BD" w:rsidRDefault="00731A10" w:rsidP="0043701E">
            <w:pPr>
              <w:autoSpaceDE w:val="0"/>
              <w:autoSpaceDN w:val="0"/>
              <w:ind w:right="79"/>
              <w:rPr>
                <w:rFonts w:cs="Arial"/>
                <w:sz w:val="22"/>
                <w:szCs w:val="22"/>
                <w:lang w:val="en-GB"/>
              </w:rPr>
            </w:pPr>
          </w:p>
        </w:tc>
        <w:tc>
          <w:tcPr>
            <w:tcW w:w="1843" w:type="dxa"/>
          </w:tcPr>
          <w:p w14:paraId="244AA200" w14:textId="77777777" w:rsidR="00731A10" w:rsidRPr="001410BD" w:rsidRDefault="00731A10" w:rsidP="0043701E">
            <w:pPr>
              <w:autoSpaceDE w:val="0"/>
              <w:autoSpaceDN w:val="0"/>
              <w:ind w:right="75"/>
              <w:rPr>
                <w:rFonts w:cs="Arial"/>
                <w:sz w:val="22"/>
                <w:szCs w:val="22"/>
                <w:lang w:val="en-GB"/>
              </w:rPr>
            </w:pPr>
          </w:p>
        </w:tc>
        <w:tc>
          <w:tcPr>
            <w:tcW w:w="2410" w:type="dxa"/>
          </w:tcPr>
          <w:p w14:paraId="5E35B2F0" w14:textId="77777777" w:rsidR="00731A10" w:rsidRPr="001410BD" w:rsidRDefault="00731A10" w:rsidP="0043701E">
            <w:pPr>
              <w:autoSpaceDE w:val="0"/>
              <w:autoSpaceDN w:val="0"/>
              <w:ind w:right="120"/>
              <w:rPr>
                <w:rFonts w:cs="Arial"/>
                <w:sz w:val="22"/>
                <w:szCs w:val="22"/>
                <w:lang w:val="en-GB"/>
              </w:rPr>
            </w:pPr>
          </w:p>
        </w:tc>
        <w:tc>
          <w:tcPr>
            <w:tcW w:w="2410" w:type="dxa"/>
          </w:tcPr>
          <w:p w14:paraId="4D1E9254" w14:textId="77777777" w:rsidR="00731A10" w:rsidRPr="001410BD" w:rsidRDefault="00731A10" w:rsidP="0043701E">
            <w:pPr>
              <w:autoSpaceDE w:val="0"/>
              <w:autoSpaceDN w:val="0"/>
              <w:ind w:right="120"/>
              <w:rPr>
                <w:rFonts w:cs="Arial"/>
                <w:sz w:val="22"/>
                <w:szCs w:val="22"/>
                <w:lang w:val="en-GB"/>
              </w:rPr>
            </w:pPr>
          </w:p>
        </w:tc>
      </w:tr>
      <w:tr w:rsidR="00731A10" w:rsidRPr="001410BD" w14:paraId="01577AAE" w14:textId="77777777" w:rsidTr="49CBD346">
        <w:tc>
          <w:tcPr>
            <w:tcW w:w="2263" w:type="dxa"/>
          </w:tcPr>
          <w:p w14:paraId="4F68AF4C" w14:textId="77777777" w:rsidR="00731A10" w:rsidRPr="001410BD" w:rsidRDefault="00731A10" w:rsidP="0043701E">
            <w:pPr>
              <w:autoSpaceDE w:val="0"/>
              <w:autoSpaceDN w:val="0"/>
              <w:ind w:right="79"/>
              <w:rPr>
                <w:rFonts w:cs="Arial"/>
                <w:sz w:val="22"/>
                <w:szCs w:val="22"/>
                <w:lang w:val="en-GB"/>
              </w:rPr>
            </w:pPr>
          </w:p>
        </w:tc>
        <w:tc>
          <w:tcPr>
            <w:tcW w:w="1843" w:type="dxa"/>
          </w:tcPr>
          <w:p w14:paraId="7E19D83D" w14:textId="77777777" w:rsidR="00731A10" w:rsidRPr="001410BD" w:rsidRDefault="00731A10" w:rsidP="0043701E">
            <w:pPr>
              <w:autoSpaceDE w:val="0"/>
              <w:autoSpaceDN w:val="0"/>
              <w:ind w:right="75"/>
              <w:rPr>
                <w:rFonts w:cs="Arial"/>
                <w:sz w:val="22"/>
                <w:szCs w:val="22"/>
                <w:lang w:val="en-GB"/>
              </w:rPr>
            </w:pPr>
          </w:p>
        </w:tc>
        <w:tc>
          <w:tcPr>
            <w:tcW w:w="2410" w:type="dxa"/>
          </w:tcPr>
          <w:p w14:paraId="40899000" w14:textId="77777777" w:rsidR="00731A10" w:rsidRPr="001410BD" w:rsidRDefault="00731A10" w:rsidP="0043701E">
            <w:pPr>
              <w:autoSpaceDE w:val="0"/>
              <w:autoSpaceDN w:val="0"/>
              <w:ind w:right="120"/>
              <w:rPr>
                <w:rFonts w:cs="Arial"/>
                <w:sz w:val="22"/>
                <w:szCs w:val="22"/>
                <w:lang w:val="en-GB"/>
              </w:rPr>
            </w:pPr>
          </w:p>
        </w:tc>
        <w:tc>
          <w:tcPr>
            <w:tcW w:w="2410" w:type="dxa"/>
          </w:tcPr>
          <w:p w14:paraId="786622F1" w14:textId="77777777" w:rsidR="00731A10" w:rsidRPr="001410BD" w:rsidRDefault="00731A10" w:rsidP="0043701E">
            <w:pPr>
              <w:autoSpaceDE w:val="0"/>
              <w:autoSpaceDN w:val="0"/>
              <w:ind w:right="120"/>
              <w:rPr>
                <w:rFonts w:cs="Arial"/>
                <w:sz w:val="22"/>
                <w:szCs w:val="22"/>
                <w:lang w:val="en-GB"/>
              </w:rPr>
            </w:pPr>
          </w:p>
        </w:tc>
      </w:tr>
      <w:tr w:rsidR="00731A10" w:rsidRPr="001410BD" w14:paraId="33C12D39" w14:textId="77777777" w:rsidTr="49CBD346">
        <w:tc>
          <w:tcPr>
            <w:tcW w:w="2263" w:type="dxa"/>
          </w:tcPr>
          <w:p w14:paraId="308A3911" w14:textId="77777777" w:rsidR="00731A10" w:rsidRPr="001410BD" w:rsidRDefault="00731A10" w:rsidP="0043701E">
            <w:pPr>
              <w:autoSpaceDE w:val="0"/>
              <w:autoSpaceDN w:val="0"/>
              <w:ind w:right="79"/>
              <w:rPr>
                <w:rFonts w:cs="Arial"/>
                <w:sz w:val="22"/>
                <w:szCs w:val="22"/>
                <w:lang w:val="en-GB"/>
              </w:rPr>
            </w:pPr>
          </w:p>
        </w:tc>
        <w:tc>
          <w:tcPr>
            <w:tcW w:w="1843" w:type="dxa"/>
          </w:tcPr>
          <w:p w14:paraId="41BC1EE9" w14:textId="77777777" w:rsidR="00731A10" w:rsidRPr="001410BD" w:rsidRDefault="00731A10" w:rsidP="0043701E">
            <w:pPr>
              <w:autoSpaceDE w:val="0"/>
              <w:autoSpaceDN w:val="0"/>
              <w:ind w:right="75"/>
              <w:rPr>
                <w:rFonts w:cs="Arial"/>
                <w:sz w:val="22"/>
                <w:szCs w:val="22"/>
                <w:lang w:val="en-GB"/>
              </w:rPr>
            </w:pPr>
          </w:p>
        </w:tc>
        <w:tc>
          <w:tcPr>
            <w:tcW w:w="2410" w:type="dxa"/>
          </w:tcPr>
          <w:p w14:paraId="68FAB366" w14:textId="77777777" w:rsidR="00731A10" w:rsidRPr="001410BD" w:rsidRDefault="00731A10" w:rsidP="0043701E">
            <w:pPr>
              <w:autoSpaceDE w:val="0"/>
              <w:autoSpaceDN w:val="0"/>
              <w:ind w:right="120"/>
              <w:rPr>
                <w:rFonts w:cs="Arial"/>
                <w:sz w:val="22"/>
                <w:szCs w:val="22"/>
                <w:lang w:val="en-GB"/>
              </w:rPr>
            </w:pPr>
          </w:p>
        </w:tc>
        <w:tc>
          <w:tcPr>
            <w:tcW w:w="2410" w:type="dxa"/>
          </w:tcPr>
          <w:p w14:paraId="74C13953" w14:textId="77777777" w:rsidR="00731A10" w:rsidRPr="001410BD" w:rsidRDefault="00731A10" w:rsidP="0043701E">
            <w:pPr>
              <w:autoSpaceDE w:val="0"/>
              <w:autoSpaceDN w:val="0"/>
              <w:ind w:right="120"/>
              <w:rPr>
                <w:rFonts w:cs="Arial"/>
                <w:sz w:val="22"/>
                <w:szCs w:val="22"/>
                <w:lang w:val="en-GB"/>
              </w:rPr>
            </w:pPr>
          </w:p>
        </w:tc>
      </w:tr>
      <w:tr w:rsidR="00F00865" w:rsidRPr="001410BD" w14:paraId="7A66020F" w14:textId="2FF16A56" w:rsidTr="49CBD346">
        <w:tc>
          <w:tcPr>
            <w:tcW w:w="2263" w:type="dxa"/>
          </w:tcPr>
          <w:p w14:paraId="7A66020D" w14:textId="64E63052" w:rsidR="00F00865" w:rsidRPr="001410BD" w:rsidRDefault="00F00865" w:rsidP="0043701E">
            <w:pPr>
              <w:autoSpaceDE w:val="0"/>
              <w:autoSpaceDN w:val="0"/>
              <w:ind w:right="79"/>
              <w:rPr>
                <w:rFonts w:cs="Arial"/>
                <w:sz w:val="22"/>
                <w:szCs w:val="22"/>
                <w:lang w:val="en-GB"/>
              </w:rPr>
            </w:pPr>
          </w:p>
        </w:tc>
        <w:tc>
          <w:tcPr>
            <w:tcW w:w="1843" w:type="dxa"/>
          </w:tcPr>
          <w:p w14:paraId="7A66020E" w14:textId="033C346D" w:rsidR="00F00865" w:rsidRPr="001410BD" w:rsidRDefault="00F00865" w:rsidP="0043701E">
            <w:pPr>
              <w:autoSpaceDE w:val="0"/>
              <w:autoSpaceDN w:val="0"/>
              <w:ind w:right="75"/>
              <w:rPr>
                <w:rFonts w:cs="Arial"/>
                <w:sz w:val="22"/>
                <w:szCs w:val="22"/>
                <w:lang w:val="en-GB"/>
              </w:rPr>
            </w:pPr>
          </w:p>
        </w:tc>
        <w:tc>
          <w:tcPr>
            <w:tcW w:w="2410" w:type="dxa"/>
          </w:tcPr>
          <w:p w14:paraId="65A8EC05" w14:textId="3AD55A93" w:rsidR="00F00865" w:rsidRPr="001410BD" w:rsidRDefault="00F00865" w:rsidP="0043701E">
            <w:pPr>
              <w:autoSpaceDE w:val="0"/>
              <w:autoSpaceDN w:val="0"/>
              <w:ind w:right="120"/>
              <w:rPr>
                <w:rFonts w:cs="Arial"/>
                <w:sz w:val="22"/>
                <w:szCs w:val="22"/>
                <w:lang w:val="en-GB"/>
              </w:rPr>
            </w:pPr>
          </w:p>
        </w:tc>
        <w:tc>
          <w:tcPr>
            <w:tcW w:w="2410" w:type="dxa"/>
          </w:tcPr>
          <w:p w14:paraId="5B891F4F" w14:textId="280A8FCF" w:rsidR="00F00865" w:rsidRPr="001410BD" w:rsidRDefault="00F00865" w:rsidP="0043701E">
            <w:pPr>
              <w:autoSpaceDE w:val="0"/>
              <w:autoSpaceDN w:val="0"/>
              <w:ind w:right="120"/>
              <w:rPr>
                <w:rFonts w:cs="Arial"/>
                <w:sz w:val="22"/>
                <w:szCs w:val="22"/>
                <w:lang w:val="en-GB"/>
              </w:rPr>
            </w:pPr>
          </w:p>
        </w:tc>
      </w:tr>
    </w:tbl>
    <w:p w14:paraId="7573BD03" w14:textId="77777777" w:rsidR="006B7CB8" w:rsidRPr="001410BD" w:rsidRDefault="1E39F323" w:rsidP="49CBD346">
      <w:pPr>
        <w:autoSpaceDE w:val="0"/>
        <w:autoSpaceDN w:val="0"/>
        <w:ind w:right="-908"/>
        <w:rPr>
          <w:rFonts w:cs="Arial"/>
          <w:b/>
          <w:bCs/>
          <w:color w:val="FF0000"/>
          <w:sz w:val="22"/>
          <w:szCs w:val="22"/>
          <w:lang w:val="en-GB"/>
        </w:rPr>
      </w:pPr>
      <w:r w:rsidRPr="001410BD">
        <w:rPr>
          <w:rFonts w:cs="Arial"/>
          <w:b/>
          <w:bCs/>
          <w:color w:val="C00000"/>
          <w:sz w:val="22"/>
          <w:szCs w:val="22"/>
          <w:lang w:val="en-GB"/>
        </w:rPr>
        <w:t>[Delete one of the following two statements 1.2]</w:t>
      </w:r>
    </w:p>
    <w:p w14:paraId="74270044" w14:textId="77777777" w:rsidR="006B7CB8" w:rsidRPr="001410BD" w:rsidRDefault="1E39F323" w:rsidP="49CBD346">
      <w:pPr>
        <w:autoSpaceDE w:val="0"/>
        <w:autoSpaceDN w:val="0"/>
        <w:ind w:right="-908"/>
        <w:rPr>
          <w:rFonts w:cs="Arial"/>
          <w:b/>
          <w:bCs/>
          <w:i/>
          <w:iCs/>
          <w:color w:val="FF0000"/>
          <w:sz w:val="22"/>
          <w:szCs w:val="22"/>
          <w:lang w:val="en-GB"/>
        </w:rPr>
      </w:pPr>
      <w:r w:rsidRPr="001410BD">
        <w:rPr>
          <w:rFonts w:cs="Arial"/>
          <w:b/>
          <w:bCs/>
          <w:i/>
          <w:iCs/>
          <w:color w:val="C00000"/>
          <w:sz w:val="22"/>
          <w:szCs w:val="22"/>
          <w:lang w:val="en-GB"/>
        </w:rPr>
        <w:t>EITHER:</w:t>
      </w:r>
    </w:p>
    <w:p w14:paraId="17422B5D" w14:textId="3954BD0F" w:rsidR="006B7CB8" w:rsidRPr="001410BD" w:rsidRDefault="1E39F323" w:rsidP="49CBD346">
      <w:pPr>
        <w:autoSpaceDE w:val="0"/>
        <w:autoSpaceDN w:val="0"/>
        <w:ind w:left="720" w:right="-908"/>
        <w:rPr>
          <w:rFonts w:cs="Arial"/>
          <w:b/>
          <w:bCs/>
          <w:color w:val="FF0000"/>
          <w:sz w:val="22"/>
          <w:szCs w:val="22"/>
          <w:lang w:val="en-GB"/>
        </w:rPr>
      </w:pPr>
      <w:r w:rsidRPr="001410BD">
        <w:rPr>
          <w:rFonts w:cs="Arial"/>
          <w:b/>
          <w:bCs/>
          <w:color w:val="C00000"/>
          <w:sz w:val="22"/>
          <w:szCs w:val="22"/>
          <w:lang w:val="en-GB"/>
        </w:rPr>
        <w:t>[Where the programme is a Foundation Degree and the Associate is also delivering a linked Honours top-up degree]</w:t>
      </w:r>
      <w:r w:rsidR="7BB1EC42" w:rsidRPr="001410BD">
        <w:rPr>
          <w:rFonts w:cs="Arial"/>
          <w:b/>
          <w:bCs/>
          <w:color w:val="C00000"/>
          <w:sz w:val="22"/>
          <w:szCs w:val="22"/>
          <w:lang w:val="en-GB"/>
        </w:rPr>
        <w:t>:</w:t>
      </w:r>
    </w:p>
    <w:p w14:paraId="438C405B" w14:textId="77777777" w:rsidR="001F05C3" w:rsidRPr="001410BD" w:rsidRDefault="001F05C3" w:rsidP="006B7CB8">
      <w:pPr>
        <w:autoSpaceDE w:val="0"/>
        <w:autoSpaceDN w:val="0"/>
        <w:ind w:left="720" w:right="-908"/>
        <w:rPr>
          <w:rFonts w:cs="Arial"/>
          <w:b/>
          <w:color w:val="FF0000"/>
          <w:sz w:val="22"/>
          <w:szCs w:val="22"/>
          <w:lang w:val="en-GB"/>
        </w:rPr>
      </w:pPr>
    </w:p>
    <w:p w14:paraId="60864F99" w14:textId="77777777" w:rsidR="006B7CB8" w:rsidRPr="001410BD" w:rsidRDefault="006B7CB8" w:rsidP="006B7CB8">
      <w:pPr>
        <w:autoSpaceDE w:val="0"/>
        <w:autoSpaceDN w:val="0"/>
        <w:ind w:left="720" w:right="-908" w:hanging="720"/>
        <w:rPr>
          <w:rFonts w:cs="Arial"/>
          <w:sz w:val="22"/>
          <w:szCs w:val="22"/>
          <w:lang w:val="en-GB"/>
        </w:rPr>
      </w:pPr>
      <w:r w:rsidRPr="001410BD">
        <w:rPr>
          <w:rFonts w:cs="Arial"/>
          <w:sz w:val="22"/>
          <w:szCs w:val="22"/>
          <w:lang w:val="en-GB"/>
        </w:rPr>
        <w:t>1.2</w:t>
      </w:r>
      <w:r w:rsidRPr="001410BD">
        <w:rPr>
          <w:rFonts w:cs="Arial"/>
          <w:sz w:val="22"/>
          <w:szCs w:val="22"/>
          <w:lang w:val="en-GB"/>
        </w:rPr>
        <w:tab/>
        <w:t>Permission for the Associate to deliver the Foundation Degree(s) above is contingent upon the Associate also delivering the Honours top-up degree(s) identified above.</w:t>
      </w:r>
    </w:p>
    <w:p w14:paraId="1BA87EFF" w14:textId="77777777" w:rsidR="006B7CB8" w:rsidRPr="001410BD" w:rsidRDefault="006B7CB8" w:rsidP="006B7CB8">
      <w:pPr>
        <w:autoSpaceDE w:val="0"/>
        <w:autoSpaceDN w:val="0"/>
        <w:ind w:right="-908"/>
        <w:rPr>
          <w:rFonts w:cs="Arial"/>
          <w:b/>
          <w:i/>
          <w:color w:val="FF0000"/>
          <w:sz w:val="22"/>
          <w:szCs w:val="22"/>
          <w:lang w:val="en-GB"/>
        </w:rPr>
      </w:pPr>
      <w:r w:rsidRPr="001410BD">
        <w:rPr>
          <w:rFonts w:cs="Arial"/>
          <w:b/>
          <w:i/>
          <w:color w:val="C00000"/>
          <w:sz w:val="22"/>
          <w:szCs w:val="22"/>
          <w:lang w:val="en-GB"/>
        </w:rPr>
        <w:t>OR:</w:t>
      </w:r>
    </w:p>
    <w:p w14:paraId="2A1CAB05" w14:textId="77777777" w:rsidR="006B7CB8" w:rsidRPr="001410BD" w:rsidRDefault="006B7CB8" w:rsidP="006B7CB8">
      <w:pPr>
        <w:autoSpaceDE w:val="0"/>
        <w:autoSpaceDN w:val="0"/>
        <w:ind w:right="-908"/>
        <w:rPr>
          <w:rFonts w:cs="Arial"/>
          <w:sz w:val="22"/>
          <w:szCs w:val="22"/>
          <w:lang w:val="en-GB"/>
        </w:rPr>
      </w:pPr>
      <w:r w:rsidRPr="001410BD">
        <w:rPr>
          <w:rFonts w:cs="Arial"/>
          <w:sz w:val="22"/>
          <w:szCs w:val="22"/>
          <w:lang w:val="en-GB"/>
        </w:rPr>
        <w:t>1.2</w:t>
      </w:r>
      <w:r w:rsidRPr="001410BD">
        <w:rPr>
          <w:rFonts w:cs="Arial"/>
          <w:sz w:val="22"/>
          <w:szCs w:val="22"/>
          <w:lang w:val="en-GB"/>
        </w:rPr>
        <w:tab/>
        <w:t>[Not used]</w:t>
      </w:r>
    </w:p>
    <w:p w14:paraId="28D9A301" w14:textId="77777777" w:rsidR="006B7CB8" w:rsidRPr="001410BD" w:rsidRDefault="006B7CB8" w:rsidP="006B7CB8">
      <w:pPr>
        <w:autoSpaceDE w:val="0"/>
        <w:autoSpaceDN w:val="0"/>
        <w:ind w:left="720" w:right="-908" w:hanging="720"/>
        <w:rPr>
          <w:rFonts w:cs="Arial"/>
          <w:sz w:val="22"/>
          <w:szCs w:val="22"/>
          <w:lang w:val="en-GB"/>
        </w:rPr>
      </w:pPr>
      <w:r w:rsidRPr="001410BD">
        <w:rPr>
          <w:rFonts w:cs="Arial"/>
          <w:sz w:val="22"/>
          <w:szCs w:val="22"/>
          <w:lang w:val="en-GB"/>
        </w:rPr>
        <w:t xml:space="preserve">1.3 </w:t>
      </w:r>
      <w:r w:rsidRPr="001410BD">
        <w:rPr>
          <w:rFonts w:cs="Arial"/>
          <w:sz w:val="22"/>
          <w:szCs w:val="22"/>
          <w:lang w:val="en-GB"/>
        </w:rPr>
        <w:tab/>
        <w:t>The specific details of the Courses are set out in the Programme Specification</w:t>
      </w:r>
      <w:r w:rsidRPr="001410BD">
        <w:rPr>
          <w:rFonts w:cs="Arial"/>
          <w:sz w:val="22"/>
          <w:szCs w:val="22"/>
          <w:lang w:val="en-GB"/>
        </w:rPr>
        <w:fldChar w:fldCharType="begin"/>
      </w:r>
      <w:r w:rsidRPr="001410BD">
        <w:rPr>
          <w:rFonts w:cs="Arial"/>
          <w:sz w:val="22"/>
          <w:szCs w:val="22"/>
          <w:lang w:val="en-GB"/>
        </w:rPr>
        <w:instrText xml:space="preserve"> XE "</w:instrText>
      </w:r>
      <w:r w:rsidRPr="001410BD">
        <w:rPr>
          <w:rFonts w:cs="Arial"/>
          <w:noProof/>
          <w:sz w:val="22"/>
          <w:szCs w:val="22"/>
          <w:lang w:val="en-GB"/>
        </w:rPr>
        <w:instrText>Programme Specification</w:instrText>
      </w:r>
      <w:r w:rsidRPr="001410BD">
        <w:rPr>
          <w:rFonts w:cs="Arial"/>
          <w:sz w:val="22"/>
          <w:szCs w:val="22"/>
          <w:lang w:val="en-GB"/>
        </w:rPr>
        <w:instrText xml:space="preserve">" </w:instrText>
      </w:r>
      <w:r w:rsidRPr="001410BD">
        <w:rPr>
          <w:rFonts w:cs="Arial"/>
          <w:sz w:val="22"/>
          <w:szCs w:val="22"/>
          <w:lang w:val="en-GB"/>
        </w:rPr>
        <w:fldChar w:fldCharType="end"/>
      </w:r>
      <w:r w:rsidRPr="001410BD">
        <w:rPr>
          <w:rFonts w:cs="Arial"/>
          <w:sz w:val="22"/>
          <w:szCs w:val="22"/>
          <w:lang w:val="en-GB"/>
        </w:rPr>
        <w:t>(s) and Module Descriptor</w:t>
      </w:r>
      <w:r w:rsidRPr="001410BD">
        <w:rPr>
          <w:rFonts w:cs="Arial"/>
          <w:sz w:val="22"/>
          <w:szCs w:val="22"/>
          <w:lang w:val="en-GB"/>
        </w:rPr>
        <w:fldChar w:fldCharType="begin"/>
      </w:r>
      <w:r w:rsidRPr="001410BD">
        <w:rPr>
          <w:rFonts w:cs="Arial"/>
          <w:sz w:val="22"/>
          <w:szCs w:val="22"/>
          <w:lang w:val="en-GB"/>
        </w:rPr>
        <w:instrText xml:space="preserve"> XE "Module Descriptor" </w:instrText>
      </w:r>
      <w:r w:rsidRPr="001410BD">
        <w:rPr>
          <w:rFonts w:cs="Arial"/>
          <w:sz w:val="22"/>
          <w:szCs w:val="22"/>
          <w:lang w:val="en-GB"/>
        </w:rPr>
        <w:fldChar w:fldCharType="end"/>
      </w:r>
      <w:r w:rsidRPr="001410BD">
        <w:rPr>
          <w:rFonts w:cs="Arial"/>
          <w:sz w:val="22"/>
          <w:szCs w:val="22"/>
          <w:lang w:val="en-GB"/>
        </w:rPr>
        <w:t>(s) as approved at validation</w:t>
      </w:r>
      <w:r w:rsidRPr="001410BD">
        <w:rPr>
          <w:rFonts w:cs="Arial"/>
          <w:sz w:val="22"/>
          <w:szCs w:val="22"/>
          <w:lang w:val="en-GB"/>
        </w:rPr>
        <w:fldChar w:fldCharType="begin"/>
      </w:r>
      <w:r w:rsidRPr="001410BD">
        <w:rPr>
          <w:rFonts w:cs="Arial"/>
          <w:sz w:val="22"/>
          <w:szCs w:val="22"/>
          <w:lang w:val="en-GB"/>
        </w:rPr>
        <w:instrText xml:space="preserve"> XE "</w:instrText>
      </w:r>
      <w:r w:rsidRPr="001410BD">
        <w:rPr>
          <w:rFonts w:cs="Arial"/>
          <w:noProof/>
          <w:sz w:val="22"/>
          <w:szCs w:val="22"/>
          <w:lang w:val="en-GB"/>
        </w:rPr>
        <w:instrText>validation</w:instrText>
      </w:r>
      <w:r w:rsidRPr="001410BD">
        <w:rPr>
          <w:rFonts w:cs="Arial"/>
          <w:sz w:val="22"/>
          <w:szCs w:val="22"/>
          <w:lang w:val="en-GB"/>
        </w:rPr>
        <w:instrText xml:space="preserve">" </w:instrText>
      </w:r>
      <w:r w:rsidRPr="001410BD">
        <w:rPr>
          <w:rFonts w:cs="Arial"/>
          <w:sz w:val="22"/>
          <w:szCs w:val="22"/>
          <w:lang w:val="en-GB"/>
        </w:rPr>
        <w:fldChar w:fldCharType="end"/>
      </w:r>
      <w:r w:rsidRPr="001410BD">
        <w:rPr>
          <w:rFonts w:cs="Arial"/>
          <w:sz w:val="22"/>
          <w:szCs w:val="22"/>
          <w:lang w:val="en-GB"/>
        </w:rPr>
        <w:t>.</w:t>
      </w:r>
    </w:p>
    <w:p w14:paraId="404F1C14" w14:textId="77777777" w:rsidR="006B7CB8" w:rsidRPr="001410BD" w:rsidRDefault="1E39F323" w:rsidP="49CBD346">
      <w:pPr>
        <w:autoSpaceDE w:val="0"/>
        <w:autoSpaceDN w:val="0"/>
        <w:ind w:right="-908"/>
        <w:rPr>
          <w:rFonts w:cs="Arial"/>
          <w:b/>
          <w:bCs/>
          <w:color w:val="FF0000"/>
          <w:sz w:val="22"/>
          <w:szCs w:val="22"/>
          <w:lang w:val="en-GB"/>
        </w:rPr>
      </w:pPr>
      <w:r w:rsidRPr="001410BD">
        <w:rPr>
          <w:rFonts w:cs="Arial"/>
          <w:b/>
          <w:bCs/>
          <w:color w:val="C00000"/>
          <w:sz w:val="22"/>
          <w:szCs w:val="22"/>
          <w:lang w:val="en-GB"/>
        </w:rPr>
        <w:t>[Delete one of the following two statements 1.4]</w:t>
      </w:r>
    </w:p>
    <w:p w14:paraId="35F50661" w14:textId="77777777" w:rsidR="006B7CB8" w:rsidRPr="001410BD" w:rsidRDefault="1E39F323" w:rsidP="49CBD346">
      <w:pPr>
        <w:autoSpaceDE w:val="0"/>
        <w:autoSpaceDN w:val="0"/>
        <w:ind w:right="-908"/>
        <w:rPr>
          <w:rFonts w:cs="Arial"/>
          <w:b/>
          <w:bCs/>
          <w:i/>
          <w:iCs/>
          <w:color w:val="FF0000"/>
          <w:sz w:val="22"/>
          <w:szCs w:val="22"/>
          <w:lang w:val="en-GB"/>
        </w:rPr>
      </w:pPr>
      <w:r w:rsidRPr="001410BD">
        <w:rPr>
          <w:rFonts w:cs="Arial"/>
          <w:b/>
          <w:bCs/>
          <w:i/>
          <w:iCs/>
          <w:color w:val="C00000"/>
          <w:sz w:val="22"/>
          <w:szCs w:val="22"/>
          <w:lang w:val="en-GB"/>
        </w:rPr>
        <w:t>EITHER:</w:t>
      </w:r>
    </w:p>
    <w:p w14:paraId="14028C49" w14:textId="77777777" w:rsidR="006B7CB8" w:rsidRPr="001410BD" w:rsidRDefault="1E39F323" w:rsidP="49CBD346">
      <w:pPr>
        <w:autoSpaceDE w:val="0"/>
        <w:autoSpaceDN w:val="0"/>
        <w:ind w:left="720" w:right="-908"/>
        <w:rPr>
          <w:rFonts w:cs="Arial"/>
          <w:b/>
          <w:bCs/>
          <w:color w:val="FF0000"/>
          <w:sz w:val="22"/>
          <w:szCs w:val="22"/>
          <w:lang w:val="en-GB"/>
        </w:rPr>
      </w:pPr>
      <w:r w:rsidRPr="001410BD">
        <w:rPr>
          <w:rFonts w:cs="Arial"/>
          <w:b/>
          <w:bCs/>
          <w:color w:val="C00000"/>
          <w:sz w:val="22"/>
          <w:szCs w:val="22"/>
          <w:lang w:val="en-GB"/>
        </w:rPr>
        <w:t>[For arrangements which are part delivered by the University and part delivered by the Associate:]</w:t>
      </w:r>
    </w:p>
    <w:p w14:paraId="40CC8637" w14:textId="4C40CC58" w:rsidR="006B7CB8" w:rsidRPr="001410BD" w:rsidRDefault="006B7CB8" w:rsidP="297C3C0D">
      <w:pPr>
        <w:ind w:left="720" w:hanging="720"/>
        <w:rPr>
          <w:rFonts w:cs="Arial"/>
          <w:sz w:val="22"/>
          <w:szCs w:val="22"/>
        </w:rPr>
      </w:pPr>
      <w:r w:rsidRPr="297C3C0D">
        <w:rPr>
          <w:rFonts w:cs="Arial"/>
          <w:sz w:val="22"/>
          <w:szCs w:val="22"/>
        </w:rPr>
        <w:t>1.4</w:t>
      </w:r>
      <w:r>
        <w:tab/>
      </w:r>
      <w:r w:rsidRPr="297C3C0D">
        <w:rPr>
          <w:rFonts w:cs="Arial"/>
          <w:sz w:val="22"/>
          <w:szCs w:val="22"/>
        </w:rPr>
        <w:t xml:space="preserve">The proportion of the teaching undertaken by staff from the University and by staff of the Associate respectively will be agreed annually </w:t>
      </w:r>
      <w:proofErr w:type="gramStart"/>
      <w:r w:rsidRPr="297C3C0D">
        <w:rPr>
          <w:rFonts w:cs="Arial"/>
          <w:sz w:val="22"/>
          <w:szCs w:val="22"/>
        </w:rPr>
        <w:t>between</w:t>
      </w:r>
      <w:proofErr w:type="gramEnd"/>
      <w:r w:rsidRPr="297C3C0D">
        <w:rPr>
          <w:rFonts w:cs="Arial"/>
          <w:sz w:val="22"/>
          <w:szCs w:val="22"/>
        </w:rPr>
        <w:t xml:space="preserve"> the Parties, taking account of the advice of the</w:t>
      </w:r>
      <w:r w:rsidR="00965A23" w:rsidRPr="297C3C0D">
        <w:rPr>
          <w:rFonts w:cs="Arial"/>
          <w:sz w:val="22"/>
          <w:szCs w:val="22"/>
        </w:rPr>
        <w:t xml:space="preserve"> </w:t>
      </w:r>
      <w:r w:rsidR="00DB0A5C" w:rsidRPr="297C3C0D">
        <w:rPr>
          <w:rFonts w:cs="Arial"/>
          <w:sz w:val="22"/>
          <w:szCs w:val="22"/>
        </w:rPr>
        <w:t>Executive</w:t>
      </w:r>
      <w:r w:rsidR="0AEC292E" w:rsidRPr="297C3C0D">
        <w:rPr>
          <w:rFonts w:cs="Arial"/>
          <w:sz w:val="22"/>
          <w:szCs w:val="22"/>
        </w:rPr>
        <w:t xml:space="preserve"> Committee</w:t>
      </w:r>
      <w:r w:rsidRPr="297C3C0D">
        <w:rPr>
          <w:rFonts w:cs="Arial"/>
          <w:sz w:val="22"/>
          <w:szCs w:val="22"/>
        </w:rPr>
        <w:t xml:space="preserve">.  </w:t>
      </w:r>
    </w:p>
    <w:p w14:paraId="0145C094" w14:textId="77777777" w:rsidR="006B7CB8" w:rsidRPr="001410BD" w:rsidRDefault="006B7CB8" w:rsidP="006B7CB8">
      <w:pPr>
        <w:autoSpaceDE w:val="0"/>
        <w:autoSpaceDN w:val="0"/>
        <w:ind w:right="-908"/>
        <w:rPr>
          <w:rFonts w:cs="Arial"/>
          <w:b/>
          <w:i/>
          <w:color w:val="FF0000"/>
          <w:sz w:val="22"/>
          <w:szCs w:val="22"/>
          <w:lang w:val="en-GB"/>
        </w:rPr>
      </w:pPr>
      <w:r w:rsidRPr="001410BD">
        <w:rPr>
          <w:rFonts w:cs="Arial"/>
          <w:b/>
          <w:i/>
          <w:color w:val="C00000"/>
          <w:sz w:val="22"/>
          <w:szCs w:val="22"/>
          <w:lang w:val="en-GB"/>
        </w:rPr>
        <w:t>OR:</w:t>
      </w:r>
    </w:p>
    <w:p w14:paraId="6CB77F00" w14:textId="30450A1A" w:rsidR="00D66061" w:rsidRPr="001410BD" w:rsidRDefault="006B7CB8" w:rsidP="006B7CB8">
      <w:pPr>
        <w:rPr>
          <w:rFonts w:cs="Arial"/>
          <w:sz w:val="22"/>
          <w:szCs w:val="22"/>
          <w:lang w:val="en-GB"/>
        </w:rPr>
      </w:pPr>
      <w:r w:rsidRPr="001410BD">
        <w:rPr>
          <w:rFonts w:cs="Arial"/>
          <w:sz w:val="22"/>
          <w:szCs w:val="22"/>
          <w:lang w:val="en-GB"/>
        </w:rPr>
        <w:t>1.4</w:t>
      </w:r>
      <w:r w:rsidRPr="001410BD">
        <w:rPr>
          <w:rFonts w:cs="Arial"/>
          <w:sz w:val="22"/>
          <w:szCs w:val="22"/>
          <w:lang w:val="en-GB"/>
        </w:rPr>
        <w:tab/>
        <w:t>All teaching will be undertaken by the Associate</w:t>
      </w:r>
      <w:r w:rsidR="00D5353A" w:rsidRPr="001410BD">
        <w:rPr>
          <w:rFonts w:cs="Arial"/>
          <w:sz w:val="22"/>
          <w:szCs w:val="22"/>
          <w:lang w:val="en-GB"/>
        </w:rPr>
        <w:t>.</w:t>
      </w:r>
      <w:r w:rsidRPr="001410BD" w:rsidDel="00CD08A9">
        <w:rPr>
          <w:rFonts w:cs="Arial"/>
          <w:sz w:val="22"/>
          <w:szCs w:val="22"/>
          <w:lang w:val="en-GB"/>
        </w:rPr>
        <w:t xml:space="preserve"> </w:t>
      </w:r>
      <w:r w:rsidR="007F5002" w:rsidRPr="00B06149">
        <w:rPr>
          <w:rFonts w:cs="Arial"/>
          <w:sz w:val="22"/>
          <w:szCs w:val="22"/>
        </w:rPr>
        <w:t xml:space="preserve"> </w:t>
      </w:r>
    </w:p>
    <w:p w14:paraId="7773C700" w14:textId="77777777" w:rsidR="00842103" w:rsidRPr="001410BD" w:rsidRDefault="00842103" w:rsidP="001E5124">
      <w:pPr>
        <w:rPr>
          <w:rFonts w:cs="Arial"/>
          <w:sz w:val="22"/>
          <w:szCs w:val="22"/>
          <w:lang w:val="en-GB"/>
        </w:rPr>
      </w:pPr>
    </w:p>
    <w:p w14:paraId="7A660234" w14:textId="77777777" w:rsidR="001E5124" w:rsidRPr="001410BD" w:rsidRDefault="001E5124" w:rsidP="001E5124">
      <w:pPr>
        <w:jc w:val="right"/>
        <w:rPr>
          <w:rFonts w:cs="Arial"/>
          <w:b/>
          <w:sz w:val="22"/>
          <w:szCs w:val="22"/>
          <w:lang w:val="en-GB"/>
        </w:rPr>
      </w:pPr>
      <w:r w:rsidRPr="001410BD">
        <w:rPr>
          <w:rFonts w:cs="Arial"/>
          <w:sz w:val="22"/>
          <w:szCs w:val="22"/>
          <w:lang w:val="en-GB"/>
        </w:rPr>
        <w:br w:type="page"/>
      </w:r>
      <w:bookmarkEnd w:id="1"/>
      <w:r w:rsidRPr="001410BD">
        <w:rPr>
          <w:rFonts w:cs="Arial"/>
          <w:b/>
          <w:sz w:val="22"/>
          <w:szCs w:val="22"/>
          <w:lang w:val="en-GB"/>
        </w:rPr>
        <w:lastRenderedPageBreak/>
        <w:t>Schedule 2</w:t>
      </w:r>
    </w:p>
    <w:p w14:paraId="7A660237" w14:textId="1FCDDD1F" w:rsidR="001E5124" w:rsidRPr="00E81908" w:rsidRDefault="001E5124" w:rsidP="09C68641">
      <w:pPr>
        <w:jc w:val="right"/>
        <w:rPr>
          <w:rFonts w:cs="Arial"/>
          <w:b/>
          <w:bCs/>
          <w:sz w:val="22"/>
          <w:szCs w:val="22"/>
          <w:lang w:val="en-GB"/>
        </w:rPr>
      </w:pPr>
      <w:r w:rsidRPr="09C68641">
        <w:rPr>
          <w:rFonts w:cs="Arial"/>
          <w:b/>
          <w:bCs/>
          <w:sz w:val="22"/>
          <w:szCs w:val="22"/>
          <w:lang w:val="en-GB"/>
        </w:rPr>
        <w:t>Administrative Schedule</w:t>
      </w:r>
    </w:p>
    <w:p w14:paraId="42774D32" w14:textId="71FC7349" w:rsidR="09C68641" w:rsidRDefault="09C68641" w:rsidP="09C68641">
      <w:pPr>
        <w:jc w:val="right"/>
        <w:rPr>
          <w:rFonts w:cs="Arial"/>
          <w:b/>
          <w:bCs/>
          <w:sz w:val="22"/>
          <w:szCs w:val="22"/>
          <w:lang w:val="en-GB"/>
        </w:rPr>
      </w:pPr>
    </w:p>
    <w:p w14:paraId="7A660239" w14:textId="37A8AE07" w:rsidR="001E5124" w:rsidRDefault="001E5124" w:rsidP="001E5124">
      <w:pPr>
        <w:rPr>
          <w:rFonts w:cs="Arial"/>
          <w:sz w:val="22"/>
          <w:szCs w:val="22"/>
          <w:lang w:val="en-GB"/>
        </w:rPr>
      </w:pPr>
      <w:r w:rsidRPr="00E81908">
        <w:rPr>
          <w:rFonts w:cs="Arial"/>
          <w:sz w:val="22"/>
          <w:szCs w:val="22"/>
          <w:lang w:val="en-GB"/>
        </w:rPr>
        <w:t>This Administrative Schedule is part of the Agreement and the definitions in the Agreement apply to this Schedule.</w:t>
      </w:r>
    </w:p>
    <w:p w14:paraId="481BA508" w14:textId="77777777" w:rsidR="009531EA" w:rsidRPr="00E81908" w:rsidRDefault="009531EA" w:rsidP="001E5124">
      <w:pPr>
        <w:rPr>
          <w:rFonts w:cs="Arial"/>
          <w:sz w:val="22"/>
          <w:szCs w:val="22"/>
          <w:lang w:val="en-GB"/>
        </w:rPr>
      </w:pPr>
    </w:p>
    <w:p w14:paraId="7A66023B" w14:textId="5D290C1F" w:rsidR="001E5124" w:rsidRPr="00E81908" w:rsidRDefault="001E5124" w:rsidP="001E5124">
      <w:pPr>
        <w:rPr>
          <w:rFonts w:cs="Arial"/>
          <w:b/>
          <w:sz w:val="22"/>
          <w:szCs w:val="22"/>
          <w:lang w:val="en-GB"/>
        </w:rPr>
      </w:pPr>
      <w:r w:rsidRPr="00E81908">
        <w:rPr>
          <w:rFonts w:cs="Arial"/>
          <w:b/>
          <w:sz w:val="22"/>
          <w:szCs w:val="22"/>
          <w:lang w:val="en-GB"/>
        </w:rPr>
        <w:t>1.</w:t>
      </w:r>
      <w:r w:rsidRPr="00E81908">
        <w:rPr>
          <w:rFonts w:cs="Arial"/>
          <w:b/>
          <w:sz w:val="22"/>
          <w:szCs w:val="22"/>
          <w:lang w:val="en-GB"/>
        </w:rPr>
        <w:tab/>
        <w:t>General Considerations</w:t>
      </w:r>
    </w:p>
    <w:p w14:paraId="5E08FE8F" w14:textId="77777777" w:rsidR="009531EA" w:rsidRDefault="009531EA" w:rsidP="009531EA">
      <w:pPr>
        <w:pStyle w:val="ListParagraph"/>
        <w:autoSpaceDE/>
        <w:autoSpaceDN/>
        <w:ind w:left="709"/>
        <w:contextualSpacing/>
        <w:rPr>
          <w:rFonts w:cs="Arial"/>
        </w:rPr>
      </w:pPr>
    </w:p>
    <w:p w14:paraId="7A66023D" w14:textId="5BC59E73" w:rsidR="001E5124" w:rsidRDefault="30D7EF8C" w:rsidP="002F27C6">
      <w:pPr>
        <w:pStyle w:val="ListParagraph"/>
        <w:numPr>
          <w:ilvl w:val="1"/>
          <w:numId w:val="4"/>
        </w:numPr>
        <w:autoSpaceDE/>
        <w:autoSpaceDN/>
        <w:ind w:left="709" w:hanging="709"/>
        <w:contextualSpacing/>
        <w:rPr>
          <w:rFonts w:cs="Arial"/>
        </w:rPr>
      </w:pPr>
      <w:r w:rsidRPr="49CBD346">
        <w:rPr>
          <w:rFonts w:cs="Arial"/>
        </w:rPr>
        <w:t xml:space="preserve">The University is responsible for the overall academic control of the Courses listed in Schedule 1.  Executive responsibility for the Courses lies with the </w:t>
      </w:r>
      <w:r w:rsidR="001F431C">
        <w:rPr>
          <w:rFonts w:cs="Arial"/>
        </w:rPr>
        <w:t xml:space="preserve">Deputy </w:t>
      </w:r>
      <w:r w:rsidRPr="49CBD346">
        <w:rPr>
          <w:rFonts w:cs="Arial"/>
        </w:rPr>
        <w:t xml:space="preserve">Dean of the Faculty of </w:t>
      </w:r>
      <w:r w:rsidRPr="0061030A">
        <w:rPr>
          <w:rFonts w:cs="Arial"/>
          <w:b/>
          <w:bCs/>
          <w:color w:val="C00000"/>
        </w:rPr>
        <w:t>[Insert name of Faculty]</w:t>
      </w:r>
      <w:r w:rsidRPr="49CBD346">
        <w:rPr>
          <w:rFonts w:cs="Arial"/>
        </w:rPr>
        <w:t xml:space="preserve"> (the ‘Faculty’), advised by the Executive Committee</w:t>
      </w:r>
      <w:r w:rsidR="001E5124" w:rsidRPr="49CBD346">
        <w:rPr>
          <w:rFonts w:cs="Arial"/>
        </w:rPr>
        <w:fldChar w:fldCharType="begin"/>
      </w:r>
      <w:r w:rsidR="001E5124" w:rsidRPr="49CBD346">
        <w:rPr>
          <w:rFonts w:cs="Arial"/>
        </w:rPr>
        <w:instrText xml:space="preserve"> XE "</w:instrText>
      </w:r>
      <w:r w:rsidR="001E5124" w:rsidRPr="49CBD346">
        <w:rPr>
          <w:rFonts w:cs="Arial"/>
          <w:b/>
          <w:bCs/>
          <w:noProof/>
        </w:rPr>
        <w:instrText>Executive Committee</w:instrText>
      </w:r>
      <w:r w:rsidR="001E5124" w:rsidRPr="49CBD346">
        <w:rPr>
          <w:rFonts w:cs="Arial"/>
        </w:rPr>
        <w:instrText xml:space="preserve">" </w:instrText>
      </w:r>
      <w:r w:rsidR="001E5124" w:rsidRPr="49CBD346">
        <w:rPr>
          <w:rFonts w:cs="Arial"/>
        </w:rPr>
        <w:fldChar w:fldCharType="end"/>
      </w:r>
      <w:r w:rsidRPr="49CBD346">
        <w:rPr>
          <w:rFonts w:cs="Arial"/>
        </w:rPr>
        <w:t xml:space="preserve">.  For the avoidance of doubt, any change to the form or name of the </w:t>
      </w:r>
      <w:proofErr w:type="gramStart"/>
      <w:r w:rsidRPr="49CBD346">
        <w:rPr>
          <w:rFonts w:cs="Arial"/>
        </w:rPr>
        <w:t>Faculty</w:t>
      </w:r>
      <w:proofErr w:type="gramEnd"/>
      <w:r w:rsidRPr="49CBD346">
        <w:rPr>
          <w:rFonts w:cs="Arial"/>
        </w:rPr>
        <w:t xml:space="preserve"> shall not impact on this Agreement provided that any newly formed/named Faculty has the power and resources to fulfil the relevant obligations hereunder.</w:t>
      </w:r>
    </w:p>
    <w:p w14:paraId="5D18B3BB" w14:textId="77777777" w:rsidR="001B189A" w:rsidRPr="00C52502" w:rsidRDefault="001B189A" w:rsidP="001B189A">
      <w:pPr>
        <w:pStyle w:val="ListParagraph"/>
        <w:autoSpaceDE/>
        <w:autoSpaceDN/>
        <w:ind w:left="709"/>
        <w:contextualSpacing/>
        <w:rPr>
          <w:rFonts w:cs="Arial"/>
        </w:rPr>
      </w:pPr>
    </w:p>
    <w:p w14:paraId="7A66023F" w14:textId="483952BF" w:rsidR="001E5124" w:rsidRPr="00E81908" w:rsidRDefault="001E5124" w:rsidP="001E5124">
      <w:pPr>
        <w:rPr>
          <w:rFonts w:cs="Arial"/>
          <w:b/>
          <w:sz w:val="22"/>
          <w:szCs w:val="22"/>
          <w:lang w:val="en-GB"/>
        </w:rPr>
      </w:pPr>
      <w:r w:rsidRPr="00E81908">
        <w:rPr>
          <w:rFonts w:cs="Arial"/>
          <w:b/>
          <w:sz w:val="22"/>
          <w:szCs w:val="22"/>
          <w:lang w:val="en-GB"/>
        </w:rPr>
        <w:t>2.</w:t>
      </w:r>
      <w:r w:rsidRPr="00E81908">
        <w:rPr>
          <w:rFonts w:cs="Arial"/>
          <w:b/>
          <w:sz w:val="22"/>
          <w:szCs w:val="22"/>
          <w:lang w:val="en-GB"/>
        </w:rPr>
        <w:tab/>
        <w:t>Administrative Management</w:t>
      </w:r>
    </w:p>
    <w:p w14:paraId="0E9EFBC0" w14:textId="77777777" w:rsidR="001B189A" w:rsidRDefault="001B189A" w:rsidP="001B189A">
      <w:pPr>
        <w:pStyle w:val="ListParagraph"/>
        <w:autoSpaceDE/>
        <w:autoSpaceDN/>
        <w:ind w:left="709"/>
        <w:contextualSpacing/>
        <w:rPr>
          <w:rFonts w:cs="Arial"/>
        </w:rPr>
      </w:pPr>
    </w:p>
    <w:p w14:paraId="7A660241" w14:textId="10119C1F" w:rsidR="001E5124" w:rsidRPr="00C52502" w:rsidRDefault="001E5124" w:rsidP="002F27C6">
      <w:pPr>
        <w:pStyle w:val="ListParagraph"/>
        <w:numPr>
          <w:ilvl w:val="1"/>
          <w:numId w:val="5"/>
        </w:numPr>
        <w:autoSpaceDE/>
        <w:autoSpaceDN/>
        <w:ind w:left="709" w:hanging="709"/>
        <w:contextualSpacing/>
        <w:rPr>
          <w:rFonts w:cs="Arial"/>
        </w:rPr>
      </w:pPr>
      <w:r w:rsidRPr="00E81908">
        <w:rPr>
          <w:rFonts w:cs="Arial"/>
        </w:rPr>
        <w:t xml:space="preserve">The </w:t>
      </w:r>
      <w:proofErr w:type="gramStart"/>
      <w:r w:rsidRPr="00E81908">
        <w:rPr>
          <w:rFonts w:cs="Arial"/>
        </w:rPr>
        <w:t>Faculty</w:t>
      </w:r>
      <w:proofErr w:type="gramEnd"/>
      <w:r w:rsidRPr="00E81908">
        <w:rPr>
          <w:rFonts w:cs="Arial"/>
        </w:rPr>
        <w:t xml:space="preserve"> will be responsible for the overall management and administration of the Courses including maintaining the </w:t>
      </w:r>
      <w:proofErr w:type="gramStart"/>
      <w:r w:rsidRPr="00E81908">
        <w:rPr>
          <w:rFonts w:cs="Arial"/>
        </w:rPr>
        <w:t>Students’</w:t>
      </w:r>
      <w:proofErr w:type="gramEnd"/>
      <w:r w:rsidRPr="00E81908">
        <w:rPr>
          <w:rFonts w:cs="Arial"/>
        </w:rPr>
        <w:t xml:space="preserve"> records on the University database. </w:t>
      </w:r>
    </w:p>
    <w:p w14:paraId="2C4E3E0E" w14:textId="77777777" w:rsidR="001B189A" w:rsidRDefault="001B189A" w:rsidP="001B189A">
      <w:pPr>
        <w:pStyle w:val="BodyTextIndent"/>
        <w:rPr>
          <w:rFonts w:cs="Arial"/>
          <w:szCs w:val="22"/>
        </w:rPr>
      </w:pPr>
    </w:p>
    <w:p w14:paraId="7A660243" w14:textId="11B372F8" w:rsidR="001E5124" w:rsidRPr="00E81908" w:rsidRDefault="001E5124" w:rsidP="001B189A">
      <w:pPr>
        <w:pStyle w:val="BodyTextIndent"/>
        <w:rPr>
          <w:rFonts w:cs="Arial"/>
          <w:szCs w:val="22"/>
        </w:rPr>
      </w:pPr>
      <w:r w:rsidRPr="00E81908">
        <w:rPr>
          <w:rFonts w:cs="Arial"/>
          <w:szCs w:val="22"/>
        </w:rPr>
        <w:t>2.2</w:t>
      </w:r>
      <w:r w:rsidRPr="00E81908">
        <w:rPr>
          <w:rFonts w:cs="Arial"/>
          <w:szCs w:val="22"/>
        </w:rPr>
        <w:tab/>
        <w:t xml:space="preserve">Overall responsibility for organising and operating the Courses rests with the Associate working in association with the </w:t>
      </w:r>
      <w:proofErr w:type="gramStart"/>
      <w:r w:rsidRPr="00E81908">
        <w:rPr>
          <w:rFonts w:cs="Arial"/>
          <w:szCs w:val="22"/>
        </w:rPr>
        <w:t>Faculty</w:t>
      </w:r>
      <w:proofErr w:type="gramEnd"/>
      <w:r w:rsidRPr="00E81908">
        <w:rPr>
          <w:rFonts w:cs="Arial"/>
          <w:szCs w:val="22"/>
        </w:rPr>
        <w:t>.  The Associate will provide adequate administrative support to ensure that the Courses operate in accordance with the procedures set out in the Academic Quality and Standards Handbook and the University’s academic regulations.  This administration will be monitored annually via the Executive Committee</w:t>
      </w:r>
      <w:r w:rsidRPr="00E81908">
        <w:rPr>
          <w:rFonts w:cs="Arial"/>
          <w:szCs w:val="22"/>
        </w:rPr>
        <w:fldChar w:fldCharType="begin"/>
      </w:r>
      <w:r w:rsidRPr="00E81908">
        <w:rPr>
          <w:rFonts w:cs="Arial"/>
          <w:szCs w:val="22"/>
        </w:rPr>
        <w:instrText xml:space="preserve"> XE "</w:instrText>
      </w:r>
      <w:r w:rsidRPr="00E81908">
        <w:rPr>
          <w:rFonts w:cs="Arial"/>
          <w:b/>
          <w:noProof/>
          <w:szCs w:val="22"/>
        </w:rPr>
        <w:instrText>Executive Committee</w:instrText>
      </w:r>
      <w:r w:rsidRPr="00E81908">
        <w:rPr>
          <w:rFonts w:cs="Arial"/>
          <w:szCs w:val="22"/>
        </w:rPr>
        <w:instrText xml:space="preserve">" </w:instrText>
      </w:r>
      <w:r w:rsidRPr="00E81908">
        <w:rPr>
          <w:rFonts w:cs="Arial"/>
          <w:szCs w:val="22"/>
        </w:rPr>
        <w:fldChar w:fldCharType="end"/>
      </w:r>
      <w:r w:rsidRPr="00E81908">
        <w:rPr>
          <w:rFonts w:cs="Arial"/>
          <w:szCs w:val="22"/>
        </w:rPr>
        <w:t xml:space="preserve">.  </w:t>
      </w:r>
    </w:p>
    <w:p w14:paraId="75210064" w14:textId="77777777" w:rsidR="001B189A" w:rsidRDefault="001B189A" w:rsidP="00C52502">
      <w:pPr>
        <w:rPr>
          <w:b/>
          <w:bCs/>
          <w:lang w:val="en-GB"/>
        </w:rPr>
      </w:pPr>
    </w:p>
    <w:p w14:paraId="7A660245" w14:textId="50AF6E22" w:rsidR="001E5124" w:rsidRPr="00230EFB" w:rsidRDefault="001E5124" w:rsidP="00C52502">
      <w:pPr>
        <w:rPr>
          <w:b/>
          <w:bCs/>
          <w:lang w:val="en-GB"/>
        </w:rPr>
      </w:pPr>
      <w:r w:rsidRPr="00230EFB">
        <w:rPr>
          <w:b/>
          <w:bCs/>
          <w:lang w:val="en-GB"/>
        </w:rPr>
        <w:t>3</w:t>
      </w:r>
      <w:r w:rsidR="00D75A98" w:rsidRPr="00230EFB">
        <w:rPr>
          <w:b/>
          <w:bCs/>
          <w:lang w:val="en-GB"/>
        </w:rPr>
        <w:t>.</w:t>
      </w:r>
      <w:r w:rsidRPr="00230EFB">
        <w:rPr>
          <w:b/>
          <w:bCs/>
          <w:lang w:val="en-GB"/>
        </w:rPr>
        <w:tab/>
        <w:t>Liaison and operational arrangements</w:t>
      </w:r>
    </w:p>
    <w:p w14:paraId="6C7DA31A" w14:textId="77777777" w:rsidR="001B189A" w:rsidRDefault="001B189A" w:rsidP="005954F4">
      <w:pPr>
        <w:ind w:left="720" w:hanging="720"/>
        <w:rPr>
          <w:sz w:val="22"/>
          <w:szCs w:val="22"/>
        </w:rPr>
      </w:pPr>
    </w:p>
    <w:p w14:paraId="7A660247" w14:textId="140248A9" w:rsidR="001E5124" w:rsidRPr="00230EFB" w:rsidRDefault="001E5124" w:rsidP="005954F4">
      <w:pPr>
        <w:ind w:left="720" w:hanging="720"/>
        <w:rPr>
          <w:sz w:val="22"/>
          <w:szCs w:val="22"/>
        </w:rPr>
      </w:pPr>
      <w:r w:rsidRPr="2DA3E338">
        <w:rPr>
          <w:sz w:val="22"/>
          <w:szCs w:val="22"/>
        </w:rPr>
        <w:t>3.1</w:t>
      </w:r>
      <w:r>
        <w:tab/>
      </w:r>
      <w:r w:rsidRPr="2DA3E338">
        <w:rPr>
          <w:sz w:val="22"/>
          <w:szCs w:val="22"/>
        </w:rPr>
        <w:t>The relevant Liaison Document</w:t>
      </w:r>
      <w:r w:rsidRPr="2DA3E338">
        <w:rPr>
          <w:sz w:val="22"/>
          <w:szCs w:val="22"/>
        </w:rPr>
        <w:fldChar w:fldCharType="begin"/>
      </w:r>
      <w:r w:rsidRPr="2DA3E338">
        <w:rPr>
          <w:sz w:val="22"/>
          <w:szCs w:val="22"/>
        </w:rPr>
        <w:instrText xml:space="preserve"> XE "</w:instrText>
      </w:r>
      <w:r w:rsidRPr="2DA3E338">
        <w:rPr>
          <w:noProof/>
          <w:sz w:val="22"/>
          <w:szCs w:val="22"/>
        </w:rPr>
        <w:instrText>Liaison Document</w:instrText>
      </w:r>
      <w:r w:rsidRPr="2DA3E338">
        <w:rPr>
          <w:sz w:val="22"/>
          <w:szCs w:val="22"/>
        </w:rPr>
        <w:instrText xml:space="preserve">" </w:instrText>
      </w:r>
      <w:r w:rsidRPr="2DA3E338">
        <w:rPr>
          <w:sz w:val="22"/>
          <w:szCs w:val="22"/>
        </w:rPr>
        <w:fldChar w:fldCharType="end"/>
      </w:r>
      <w:r w:rsidRPr="2DA3E338">
        <w:rPr>
          <w:sz w:val="22"/>
          <w:szCs w:val="22"/>
        </w:rPr>
        <w:t xml:space="preserve"> approved at validation</w:t>
      </w:r>
      <w:r w:rsidR="005954F4" w:rsidRPr="2DA3E338">
        <w:rPr>
          <w:sz w:val="22"/>
          <w:szCs w:val="22"/>
        </w:rPr>
        <w:t xml:space="preserve"> </w:t>
      </w:r>
      <w:r w:rsidRPr="2DA3E338">
        <w:rPr>
          <w:sz w:val="22"/>
          <w:szCs w:val="22"/>
        </w:rPr>
        <w:fldChar w:fldCharType="begin"/>
      </w:r>
      <w:r w:rsidRPr="2DA3E338">
        <w:rPr>
          <w:sz w:val="22"/>
          <w:szCs w:val="22"/>
        </w:rPr>
        <w:instrText>XE "</w:instrText>
      </w:r>
      <w:r w:rsidRPr="2DA3E338">
        <w:rPr>
          <w:noProof/>
          <w:sz w:val="22"/>
          <w:szCs w:val="22"/>
        </w:rPr>
        <w:instrText>validation</w:instrText>
      </w:r>
      <w:r w:rsidRPr="2DA3E338">
        <w:rPr>
          <w:sz w:val="22"/>
          <w:szCs w:val="22"/>
        </w:rPr>
        <w:instrText xml:space="preserve">" </w:instrText>
      </w:r>
      <w:r w:rsidRPr="2DA3E338">
        <w:rPr>
          <w:sz w:val="22"/>
          <w:szCs w:val="22"/>
        </w:rPr>
        <w:fldChar w:fldCharType="end"/>
      </w:r>
      <w:r w:rsidRPr="2DA3E338">
        <w:rPr>
          <w:sz w:val="22"/>
          <w:szCs w:val="22"/>
        </w:rPr>
        <w:t>and subsequently updated will describe the liaison arrangements between the University and the Associate.</w:t>
      </w:r>
    </w:p>
    <w:p w14:paraId="7A660249" w14:textId="191EA30E" w:rsidR="001E5124" w:rsidRPr="00230EFB" w:rsidRDefault="001E5124" w:rsidP="005954F4">
      <w:pPr>
        <w:ind w:left="720"/>
        <w:rPr>
          <w:sz w:val="22"/>
          <w:szCs w:val="22"/>
        </w:rPr>
      </w:pPr>
      <w:r w:rsidRPr="00230EFB">
        <w:rPr>
          <w:sz w:val="22"/>
          <w:szCs w:val="22"/>
        </w:rPr>
        <w:t>A Course Director will be appointed from either the University and/or the Associate.  A member of staff from both the Associate and the University will be appointed as a Liaison Officer</w:t>
      </w:r>
      <w:r w:rsidRPr="00230EFB">
        <w:rPr>
          <w:sz w:val="22"/>
          <w:szCs w:val="22"/>
        </w:rPr>
        <w:fldChar w:fldCharType="begin"/>
      </w:r>
      <w:r w:rsidRPr="00230EFB">
        <w:rPr>
          <w:sz w:val="22"/>
          <w:szCs w:val="22"/>
        </w:rPr>
        <w:instrText xml:space="preserve"> XE "</w:instrText>
      </w:r>
      <w:r w:rsidRPr="00230EFB">
        <w:rPr>
          <w:noProof/>
          <w:sz w:val="22"/>
          <w:szCs w:val="22"/>
        </w:rPr>
        <w:instrText>Liaison Officer</w:instrText>
      </w:r>
      <w:r w:rsidRPr="00230EFB">
        <w:rPr>
          <w:sz w:val="22"/>
          <w:szCs w:val="22"/>
        </w:rPr>
        <w:instrText xml:space="preserve">" </w:instrText>
      </w:r>
      <w:r w:rsidRPr="00230EFB">
        <w:rPr>
          <w:sz w:val="22"/>
          <w:szCs w:val="22"/>
        </w:rPr>
        <w:fldChar w:fldCharType="end"/>
      </w:r>
      <w:r w:rsidRPr="00230EFB">
        <w:rPr>
          <w:sz w:val="22"/>
          <w:szCs w:val="22"/>
        </w:rPr>
        <w:t xml:space="preserve"> (in some cases, one individual may </w:t>
      </w:r>
      <w:proofErr w:type="gramStart"/>
      <w:r w:rsidRPr="00230EFB">
        <w:rPr>
          <w:sz w:val="22"/>
          <w:szCs w:val="22"/>
        </w:rPr>
        <w:t>fulfil</w:t>
      </w:r>
      <w:proofErr w:type="gramEnd"/>
      <w:r w:rsidRPr="00230EFB">
        <w:rPr>
          <w:sz w:val="22"/>
          <w:szCs w:val="22"/>
        </w:rPr>
        <w:t xml:space="preserve"> the role of Course Director and Liaison Officer).  Day-to-day management will take place through the Liaison Officer(s) at the University and their counterparts at the Associate, in accordance with the arrangements set out in the Liaison Document</w:t>
      </w:r>
      <w:r w:rsidRPr="00230EFB">
        <w:rPr>
          <w:sz w:val="22"/>
          <w:szCs w:val="22"/>
        </w:rPr>
        <w:fldChar w:fldCharType="begin"/>
      </w:r>
      <w:r w:rsidRPr="00230EFB">
        <w:rPr>
          <w:sz w:val="22"/>
          <w:szCs w:val="22"/>
        </w:rPr>
        <w:instrText xml:space="preserve"> XE "</w:instrText>
      </w:r>
      <w:r w:rsidRPr="00230EFB">
        <w:rPr>
          <w:noProof/>
          <w:sz w:val="22"/>
          <w:szCs w:val="22"/>
        </w:rPr>
        <w:instrText>Liaison Document</w:instrText>
      </w:r>
      <w:r w:rsidRPr="00230EFB">
        <w:rPr>
          <w:sz w:val="22"/>
          <w:szCs w:val="22"/>
        </w:rPr>
        <w:instrText xml:space="preserve">" </w:instrText>
      </w:r>
      <w:r w:rsidRPr="00230EFB">
        <w:rPr>
          <w:sz w:val="22"/>
          <w:szCs w:val="22"/>
        </w:rPr>
        <w:fldChar w:fldCharType="end"/>
      </w:r>
      <w:r w:rsidRPr="00230EFB">
        <w:rPr>
          <w:sz w:val="22"/>
          <w:szCs w:val="22"/>
        </w:rPr>
        <w:t xml:space="preserve"> and in the Guidance for Liaison Officers (Section B of the Academic Quality and Standards Handbook).</w:t>
      </w:r>
    </w:p>
    <w:p w14:paraId="3F38CDCF" w14:textId="77777777" w:rsidR="006F1392" w:rsidRDefault="006F1392" w:rsidP="005954F4">
      <w:pPr>
        <w:ind w:left="720" w:hanging="720"/>
        <w:rPr>
          <w:sz w:val="22"/>
          <w:szCs w:val="22"/>
          <w:lang w:val="en-GB"/>
        </w:rPr>
      </w:pPr>
    </w:p>
    <w:p w14:paraId="7A66024D" w14:textId="0A255D25" w:rsidR="001E5124" w:rsidRPr="00230EFB" w:rsidRDefault="001E5124" w:rsidP="00084999">
      <w:pPr>
        <w:ind w:left="720" w:hanging="720"/>
        <w:rPr>
          <w:sz w:val="22"/>
          <w:szCs w:val="22"/>
          <w:lang w:val="en-GB"/>
        </w:rPr>
      </w:pPr>
      <w:r w:rsidRPr="00230EFB">
        <w:rPr>
          <w:sz w:val="22"/>
          <w:szCs w:val="22"/>
          <w:lang w:val="en-GB"/>
        </w:rPr>
        <w:t>3.</w:t>
      </w:r>
      <w:r w:rsidR="00431B96">
        <w:rPr>
          <w:sz w:val="22"/>
          <w:szCs w:val="22"/>
          <w:lang w:val="en-GB"/>
        </w:rPr>
        <w:t>2</w:t>
      </w:r>
      <w:r w:rsidRPr="00230EFB">
        <w:rPr>
          <w:sz w:val="22"/>
          <w:szCs w:val="22"/>
          <w:lang w:val="en-GB"/>
        </w:rPr>
        <w:tab/>
        <w:t xml:space="preserve">The Faculty will provide the Associate with dates of Course Management Team meetings.  </w:t>
      </w:r>
      <w:r w:rsidR="0003798B" w:rsidRPr="00230EFB">
        <w:rPr>
          <w:sz w:val="22"/>
          <w:szCs w:val="22"/>
          <w:lang w:val="en-GB"/>
        </w:rPr>
        <w:t xml:space="preserve">For </w:t>
      </w:r>
      <w:r w:rsidR="00AD2DB9">
        <w:rPr>
          <w:sz w:val="22"/>
          <w:szCs w:val="22"/>
          <w:lang w:val="en-GB"/>
        </w:rPr>
        <w:t>providers delivering c</w:t>
      </w:r>
      <w:r w:rsidR="00084999">
        <w:rPr>
          <w:sz w:val="22"/>
          <w:szCs w:val="22"/>
          <w:lang w:val="en-GB"/>
        </w:rPr>
        <w:t xml:space="preserve">ourses also delivered at the </w:t>
      </w:r>
      <w:proofErr w:type="gramStart"/>
      <w:r w:rsidR="00084999">
        <w:rPr>
          <w:sz w:val="22"/>
          <w:szCs w:val="22"/>
          <w:lang w:val="en-GB"/>
        </w:rPr>
        <w:t xml:space="preserve">University, </w:t>
      </w:r>
      <w:r w:rsidR="0003798B" w:rsidRPr="00230EFB">
        <w:rPr>
          <w:sz w:val="22"/>
          <w:szCs w:val="22"/>
          <w:lang w:val="en-GB"/>
        </w:rPr>
        <w:t xml:space="preserve"> </w:t>
      </w:r>
      <w:r w:rsidR="00084999">
        <w:rPr>
          <w:sz w:val="22"/>
          <w:szCs w:val="22"/>
          <w:lang w:val="en-GB"/>
        </w:rPr>
        <w:t>t</w:t>
      </w:r>
      <w:r w:rsidRPr="00230EFB">
        <w:rPr>
          <w:sz w:val="22"/>
          <w:szCs w:val="22"/>
          <w:lang w:val="en-GB"/>
        </w:rPr>
        <w:t>he</w:t>
      </w:r>
      <w:proofErr w:type="gramEnd"/>
      <w:r w:rsidRPr="00230EFB">
        <w:rPr>
          <w:sz w:val="22"/>
          <w:szCs w:val="22"/>
          <w:lang w:val="en-GB"/>
        </w:rPr>
        <w:t xml:space="preserve"> Faculty will provide the Associate with relevant documentation to facilitate the effective running of the Course not less than two weeks before the commencement of each intake’s studies.</w:t>
      </w:r>
    </w:p>
    <w:p w14:paraId="047A38C1" w14:textId="77777777" w:rsidR="006F1392" w:rsidRDefault="006F1392" w:rsidP="006F1392">
      <w:pPr>
        <w:pStyle w:val="Heading3"/>
        <w:ind w:left="720"/>
        <w:rPr>
          <w:lang w:val="en-GB"/>
        </w:rPr>
      </w:pPr>
    </w:p>
    <w:p w14:paraId="38BC872D" w14:textId="013C61A2" w:rsidR="00C52502" w:rsidRPr="005C24BA" w:rsidRDefault="001E5124" w:rsidP="00112BAB">
      <w:pPr>
        <w:pStyle w:val="Heading3"/>
        <w:numPr>
          <w:ilvl w:val="0"/>
          <w:numId w:val="13"/>
        </w:numPr>
        <w:ind w:hanging="720"/>
        <w:rPr>
          <w:lang w:val="en-GB"/>
        </w:rPr>
      </w:pPr>
      <w:r w:rsidRPr="005C24BA">
        <w:rPr>
          <w:lang w:val="en-GB"/>
        </w:rPr>
        <w:t>Regulations</w:t>
      </w:r>
      <w:r w:rsidRPr="005C24BA">
        <w:rPr>
          <w:lang w:val="en-GB"/>
        </w:rPr>
        <w:fldChar w:fldCharType="begin"/>
      </w:r>
      <w:r w:rsidRPr="005C24BA">
        <w:rPr>
          <w:lang w:val="en-GB"/>
        </w:rPr>
        <w:instrText xml:space="preserve"> XE "Regulations" </w:instrText>
      </w:r>
      <w:r w:rsidRPr="005C24BA">
        <w:rPr>
          <w:lang w:val="en-GB"/>
        </w:rPr>
        <w:fldChar w:fldCharType="end"/>
      </w:r>
      <w:r w:rsidRPr="005C24BA">
        <w:rPr>
          <w:lang w:val="en-GB"/>
        </w:rPr>
        <w:t xml:space="preserve"> and quality assurance procedures</w:t>
      </w:r>
    </w:p>
    <w:p w14:paraId="2F88E93F" w14:textId="77777777" w:rsidR="006F1392" w:rsidRDefault="006F1392" w:rsidP="00C52502">
      <w:pPr>
        <w:pStyle w:val="ListParagraph"/>
        <w:ind w:left="709" w:hanging="709"/>
        <w:rPr>
          <w:rFonts w:cs="Arial"/>
        </w:rPr>
      </w:pPr>
    </w:p>
    <w:p w14:paraId="7A660251" w14:textId="5FE000BB" w:rsidR="001E5124" w:rsidRDefault="001E5124" w:rsidP="00C52502">
      <w:pPr>
        <w:pStyle w:val="ListParagraph"/>
        <w:ind w:left="709" w:hanging="709"/>
        <w:rPr>
          <w:rFonts w:cs="Arial"/>
        </w:rPr>
      </w:pPr>
      <w:r w:rsidRPr="00E81908">
        <w:rPr>
          <w:rFonts w:cs="Arial"/>
        </w:rPr>
        <w:t>4.1</w:t>
      </w:r>
      <w:r w:rsidRPr="00E81908">
        <w:rPr>
          <w:rFonts w:cs="Arial"/>
        </w:rPr>
        <w:tab/>
        <w:t xml:space="preserve">The oversight and maintenance of the academic standards of the Courses, and the quality assurance processes, are the responsibility of the </w:t>
      </w:r>
      <w:r w:rsidR="00A6211D">
        <w:rPr>
          <w:rFonts w:cs="Arial"/>
        </w:rPr>
        <w:t>Academic Council</w:t>
      </w:r>
      <w:r w:rsidR="00A6211D" w:rsidRPr="00E81908">
        <w:rPr>
          <w:rFonts w:cs="Arial"/>
        </w:rPr>
        <w:t xml:space="preserve"> </w:t>
      </w:r>
      <w:r w:rsidRPr="00E81908">
        <w:rPr>
          <w:rFonts w:cs="Arial"/>
        </w:rPr>
        <w:t>of the University.  Validation</w:t>
      </w:r>
      <w:r w:rsidRPr="00E81908">
        <w:rPr>
          <w:rFonts w:cs="Arial"/>
        </w:rPr>
        <w:fldChar w:fldCharType="begin"/>
      </w:r>
      <w:r w:rsidRPr="00E81908">
        <w:rPr>
          <w:rFonts w:cs="Arial"/>
        </w:rPr>
        <w:instrText xml:space="preserve"> XE "</w:instrText>
      </w:r>
      <w:r w:rsidRPr="00E81908">
        <w:rPr>
          <w:rFonts w:cs="Arial"/>
          <w:noProof/>
        </w:rPr>
        <w:instrText>Validation</w:instrText>
      </w:r>
      <w:r w:rsidRPr="00E81908">
        <w:rPr>
          <w:rFonts w:cs="Arial"/>
        </w:rPr>
        <w:instrText xml:space="preserve">" </w:instrText>
      </w:r>
      <w:r w:rsidRPr="00E81908">
        <w:rPr>
          <w:rFonts w:cs="Arial"/>
        </w:rPr>
        <w:fldChar w:fldCharType="end"/>
      </w:r>
      <w:r w:rsidRPr="00E81908">
        <w:rPr>
          <w:rFonts w:cs="Arial"/>
        </w:rPr>
        <w:t xml:space="preserve">, review, annual monitoring, overall programme organisation, assessment and the appointment of external examiners are all to be conducted in accordance with the University’s procedures for its courses as set out in the Academic Quality and Standards Handbook (as amended from time to time).  </w:t>
      </w:r>
    </w:p>
    <w:p w14:paraId="3DA0076A" w14:textId="77777777" w:rsidR="00D5353A" w:rsidRPr="00C52502" w:rsidRDefault="00D5353A" w:rsidP="00C52502">
      <w:pPr>
        <w:pStyle w:val="ListParagraph"/>
        <w:ind w:left="709" w:hanging="709"/>
        <w:rPr>
          <w:rFonts w:cs="Arial"/>
        </w:rPr>
      </w:pPr>
    </w:p>
    <w:p w14:paraId="7F233FD7" w14:textId="6EEB0336" w:rsidR="006F1392" w:rsidRPr="00D5353A" w:rsidRDefault="30D7EF8C" w:rsidP="00D5353A">
      <w:pPr>
        <w:pStyle w:val="ListParagraph"/>
        <w:ind w:left="709"/>
        <w:rPr>
          <w:rFonts w:cs="Arial"/>
          <w:b/>
          <w:bCs/>
          <w:color w:val="FF0000"/>
        </w:rPr>
      </w:pPr>
      <w:r w:rsidRPr="0061030A">
        <w:rPr>
          <w:rFonts w:cs="Arial"/>
          <w:b/>
          <w:bCs/>
          <w:color w:val="C00000"/>
        </w:rPr>
        <w:lastRenderedPageBreak/>
        <w:t>[Delete clause 4.2 if not applicable]:</w:t>
      </w:r>
    </w:p>
    <w:p w14:paraId="7A660254" w14:textId="3268F246" w:rsidR="001E5124" w:rsidRPr="00C52502" w:rsidRDefault="30D7EF8C" w:rsidP="49CBD346">
      <w:pPr>
        <w:pStyle w:val="ListParagraph"/>
        <w:ind w:left="709" w:hanging="709"/>
        <w:rPr>
          <w:rFonts w:cs="Arial"/>
          <w:b/>
          <w:bCs/>
          <w:color w:val="FF0000"/>
        </w:rPr>
      </w:pPr>
      <w:r w:rsidRPr="0061030A">
        <w:rPr>
          <w:rFonts w:cs="Arial"/>
          <w:b/>
          <w:bCs/>
          <w:color w:val="C00000"/>
        </w:rPr>
        <w:t>4.2</w:t>
      </w:r>
      <w:r w:rsidR="001E5124">
        <w:tab/>
      </w:r>
      <w:r w:rsidRPr="0061030A">
        <w:rPr>
          <w:rFonts w:cs="Arial"/>
          <w:b/>
          <w:bCs/>
          <w:i/>
          <w:iCs/>
          <w:color w:val="C00000"/>
        </w:rPr>
        <w:t>[Where a programme is delivered and /or assessed in a language other than English:</w:t>
      </w:r>
      <w:r w:rsidR="1F100C0F" w:rsidRPr="49CBD346">
        <w:rPr>
          <w:rFonts w:cs="Arial"/>
          <w:b/>
          <w:bCs/>
          <w:i/>
          <w:iCs/>
          <w:color w:val="FF0000"/>
        </w:rPr>
        <w:t xml:space="preserve"> </w:t>
      </w:r>
      <w:r w:rsidRPr="0061030A">
        <w:rPr>
          <w:rFonts w:cs="Arial"/>
          <w:b/>
          <w:bCs/>
          <w:color w:val="C00000"/>
        </w:rPr>
        <w:t>The external examiner(s) must be fluent in [language].</w:t>
      </w:r>
      <w:r w:rsidRPr="49CBD346">
        <w:rPr>
          <w:rFonts w:cs="Arial"/>
          <w:color w:val="FF0000"/>
        </w:rPr>
        <w:t xml:space="preserve">  </w:t>
      </w:r>
      <w:r w:rsidRPr="49CBD346">
        <w:rPr>
          <w:rFonts w:cs="Arial"/>
          <w:b/>
          <w:bCs/>
          <w:color w:val="FF0000"/>
        </w:rPr>
        <w:t xml:space="preserve">  </w:t>
      </w:r>
    </w:p>
    <w:p w14:paraId="261355F8" w14:textId="77777777" w:rsidR="006F1392" w:rsidRDefault="006F1392" w:rsidP="006F1392">
      <w:pPr>
        <w:pStyle w:val="Heading3"/>
        <w:ind w:left="720"/>
        <w:rPr>
          <w:lang w:val="en-GB"/>
        </w:rPr>
      </w:pPr>
    </w:p>
    <w:p w14:paraId="7A660256" w14:textId="4ED5C8E9" w:rsidR="001E5124" w:rsidRPr="00C52502" w:rsidRDefault="006F1392" w:rsidP="00112BAB">
      <w:pPr>
        <w:pStyle w:val="Heading3"/>
        <w:numPr>
          <w:ilvl w:val="0"/>
          <w:numId w:val="13"/>
        </w:numPr>
        <w:ind w:hanging="720"/>
        <w:rPr>
          <w:lang w:val="en-GB"/>
        </w:rPr>
      </w:pPr>
      <w:r>
        <w:rPr>
          <w:lang w:val="en-GB"/>
        </w:rPr>
        <w:t>I</w:t>
      </w:r>
      <w:r w:rsidR="001E5124" w:rsidRPr="00E81908">
        <w:rPr>
          <w:lang w:val="en-GB"/>
        </w:rPr>
        <w:t>nformation to be given to Students</w:t>
      </w:r>
    </w:p>
    <w:p w14:paraId="043C0C6C" w14:textId="77777777" w:rsidR="006F1392" w:rsidRDefault="006F1392" w:rsidP="00C52502">
      <w:pPr>
        <w:pStyle w:val="BodyTextIndent"/>
        <w:rPr>
          <w:rFonts w:cs="Arial"/>
          <w:szCs w:val="22"/>
        </w:rPr>
      </w:pPr>
    </w:p>
    <w:p w14:paraId="7A660258" w14:textId="7A8966DC" w:rsidR="001E5124" w:rsidRPr="00E81908" w:rsidRDefault="001E5124" w:rsidP="00C52502">
      <w:pPr>
        <w:pStyle w:val="BodyTextIndent"/>
        <w:rPr>
          <w:rFonts w:cs="Arial"/>
          <w:szCs w:val="22"/>
        </w:rPr>
      </w:pPr>
      <w:r w:rsidRPr="00E81908">
        <w:rPr>
          <w:rFonts w:cs="Arial"/>
          <w:szCs w:val="22"/>
        </w:rPr>
        <w:t>5.1</w:t>
      </w:r>
      <w:r w:rsidRPr="00E81908">
        <w:rPr>
          <w:rFonts w:cs="Arial"/>
          <w:szCs w:val="22"/>
        </w:rPr>
        <w:tab/>
        <w:t>The Faculty shall</w:t>
      </w:r>
      <w:r w:rsidR="00CC6C58">
        <w:rPr>
          <w:rFonts w:cs="Arial"/>
          <w:szCs w:val="22"/>
        </w:rPr>
        <w:t xml:space="preserve"> ensure that Students who are covered by th</w:t>
      </w:r>
      <w:r w:rsidR="00227842">
        <w:rPr>
          <w:rFonts w:cs="Arial"/>
          <w:szCs w:val="22"/>
        </w:rPr>
        <w:t>e Institutional Agreement are provided with</w:t>
      </w:r>
      <w:r w:rsidRPr="00E81908">
        <w:rPr>
          <w:rFonts w:cs="Arial"/>
          <w:szCs w:val="22"/>
        </w:rPr>
        <w:fldChar w:fldCharType="begin"/>
      </w:r>
      <w:r w:rsidRPr="00E81908">
        <w:rPr>
          <w:rFonts w:cs="Arial"/>
          <w:szCs w:val="22"/>
        </w:rPr>
        <w:instrText xml:space="preserve"> XE "</w:instrText>
      </w:r>
      <w:r w:rsidRPr="00E81908">
        <w:rPr>
          <w:rFonts w:cs="Arial"/>
          <w:noProof/>
          <w:szCs w:val="22"/>
        </w:rPr>
        <w:instrText>Institutional Agreement</w:instrText>
      </w:r>
      <w:r w:rsidRPr="00E81908">
        <w:rPr>
          <w:rFonts w:cs="Arial"/>
          <w:szCs w:val="22"/>
        </w:rPr>
        <w:instrText xml:space="preserve">" </w:instrText>
      </w:r>
      <w:r w:rsidRPr="00E81908">
        <w:rPr>
          <w:rFonts w:cs="Arial"/>
          <w:szCs w:val="22"/>
        </w:rPr>
        <w:fldChar w:fldCharType="end"/>
      </w:r>
      <w:r w:rsidRPr="00E81908">
        <w:rPr>
          <w:rFonts w:cs="Arial"/>
          <w:szCs w:val="22"/>
        </w:rPr>
        <w:t>:</w:t>
      </w:r>
    </w:p>
    <w:p w14:paraId="7A660259" w14:textId="77777777" w:rsidR="001E5124" w:rsidRPr="00201734" w:rsidRDefault="001E5124" w:rsidP="001E5124">
      <w:pPr>
        <w:widowControl/>
        <w:numPr>
          <w:ilvl w:val="0"/>
          <w:numId w:val="1"/>
        </w:numPr>
        <w:tabs>
          <w:tab w:val="clear" w:pos="360"/>
          <w:tab w:val="num" w:pos="1080"/>
        </w:tabs>
        <w:ind w:left="1080"/>
        <w:rPr>
          <w:rFonts w:cs="Arial"/>
          <w:sz w:val="22"/>
          <w:szCs w:val="22"/>
          <w:lang w:val="en-GB"/>
        </w:rPr>
      </w:pPr>
      <w:r w:rsidRPr="00201734">
        <w:rPr>
          <w:rFonts w:cs="Arial"/>
          <w:sz w:val="22"/>
          <w:szCs w:val="22"/>
          <w:lang w:val="en-GB"/>
        </w:rPr>
        <w:t xml:space="preserve">information on the relationships between the University and the </w:t>
      </w:r>
      <w:proofErr w:type="gramStart"/>
      <w:r w:rsidRPr="00201734">
        <w:rPr>
          <w:rFonts w:cs="Arial"/>
          <w:sz w:val="22"/>
          <w:szCs w:val="22"/>
          <w:lang w:val="en-GB"/>
        </w:rPr>
        <w:t>Associate;</w:t>
      </w:r>
      <w:proofErr w:type="gramEnd"/>
    </w:p>
    <w:p w14:paraId="7A66025A" w14:textId="77777777" w:rsidR="001E5124" w:rsidRPr="00201734" w:rsidRDefault="001E5124" w:rsidP="001E5124">
      <w:pPr>
        <w:widowControl/>
        <w:numPr>
          <w:ilvl w:val="0"/>
          <w:numId w:val="1"/>
        </w:numPr>
        <w:tabs>
          <w:tab w:val="clear" w:pos="360"/>
          <w:tab w:val="num" w:pos="1080"/>
        </w:tabs>
        <w:ind w:left="1080"/>
        <w:rPr>
          <w:rFonts w:cs="Arial"/>
          <w:sz w:val="22"/>
          <w:szCs w:val="22"/>
          <w:lang w:val="en-GB"/>
        </w:rPr>
      </w:pPr>
      <w:r w:rsidRPr="00201734">
        <w:rPr>
          <w:rFonts w:cs="Arial"/>
          <w:sz w:val="22"/>
          <w:szCs w:val="22"/>
          <w:lang w:val="en-GB"/>
        </w:rPr>
        <w:t xml:space="preserve">information about the academic regulations for their </w:t>
      </w:r>
      <w:proofErr w:type="gramStart"/>
      <w:r w:rsidRPr="00201734">
        <w:rPr>
          <w:rFonts w:cs="Arial"/>
          <w:sz w:val="22"/>
          <w:szCs w:val="22"/>
          <w:lang w:val="en-GB"/>
        </w:rPr>
        <w:t>Course;</w:t>
      </w:r>
      <w:proofErr w:type="gramEnd"/>
    </w:p>
    <w:p w14:paraId="7A66025B" w14:textId="77777777" w:rsidR="001E5124" w:rsidRPr="00201734" w:rsidRDefault="001E5124" w:rsidP="001E5124">
      <w:pPr>
        <w:widowControl/>
        <w:numPr>
          <w:ilvl w:val="0"/>
          <w:numId w:val="1"/>
        </w:numPr>
        <w:tabs>
          <w:tab w:val="clear" w:pos="360"/>
          <w:tab w:val="num" w:pos="1080"/>
        </w:tabs>
        <w:ind w:left="1080"/>
        <w:rPr>
          <w:rFonts w:cs="Arial"/>
          <w:sz w:val="22"/>
          <w:szCs w:val="22"/>
          <w:lang w:val="en-GB"/>
        </w:rPr>
      </w:pPr>
      <w:r w:rsidRPr="00201734">
        <w:rPr>
          <w:rFonts w:cs="Arial"/>
          <w:sz w:val="22"/>
          <w:szCs w:val="22"/>
          <w:lang w:val="en-GB"/>
        </w:rPr>
        <w:t xml:space="preserve">information about the complaints and appeals </w:t>
      </w:r>
      <w:proofErr w:type="gramStart"/>
      <w:r w:rsidRPr="00201734">
        <w:rPr>
          <w:rFonts w:cs="Arial"/>
          <w:sz w:val="22"/>
          <w:szCs w:val="22"/>
          <w:lang w:val="en-GB"/>
        </w:rPr>
        <w:t>processes;</w:t>
      </w:r>
      <w:proofErr w:type="gramEnd"/>
    </w:p>
    <w:p w14:paraId="7A66025C" w14:textId="7562B87C" w:rsidR="001E5124" w:rsidRPr="00B06149" w:rsidRDefault="30D7EF8C" w:rsidP="5A285CA2">
      <w:pPr>
        <w:widowControl/>
        <w:numPr>
          <w:ilvl w:val="0"/>
          <w:numId w:val="1"/>
        </w:numPr>
        <w:tabs>
          <w:tab w:val="clear" w:pos="360"/>
          <w:tab w:val="num" w:pos="1080"/>
        </w:tabs>
        <w:ind w:left="1080"/>
        <w:rPr>
          <w:rFonts w:cs="Arial"/>
          <w:b/>
          <w:bCs/>
          <w:sz w:val="22"/>
          <w:szCs w:val="22"/>
          <w:lang w:val="en-GB"/>
        </w:rPr>
      </w:pPr>
      <w:r w:rsidRPr="00201734">
        <w:rPr>
          <w:rFonts w:cs="Arial"/>
          <w:sz w:val="22"/>
          <w:szCs w:val="22"/>
          <w:lang w:val="en-GB"/>
        </w:rPr>
        <w:t>information on their rights of access to facilities at the University</w:t>
      </w:r>
      <w:r w:rsidR="00201734" w:rsidRPr="00201734">
        <w:rPr>
          <w:rFonts w:cs="Arial"/>
          <w:sz w:val="22"/>
          <w:szCs w:val="22"/>
          <w:lang w:val="en-GB"/>
        </w:rPr>
        <w:t>;</w:t>
      </w:r>
      <w:r w:rsidRPr="00B06149">
        <w:rPr>
          <w:rFonts w:cs="Arial"/>
          <w:b/>
          <w:bCs/>
          <w:sz w:val="22"/>
          <w:szCs w:val="22"/>
          <w:lang w:val="en-GB"/>
        </w:rPr>
        <w:t xml:space="preserve"> </w:t>
      </w:r>
      <w:r w:rsidR="00D20E1C" w:rsidRPr="0061030A">
        <w:rPr>
          <w:rFonts w:cs="Arial"/>
          <w:b/>
          <w:bCs/>
          <w:color w:val="C00000"/>
          <w:sz w:val="22"/>
          <w:szCs w:val="22"/>
          <w:lang w:val="en-GB"/>
        </w:rPr>
        <w:t xml:space="preserve">[delete if students will not have access to </w:t>
      </w:r>
      <w:proofErr w:type="gramStart"/>
      <w:r w:rsidR="00D20E1C" w:rsidRPr="0061030A">
        <w:rPr>
          <w:rFonts w:cs="Arial"/>
          <w:b/>
          <w:bCs/>
          <w:color w:val="C00000"/>
          <w:sz w:val="22"/>
          <w:szCs w:val="22"/>
          <w:lang w:val="en-GB"/>
        </w:rPr>
        <w:t>University</w:t>
      </w:r>
      <w:proofErr w:type="gramEnd"/>
      <w:r w:rsidR="00D20E1C" w:rsidRPr="0061030A">
        <w:rPr>
          <w:rFonts w:cs="Arial"/>
          <w:b/>
          <w:bCs/>
          <w:color w:val="C00000"/>
          <w:sz w:val="22"/>
          <w:szCs w:val="22"/>
          <w:lang w:val="en-GB"/>
        </w:rPr>
        <w:t xml:space="preserve"> facilities – see Financial Schedule</w:t>
      </w:r>
      <w:r w:rsidR="00D20E1C" w:rsidRPr="49CBD346">
        <w:rPr>
          <w:rFonts w:cs="Arial"/>
          <w:b/>
          <w:bCs/>
          <w:color w:val="FF0000"/>
          <w:sz w:val="22"/>
          <w:szCs w:val="22"/>
          <w:lang w:val="en-GB"/>
        </w:rPr>
        <w:fldChar w:fldCharType="begin"/>
      </w:r>
      <w:r w:rsidR="00D20E1C" w:rsidRPr="49CBD346">
        <w:rPr>
          <w:rFonts w:cs="Arial"/>
          <w:b/>
          <w:bCs/>
          <w:color w:val="FF0000"/>
          <w:sz w:val="22"/>
          <w:szCs w:val="22"/>
          <w:lang w:val="en-GB"/>
        </w:rPr>
        <w:instrText xml:space="preserve"> XE "</w:instrText>
      </w:r>
      <w:r w:rsidR="00D20E1C" w:rsidRPr="49CBD346">
        <w:rPr>
          <w:rFonts w:cs="Arial"/>
          <w:b/>
          <w:bCs/>
          <w:noProof/>
          <w:color w:val="FF0000"/>
          <w:sz w:val="22"/>
          <w:szCs w:val="22"/>
          <w:lang w:val="en-GB"/>
        </w:rPr>
        <w:instrText>Financial Schedule</w:instrText>
      </w:r>
      <w:r w:rsidR="00D20E1C" w:rsidRPr="49CBD346">
        <w:rPr>
          <w:rFonts w:cs="Arial"/>
          <w:b/>
          <w:bCs/>
          <w:color w:val="FF0000"/>
          <w:sz w:val="22"/>
          <w:szCs w:val="22"/>
          <w:lang w:val="en-GB"/>
        </w:rPr>
        <w:instrText xml:space="preserve">" </w:instrText>
      </w:r>
      <w:r w:rsidR="00D20E1C" w:rsidRPr="49CBD346">
        <w:rPr>
          <w:rFonts w:cs="Arial"/>
          <w:b/>
          <w:bCs/>
          <w:color w:val="FF0000"/>
          <w:sz w:val="22"/>
          <w:szCs w:val="22"/>
          <w:lang w:val="en-GB"/>
        </w:rPr>
        <w:fldChar w:fldCharType="end"/>
      </w:r>
      <w:r w:rsidR="00D20E1C" w:rsidRPr="0061030A">
        <w:rPr>
          <w:rFonts w:cs="Arial"/>
          <w:b/>
          <w:bCs/>
          <w:color w:val="C00000"/>
          <w:sz w:val="22"/>
          <w:szCs w:val="22"/>
          <w:lang w:val="en-GB"/>
        </w:rPr>
        <w:t xml:space="preserve"> and section 8 below</w:t>
      </w:r>
      <w:proofErr w:type="gramStart"/>
      <w:r w:rsidR="00D20E1C" w:rsidRPr="0061030A">
        <w:rPr>
          <w:rFonts w:cs="Arial"/>
          <w:b/>
          <w:bCs/>
          <w:color w:val="C00000"/>
          <w:sz w:val="22"/>
          <w:szCs w:val="22"/>
          <w:lang w:val="en-GB"/>
        </w:rPr>
        <w:t>];</w:t>
      </w:r>
      <w:proofErr w:type="gramEnd"/>
      <w:r w:rsidR="00D20E1C" w:rsidRPr="00D20E1C" w:rsidDel="00201734">
        <w:rPr>
          <w:rFonts w:cs="Arial"/>
          <w:b/>
          <w:bCs/>
          <w:sz w:val="22"/>
          <w:szCs w:val="22"/>
          <w:lang w:val="en-GB"/>
        </w:rPr>
        <w:t xml:space="preserve"> </w:t>
      </w:r>
    </w:p>
    <w:p w14:paraId="7A66025D" w14:textId="674C5A97" w:rsidR="001E5124" w:rsidRPr="00E81908" w:rsidRDefault="001E5124" w:rsidP="001E5124">
      <w:pPr>
        <w:widowControl/>
        <w:numPr>
          <w:ilvl w:val="0"/>
          <w:numId w:val="1"/>
        </w:numPr>
        <w:tabs>
          <w:tab w:val="clear" w:pos="360"/>
          <w:tab w:val="num" w:pos="1080"/>
        </w:tabs>
        <w:ind w:left="1080"/>
        <w:rPr>
          <w:rFonts w:cs="Arial"/>
          <w:sz w:val="22"/>
          <w:szCs w:val="22"/>
          <w:lang w:val="en-GB"/>
        </w:rPr>
      </w:pPr>
      <w:r w:rsidRPr="00201734">
        <w:rPr>
          <w:rFonts w:cs="Arial"/>
          <w:sz w:val="22"/>
          <w:szCs w:val="22"/>
          <w:lang w:val="en-GB"/>
        </w:rPr>
        <w:t xml:space="preserve">information on the availability of policies of the University including but not limited </w:t>
      </w:r>
      <w:r w:rsidRPr="00E81908">
        <w:rPr>
          <w:rFonts w:cs="Arial"/>
          <w:sz w:val="22"/>
          <w:szCs w:val="22"/>
          <w:lang w:val="en-GB"/>
        </w:rPr>
        <w:t>to Equality, Data Protection, Free Speech, Race Discrimination</w:t>
      </w:r>
      <w:r w:rsidR="00EF70FB">
        <w:rPr>
          <w:rFonts w:cs="Arial"/>
          <w:sz w:val="22"/>
          <w:szCs w:val="22"/>
          <w:lang w:val="en-GB"/>
        </w:rPr>
        <w:t xml:space="preserve">, </w:t>
      </w:r>
      <w:r w:rsidRPr="00E81908">
        <w:rPr>
          <w:rFonts w:cs="Arial"/>
          <w:sz w:val="22"/>
          <w:szCs w:val="22"/>
          <w:lang w:val="en-GB"/>
        </w:rPr>
        <w:t>Disability</w:t>
      </w:r>
      <w:r w:rsidR="00EF70FB">
        <w:rPr>
          <w:rFonts w:cs="Arial"/>
          <w:sz w:val="22"/>
          <w:szCs w:val="22"/>
          <w:lang w:val="en-GB"/>
        </w:rPr>
        <w:t xml:space="preserve"> and other Protected </w:t>
      </w:r>
      <w:proofErr w:type="gramStart"/>
      <w:r w:rsidR="00EF70FB">
        <w:rPr>
          <w:rFonts w:cs="Arial"/>
          <w:sz w:val="22"/>
          <w:szCs w:val="22"/>
          <w:lang w:val="en-GB"/>
        </w:rPr>
        <w:t>Characteristics</w:t>
      </w:r>
      <w:r w:rsidRPr="00E81908">
        <w:rPr>
          <w:rFonts w:cs="Arial"/>
          <w:sz w:val="22"/>
          <w:szCs w:val="22"/>
          <w:lang w:val="en-GB"/>
        </w:rPr>
        <w:t>;</w:t>
      </w:r>
      <w:proofErr w:type="gramEnd"/>
    </w:p>
    <w:p w14:paraId="7A66025F" w14:textId="47EE71FF" w:rsidR="001E5124" w:rsidRPr="00C52502" w:rsidRDefault="001E5124" w:rsidP="001E5124">
      <w:pPr>
        <w:widowControl/>
        <w:numPr>
          <w:ilvl w:val="0"/>
          <w:numId w:val="1"/>
        </w:numPr>
        <w:tabs>
          <w:tab w:val="clear" w:pos="360"/>
          <w:tab w:val="num" w:pos="1080"/>
        </w:tabs>
        <w:ind w:left="1080"/>
        <w:rPr>
          <w:rFonts w:cs="Arial"/>
          <w:sz w:val="22"/>
          <w:szCs w:val="22"/>
          <w:lang w:val="en-GB"/>
        </w:rPr>
      </w:pPr>
      <w:r w:rsidRPr="00E81908">
        <w:rPr>
          <w:rFonts w:cs="Arial"/>
          <w:sz w:val="22"/>
          <w:szCs w:val="22"/>
          <w:lang w:val="en-GB"/>
        </w:rPr>
        <w:t>general information and Codes of Conduct that shall apply when they use the University premises or facilities</w:t>
      </w:r>
      <w:r w:rsidR="00FE6D68">
        <w:rPr>
          <w:rFonts w:cs="Arial"/>
          <w:sz w:val="22"/>
          <w:szCs w:val="22"/>
          <w:lang w:val="en-GB"/>
        </w:rPr>
        <w:t>.</w:t>
      </w:r>
    </w:p>
    <w:p w14:paraId="5A789AAF" w14:textId="77777777" w:rsidR="006F1392" w:rsidRDefault="006F1392" w:rsidP="001E5124">
      <w:pPr>
        <w:rPr>
          <w:rFonts w:cs="Arial"/>
          <w:sz w:val="22"/>
          <w:szCs w:val="22"/>
          <w:lang w:val="en-GB"/>
        </w:rPr>
      </w:pPr>
    </w:p>
    <w:p w14:paraId="7A660260" w14:textId="0EB54083" w:rsidR="001E5124" w:rsidRPr="00E81908" w:rsidRDefault="001E5124" w:rsidP="001E5124">
      <w:pPr>
        <w:rPr>
          <w:rFonts w:cs="Arial"/>
          <w:sz w:val="22"/>
          <w:szCs w:val="22"/>
          <w:lang w:val="en-GB"/>
        </w:rPr>
      </w:pPr>
      <w:r w:rsidRPr="00E81908">
        <w:rPr>
          <w:rFonts w:cs="Arial"/>
          <w:sz w:val="22"/>
          <w:szCs w:val="22"/>
          <w:lang w:val="en-GB"/>
        </w:rPr>
        <w:t>5.2</w:t>
      </w:r>
      <w:r w:rsidRPr="00E81908">
        <w:rPr>
          <w:rFonts w:cs="Arial"/>
          <w:sz w:val="22"/>
          <w:szCs w:val="22"/>
          <w:lang w:val="en-GB"/>
        </w:rPr>
        <w:tab/>
        <w:t>The Associate shall provide students with:</w:t>
      </w:r>
    </w:p>
    <w:p w14:paraId="7A660261" w14:textId="77777777" w:rsidR="001E5124" w:rsidRPr="00E81908"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 xml:space="preserve">general information about the </w:t>
      </w:r>
      <w:proofErr w:type="gramStart"/>
      <w:r w:rsidRPr="00E81908">
        <w:rPr>
          <w:rFonts w:cs="Arial"/>
          <w:sz w:val="22"/>
          <w:szCs w:val="22"/>
          <w:lang w:val="en-GB"/>
        </w:rPr>
        <w:t>Associate;</w:t>
      </w:r>
      <w:proofErr w:type="gramEnd"/>
    </w:p>
    <w:p w14:paraId="7A660262" w14:textId="77777777" w:rsidR="001E5124"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 xml:space="preserve">a Student Handbook for their Course (in liaison with the </w:t>
      </w:r>
      <w:proofErr w:type="gramStart"/>
      <w:r w:rsidRPr="00E81908">
        <w:rPr>
          <w:rFonts w:cs="Arial"/>
          <w:sz w:val="22"/>
          <w:szCs w:val="22"/>
          <w:lang w:val="en-GB"/>
        </w:rPr>
        <w:t>Faculty);</w:t>
      </w:r>
      <w:proofErr w:type="gramEnd"/>
    </w:p>
    <w:p w14:paraId="193355F4" w14:textId="455AF989" w:rsidR="0013184F" w:rsidRPr="00E3417D" w:rsidRDefault="00E3417D" w:rsidP="00E3417D">
      <w:pPr>
        <w:widowControl/>
        <w:numPr>
          <w:ilvl w:val="0"/>
          <w:numId w:val="2"/>
        </w:numPr>
        <w:tabs>
          <w:tab w:val="clear" w:pos="360"/>
          <w:tab w:val="num" w:pos="1080"/>
        </w:tabs>
        <w:ind w:left="1080"/>
        <w:rPr>
          <w:rFonts w:cs="Arial"/>
          <w:sz w:val="22"/>
          <w:szCs w:val="22"/>
          <w:lang w:val="en-GB"/>
        </w:rPr>
      </w:pPr>
      <w:r w:rsidRPr="00C7778F">
        <w:rPr>
          <w:rFonts w:cs="Arial"/>
          <w:sz w:val="22"/>
          <w:szCs w:val="22"/>
          <w:lang w:val="en-GB"/>
        </w:rPr>
        <w:t xml:space="preserve">information on the availability of policies of the </w:t>
      </w:r>
      <w:r>
        <w:rPr>
          <w:rFonts w:cs="Arial"/>
          <w:sz w:val="22"/>
          <w:szCs w:val="22"/>
          <w:lang w:val="en-GB"/>
        </w:rPr>
        <w:t>Associate</w:t>
      </w:r>
      <w:r w:rsidRPr="00C7778F">
        <w:rPr>
          <w:rFonts w:cs="Arial"/>
          <w:sz w:val="22"/>
          <w:szCs w:val="22"/>
          <w:lang w:val="en-GB"/>
        </w:rPr>
        <w:t xml:space="preserve"> including but not limited to Equality, Data Protection, Free Speech, Race Discrimination, Disability and other protected </w:t>
      </w:r>
      <w:proofErr w:type="gramStart"/>
      <w:r w:rsidRPr="00C7778F">
        <w:rPr>
          <w:rFonts w:cs="Arial"/>
          <w:sz w:val="22"/>
          <w:szCs w:val="22"/>
          <w:lang w:val="en-GB"/>
        </w:rPr>
        <w:t>characteristics;</w:t>
      </w:r>
      <w:proofErr w:type="gramEnd"/>
    </w:p>
    <w:p w14:paraId="7A660263" w14:textId="77777777" w:rsidR="001E5124" w:rsidRPr="00E81908"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 xml:space="preserve">health and safety </w:t>
      </w:r>
      <w:proofErr w:type="gramStart"/>
      <w:r w:rsidRPr="00E81908">
        <w:rPr>
          <w:rFonts w:cs="Arial"/>
          <w:sz w:val="22"/>
          <w:szCs w:val="22"/>
          <w:lang w:val="en-GB"/>
        </w:rPr>
        <w:t>requirements;</w:t>
      </w:r>
      <w:proofErr w:type="gramEnd"/>
    </w:p>
    <w:p w14:paraId="7A660264" w14:textId="77777777" w:rsidR="001E5124" w:rsidRPr="00E81908"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information on facilities available and restrictions (</w:t>
      </w:r>
      <w:r w:rsidRPr="00E81908">
        <w:rPr>
          <w:rFonts w:cs="Arial"/>
          <w:i/>
          <w:sz w:val="22"/>
          <w:szCs w:val="22"/>
          <w:lang w:val="en-GB"/>
        </w:rPr>
        <w:t>e.</w:t>
      </w:r>
      <w:r w:rsidRPr="00E81908">
        <w:rPr>
          <w:rFonts w:cs="Arial"/>
          <w:sz w:val="22"/>
          <w:szCs w:val="22"/>
          <w:lang w:val="en-GB"/>
        </w:rPr>
        <w:t xml:space="preserve">g. car parking) applying at the Associate’s </w:t>
      </w:r>
      <w:proofErr w:type="gramStart"/>
      <w:r w:rsidRPr="00E81908">
        <w:rPr>
          <w:rFonts w:cs="Arial"/>
          <w:sz w:val="22"/>
          <w:szCs w:val="22"/>
          <w:lang w:val="en-GB"/>
        </w:rPr>
        <w:t>premises;</w:t>
      </w:r>
      <w:proofErr w:type="gramEnd"/>
    </w:p>
    <w:p w14:paraId="7A660265" w14:textId="77777777" w:rsidR="001E5124" w:rsidRPr="00E81908"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 xml:space="preserve">Codes of Conduct and rules for use of facilities (such as libraries) of the </w:t>
      </w:r>
      <w:proofErr w:type="gramStart"/>
      <w:r w:rsidRPr="00E81908">
        <w:rPr>
          <w:rFonts w:cs="Arial"/>
          <w:sz w:val="22"/>
          <w:szCs w:val="22"/>
          <w:lang w:val="en-GB"/>
        </w:rPr>
        <w:t>Associate;</w:t>
      </w:r>
      <w:proofErr w:type="gramEnd"/>
    </w:p>
    <w:p w14:paraId="7A660267" w14:textId="02C378FF" w:rsidR="001E5124" w:rsidRPr="00C52502" w:rsidRDefault="001E5124" w:rsidP="001E5124">
      <w:pPr>
        <w:widowControl/>
        <w:numPr>
          <w:ilvl w:val="0"/>
          <w:numId w:val="2"/>
        </w:numPr>
        <w:tabs>
          <w:tab w:val="clear" w:pos="360"/>
          <w:tab w:val="num" w:pos="1080"/>
        </w:tabs>
        <w:ind w:left="1080"/>
        <w:rPr>
          <w:rFonts w:cs="Arial"/>
          <w:sz w:val="22"/>
          <w:szCs w:val="22"/>
          <w:lang w:val="en-GB"/>
        </w:rPr>
      </w:pPr>
      <w:r w:rsidRPr="00E81908">
        <w:rPr>
          <w:rFonts w:cs="Arial"/>
          <w:sz w:val="22"/>
          <w:szCs w:val="22"/>
          <w:lang w:val="en-GB"/>
        </w:rPr>
        <w:t>Student discipline and complaints process of the Associate.</w:t>
      </w:r>
    </w:p>
    <w:p w14:paraId="3FDF2A06" w14:textId="77777777" w:rsidR="006F1392" w:rsidRDefault="006F1392" w:rsidP="006F1392">
      <w:pPr>
        <w:pStyle w:val="Heading3"/>
        <w:ind w:left="720"/>
        <w:rPr>
          <w:lang w:val="en-GB"/>
        </w:rPr>
      </w:pPr>
    </w:p>
    <w:p w14:paraId="7A660269" w14:textId="5FD31526" w:rsidR="001E5124" w:rsidRPr="00C52502" w:rsidRDefault="001E5124" w:rsidP="00112BAB">
      <w:pPr>
        <w:pStyle w:val="Heading3"/>
        <w:numPr>
          <w:ilvl w:val="0"/>
          <w:numId w:val="13"/>
        </w:numPr>
        <w:ind w:hanging="720"/>
        <w:rPr>
          <w:lang w:val="en-GB"/>
        </w:rPr>
      </w:pPr>
      <w:r w:rsidRPr="00E81908">
        <w:rPr>
          <w:lang w:val="en-GB"/>
        </w:rPr>
        <w:t>Recruitment and Admission</w:t>
      </w:r>
    </w:p>
    <w:p w14:paraId="347EF141" w14:textId="77777777" w:rsidR="006F1392" w:rsidRDefault="006F1392" w:rsidP="00C52502">
      <w:pPr>
        <w:pStyle w:val="BodyTextIndent"/>
        <w:rPr>
          <w:rFonts w:cs="Arial"/>
          <w:szCs w:val="22"/>
        </w:rPr>
      </w:pPr>
    </w:p>
    <w:p w14:paraId="7A66026B" w14:textId="6F5BEC23" w:rsidR="001E5124" w:rsidRPr="00E81908" w:rsidRDefault="001E5124" w:rsidP="00C52502">
      <w:pPr>
        <w:pStyle w:val="BodyTextIndent"/>
        <w:rPr>
          <w:rFonts w:cs="Arial"/>
          <w:szCs w:val="22"/>
        </w:rPr>
      </w:pPr>
      <w:r w:rsidRPr="00E81908">
        <w:rPr>
          <w:rFonts w:cs="Arial"/>
          <w:szCs w:val="22"/>
        </w:rPr>
        <w:t>6.1</w:t>
      </w:r>
      <w:r w:rsidRPr="00E81908">
        <w:rPr>
          <w:rFonts w:cs="Arial"/>
          <w:szCs w:val="22"/>
        </w:rPr>
        <w:tab/>
        <w:t>There shall be an agreed marketing strategy between the Parties (see clause 7 of the main Agreement).</w:t>
      </w:r>
    </w:p>
    <w:p w14:paraId="07A6723C" w14:textId="77777777" w:rsidR="006F1392" w:rsidRDefault="006F1392" w:rsidP="00C52502">
      <w:pPr>
        <w:pStyle w:val="BodyTextIndent"/>
        <w:rPr>
          <w:rFonts w:cs="Arial"/>
          <w:szCs w:val="22"/>
        </w:rPr>
      </w:pPr>
    </w:p>
    <w:p w14:paraId="7A66026D" w14:textId="04FA0BE1" w:rsidR="001E5124" w:rsidRPr="00E81908" w:rsidRDefault="001E5124" w:rsidP="00C52502">
      <w:pPr>
        <w:pStyle w:val="BodyTextIndent"/>
        <w:rPr>
          <w:rFonts w:cs="Arial"/>
          <w:szCs w:val="22"/>
        </w:rPr>
      </w:pPr>
      <w:r w:rsidRPr="00E81908">
        <w:rPr>
          <w:rFonts w:cs="Arial"/>
          <w:szCs w:val="22"/>
        </w:rPr>
        <w:t>6.2</w:t>
      </w:r>
      <w:r w:rsidRPr="00E81908">
        <w:rPr>
          <w:rFonts w:cs="Arial"/>
          <w:szCs w:val="22"/>
        </w:rPr>
        <w:tab/>
        <w:t xml:space="preserve">The Associate will comply with relevant consumer protection legislation, and in particular will provide clear material information within its marketing materials, in line with the </w:t>
      </w:r>
      <w:r w:rsidR="009D045B">
        <w:rPr>
          <w:rFonts w:cs="Arial"/>
          <w:szCs w:val="22"/>
        </w:rPr>
        <w:t>Competition</w:t>
      </w:r>
      <w:r w:rsidRPr="00E81908">
        <w:rPr>
          <w:rFonts w:cs="Arial"/>
          <w:szCs w:val="22"/>
        </w:rPr>
        <w:t xml:space="preserve"> and Markets Authority guidance (</w:t>
      </w:r>
      <w:hyperlink r:id="rId12" w:history="1">
        <w:r w:rsidRPr="00E81908">
          <w:rPr>
            <w:rStyle w:val="Hyperlink"/>
            <w:rFonts w:cs="Arial"/>
            <w:szCs w:val="22"/>
          </w:rPr>
          <w:t>CMA Guidance for Higher Education</w:t>
        </w:r>
      </w:hyperlink>
      <w:r w:rsidRPr="00E81908">
        <w:rPr>
          <w:rFonts w:cs="Arial"/>
          <w:szCs w:val="22"/>
        </w:rPr>
        <w:t>).</w:t>
      </w:r>
    </w:p>
    <w:p w14:paraId="1D5FCF5C" w14:textId="77777777" w:rsidR="006F1392" w:rsidRDefault="006F1392" w:rsidP="00C52502">
      <w:pPr>
        <w:ind w:left="720" w:hanging="720"/>
        <w:rPr>
          <w:rFonts w:cs="Arial"/>
          <w:sz w:val="22"/>
          <w:szCs w:val="22"/>
          <w:lang w:val="en-GB"/>
        </w:rPr>
      </w:pPr>
    </w:p>
    <w:p w14:paraId="7A66026F" w14:textId="177923D1" w:rsidR="001E5124" w:rsidRPr="00C52502" w:rsidRDefault="001E5124" w:rsidP="00C52502">
      <w:pPr>
        <w:ind w:left="720" w:hanging="720"/>
        <w:rPr>
          <w:rFonts w:cs="Arial"/>
          <w:sz w:val="22"/>
          <w:szCs w:val="22"/>
          <w:lang w:val="en-GB"/>
        </w:rPr>
      </w:pPr>
      <w:r w:rsidRPr="00E81908">
        <w:rPr>
          <w:rFonts w:cs="Arial"/>
          <w:sz w:val="22"/>
          <w:szCs w:val="22"/>
          <w:lang w:val="en-GB"/>
        </w:rPr>
        <w:t>6.3</w:t>
      </w:r>
      <w:r w:rsidRPr="00E81908">
        <w:rPr>
          <w:rFonts w:cs="Arial"/>
          <w:sz w:val="22"/>
          <w:szCs w:val="22"/>
          <w:lang w:val="en-GB"/>
        </w:rPr>
        <w:tab/>
        <w:t xml:space="preserve">Subject to clause 11, the University retains overall responsibility for the admission of Students. </w:t>
      </w:r>
    </w:p>
    <w:p w14:paraId="23872B16" w14:textId="77777777" w:rsidR="006F1392" w:rsidRDefault="006F1392" w:rsidP="00C52502">
      <w:pPr>
        <w:ind w:left="709" w:hanging="709"/>
        <w:rPr>
          <w:rFonts w:cs="Arial"/>
          <w:sz w:val="22"/>
          <w:szCs w:val="22"/>
          <w:lang w:val="en-GB"/>
        </w:rPr>
      </w:pPr>
    </w:p>
    <w:p w14:paraId="7784EED7" w14:textId="7FA2CC5E" w:rsidR="00227842" w:rsidRPr="00E81908" w:rsidRDefault="001E5124" w:rsidP="00C52502">
      <w:pPr>
        <w:ind w:left="709" w:hanging="709"/>
        <w:rPr>
          <w:rFonts w:cs="Arial"/>
          <w:sz w:val="22"/>
          <w:szCs w:val="22"/>
          <w:lang w:val="en-GB"/>
        </w:rPr>
      </w:pPr>
      <w:r w:rsidRPr="00E81908">
        <w:rPr>
          <w:rFonts w:cs="Arial"/>
          <w:sz w:val="22"/>
          <w:szCs w:val="22"/>
          <w:lang w:val="en-GB"/>
        </w:rPr>
        <w:t xml:space="preserve">6.4 </w:t>
      </w:r>
      <w:r w:rsidRPr="00E81908">
        <w:rPr>
          <w:rFonts w:cs="Arial"/>
          <w:sz w:val="22"/>
          <w:szCs w:val="22"/>
          <w:lang w:val="en-GB"/>
        </w:rPr>
        <w:tab/>
        <w:t>Where the Associate retains overall responsibility for the admission of international students under</w:t>
      </w:r>
      <w:r w:rsidR="00B9487E">
        <w:rPr>
          <w:rFonts w:cs="Arial"/>
          <w:sz w:val="22"/>
          <w:szCs w:val="22"/>
          <w:lang w:val="en-GB"/>
        </w:rPr>
        <w:t xml:space="preserve"> its Student Sponsor Licence</w:t>
      </w:r>
      <w:r w:rsidRPr="00E81908">
        <w:rPr>
          <w:rFonts w:cs="Arial"/>
          <w:sz w:val="22"/>
          <w:szCs w:val="22"/>
          <w:lang w:val="en-GB"/>
        </w:rPr>
        <w:t>, the Associate in consultation with the University shall be responsible for decisions on individual international student admission and for the operation of the admissions process and shall carry these out in accordance with University policies, procedures and course-specific requirements as described in the Programme Specification</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Programme Specification</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w:t>
      </w:r>
    </w:p>
    <w:p w14:paraId="4C8C35EC" w14:textId="77777777" w:rsidR="005265A0" w:rsidRDefault="005265A0" w:rsidP="005265A0">
      <w:pPr>
        <w:pStyle w:val="Heading3"/>
        <w:ind w:left="720"/>
        <w:rPr>
          <w:lang w:val="en-GB"/>
        </w:rPr>
      </w:pPr>
    </w:p>
    <w:p w14:paraId="7A660272" w14:textId="68C79AD8" w:rsidR="001E5124" w:rsidRPr="00C52502" w:rsidRDefault="001E5124" w:rsidP="00112BAB">
      <w:pPr>
        <w:pStyle w:val="Heading3"/>
        <w:numPr>
          <w:ilvl w:val="0"/>
          <w:numId w:val="13"/>
        </w:numPr>
        <w:ind w:hanging="720"/>
        <w:rPr>
          <w:lang w:val="en-GB"/>
        </w:rPr>
      </w:pPr>
      <w:r w:rsidRPr="00E81908">
        <w:rPr>
          <w:lang w:val="en-GB"/>
        </w:rPr>
        <w:t>Enrolment and regulations</w:t>
      </w:r>
    </w:p>
    <w:p w14:paraId="15A527E3" w14:textId="77777777" w:rsidR="006F1392" w:rsidRDefault="006F1392" w:rsidP="00C52502">
      <w:pPr>
        <w:pStyle w:val="PlainText"/>
        <w:ind w:left="709" w:hanging="709"/>
        <w:rPr>
          <w:rFonts w:ascii="Arial" w:hAnsi="Arial" w:cs="Arial"/>
          <w:sz w:val="22"/>
          <w:szCs w:val="22"/>
        </w:rPr>
      </w:pPr>
    </w:p>
    <w:p w14:paraId="7A660274" w14:textId="138CA511" w:rsidR="001E5124" w:rsidRPr="00E81908" w:rsidRDefault="001E5124" w:rsidP="00C52502">
      <w:pPr>
        <w:pStyle w:val="PlainText"/>
        <w:ind w:left="709" w:hanging="709"/>
        <w:rPr>
          <w:rFonts w:ascii="Arial" w:hAnsi="Arial" w:cs="Arial"/>
          <w:sz w:val="22"/>
          <w:szCs w:val="22"/>
        </w:rPr>
      </w:pPr>
      <w:r w:rsidRPr="00E81908">
        <w:rPr>
          <w:rFonts w:ascii="Arial" w:hAnsi="Arial" w:cs="Arial"/>
          <w:sz w:val="22"/>
          <w:szCs w:val="22"/>
        </w:rPr>
        <w:t>7.1</w:t>
      </w:r>
      <w:r w:rsidRPr="00E81908">
        <w:rPr>
          <w:rFonts w:ascii="Arial" w:hAnsi="Arial" w:cs="Arial"/>
          <w:sz w:val="22"/>
          <w:szCs w:val="22"/>
        </w:rPr>
        <w:tab/>
        <w:t>Students shall be enrolled by the University and the Associate.  Students shall be subject to the University’s General Regulations</w:t>
      </w:r>
      <w:r w:rsidRPr="00E81908">
        <w:rPr>
          <w:rFonts w:ascii="Arial" w:hAnsi="Arial" w:cs="Arial"/>
          <w:sz w:val="22"/>
          <w:szCs w:val="22"/>
        </w:rPr>
        <w:fldChar w:fldCharType="begin"/>
      </w:r>
      <w:r w:rsidRPr="00E81908">
        <w:rPr>
          <w:rFonts w:ascii="Arial" w:hAnsi="Arial" w:cs="Arial"/>
          <w:sz w:val="22"/>
          <w:szCs w:val="22"/>
        </w:rPr>
        <w:instrText xml:space="preserve"> XE "</w:instrText>
      </w:r>
      <w:r w:rsidRPr="00E81908">
        <w:rPr>
          <w:rFonts w:ascii="Arial" w:hAnsi="Arial" w:cs="Arial"/>
          <w:noProof/>
          <w:sz w:val="22"/>
          <w:szCs w:val="22"/>
        </w:rPr>
        <w:instrText>Regulations</w:instrText>
      </w:r>
      <w:r w:rsidRPr="00E81908">
        <w:rPr>
          <w:rFonts w:ascii="Arial" w:hAnsi="Arial" w:cs="Arial"/>
          <w:sz w:val="22"/>
          <w:szCs w:val="22"/>
        </w:rPr>
        <w:instrText xml:space="preserve">" </w:instrText>
      </w:r>
      <w:r w:rsidRPr="00E81908">
        <w:rPr>
          <w:rFonts w:ascii="Arial" w:hAnsi="Arial" w:cs="Arial"/>
          <w:sz w:val="22"/>
          <w:szCs w:val="22"/>
        </w:rPr>
        <w:fldChar w:fldCharType="end"/>
      </w:r>
      <w:r w:rsidRPr="00E81908">
        <w:rPr>
          <w:rFonts w:ascii="Arial" w:hAnsi="Arial" w:cs="Arial"/>
          <w:sz w:val="22"/>
          <w:szCs w:val="22"/>
        </w:rPr>
        <w:t xml:space="preserve">, and to the University’s academic regulations, policies and procedures.   </w:t>
      </w:r>
    </w:p>
    <w:p w14:paraId="4BB134F4" w14:textId="77777777" w:rsidR="005265A0" w:rsidRDefault="005265A0" w:rsidP="00C52502">
      <w:pPr>
        <w:pStyle w:val="PlainText"/>
        <w:ind w:left="709" w:hanging="709"/>
        <w:rPr>
          <w:rFonts w:ascii="Arial" w:hAnsi="Arial" w:cs="Arial"/>
          <w:sz w:val="22"/>
          <w:szCs w:val="22"/>
        </w:rPr>
      </w:pPr>
    </w:p>
    <w:p w14:paraId="7A660276" w14:textId="39FD7654" w:rsidR="001E5124" w:rsidRPr="00C52502" w:rsidRDefault="001E5124" w:rsidP="00C52502">
      <w:pPr>
        <w:pStyle w:val="PlainText"/>
        <w:ind w:left="709" w:hanging="709"/>
        <w:rPr>
          <w:rFonts w:ascii="Arial" w:hAnsi="Arial" w:cs="Arial"/>
          <w:sz w:val="22"/>
          <w:szCs w:val="22"/>
        </w:rPr>
      </w:pPr>
      <w:r w:rsidRPr="00E81908">
        <w:rPr>
          <w:rFonts w:ascii="Arial" w:hAnsi="Arial" w:cs="Arial"/>
          <w:sz w:val="22"/>
          <w:szCs w:val="22"/>
        </w:rPr>
        <w:t>7.2</w:t>
      </w:r>
      <w:r w:rsidRPr="00E81908">
        <w:rPr>
          <w:rFonts w:ascii="Arial" w:hAnsi="Arial" w:cs="Arial"/>
          <w:sz w:val="22"/>
          <w:szCs w:val="22"/>
        </w:rPr>
        <w:tab/>
        <w:t>Students shall be subject to the University’s regulations in relation to attendance, codes of conduct and health and safety while on the University’s premises or while using the University’s facilities.  Any non-compliance with the University Regulations</w:t>
      </w:r>
      <w:r w:rsidRPr="00E81908">
        <w:rPr>
          <w:rFonts w:ascii="Arial" w:hAnsi="Arial" w:cs="Arial"/>
          <w:sz w:val="22"/>
          <w:szCs w:val="22"/>
        </w:rPr>
        <w:fldChar w:fldCharType="begin"/>
      </w:r>
      <w:r w:rsidRPr="00E81908">
        <w:rPr>
          <w:rFonts w:ascii="Arial" w:hAnsi="Arial" w:cs="Arial"/>
          <w:sz w:val="22"/>
          <w:szCs w:val="22"/>
        </w:rPr>
        <w:instrText xml:space="preserve"> XE "</w:instrText>
      </w:r>
      <w:r w:rsidRPr="00E81908">
        <w:rPr>
          <w:rFonts w:ascii="Arial" w:hAnsi="Arial" w:cs="Arial"/>
          <w:noProof/>
          <w:sz w:val="22"/>
          <w:szCs w:val="22"/>
        </w:rPr>
        <w:instrText>Regulations</w:instrText>
      </w:r>
      <w:r w:rsidRPr="00E81908">
        <w:rPr>
          <w:rFonts w:ascii="Arial" w:hAnsi="Arial" w:cs="Arial"/>
          <w:sz w:val="22"/>
          <w:szCs w:val="22"/>
        </w:rPr>
        <w:instrText xml:space="preserve">" </w:instrText>
      </w:r>
      <w:r w:rsidRPr="00E81908">
        <w:rPr>
          <w:rFonts w:ascii="Arial" w:hAnsi="Arial" w:cs="Arial"/>
          <w:sz w:val="22"/>
          <w:szCs w:val="22"/>
        </w:rPr>
        <w:fldChar w:fldCharType="end"/>
      </w:r>
      <w:r w:rsidRPr="00E81908">
        <w:rPr>
          <w:rFonts w:ascii="Arial" w:hAnsi="Arial" w:cs="Arial"/>
          <w:sz w:val="22"/>
          <w:szCs w:val="22"/>
        </w:rPr>
        <w:t xml:space="preserve"> shall be reported to the Associate, and the Associate’s disciplinary procedures may be invoked (see 7.6 below).</w:t>
      </w:r>
    </w:p>
    <w:p w14:paraId="608B0863" w14:textId="77777777" w:rsidR="005265A0" w:rsidRDefault="005265A0" w:rsidP="00C52502">
      <w:pPr>
        <w:pStyle w:val="BodyTextIndent"/>
        <w:ind w:left="709" w:hanging="709"/>
        <w:rPr>
          <w:rFonts w:cs="Arial"/>
          <w:szCs w:val="22"/>
        </w:rPr>
      </w:pPr>
    </w:p>
    <w:p w14:paraId="7A660278" w14:textId="68495692" w:rsidR="001E5124" w:rsidRPr="00E81908" w:rsidRDefault="001E5124" w:rsidP="00C52502">
      <w:pPr>
        <w:pStyle w:val="BodyTextIndent"/>
        <w:ind w:left="709" w:hanging="709"/>
        <w:rPr>
          <w:rFonts w:cs="Arial"/>
          <w:szCs w:val="22"/>
        </w:rPr>
      </w:pPr>
      <w:r w:rsidRPr="00E81908">
        <w:rPr>
          <w:rFonts w:cs="Arial"/>
          <w:szCs w:val="22"/>
        </w:rPr>
        <w:t>7.3</w:t>
      </w:r>
      <w:r w:rsidRPr="00E81908">
        <w:rPr>
          <w:rFonts w:cs="Arial"/>
          <w:szCs w:val="22"/>
        </w:rPr>
        <w:tab/>
        <w:t>Students shall be subject to the Associate’s regulations in relation to attendance, codes of conduct, discipline and health and safety while on the Associate’s premises or while using the Associate’s facilities.</w:t>
      </w:r>
    </w:p>
    <w:p w14:paraId="7C7EB1E6" w14:textId="77777777" w:rsidR="005265A0" w:rsidRDefault="005265A0" w:rsidP="00C52502">
      <w:pPr>
        <w:ind w:left="709" w:hanging="709"/>
        <w:rPr>
          <w:rFonts w:cs="Arial"/>
          <w:sz w:val="22"/>
          <w:szCs w:val="22"/>
          <w:lang w:val="en-GB"/>
        </w:rPr>
      </w:pPr>
    </w:p>
    <w:p w14:paraId="7A66027A" w14:textId="50CDA6A4" w:rsidR="001E5124" w:rsidRPr="00E81908" w:rsidRDefault="001E5124" w:rsidP="00C52502">
      <w:pPr>
        <w:ind w:left="709" w:hanging="709"/>
        <w:rPr>
          <w:rFonts w:cs="Arial"/>
          <w:sz w:val="22"/>
          <w:szCs w:val="22"/>
          <w:lang w:val="en-GB"/>
        </w:rPr>
      </w:pPr>
      <w:r w:rsidRPr="00E81908">
        <w:rPr>
          <w:rFonts w:cs="Arial"/>
          <w:sz w:val="22"/>
          <w:szCs w:val="22"/>
          <w:lang w:val="en-GB"/>
        </w:rPr>
        <w:t>7.4</w:t>
      </w:r>
      <w:r w:rsidRPr="00E81908">
        <w:rPr>
          <w:rFonts w:cs="Arial"/>
          <w:sz w:val="22"/>
          <w:szCs w:val="22"/>
          <w:lang w:val="en-GB"/>
        </w:rPr>
        <w:tab/>
        <w:t>Students registered for a programme delivered in part at the Associate and in part at the University will be subject to the attendance requirements of the Associate for those periods when they are taught by the Associate and to the attendance requirements of the University when they are taught by the University.</w:t>
      </w:r>
    </w:p>
    <w:p w14:paraId="5C9A2AD8" w14:textId="77777777" w:rsidR="005265A0" w:rsidRDefault="005265A0" w:rsidP="00C52502">
      <w:pPr>
        <w:ind w:left="709" w:hanging="709"/>
        <w:rPr>
          <w:rFonts w:cs="Arial"/>
          <w:sz w:val="22"/>
          <w:szCs w:val="22"/>
          <w:lang w:val="en-GB"/>
        </w:rPr>
      </w:pPr>
    </w:p>
    <w:p w14:paraId="7A66027C" w14:textId="618FB6C7" w:rsidR="001E5124" w:rsidRPr="00C52502" w:rsidRDefault="001E5124" w:rsidP="00C52502">
      <w:pPr>
        <w:ind w:left="709" w:hanging="709"/>
        <w:rPr>
          <w:rFonts w:eastAsia="Arial" w:cs="Arial"/>
          <w:b/>
          <w:color w:val="FF0000"/>
          <w:sz w:val="22"/>
          <w:szCs w:val="22"/>
        </w:rPr>
      </w:pPr>
      <w:r w:rsidRPr="1A88882A">
        <w:rPr>
          <w:rFonts w:cs="Arial"/>
          <w:sz w:val="22"/>
          <w:szCs w:val="22"/>
          <w:lang w:val="en-GB"/>
        </w:rPr>
        <w:t>7.5</w:t>
      </w:r>
      <w:r>
        <w:tab/>
      </w:r>
      <w:r w:rsidR="00F17CBE" w:rsidRPr="245DE77C">
        <w:rPr>
          <w:rFonts w:eastAsia="Arial" w:cs="Arial"/>
          <w:sz w:val="22"/>
          <w:szCs w:val="22"/>
        </w:rPr>
        <w:t xml:space="preserve">If a student does not meet the attendance </w:t>
      </w:r>
      <w:r w:rsidR="00E57EDF">
        <w:rPr>
          <w:rFonts w:eastAsia="Arial" w:cs="Arial"/>
          <w:sz w:val="22"/>
          <w:szCs w:val="22"/>
        </w:rPr>
        <w:t xml:space="preserve">and engagement </w:t>
      </w:r>
      <w:r w:rsidR="00F17CBE" w:rsidRPr="245DE77C">
        <w:rPr>
          <w:rFonts w:eastAsia="Arial" w:cs="Arial"/>
          <w:sz w:val="22"/>
          <w:szCs w:val="22"/>
        </w:rPr>
        <w:t xml:space="preserve">requirements set by the Associate, the </w:t>
      </w:r>
      <w:r w:rsidR="00B424E9">
        <w:rPr>
          <w:rFonts w:eastAsia="Arial" w:cs="Arial"/>
          <w:sz w:val="22"/>
          <w:szCs w:val="22"/>
        </w:rPr>
        <w:t xml:space="preserve">student may be placed on a Break of Studies </w:t>
      </w:r>
      <w:r w:rsidR="00F17CBE" w:rsidRPr="245DE77C">
        <w:rPr>
          <w:rFonts w:eastAsia="Arial" w:cs="Arial"/>
          <w:sz w:val="22"/>
          <w:szCs w:val="22"/>
        </w:rPr>
        <w:t xml:space="preserve">in line with </w:t>
      </w:r>
      <w:r w:rsidR="00B424E9" w:rsidRPr="245DE77C">
        <w:rPr>
          <w:rFonts w:eastAsia="Arial" w:cs="Arial"/>
          <w:sz w:val="22"/>
          <w:szCs w:val="22"/>
        </w:rPr>
        <w:t>the</w:t>
      </w:r>
      <w:r w:rsidR="00B424E9">
        <w:rPr>
          <w:rFonts w:eastAsia="Arial" w:cs="Arial"/>
          <w:sz w:val="22"/>
          <w:szCs w:val="22"/>
        </w:rPr>
        <w:t xml:space="preserve"> Kingston University Attendance Policy</w:t>
      </w:r>
      <w:r w:rsidR="00F17CBE" w:rsidRPr="245DE77C">
        <w:rPr>
          <w:rFonts w:eastAsia="Arial" w:cs="Arial"/>
          <w:sz w:val="22"/>
          <w:szCs w:val="22"/>
        </w:rPr>
        <w:t>. </w:t>
      </w:r>
      <w:r w:rsidR="00B424E9" w:rsidRPr="00583033" w:rsidDel="00B424E9">
        <w:rPr>
          <w:rFonts w:eastAsia="Arial" w:cs="Arial"/>
          <w:bCs/>
          <w:color w:val="000000" w:themeColor="text1"/>
          <w:sz w:val="22"/>
          <w:szCs w:val="22"/>
        </w:rPr>
        <w:t xml:space="preserve"> </w:t>
      </w:r>
      <w:r w:rsidR="00824085">
        <w:rPr>
          <w:rFonts w:eastAsia="Arial" w:cs="Arial"/>
          <w:bCs/>
          <w:color w:val="000000" w:themeColor="text1"/>
          <w:sz w:val="22"/>
          <w:szCs w:val="22"/>
        </w:rPr>
        <w:t>I</w:t>
      </w:r>
      <w:r w:rsidR="00583033" w:rsidRPr="00583033">
        <w:rPr>
          <w:rFonts w:eastAsia="Arial" w:cs="Arial"/>
          <w:bCs/>
          <w:color w:val="000000" w:themeColor="text1"/>
          <w:sz w:val="22"/>
          <w:szCs w:val="22"/>
        </w:rPr>
        <w:t>f the student fails to engage with</w:t>
      </w:r>
      <w:r w:rsidR="00824085">
        <w:rPr>
          <w:rFonts w:eastAsia="Arial" w:cs="Arial"/>
          <w:bCs/>
          <w:color w:val="000000" w:themeColor="text1"/>
          <w:sz w:val="22"/>
          <w:szCs w:val="22"/>
        </w:rPr>
        <w:t xml:space="preserve"> this process, then their registration for a </w:t>
      </w:r>
      <w:proofErr w:type="gramStart"/>
      <w:r w:rsidR="00824085">
        <w:rPr>
          <w:rFonts w:eastAsia="Arial" w:cs="Arial"/>
          <w:bCs/>
          <w:color w:val="000000" w:themeColor="text1"/>
          <w:sz w:val="22"/>
          <w:szCs w:val="22"/>
        </w:rPr>
        <w:t>University</w:t>
      </w:r>
      <w:proofErr w:type="gramEnd"/>
      <w:r w:rsidR="00824085">
        <w:rPr>
          <w:rFonts w:eastAsia="Arial" w:cs="Arial"/>
          <w:bCs/>
          <w:color w:val="000000" w:themeColor="text1"/>
          <w:sz w:val="22"/>
          <w:szCs w:val="22"/>
        </w:rPr>
        <w:t xml:space="preserve"> award may be terminated in line with the University’s </w:t>
      </w:r>
      <w:r w:rsidR="008364BB">
        <w:rPr>
          <w:rFonts w:eastAsia="Arial" w:cs="Arial"/>
          <w:bCs/>
          <w:color w:val="000000" w:themeColor="text1"/>
          <w:sz w:val="22"/>
          <w:szCs w:val="22"/>
        </w:rPr>
        <w:t>Academic Regulations.</w:t>
      </w:r>
      <w:r w:rsidR="00583033" w:rsidRPr="00583033">
        <w:rPr>
          <w:rFonts w:eastAsia="Arial" w:cs="Arial"/>
          <w:bCs/>
          <w:color w:val="000000" w:themeColor="text1"/>
          <w:sz w:val="22"/>
          <w:szCs w:val="22"/>
        </w:rPr>
        <w:t xml:space="preserve"> </w:t>
      </w:r>
    </w:p>
    <w:p w14:paraId="108EF016" w14:textId="77777777" w:rsidR="005265A0" w:rsidRDefault="005265A0" w:rsidP="00C52502">
      <w:pPr>
        <w:pStyle w:val="PlainText"/>
        <w:ind w:left="709" w:hanging="709"/>
        <w:rPr>
          <w:rFonts w:ascii="Arial" w:hAnsi="Arial" w:cs="Arial"/>
          <w:sz w:val="22"/>
          <w:szCs w:val="22"/>
        </w:rPr>
      </w:pPr>
    </w:p>
    <w:p w14:paraId="7A66027E" w14:textId="216A92D0" w:rsidR="001E5124" w:rsidRPr="00E81908" w:rsidRDefault="001E5124" w:rsidP="00C52502">
      <w:pPr>
        <w:pStyle w:val="PlainText"/>
        <w:ind w:left="709" w:hanging="709"/>
        <w:rPr>
          <w:rFonts w:ascii="Arial" w:hAnsi="Arial" w:cs="Arial"/>
          <w:sz w:val="22"/>
          <w:szCs w:val="22"/>
        </w:rPr>
      </w:pPr>
      <w:r w:rsidRPr="00E81908">
        <w:rPr>
          <w:rFonts w:ascii="Arial" w:hAnsi="Arial" w:cs="Arial"/>
          <w:sz w:val="22"/>
          <w:szCs w:val="22"/>
        </w:rPr>
        <w:t>7.6</w:t>
      </w:r>
      <w:r w:rsidRPr="00E81908">
        <w:rPr>
          <w:rFonts w:ascii="Arial" w:hAnsi="Arial" w:cs="Arial"/>
          <w:sz w:val="22"/>
          <w:szCs w:val="22"/>
        </w:rPr>
        <w:tab/>
        <w:t xml:space="preserve">Student disciplinary cases shall be investigated under the Associate’s disciplinary procedures.  The University however reserves the right to </w:t>
      </w:r>
      <w:proofErr w:type="gramStart"/>
      <w:r w:rsidRPr="00E81908">
        <w:rPr>
          <w:rFonts w:ascii="Arial" w:hAnsi="Arial" w:cs="Arial"/>
          <w:sz w:val="22"/>
          <w:szCs w:val="22"/>
        </w:rPr>
        <w:t>take action</w:t>
      </w:r>
      <w:proofErr w:type="gramEnd"/>
      <w:r w:rsidRPr="00E81908">
        <w:rPr>
          <w:rFonts w:ascii="Arial" w:hAnsi="Arial" w:cs="Arial"/>
          <w:sz w:val="22"/>
          <w:szCs w:val="22"/>
        </w:rPr>
        <w:t xml:space="preserve"> (e.g.: suspension) in the interest of health and safety for incidents occurring on </w:t>
      </w:r>
      <w:proofErr w:type="gramStart"/>
      <w:r w:rsidRPr="00E81908">
        <w:rPr>
          <w:rFonts w:ascii="Arial" w:hAnsi="Arial" w:cs="Arial"/>
          <w:sz w:val="22"/>
          <w:szCs w:val="22"/>
        </w:rPr>
        <w:t>University</w:t>
      </w:r>
      <w:proofErr w:type="gramEnd"/>
      <w:r w:rsidRPr="00E81908">
        <w:rPr>
          <w:rFonts w:ascii="Arial" w:hAnsi="Arial" w:cs="Arial"/>
          <w:sz w:val="22"/>
          <w:szCs w:val="22"/>
        </w:rPr>
        <w:t xml:space="preserve"> premises.</w:t>
      </w:r>
    </w:p>
    <w:p w14:paraId="6666C972" w14:textId="77777777" w:rsidR="005265A0" w:rsidRDefault="005265A0" w:rsidP="00C52502">
      <w:pPr>
        <w:ind w:left="720" w:hanging="720"/>
        <w:rPr>
          <w:rFonts w:cs="Arial"/>
          <w:sz w:val="22"/>
          <w:szCs w:val="22"/>
          <w:lang w:val="en-GB"/>
        </w:rPr>
      </w:pPr>
    </w:p>
    <w:p w14:paraId="7A660280" w14:textId="569D2A26" w:rsidR="001E5124" w:rsidRPr="00E81908" w:rsidRDefault="001E5124" w:rsidP="00C52502">
      <w:pPr>
        <w:ind w:left="720" w:hanging="720"/>
        <w:rPr>
          <w:rFonts w:cs="Arial"/>
          <w:sz w:val="22"/>
          <w:szCs w:val="22"/>
          <w:lang w:val="en-GB"/>
        </w:rPr>
      </w:pPr>
      <w:r w:rsidRPr="00E81908">
        <w:rPr>
          <w:rFonts w:cs="Arial"/>
          <w:sz w:val="22"/>
          <w:szCs w:val="22"/>
          <w:lang w:val="en-GB"/>
        </w:rPr>
        <w:t>7.7</w:t>
      </w:r>
      <w:r w:rsidRPr="00E81908">
        <w:rPr>
          <w:rFonts w:cs="Arial"/>
          <w:sz w:val="22"/>
          <w:szCs w:val="22"/>
          <w:lang w:val="en-GB"/>
        </w:rPr>
        <w:tab/>
        <w:t xml:space="preserve">Responsibility for the Students’ detailed record of module registration, assessment and progression shall rest with the </w:t>
      </w:r>
      <w:proofErr w:type="gramStart"/>
      <w:r w:rsidRPr="00E81908">
        <w:rPr>
          <w:rFonts w:cs="Arial"/>
          <w:sz w:val="22"/>
          <w:szCs w:val="22"/>
          <w:lang w:val="en-GB"/>
        </w:rPr>
        <w:t>Faculty</w:t>
      </w:r>
      <w:proofErr w:type="gramEnd"/>
      <w:r w:rsidRPr="00E81908">
        <w:rPr>
          <w:rFonts w:cs="Arial"/>
          <w:sz w:val="22"/>
          <w:szCs w:val="22"/>
          <w:lang w:val="en-GB"/>
        </w:rPr>
        <w:t xml:space="preserve"> identified in Schedule 1 “The Courses”.</w:t>
      </w:r>
    </w:p>
    <w:p w14:paraId="2A12AA8D" w14:textId="77777777" w:rsidR="005265A0" w:rsidRDefault="005265A0" w:rsidP="00C52502">
      <w:pPr>
        <w:ind w:left="720" w:hanging="720"/>
        <w:rPr>
          <w:rFonts w:cs="Arial"/>
          <w:sz w:val="22"/>
          <w:szCs w:val="22"/>
          <w:lang w:val="en-GB"/>
        </w:rPr>
      </w:pPr>
    </w:p>
    <w:p w14:paraId="7A660282" w14:textId="104B0BDC" w:rsidR="001E5124" w:rsidRPr="00E81908" w:rsidRDefault="001E5124" w:rsidP="00C52502">
      <w:pPr>
        <w:ind w:left="720" w:hanging="720"/>
        <w:rPr>
          <w:rFonts w:cs="Arial"/>
          <w:sz w:val="22"/>
          <w:szCs w:val="22"/>
          <w:lang w:val="en-GB"/>
        </w:rPr>
      </w:pPr>
      <w:r w:rsidRPr="00E81908">
        <w:rPr>
          <w:rFonts w:cs="Arial"/>
          <w:sz w:val="22"/>
          <w:szCs w:val="22"/>
          <w:lang w:val="en-GB"/>
        </w:rPr>
        <w:t>7.8</w:t>
      </w:r>
      <w:r w:rsidRPr="00E81908">
        <w:rPr>
          <w:rFonts w:cs="Arial"/>
          <w:sz w:val="22"/>
          <w:szCs w:val="22"/>
          <w:lang w:val="en-GB"/>
        </w:rPr>
        <w:tab/>
        <w:t xml:space="preserve">The relevant Department at the Associate shall be responsible for informing the </w:t>
      </w:r>
      <w:proofErr w:type="gramStart"/>
      <w:r w:rsidRPr="00E81908">
        <w:rPr>
          <w:rFonts w:cs="Arial"/>
          <w:sz w:val="22"/>
          <w:szCs w:val="22"/>
          <w:lang w:val="en-GB"/>
        </w:rPr>
        <w:t>Faculty</w:t>
      </w:r>
      <w:proofErr w:type="gramEnd"/>
      <w:r w:rsidRPr="00E81908">
        <w:rPr>
          <w:rFonts w:cs="Arial"/>
          <w:sz w:val="22"/>
          <w:szCs w:val="22"/>
          <w:lang w:val="en-GB"/>
        </w:rPr>
        <w:t xml:space="preserve"> of any changes to Students’ status as they occur and as required by the University’s administrative procedures.</w:t>
      </w:r>
    </w:p>
    <w:p w14:paraId="22F078BE" w14:textId="77777777" w:rsidR="005265A0" w:rsidRDefault="005265A0" w:rsidP="00C52502">
      <w:pPr>
        <w:ind w:left="720" w:hanging="720"/>
        <w:rPr>
          <w:rFonts w:cs="Arial"/>
          <w:sz w:val="22"/>
          <w:szCs w:val="22"/>
          <w:lang w:val="en-GB"/>
        </w:rPr>
      </w:pPr>
    </w:p>
    <w:p w14:paraId="192224B6" w14:textId="33506109" w:rsidR="005265A0" w:rsidRDefault="30D7EF8C" w:rsidP="00A8158A">
      <w:pPr>
        <w:ind w:left="720" w:hanging="720"/>
        <w:rPr>
          <w:rFonts w:cs="Arial"/>
          <w:b/>
          <w:bCs/>
          <w:color w:val="C00000"/>
          <w:sz w:val="22"/>
          <w:szCs w:val="22"/>
          <w:lang w:val="en-GB"/>
        </w:rPr>
      </w:pPr>
      <w:r w:rsidRPr="026640EC">
        <w:rPr>
          <w:rFonts w:cs="Arial"/>
          <w:sz w:val="22"/>
          <w:szCs w:val="22"/>
          <w:lang w:val="en-GB"/>
        </w:rPr>
        <w:t>7.9</w:t>
      </w:r>
      <w:r>
        <w:tab/>
      </w:r>
      <w:r w:rsidRPr="026640EC">
        <w:rPr>
          <w:rFonts w:cs="Arial"/>
          <w:sz w:val="22"/>
          <w:szCs w:val="22"/>
          <w:lang w:val="en-GB"/>
        </w:rPr>
        <w:t xml:space="preserve">The University shall be responsible for maintaining the </w:t>
      </w:r>
      <w:proofErr w:type="gramStart"/>
      <w:r w:rsidRPr="026640EC">
        <w:rPr>
          <w:rFonts w:cs="Arial"/>
          <w:sz w:val="22"/>
          <w:szCs w:val="22"/>
          <w:lang w:val="en-GB"/>
        </w:rPr>
        <w:t>Students’</w:t>
      </w:r>
      <w:proofErr w:type="gramEnd"/>
      <w:r w:rsidRPr="026640EC">
        <w:rPr>
          <w:rFonts w:cs="Arial"/>
          <w:sz w:val="22"/>
          <w:szCs w:val="22"/>
          <w:lang w:val="en-GB"/>
        </w:rPr>
        <w:t xml:space="preserve"> records</w:t>
      </w:r>
      <w:r w:rsidRPr="026640EC">
        <w:rPr>
          <w:rFonts w:cs="Arial"/>
          <w:b/>
          <w:bCs/>
          <w:color w:val="000000" w:themeColor="text1"/>
          <w:sz w:val="22"/>
          <w:szCs w:val="22"/>
          <w:lang w:val="en-GB"/>
        </w:rPr>
        <w:t>.</w:t>
      </w:r>
      <w:r w:rsidRPr="026640EC">
        <w:rPr>
          <w:rFonts w:cs="Arial"/>
          <w:b/>
          <w:bCs/>
          <w:color w:val="C00000"/>
          <w:sz w:val="22"/>
          <w:szCs w:val="22"/>
          <w:lang w:val="en-GB"/>
        </w:rPr>
        <w:t xml:space="preserve">  The University / The Associate [delete as applicable] </w:t>
      </w:r>
      <w:r w:rsidRPr="026640EC">
        <w:rPr>
          <w:rFonts w:cs="Arial"/>
          <w:sz w:val="22"/>
          <w:szCs w:val="22"/>
          <w:lang w:val="en-GB"/>
        </w:rPr>
        <w:t xml:space="preserve">shall be responsible for </w:t>
      </w:r>
      <w:r w:rsidRPr="026640EC">
        <w:rPr>
          <w:rFonts w:cs="Arial"/>
          <w:b/>
          <w:bCs/>
          <w:sz w:val="22"/>
          <w:szCs w:val="22"/>
          <w:lang w:val="en-GB"/>
        </w:rPr>
        <w:t xml:space="preserve"> </w:t>
      </w:r>
      <w:r w:rsidRPr="026640EC">
        <w:rPr>
          <w:rFonts w:cs="Arial"/>
          <w:sz w:val="22"/>
          <w:szCs w:val="22"/>
          <w:lang w:val="en-GB"/>
        </w:rPr>
        <w:t xml:space="preserve"> completing all necessary returns to the relevant funding bodies or any other national body concerned with funding or qualifications as set out in Schedules 1 and </w:t>
      </w:r>
      <w:r w:rsidRPr="026640EC">
        <w:rPr>
          <w:rFonts w:cs="Arial"/>
          <w:b/>
          <w:bCs/>
          <w:color w:val="C00000"/>
          <w:sz w:val="22"/>
          <w:szCs w:val="22"/>
          <w:lang w:val="en-GB"/>
        </w:rPr>
        <w:t xml:space="preserve">3a/3b [delete as applicable].  </w:t>
      </w:r>
    </w:p>
    <w:p w14:paraId="0C7908DB" w14:textId="77777777" w:rsidR="00A8158A" w:rsidRPr="00A8158A" w:rsidRDefault="00A8158A" w:rsidP="00A8158A">
      <w:pPr>
        <w:ind w:left="720" w:hanging="720"/>
        <w:rPr>
          <w:rFonts w:cs="Arial"/>
          <w:b/>
          <w:bCs/>
          <w:color w:val="FF0000"/>
          <w:sz w:val="22"/>
          <w:szCs w:val="22"/>
          <w:lang w:val="en-GB"/>
        </w:rPr>
      </w:pPr>
    </w:p>
    <w:p w14:paraId="7A660286" w14:textId="7E54DFFF" w:rsidR="001E5124" w:rsidRPr="00E526F7" w:rsidRDefault="001E5124" w:rsidP="00112BAB">
      <w:pPr>
        <w:pStyle w:val="Heading3"/>
        <w:numPr>
          <w:ilvl w:val="0"/>
          <w:numId w:val="13"/>
        </w:numPr>
        <w:ind w:hanging="720"/>
        <w:rPr>
          <w:lang w:val="en-GB"/>
        </w:rPr>
      </w:pPr>
      <w:r w:rsidRPr="00E81908">
        <w:rPr>
          <w:lang w:val="en-GB"/>
        </w:rPr>
        <w:t>Students’ Access to Facilities</w:t>
      </w:r>
    </w:p>
    <w:p w14:paraId="3742EC63" w14:textId="77777777" w:rsidR="005265A0" w:rsidRDefault="005265A0" w:rsidP="00E526F7">
      <w:pPr>
        <w:pStyle w:val="BodyTextIndent"/>
        <w:rPr>
          <w:rFonts w:cs="Arial"/>
        </w:rPr>
      </w:pPr>
    </w:p>
    <w:p w14:paraId="7A660288" w14:textId="4DE72352" w:rsidR="001E5124" w:rsidRPr="00E526F7" w:rsidRDefault="30D7EF8C" w:rsidP="00E526F7">
      <w:pPr>
        <w:pStyle w:val="BodyTextIndent"/>
        <w:rPr>
          <w:rFonts w:cs="Arial"/>
        </w:rPr>
      </w:pPr>
      <w:r w:rsidRPr="49CBD346">
        <w:rPr>
          <w:rFonts w:cs="Arial"/>
        </w:rPr>
        <w:t>8.1</w:t>
      </w:r>
      <w:r w:rsidR="001E5124">
        <w:tab/>
      </w:r>
      <w:r w:rsidRPr="49CBD346">
        <w:rPr>
          <w:rFonts w:cs="Arial"/>
        </w:rPr>
        <w:t>The Associate shall ensure library, computer and other facilities, in accordance with the requirements of the validation</w:t>
      </w:r>
      <w:r w:rsidR="001E5124" w:rsidRPr="49CBD346">
        <w:rPr>
          <w:rFonts w:cs="Arial"/>
        </w:rPr>
        <w:fldChar w:fldCharType="begin"/>
      </w:r>
      <w:r w:rsidR="001E5124" w:rsidRPr="49CBD346">
        <w:rPr>
          <w:rFonts w:cs="Arial"/>
        </w:rPr>
        <w:instrText xml:space="preserve"> XE "validation" </w:instrText>
      </w:r>
      <w:r w:rsidR="001E5124" w:rsidRPr="49CBD346">
        <w:rPr>
          <w:rFonts w:cs="Arial"/>
        </w:rPr>
        <w:fldChar w:fldCharType="end"/>
      </w:r>
      <w:r w:rsidRPr="49CBD346">
        <w:rPr>
          <w:rFonts w:cs="Arial"/>
        </w:rPr>
        <w:t xml:space="preserve"> arrangements, are made available to Students for the term of the Agreement.  Students’ entitlement to </w:t>
      </w:r>
      <w:proofErr w:type="gramStart"/>
      <w:r w:rsidRPr="49CBD346">
        <w:rPr>
          <w:rFonts w:cs="Arial"/>
        </w:rPr>
        <w:t>University</w:t>
      </w:r>
      <w:proofErr w:type="gramEnd"/>
      <w:r w:rsidRPr="49CBD346">
        <w:rPr>
          <w:rFonts w:cs="Arial"/>
        </w:rPr>
        <w:t xml:space="preserve"> resources is set out in </w:t>
      </w:r>
      <w:r w:rsidRPr="0061030A">
        <w:rPr>
          <w:rFonts w:cs="Arial"/>
          <w:b/>
          <w:bCs/>
          <w:color w:val="C00000"/>
        </w:rPr>
        <w:t>Schedule 3a/3b</w:t>
      </w:r>
      <w:r w:rsidRPr="49CBD346">
        <w:rPr>
          <w:rFonts w:cs="Arial"/>
          <w:color w:val="FF0000"/>
        </w:rPr>
        <w:t xml:space="preserve"> </w:t>
      </w:r>
      <w:r w:rsidRPr="0061030A">
        <w:rPr>
          <w:rFonts w:cs="Arial"/>
          <w:b/>
          <w:bCs/>
          <w:color w:val="C00000"/>
        </w:rPr>
        <w:t>[delete as applicable].</w:t>
      </w:r>
    </w:p>
    <w:p w14:paraId="7B0ACDDD" w14:textId="77777777" w:rsidR="00992E3D" w:rsidRDefault="00992E3D" w:rsidP="00992E3D">
      <w:pPr>
        <w:pStyle w:val="Heading3"/>
        <w:ind w:left="720"/>
        <w:rPr>
          <w:lang w:val="en-GB"/>
        </w:rPr>
      </w:pPr>
    </w:p>
    <w:p w14:paraId="7A66028A" w14:textId="1258FDBC" w:rsidR="001E5124" w:rsidRPr="00E526F7" w:rsidRDefault="001E5124" w:rsidP="00112BAB">
      <w:pPr>
        <w:pStyle w:val="Heading3"/>
        <w:numPr>
          <w:ilvl w:val="0"/>
          <w:numId w:val="13"/>
        </w:numPr>
        <w:ind w:hanging="720"/>
        <w:rPr>
          <w:lang w:val="en-GB"/>
        </w:rPr>
      </w:pPr>
      <w:r w:rsidRPr="00E81908">
        <w:rPr>
          <w:lang w:val="en-GB"/>
        </w:rPr>
        <w:t>Assessment</w:t>
      </w:r>
    </w:p>
    <w:p w14:paraId="5BF47F0C" w14:textId="77777777" w:rsidR="00992E3D" w:rsidRDefault="00992E3D" w:rsidP="00E526F7">
      <w:pPr>
        <w:ind w:left="720" w:hanging="720"/>
        <w:rPr>
          <w:rFonts w:cs="Arial"/>
          <w:sz w:val="22"/>
          <w:szCs w:val="22"/>
          <w:lang w:val="en-GB"/>
        </w:rPr>
      </w:pPr>
    </w:p>
    <w:p w14:paraId="7A66028C" w14:textId="68889CCE" w:rsidR="001E5124" w:rsidRPr="00E81908" w:rsidRDefault="001E5124" w:rsidP="00E526F7">
      <w:pPr>
        <w:ind w:left="720" w:hanging="720"/>
        <w:rPr>
          <w:rFonts w:cs="Arial"/>
          <w:sz w:val="22"/>
          <w:szCs w:val="22"/>
          <w:lang w:val="en-GB"/>
        </w:rPr>
      </w:pPr>
      <w:r w:rsidRPr="00E81908">
        <w:rPr>
          <w:rFonts w:cs="Arial"/>
          <w:sz w:val="22"/>
          <w:szCs w:val="22"/>
          <w:lang w:val="en-GB"/>
        </w:rPr>
        <w:t>9.1</w:t>
      </w:r>
      <w:r w:rsidRPr="00E81908">
        <w:rPr>
          <w:rFonts w:cs="Arial"/>
          <w:sz w:val="22"/>
          <w:szCs w:val="22"/>
          <w:lang w:val="en-GB"/>
        </w:rPr>
        <w:tab/>
        <w:t>Students registered on the Course shall be assessed according to the University’s regulations and procedures.</w:t>
      </w:r>
    </w:p>
    <w:p w14:paraId="15EFEB39" w14:textId="77777777" w:rsidR="00992E3D" w:rsidRDefault="00992E3D" w:rsidP="00E526F7">
      <w:pPr>
        <w:ind w:left="720" w:hanging="720"/>
        <w:rPr>
          <w:rFonts w:cs="Arial"/>
          <w:sz w:val="22"/>
          <w:szCs w:val="22"/>
          <w:lang w:val="en-GB"/>
        </w:rPr>
      </w:pPr>
    </w:p>
    <w:p w14:paraId="1354F365" w14:textId="77777777" w:rsidR="00AC4958" w:rsidRDefault="001E5124" w:rsidP="00112BAB">
      <w:pPr>
        <w:pStyle w:val="ListParagraph"/>
        <w:numPr>
          <w:ilvl w:val="1"/>
          <w:numId w:val="44"/>
        </w:numPr>
        <w:rPr>
          <w:rFonts w:cs="Arial"/>
        </w:rPr>
      </w:pPr>
      <w:r w:rsidRPr="00AC4958">
        <w:rPr>
          <w:rFonts w:cs="Arial"/>
        </w:rPr>
        <w:t xml:space="preserve">Assessment and examination arrangements will conform to </w:t>
      </w:r>
      <w:proofErr w:type="gramStart"/>
      <w:r w:rsidRPr="00AC4958">
        <w:rPr>
          <w:rFonts w:cs="Arial"/>
        </w:rPr>
        <w:t>University</w:t>
      </w:r>
      <w:proofErr w:type="gramEnd"/>
      <w:r w:rsidRPr="00AC4958">
        <w:rPr>
          <w:rFonts w:cs="Arial"/>
        </w:rPr>
        <w:t xml:space="preserve"> policies, procedures and guidelines.  Examinations for the Courses delivered by the Associate will be held at the Associate’s premises and administered by staff of the Associate.  The Assessment Board will be a sub-committee of the </w:t>
      </w:r>
      <w:r w:rsidR="008B5662" w:rsidRPr="00AC4958">
        <w:rPr>
          <w:rFonts w:cs="Arial"/>
        </w:rPr>
        <w:t>Academic Cou</w:t>
      </w:r>
      <w:r w:rsidR="00B3752D" w:rsidRPr="00AC4958">
        <w:rPr>
          <w:rFonts w:cs="Arial"/>
        </w:rPr>
        <w:t>n</w:t>
      </w:r>
      <w:r w:rsidR="008B5662" w:rsidRPr="00AC4958">
        <w:rPr>
          <w:rFonts w:cs="Arial"/>
        </w:rPr>
        <w:t xml:space="preserve">cil </w:t>
      </w:r>
      <w:r w:rsidRPr="00AC4958">
        <w:rPr>
          <w:rFonts w:cs="Arial"/>
        </w:rPr>
        <w:t xml:space="preserve">and will contain representatives as appropriate from the Associate. </w:t>
      </w:r>
    </w:p>
    <w:p w14:paraId="4BD680B6" w14:textId="77777777" w:rsidR="00AC4958" w:rsidRDefault="00AC4958" w:rsidP="00AC4958">
      <w:pPr>
        <w:pStyle w:val="ListParagraph"/>
        <w:ind w:left="360"/>
        <w:rPr>
          <w:rFonts w:cs="Arial"/>
        </w:rPr>
      </w:pPr>
    </w:p>
    <w:p w14:paraId="7A660290" w14:textId="3D0A366B" w:rsidR="001E5124" w:rsidRPr="00AC4958" w:rsidRDefault="001E5124" w:rsidP="00112BAB">
      <w:pPr>
        <w:pStyle w:val="ListParagraph"/>
        <w:numPr>
          <w:ilvl w:val="1"/>
          <w:numId w:val="44"/>
        </w:numPr>
        <w:rPr>
          <w:rFonts w:cs="Arial"/>
        </w:rPr>
      </w:pPr>
      <w:r w:rsidRPr="00AC4958">
        <w:rPr>
          <w:rFonts w:cs="Arial"/>
        </w:rPr>
        <w:t>The University shall confirm that an Award has been conferred on Students achieving the required standard in the Course by the production of a certificate and Higher Education Achievement Report (HEAR).  Students wishing to receive a HEAR must register for this with the University (or the University’s preferred supplier).  The certificate will record the following information</w:t>
      </w:r>
      <w:r w:rsidR="00E526F7" w:rsidRPr="00AC4958">
        <w:rPr>
          <w:rFonts w:cs="Arial"/>
        </w:rPr>
        <w:t>.</w:t>
      </w:r>
    </w:p>
    <w:p w14:paraId="7A660292" w14:textId="30E11FA4" w:rsidR="001E5124" w:rsidRPr="00E526F7" w:rsidRDefault="30D7EF8C" w:rsidP="49CBD346">
      <w:pPr>
        <w:rPr>
          <w:rFonts w:cs="Arial"/>
          <w:b/>
          <w:bCs/>
          <w:color w:val="FF0000"/>
          <w:sz w:val="22"/>
          <w:szCs w:val="22"/>
          <w:lang w:val="en-GB"/>
        </w:rPr>
      </w:pPr>
      <w:r w:rsidRPr="0061030A">
        <w:rPr>
          <w:rFonts w:cs="Arial"/>
          <w:b/>
          <w:bCs/>
          <w:color w:val="C00000"/>
          <w:sz w:val="22"/>
          <w:szCs w:val="22"/>
          <w:lang w:val="en-GB"/>
        </w:rPr>
        <w:t>[Delete one of the following two paragraphs:]</w:t>
      </w:r>
    </w:p>
    <w:p w14:paraId="7A660293" w14:textId="77777777" w:rsidR="001E5124" w:rsidRPr="00E81908" w:rsidRDefault="30D7EF8C" w:rsidP="49CBD346">
      <w:pPr>
        <w:rPr>
          <w:rFonts w:cs="Arial"/>
          <w:b/>
          <w:bCs/>
          <w:i/>
          <w:iCs/>
          <w:color w:val="FF0000"/>
          <w:sz w:val="22"/>
          <w:szCs w:val="22"/>
          <w:lang w:val="en-GB"/>
        </w:rPr>
      </w:pPr>
      <w:r w:rsidRPr="0061030A">
        <w:rPr>
          <w:rFonts w:cs="Arial"/>
          <w:b/>
          <w:bCs/>
          <w:i/>
          <w:iCs/>
          <w:color w:val="C00000"/>
          <w:sz w:val="22"/>
          <w:szCs w:val="22"/>
          <w:lang w:val="en-GB"/>
        </w:rPr>
        <w:t>EITHER:</w:t>
      </w:r>
    </w:p>
    <w:p w14:paraId="7A660294" w14:textId="77777777"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 xml:space="preserve">the name of Kingston University and the Associate sharing responsibility for the Student’s </w:t>
      </w:r>
      <w:proofErr w:type="gramStart"/>
      <w:r w:rsidRPr="00E81908">
        <w:rPr>
          <w:rFonts w:cs="Arial"/>
          <w:sz w:val="22"/>
          <w:szCs w:val="22"/>
          <w:lang w:val="en-GB"/>
        </w:rPr>
        <w:t>Course;</w:t>
      </w:r>
      <w:proofErr w:type="gramEnd"/>
    </w:p>
    <w:p w14:paraId="7A660295" w14:textId="77777777"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 xml:space="preserve">the language of study, if other than </w:t>
      </w:r>
      <w:proofErr w:type="gramStart"/>
      <w:r w:rsidRPr="00E81908">
        <w:rPr>
          <w:rFonts w:cs="Arial"/>
          <w:sz w:val="22"/>
          <w:szCs w:val="22"/>
          <w:lang w:val="en-GB"/>
        </w:rPr>
        <w:t>English;</w:t>
      </w:r>
      <w:proofErr w:type="gramEnd"/>
    </w:p>
    <w:p w14:paraId="7A660296" w14:textId="2D8BEDF8"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 xml:space="preserve">the country of delivery, if other than the United </w:t>
      </w:r>
      <w:proofErr w:type="gramStart"/>
      <w:r w:rsidRPr="00E81908">
        <w:rPr>
          <w:rFonts w:cs="Arial"/>
          <w:sz w:val="22"/>
          <w:szCs w:val="22"/>
          <w:lang w:val="en-GB"/>
        </w:rPr>
        <w:t>Kingdom</w:t>
      </w:r>
      <w:r w:rsidR="0066544F">
        <w:rPr>
          <w:rFonts w:cs="Arial"/>
          <w:sz w:val="22"/>
          <w:szCs w:val="22"/>
          <w:lang w:val="en-GB"/>
        </w:rPr>
        <w:t>;</w:t>
      </w:r>
      <w:proofErr w:type="gramEnd"/>
    </w:p>
    <w:p w14:paraId="7A660297" w14:textId="77777777"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 xml:space="preserve">the </w:t>
      </w:r>
      <w:proofErr w:type="gramStart"/>
      <w:r w:rsidRPr="00E81908">
        <w:rPr>
          <w:rFonts w:cs="Arial"/>
          <w:sz w:val="22"/>
          <w:szCs w:val="22"/>
          <w:lang w:val="en-GB"/>
        </w:rPr>
        <w:t>Student’s</w:t>
      </w:r>
      <w:proofErr w:type="gramEnd"/>
      <w:r w:rsidRPr="00E81908">
        <w:rPr>
          <w:rFonts w:cs="Arial"/>
          <w:sz w:val="22"/>
          <w:szCs w:val="22"/>
          <w:lang w:val="en-GB"/>
        </w:rPr>
        <w:t xml:space="preserve"> name as registered with the </w:t>
      </w:r>
      <w:proofErr w:type="gramStart"/>
      <w:r w:rsidRPr="00E81908">
        <w:rPr>
          <w:rFonts w:cs="Arial"/>
          <w:sz w:val="22"/>
          <w:szCs w:val="22"/>
          <w:lang w:val="en-GB"/>
        </w:rPr>
        <w:t>University;</w:t>
      </w:r>
      <w:proofErr w:type="gramEnd"/>
    </w:p>
    <w:p w14:paraId="7A660298" w14:textId="77777777"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 xml:space="preserve">the Award obtained and any </w:t>
      </w:r>
      <w:proofErr w:type="gramStart"/>
      <w:r w:rsidRPr="00E81908">
        <w:rPr>
          <w:rFonts w:cs="Arial"/>
          <w:sz w:val="22"/>
          <w:szCs w:val="22"/>
          <w:lang w:val="en-GB"/>
        </w:rPr>
        <w:t>classification;</w:t>
      </w:r>
      <w:proofErr w:type="gramEnd"/>
    </w:p>
    <w:p w14:paraId="7A660299" w14:textId="77777777" w:rsidR="001E5124" w:rsidRPr="00E81908"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the approved title of the Course (if any</w:t>
      </w:r>
      <w:proofErr w:type="gramStart"/>
      <w:r w:rsidRPr="00E81908">
        <w:rPr>
          <w:rFonts w:cs="Arial"/>
          <w:sz w:val="22"/>
          <w:szCs w:val="22"/>
          <w:lang w:val="en-GB"/>
        </w:rPr>
        <w:t>);</w:t>
      </w:r>
      <w:proofErr w:type="gramEnd"/>
    </w:p>
    <w:p w14:paraId="7A66029B" w14:textId="789C76FA" w:rsidR="001E5124" w:rsidRPr="00E526F7" w:rsidRDefault="001E5124" w:rsidP="002F27C6">
      <w:pPr>
        <w:widowControl/>
        <w:numPr>
          <w:ilvl w:val="0"/>
          <w:numId w:val="7"/>
        </w:numPr>
        <w:tabs>
          <w:tab w:val="left" w:pos="-1440"/>
        </w:tabs>
        <w:ind w:left="1134" w:hanging="425"/>
        <w:rPr>
          <w:rFonts w:cs="Arial"/>
          <w:sz w:val="22"/>
          <w:szCs w:val="22"/>
          <w:lang w:val="en-GB"/>
        </w:rPr>
      </w:pPr>
      <w:r w:rsidRPr="00E81908">
        <w:rPr>
          <w:rFonts w:cs="Arial"/>
          <w:sz w:val="22"/>
          <w:szCs w:val="22"/>
          <w:lang w:val="en-GB"/>
        </w:rPr>
        <w:t>any approved endorsement.</w:t>
      </w:r>
    </w:p>
    <w:p w14:paraId="7A66029C" w14:textId="77777777" w:rsidR="001E5124" w:rsidRPr="00E81908" w:rsidRDefault="30D7EF8C" w:rsidP="49CBD346">
      <w:pPr>
        <w:tabs>
          <w:tab w:val="left" w:pos="720"/>
          <w:tab w:val="left" w:pos="1402"/>
          <w:tab w:val="left" w:pos="1748"/>
          <w:tab w:val="left" w:pos="5760"/>
          <w:tab w:val="left" w:pos="7200"/>
          <w:tab w:val="left" w:pos="7920"/>
          <w:tab w:val="left" w:pos="8640"/>
        </w:tabs>
        <w:rPr>
          <w:rFonts w:cs="Arial"/>
          <w:b/>
          <w:bCs/>
          <w:i/>
          <w:iCs/>
          <w:color w:val="FF0000"/>
          <w:sz w:val="22"/>
          <w:szCs w:val="22"/>
          <w:lang w:val="en-GB"/>
        </w:rPr>
      </w:pPr>
      <w:r w:rsidRPr="0061030A">
        <w:rPr>
          <w:rFonts w:cs="Arial"/>
          <w:b/>
          <w:bCs/>
          <w:i/>
          <w:iCs/>
          <w:color w:val="C00000"/>
          <w:sz w:val="22"/>
          <w:szCs w:val="22"/>
          <w:lang w:val="en-GB"/>
        </w:rPr>
        <w:t xml:space="preserve">OR: </w:t>
      </w:r>
    </w:p>
    <w:p w14:paraId="7A66029E" w14:textId="258D47E9" w:rsidR="001E5124" w:rsidRPr="00E526F7" w:rsidRDefault="30D7EF8C" w:rsidP="49CBD346">
      <w:pPr>
        <w:tabs>
          <w:tab w:val="left" w:pos="1402"/>
          <w:tab w:val="left" w:pos="1748"/>
          <w:tab w:val="left" w:pos="5760"/>
          <w:tab w:val="left" w:pos="7200"/>
          <w:tab w:val="left" w:pos="7920"/>
          <w:tab w:val="left" w:pos="8640"/>
        </w:tabs>
        <w:rPr>
          <w:rFonts w:cs="Arial"/>
          <w:b/>
          <w:bCs/>
          <w:color w:val="FF0000"/>
          <w:sz w:val="22"/>
          <w:szCs w:val="22"/>
          <w:lang w:val="en-GB"/>
        </w:rPr>
      </w:pPr>
      <w:r w:rsidRPr="0061030A">
        <w:rPr>
          <w:rFonts w:cs="Arial"/>
          <w:b/>
          <w:bCs/>
          <w:color w:val="C00000"/>
          <w:sz w:val="22"/>
          <w:szCs w:val="22"/>
          <w:lang w:val="en-GB"/>
        </w:rPr>
        <w:t>[where the Vice-Chancellor</w:t>
      </w:r>
      <w:r w:rsidR="001E5124" w:rsidRPr="49CBD346">
        <w:rPr>
          <w:rFonts w:cs="Arial"/>
          <w:b/>
          <w:bCs/>
          <w:color w:val="FF0000"/>
          <w:sz w:val="22"/>
          <w:szCs w:val="22"/>
          <w:lang w:val="en-GB"/>
        </w:rPr>
        <w:fldChar w:fldCharType="begin"/>
      </w:r>
      <w:r w:rsidR="001E5124" w:rsidRPr="49CBD346">
        <w:rPr>
          <w:rFonts w:cs="Arial"/>
          <w:b/>
          <w:bCs/>
          <w:color w:val="FF0000"/>
          <w:sz w:val="22"/>
          <w:szCs w:val="22"/>
          <w:lang w:val="en-GB"/>
        </w:rPr>
        <w:instrText xml:space="preserve"> XE "</w:instrText>
      </w:r>
      <w:r w:rsidR="001E5124" w:rsidRPr="49CBD346">
        <w:rPr>
          <w:rFonts w:cs="Arial"/>
          <w:b/>
          <w:bCs/>
          <w:noProof/>
          <w:color w:val="FF0000"/>
          <w:sz w:val="22"/>
          <w:szCs w:val="22"/>
          <w:lang w:val="en-GB"/>
        </w:rPr>
        <w:instrText>Vice-Chancellor:</w:instrText>
      </w:r>
      <w:r w:rsidR="001E5124" w:rsidRPr="49CBD346">
        <w:rPr>
          <w:rFonts w:cs="Arial"/>
          <w:b/>
          <w:bCs/>
          <w:color w:val="FF0000"/>
          <w:sz w:val="22"/>
          <w:szCs w:val="22"/>
          <w:lang w:val="en-GB"/>
        </w:rPr>
        <w:instrText xml:space="preserve">VC" </w:instrText>
      </w:r>
      <w:r w:rsidR="001E5124" w:rsidRPr="49CBD346">
        <w:rPr>
          <w:rFonts w:cs="Arial"/>
          <w:b/>
          <w:bCs/>
          <w:color w:val="FF0000"/>
          <w:sz w:val="22"/>
          <w:szCs w:val="22"/>
          <w:lang w:val="en-GB"/>
        </w:rPr>
        <w:fldChar w:fldCharType="end"/>
      </w:r>
      <w:r w:rsidRPr="0061030A">
        <w:rPr>
          <w:rFonts w:cs="Arial"/>
          <w:b/>
          <w:bCs/>
          <w:color w:val="C00000"/>
          <w:sz w:val="22"/>
          <w:szCs w:val="22"/>
          <w:lang w:val="en-GB"/>
        </w:rPr>
        <w:t xml:space="preserve"> has exceptionally agreed, through </w:t>
      </w:r>
      <w:r w:rsidR="5E68A497" w:rsidRPr="0061030A">
        <w:rPr>
          <w:rFonts w:cs="Arial"/>
          <w:b/>
          <w:bCs/>
          <w:color w:val="C00000"/>
          <w:sz w:val="22"/>
          <w:szCs w:val="22"/>
          <w:lang w:val="en-GB"/>
        </w:rPr>
        <w:t xml:space="preserve">the Academic Council </w:t>
      </w:r>
      <w:r w:rsidRPr="0061030A">
        <w:rPr>
          <w:rFonts w:cs="Arial"/>
          <w:b/>
          <w:bCs/>
          <w:color w:val="C00000"/>
          <w:sz w:val="22"/>
          <w:szCs w:val="22"/>
          <w:lang w:val="en-GB"/>
        </w:rPr>
        <w:t xml:space="preserve">that items ii and iii </w:t>
      </w:r>
      <w:r w:rsidR="0F39D8C5" w:rsidRPr="0061030A">
        <w:rPr>
          <w:rFonts w:cs="Arial"/>
          <w:b/>
          <w:bCs/>
          <w:color w:val="C00000"/>
          <w:sz w:val="22"/>
          <w:szCs w:val="22"/>
          <w:lang w:val="en-GB"/>
        </w:rPr>
        <w:t xml:space="preserve">of the above </w:t>
      </w:r>
      <w:r w:rsidRPr="0061030A">
        <w:rPr>
          <w:rFonts w:cs="Arial"/>
          <w:b/>
          <w:bCs/>
          <w:color w:val="C00000"/>
          <w:sz w:val="22"/>
          <w:szCs w:val="22"/>
          <w:lang w:val="en-GB"/>
        </w:rPr>
        <w:t>may be recorded on the HEAR and not on the certificate, delete the above and replace with the following clause]:</w:t>
      </w:r>
    </w:p>
    <w:p w14:paraId="7A66029F" w14:textId="77777777" w:rsidR="001E5124" w:rsidRPr="00E81908" w:rsidRDefault="001E5124" w:rsidP="002F27C6">
      <w:pPr>
        <w:widowControl/>
        <w:numPr>
          <w:ilvl w:val="0"/>
          <w:numId w:val="8"/>
        </w:numPr>
        <w:tabs>
          <w:tab w:val="left" w:pos="-1440"/>
        </w:tabs>
        <w:ind w:left="1134" w:hanging="425"/>
        <w:rPr>
          <w:rFonts w:cs="Arial"/>
          <w:sz w:val="22"/>
          <w:szCs w:val="22"/>
          <w:lang w:val="en-GB"/>
        </w:rPr>
      </w:pPr>
      <w:r w:rsidRPr="00E81908">
        <w:rPr>
          <w:rFonts w:cs="Arial"/>
          <w:sz w:val="22"/>
          <w:szCs w:val="22"/>
          <w:lang w:val="en-GB"/>
        </w:rPr>
        <w:t xml:space="preserve">the name of Kingston </w:t>
      </w:r>
      <w:proofErr w:type="gramStart"/>
      <w:r w:rsidRPr="00E81908">
        <w:rPr>
          <w:rFonts w:cs="Arial"/>
          <w:sz w:val="22"/>
          <w:szCs w:val="22"/>
          <w:lang w:val="en-GB"/>
        </w:rPr>
        <w:t>University;</w:t>
      </w:r>
      <w:proofErr w:type="gramEnd"/>
    </w:p>
    <w:p w14:paraId="7A6602A0" w14:textId="77777777" w:rsidR="001E5124" w:rsidRPr="00E81908" w:rsidRDefault="001E5124" w:rsidP="002F27C6">
      <w:pPr>
        <w:widowControl/>
        <w:numPr>
          <w:ilvl w:val="0"/>
          <w:numId w:val="8"/>
        </w:numPr>
        <w:tabs>
          <w:tab w:val="left" w:pos="-1440"/>
        </w:tabs>
        <w:ind w:left="1134" w:hanging="425"/>
        <w:rPr>
          <w:rFonts w:cs="Arial"/>
          <w:sz w:val="22"/>
          <w:szCs w:val="22"/>
          <w:lang w:val="en-GB"/>
        </w:rPr>
      </w:pPr>
      <w:r w:rsidRPr="00E81908">
        <w:rPr>
          <w:rFonts w:cs="Arial"/>
          <w:sz w:val="22"/>
          <w:szCs w:val="22"/>
          <w:lang w:val="en-GB"/>
        </w:rPr>
        <w:t xml:space="preserve">the </w:t>
      </w:r>
      <w:proofErr w:type="gramStart"/>
      <w:r w:rsidRPr="00E81908">
        <w:rPr>
          <w:rFonts w:cs="Arial"/>
          <w:sz w:val="22"/>
          <w:szCs w:val="22"/>
          <w:lang w:val="en-GB"/>
        </w:rPr>
        <w:t>Student’s</w:t>
      </w:r>
      <w:proofErr w:type="gramEnd"/>
      <w:r w:rsidRPr="00E81908">
        <w:rPr>
          <w:rFonts w:cs="Arial"/>
          <w:sz w:val="22"/>
          <w:szCs w:val="22"/>
          <w:lang w:val="en-GB"/>
        </w:rPr>
        <w:t xml:space="preserve"> name as registered with the </w:t>
      </w:r>
      <w:proofErr w:type="gramStart"/>
      <w:r w:rsidRPr="00E81908">
        <w:rPr>
          <w:rFonts w:cs="Arial"/>
          <w:sz w:val="22"/>
          <w:szCs w:val="22"/>
          <w:lang w:val="en-GB"/>
        </w:rPr>
        <w:t>University;</w:t>
      </w:r>
      <w:proofErr w:type="gramEnd"/>
    </w:p>
    <w:p w14:paraId="7A6602A1" w14:textId="77777777" w:rsidR="001E5124" w:rsidRPr="00E81908" w:rsidRDefault="001E5124" w:rsidP="002F27C6">
      <w:pPr>
        <w:widowControl/>
        <w:numPr>
          <w:ilvl w:val="0"/>
          <w:numId w:val="8"/>
        </w:numPr>
        <w:tabs>
          <w:tab w:val="left" w:pos="-1440"/>
        </w:tabs>
        <w:ind w:left="1134" w:hanging="425"/>
        <w:rPr>
          <w:rFonts w:cs="Arial"/>
          <w:sz w:val="22"/>
          <w:szCs w:val="22"/>
          <w:lang w:val="en-GB"/>
        </w:rPr>
      </w:pPr>
      <w:r w:rsidRPr="00E81908">
        <w:rPr>
          <w:rFonts w:cs="Arial"/>
          <w:sz w:val="22"/>
          <w:szCs w:val="22"/>
          <w:lang w:val="en-GB"/>
        </w:rPr>
        <w:t xml:space="preserve">the Award obtained and any </w:t>
      </w:r>
      <w:proofErr w:type="gramStart"/>
      <w:r w:rsidRPr="00E81908">
        <w:rPr>
          <w:rFonts w:cs="Arial"/>
          <w:sz w:val="22"/>
          <w:szCs w:val="22"/>
          <w:lang w:val="en-GB"/>
        </w:rPr>
        <w:t>classification;</w:t>
      </w:r>
      <w:proofErr w:type="gramEnd"/>
    </w:p>
    <w:p w14:paraId="7A6602A2" w14:textId="77777777" w:rsidR="001E5124" w:rsidRPr="00E81908" w:rsidRDefault="001E5124" w:rsidP="002F27C6">
      <w:pPr>
        <w:widowControl/>
        <w:numPr>
          <w:ilvl w:val="0"/>
          <w:numId w:val="8"/>
        </w:numPr>
        <w:tabs>
          <w:tab w:val="left" w:pos="-1440"/>
        </w:tabs>
        <w:ind w:left="1134" w:hanging="425"/>
        <w:rPr>
          <w:rFonts w:cs="Arial"/>
          <w:sz w:val="22"/>
          <w:szCs w:val="22"/>
          <w:lang w:val="en-GB"/>
        </w:rPr>
      </w:pPr>
      <w:r w:rsidRPr="00E81908">
        <w:rPr>
          <w:rFonts w:cs="Arial"/>
          <w:sz w:val="22"/>
          <w:szCs w:val="22"/>
          <w:lang w:val="en-GB"/>
        </w:rPr>
        <w:t>the approved title of the Course (if any</w:t>
      </w:r>
      <w:proofErr w:type="gramStart"/>
      <w:r w:rsidRPr="00E81908">
        <w:rPr>
          <w:rFonts w:cs="Arial"/>
          <w:sz w:val="22"/>
          <w:szCs w:val="22"/>
          <w:lang w:val="en-GB"/>
        </w:rPr>
        <w:t>);</w:t>
      </w:r>
      <w:proofErr w:type="gramEnd"/>
    </w:p>
    <w:p w14:paraId="7A6602A4" w14:textId="350DCB5B" w:rsidR="001E5124" w:rsidRPr="00E526F7" w:rsidRDefault="001E5124" w:rsidP="04D8152C">
      <w:pPr>
        <w:widowControl/>
        <w:numPr>
          <w:ilvl w:val="0"/>
          <w:numId w:val="8"/>
        </w:numPr>
        <w:ind w:left="1134" w:hanging="425"/>
        <w:rPr>
          <w:rFonts w:cs="Arial"/>
          <w:sz w:val="22"/>
          <w:szCs w:val="22"/>
          <w:lang w:val="en-GB"/>
        </w:rPr>
      </w:pPr>
      <w:r w:rsidRPr="04D8152C">
        <w:rPr>
          <w:rFonts w:cs="Arial"/>
          <w:sz w:val="22"/>
          <w:szCs w:val="22"/>
          <w:lang w:val="en-GB"/>
        </w:rPr>
        <w:t>any approved endorsement.</w:t>
      </w:r>
    </w:p>
    <w:p w14:paraId="52CEE0FA" w14:textId="552AB5D6" w:rsidR="001E5124" w:rsidRPr="00E81908" w:rsidRDefault="001E5124" w:rsidP="04D8152C">
      <w:pPr>
        <w:widowControl/>
        <w:ind w:left="1134" w:hanging="425"/>
        <w:rPr>
          <w:rFonts w:cs="Arial"/>
          <w:sz w:val="22"/>
          <w:szCs w:val="22"/>
          <w:lang w:val="en-GB"/>
        </w:rPr>
      </w:pPr>
    </w:p>
    <w:p w14:paraId="7A6602A5" w14:textId="01406CD6" w:rsidR="001E5124" w:rsidRPr="00E81908" w:rsidRDefault="001E5124" w:rsidP="04D8152C">
      <w:pPr>
        <w:widowControl/>
        <w:ind w:left="1134" w:hanging="425"/>
        <w:rPr>
          <w:rFonts w:cs="Arial"/>
          <w:sz w:val="22"/>
          <w:szCs w:val="22"/>
          <w:lang w:val="en-GB"/>
        </w:rPr>
      </w:pPr>
      <w:r w:rsidRPr="04D8152C">
        <w:rPr>
          <w:rFonts w:cs="Arial"/>
          <w:sz w:val="22"/>
          <w:szCs w:val="22"/>
          <w:lang w:val="en-GB"/>
        </w:rPr>
        <w:t>The following information will be recorded on the HEAR:</w:t>
      </w:r>
    </w:p>
    <w:p w14:paraId="7A6602A6" w14:textId="75E26744" w:rsidR="001E5124" w:rsidRPr="00D75A98" w:rsidRDefault="001E5124" w:rsidP="00112BAB">
      <w:pPr>
        <w:pStyle w:val="ListParagraph"/>
        <w:numPr>
          <w:ilvl w:val="0"/>
          <w:numId w:val="14"/>
        </w:numPr>
        <w:tabs>
          <w:tab w:val="left" w:pos="-1440"/>
        </w:tabs>
        <w:rPr>
          <w:rFonts w:cs="Arial"/>
        </w:rPr>
      </w:pPr>
      <w:r w:rsidRPr="00D75A98">
        <w:rPr>
          <w:rFonts w:cs="Arial"/>
        </w:rPr>
        <w:t xml:space="preserve">the name of the Associate sharing responsibility for the Student’s </w:t>
      </w:r>
      <w:proofErr w:type="gramStart"/>
      <w:r w:rsidRPr="00D75A98">
        <w:rPr>
          <w:rFonts w:cs="Arial"/>
        </w:rPr>
        <w:t>Course;</w:t>
      </w:r>
      <w:proofErr w:type="gramEnd"/>
    </w:p>
    <w:p w14:paraId="7A6602A7" w14:textId="49863EF6" w:rsidR="001E5124" w:rsidRPr="00D75A98" w:rsidRDefault="001E5124" w:rsidP="00112BAB">
      <w:pPr>
        <w:pStyle w:val="ListParagraph"/>
        <w:numPr>
          <w:ilvl w:val="0"/>
          <w:numId w:val="14"/>
        </w:numPr>
        <w:tabs>
          <w:tab w:val="left" w:pos="-1440"/>
        </w:tabs>
        <w:rPr>
          <w:rFonts w:cs="Arial"/>
        </w:rPr>
      </w:pPr>
      <w:r w:rsidRPr="00D75A98">
        <w:rPr>
          <w:rFonts w:cs="Arial"/>
        </w:rPr>
        <w:t xml:space="preserve">the language of study, if other than </w:t>
      </w:r>
      <w:proofErr w:type="gramStart"/>
      <w:r w:rsidRPr="00D75A98">
        <w:rPr>
          <w:rFonts w:cs="Arial"/>
        </w:rPr>
        <w:t>English;</w:t>
      </w:r>
      <w:proofErr w:type="gramEnd"/>
    </w:p>
    <w:p w14:paraId="7A6602A9" w14:textId="6C351E0E" w:rsidR="001E5124" w:rsidRPr="00D75A98" w:rsidRDefault="001E5124" w:rsidP="00112BAB">
      <w:pPr>
        <w:pStyle w:val="ListParagraph"/>
        <w:numPr>
          <w:ilvl w:val="0"/>
          <w:numId w:val="14"/>
        </w:numPr>
        <w:tabs>
          <w:tab w:val="left" w:pos="-1440"/>
        </w:tabs>
        <w:rPr>
          <w:rFonts w:cs="Arial"/>
        </w:rPr>
      </w:pPr>
      <w:r w:rsidRPr="00D75A98">
        <w:rPr>
          <w:rFonts w:cs="Arial"/>
        </w:rPr>
        <w:t>the country of delivery, if other than the United Kingdom</w:t>
      </w:r>
      <w:r w:rsidR="0066544F">
        <w:rPr>
          <w:rFonts w:cs="Arial"/>
        </w:rPr>
        <w:t>.</w:t>
      </w:r>
    </w:p>
    <w:p w14:paraId="540FF9C5" w14:textId="77777777" w:rsidR="00AC4958" w:rsidRDefault="00AC4958" w:rsidP="005B0639">
      <w:pPr>
        <w:rPr>
          <w:rFonts w:cs="Arial"/>
          <w:sz w:val="22"/>
          <w:szCs w:val="22"/>
          <w:lang w:val="en-GB"/>
        </w:rPr>
      </w:pPr>
    </w:p>
    <w:p w14:paraId="7A6602AC" w14:textId="7A2830AA" w:rsidR="001E5124" w:rsidRPr="00E526F7" w:rsidRDefault="001E5124" w:rsidP="00B06149">
      <w:pPr>
        <w:ind w:left="720" w:hanging="720"/>
        <w:rPr>
          <w:rFonts w:cs="Arial"/>
          <w:sz w:val="22"/>
          <w:szCs w:val="22"/>
          <w:lang w:val="en-GB"/>
        </w:rPr>
      </w:pPr>
      <w:r w:rsidRPr="00E81908">
        <w:rPr>
          <w:rFonts w:cs="Arial"/>
          <w:sz w:val="22"/>
          <w:szCs w:val="22"/>
          <w:lang w:val="en-GB"/>
        </w:rPr>
        <w:t>9.4</w:t>
      </w:r>
      <w:r w:rsidRPr="00E81908">
        <w:rPr>
          <w:rFonts w:cs="Arial"/>
          <w:sz w:val="22"/>
          <w:szCs w:val="22"/>
          <w:lang w:val="en-GB"/>
        </w:rPr>
        <w:tab/>
        <w:t>The certificate shall bear the signature of the Vice-Chancellor</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Vice-Chancellor:</w:instrText>
      </w:r>
      <w:r w:rsidRPr="00E81908">
        <w:rPr>
          <w:rFonts w:cs="Arial"/>
          <w:sz w:val="22"/>
          <w:szCs w:val="22"/>
          <w:lang w:val="en-GB"/>
        </w:rPr>
        <w:instrText xml:space="preserve">VC" </w:instrText>
      </w:r>
      <w:r w:rsidRPr="00E81908">
        <w:rPr>
          <w:rFonts w:cs="Arial"/>
          <w:sz w:val="22"/>
          <w:szCs w:val="22"/>
          <w:lang w:val="en-GB"/>
        </w:rPr>
        <w:fldChar w:fldCharType="end"/>
      </w:r>
      <w:r w:rsidRPr="00E81908">
        <w:rPr>
          <w:rFonts w:cs="Arial"/>
          <w:sz w:val="22"/>
          <w:szCs w:val="22"/>
          <w:lang w:val="en-GB"/>
        </w:rPr>
        <w:t xml:space="preserve"> and the</w:t>
      </w:r>
      <w:r w:rsidR="00931594">
        <w:rPr>
          <w:rFonts w:cs="Arial"/>
          <w:sz w:val="22"/>
          <w:szCs w:val="22"/>
          <w:lang w:val="en-GB"/>
        </w:rPr>
        <w:t xml:space="preserve"> </w:t>
      </w:r>
      <w:r w:rsidR="00691E5C">
        <w:rPr>
          <w:rFonts w:cs="Arial"/>
          <w:sz w:val="22"/>
          <w:szCs w:val="22"/>
          <w:lang w:val="en-GB"/>
        </w:rPr>
        <w:t>Academic Registrar</w:t>
      </w:r>
      <w:r w:rsidRPr="00E81908">
        <w:rPr>
          <w:rFonts w:cs="Arial"/>
          <w:sz w:val="22"/>
          <w:szCs w:val="22"/>
          <w:lang w:val="en-GB"/>
        </w:rPr>
        <w:t>.</w:t>
      </w:r>
    </w:p>
    <w:p w14:paraId="7A6602AE" w14:textId="530C6E1D" w:rsidR="001E5124" w:rsidRPr="00E526F7" w:rsidRDefault="30D7EF8C" w:rsidP="49CBD346">
      <w:pPr>
        <w:tabs>
          <w:tab w:val="left" w:pos="720"/>
          <w:tab w:val="left" w:pos="1402"/>
          <w:tab w:val="left" w:pos="1748"/>
          <w:tab w:val="left" w:pos="5760"/>
          <w:tab w:val="left" w:pos="7200"/>
          <w:tab w:val="left" w:pos="7920"/>
          <w:tab w:val="left" w:pos="8640"/>
        </w:tabs>
        <w:rPr>
          <w:rFonts w:cs="Arial"/>
          <w:b/>
          <w:bCs/>
          <w:color w:val="FF0000"/>
          <w:sz w:val="22"/>
          <w:szCs w:val="22"/>
          <w:lang w:val="en-GB"/>
        </w:rPr>
      </w:pPr>
      <w:r w:rsidRPr="0061030A">
        <w:rPr>
          <w:rFonts w:cs="Arial"/>
          <w:b/>
          <w:bCs/>
          <w:color w:val="C00000"/>
          <w:sz w:val="22"/>
          <w:szCs w:val="22"/>
          <w:lang w:val="en-GB"/>
        </w:rPr>
        <w:t>[Delete statements 9.5 below as applicable:]</w:t>
      </w:r>
    </w:p>
    <w:p w14:paraId="7A6602AF" w14:textId="77777777" w:rsidR="001E5124" w:rsidRPr="00C52502" w:rsidRDefault="30D7EF8C" w:rsidP="49CBD346">
      <w:pPr>
        <w:tabs>
          <w:tab w:val="left" w:pos="720"/>
          <w:tab w:val="left" w:pos="1402"/>
          <w:tab w:val="left" w:pos="1748"/>
          <w:tab w:val="left" w:pos="5760"/>
          <w:tab w:val="left" w:pos="7200"/>
          <w:tab w:val="left" w:pos="7920"/>
          <w:tab w:val="left" w:pos="8640"/>
        </w:tabs>
        <w:rPr>
          <w:rFonts w:cs="Arial"/>
          <w:b/>
          <w:bCs/>
          <w:i/>
          <w:iCs/>
          <w:color w:val="FF0000"/>
          <w:sz w:val="22"/>
          <w:szCs w:val="22"/>
          <w:lang w:val="en-GB"/>
        </w:rPr>
      </w:pPr>
      <w:r w:rsidRPr="0061030A">
        <w:rPr>
          <w:rFonts w:cs="Arial"/>
          <w:b/>
          <w:bCs/>
          <w:i/>
          <w:iCs/>
          <w:color w:val="C00000"/>
          <w:sz w:val="22"/>
          <w:szCs w:val="22"/>
          <w:lang w:val="en-GB"/>
        </w:rPr>
        <w:t>EITHER:</w:t>
      </w:r>
    </w:p>
    <w:p w14:paraId="7A6602B0" w14:textId="77777777" w:rsidR="001E5124" w:rsidRPr="00E81908" w:rsidRDefault="30D7EF8C" w:rsidP="49CBD346">
      <w:pPr>
        <w:tabs>
          <w:tab w:val="left" w:pos="720"/>
          <w:tab w:val="left" w:pos="1402"/>
          <w:tab w:val="left" w:pos="1748"/>
          <w:tab w:val="left" w:pos="5760"/>
          <w:tab w:val="left" w:pos="7200"/>
          <w:tab w:val="left" w:pos="7920"/>
          <w:tab w:val="left" w:pos="8640"/>
        </w:tabs>
        <w:ind w:left="1402" w:hanging="682"/>
        <w:rPr>
          <w:rFonts w:cs="Arial"/>
          <w:b/>
          <w:bCs/>
          <w:color w:val="FF0000"/>
          <w:sz w:val="22"/>
          <w:szCs w:val="22"/>
          <w:lang w:val="en-GB"/>
        </w:rPr>
      </w:pPr>
      <w:r w:rsidRPr="0061030A">
        <w:rPr>
          <w:rFonts w:cs="Arial"/>
          <w:b/>
          <w:bCs/>
          <w:color w:val="C00000"/>
          <w:sz w:val="22"/>
          <w:szCs w:val="22"/>
          <w:lang w:val="en-GB"/>
        </w:rPr>
        <w:t>[For Joint Awards]:</w:t>
      </w:r>
    </w:p>
    <w:p w14:paraId="7A6602B2" w14:textId="1EE928E7" w:rsidR="001E5124" w:rsidRPr="00E526F7" w:rsidRDefault="30D7EF8C" w:rsidP="49CBD346">
      <w:pPr>
        <w:tabs>
          <w:tab w:val="left" w:pos="720"/>
          <w:tab w:val="left" w:pos="1402"/>
          <w:tab w:val="left" w:pos="1748"/>
          <w:tab w:val="left" w:pos="5760"/>
          <w:tab w:val="left" w:pos="7200"/>
          <w:tab w:val="left" w:pos="7920"/>
          <w:tab w:val="left" w:pos="8640"/>
        </w:tabs>
        <w:ind w:left="720" w:hanging="720"/>
        <w:rPr>
          <w:rFonts w:cs="Arial"/>
          <w:b/>
          <w:bCs/>
          <w:color w:val="FF0000"/>
          <w:sz w:val="22"/>
          <w:szCs w:val="22"/>
          <w:lang w:val="en-GB"/>
        </w:rPr>
      </w:pPr>
      <w:r w:rsidRPr="0061030A">
        <w:rPr>
          <w:rFonts w:cs="Arial"/>
          <w:b/>
          <w:bCs/>
          <w:color w:val="C00000"/>
          <w:sz w:val="22"/>
          <w:szCs w:val="22"/>
          <w:lang w:val="en-GB"/>
        </w:rPr>
        <w:t>9.5</w:t>
      </w:r>
      <w:r w:rsidR="001E5124">
        <w:tab/>
      </w:r>
      <w:r w:rsidRPr="0061030A">
        <w:rPr>
          <w:rFonts w:cs="Arial"/>
          <w:b/>
          <w:bCs/>
          <w:color w:val="C00000"/>
          <w:sz w:val="22"/>
          <w:szCs w:val="22"/>
          <w:lang w:val="en-GB"/>
        </w:rPr>
        <w:t>The certificate shall bear the logo and signatory of the University and of the Associate.</w:t>
      </w:r>
    </w:p>
    <w:p w14:paraId="7A6602B3" w14:textId="77777777" w:rsidR="001E5124" w:rsidRPr="00E81908" w:rsidRDefault="30D7EF8C" w:rsidP="49CBD346">
      <w:pPr>
        <w:tabs>
          <w:tab w:val="left" w:pos="720"/>
          <w:tab w:val="left" w:pos="1402"/>
          <w:tab w:val="left" w:pos="1748"/>
          <w:tab w:val="left" w:pos="5760"/>
          <w:tab w:val="left" w:pos="7200"/>
          <w:tab w:val="left" w:pos="7920"/>
          <w:tab w:val="left" w:pos="8640"/>
        </w:tabs>
        <w:rPr>
          <w:rFonts w:cs="Arial"/>
          <w:b/>
          <w:bCs/>
          <w:i/>
          <w:iCs/>
          <w:color w:val="FF0000"/>
          <w:sz w:val="22"/>
          <w:szCs w:val="22"/>
          <w:lang w:val="en-GB"/>
        </w:rPr>
      </w:pPr>
      <w:r w:rsidRPr="0061030A">
        <w:rPr>
          <w:rFonts w:cs="Arial"/>
          <w:b/>
          <w:bCs/>
          <w:i/>
          <w:iCs/>
          <w:color w:val="C00000"/>
          <w:sz w:val="22"/>
          <w:szCs w:val="22"/>
          <w:lang w:val="en-GB"/>
        </w:rPr>
        <w:t>OR:</w:t>
      </w:r>
    </w:p>
    <w:p w14:paraId="7A6602B4" w14:textId="6B6BAA61" w:rsidR="001E5124" w:rsidRPr="00E81908" w:rsidRDefault="30D7EF8C" w:rsidP="1A88882A">
      <w:pPr>
        <w:tabs>
          <w:tab w:val="left" w:pos="720"/>
          <w:tab w:val="left" w:pos="1402"/>
          <w:tab w:val="left" w:pos="1748"/>
          <w:tab w:val="left" w:pos="5760"/>
          <w:tab w:val="left" w:pos="7200"/>
          <w:tab w:val="left" w:pos="7920"/>
          <w:tab w:val="left" w:pos="8640"/>
        </w:tabs>
        <w:ind w:left="1402" w:hanging="682"/>
        <w:rPr>
          <w:rFonts w:cs="Arial"/>
          <w:b/>
          <w:bCs/>
          <w:color w:val="FF0000"/>
          <w:sz w:val="22"/>
          <w:szCs w:val="22"/>
          <w:lang w:val="en-GB"/>
        </w:rPr>
      </w:pPr>
      <w:r w:rsidRPr="0061030A">
        <w:rPr>
          <w:rFonts w:cs="Arial"/>
          <w:b/>
          <w:bCs/>
          <w:color w:val="C00000"/>
          <w:sz w:val="22"/>
          <w:szCs w:val="22"/>
          <w:lang w:val="en-GB"/>
        </w:rPr>
        <w:t xml:space="preserve">[For </w:t>
      </w:r>
      <w:r w:rsidR="345DF44D" w:rsidRPr="0061030A">
        <w:rPr>
          <w:rFonts w:cs="Arial"/>
          <w:b/>
          <w:bCs/>
          <w:color w:val="C00000"/>
          <w:sz w:val="22"/>
          <w:szCs w:val="22"/>
          <w:lang w:val="en-GB"/>
        </w:rPr>
        <w:t xml:space="preserve">Double and </w:t>
      </w:r>
      <w:r w:rsidRPr="0061030A">
        <w:rPr>
          <w:rFonts w:cs="Arial"/>
          <w:b/>
          <w:bCs/>
          <w:color w:val="C00000"/>
          <w:sz w:val="22"/>
          <w:szCs w:val="22"/>
          <w:lang w:val="en-GB"/>
        </w:rPr>
        <w:t>Dual Awards]:</w:t>
      </w:r>
    </w:p>
    <w:p w14:paraId="7A6602B6" w14:textId="71D2DBA4" w:rsidR="001E5124" w:rsidRPr="00E81908" w:rsidRDefault="30D7EF8C" w:rsidP="49CBD346">
      <w:pPr>
        <w:ind w:left="114" w:hanging="114"/>
        <w:jc w:val="both"/>
        <w:rPr>
          <w:rFonts w:cs="Arial"/>
          <w:b/>
          <w:bCs/>
          <w:color w:val="FF0000"/>
          <w:sz w:val="22"/>
          <w:szCs w:val="22"/>
          <w:lang w:val="en-GB"/>
        </w:rPr>
      </w:pPr>
      <w:r w:rsidRPr="0061030A">
        <w:rPr>
          <w:rFonts w:cs="Arial"/>
          <w:b/>
          <w:bCs/>
          <w:color w:val="C00000"/>
          <w:sz w:val="22"/>
          <w:szCs w:val="22"/>
          <w:lang w:val="en-GB"/>
        </w:rPr>
        <w:t>9.5</w:t>
      </w:r>
      <w:r w:rsidR="001E5124">
        <w:tab/>
      </w:r>
      <w:r w:rsidRPr="0061030A">
        <w:rPr>
          <w:rFonts w:cs="Arial"/>
          <w:b/>
          <w:bCs/>
          <w:color w:val="C00000"/>
          <w:sz w:val="22"/>
          <w:szCs w:val="22"/>
          <w:lang w:val="en-GB"/>
        </w:rPr>
        <w:t xml:space="preserve">The HEAR shall include the following wording:  </w:t>
      </w:r>
    </w:p>
    <w:p w14:paraId="7A6602B8" w14:textId="77B09853" w:rsidR="001E5124" w:rsidRPr="00E526F7" w:rsidRDefault="30D7EF8C" w:rsidP="49CBD346">
      <w:pPr>
        <w:ind w:left="720"/>
        <w:rPr>
          <w:rFonts w:cs="Arial"/>
          <w:b/>
          <w:bCs/>
          <w:i/>
          <w:iCs/>
          <w:color w:val="FF0000"/>
          <w:sz w:val="22"/>
          <w:szCs w:val="22"/>
          <w:lang w:val="en-GB"/>
        </w:rPr>
      </w:pPr>
      <w:r w:rsidRPr="0061030A">
        <w:rPr>
          <w:rFonts w:cs="Arial"/>
          <w:i/>
          <w:iCs/>
          <w:color w:val="C00000"/>
          <w:sz w:val="22"/>
          <w:szCs w:val="22"/>
        </w:rPr>
        <w:t>The award is a “double award”</w:t>
      </w:r>
      <w:r w:rsidR="047E30B0" w:rsidRPr="0061030A">
        <w:rPr>
          <w:rFonts w:cs="Arial"/>
          <w:i/>
          <w:iCs/>
          <w:color w:val="C00000"/>
          <w:sz w:val="22"/>
          <w:szCs w:val="22"/>
        </w:rPr>
        <w:t>/</w:t>
      </w:r>
      <w:r w:rsidR="32E98173" w:rsidRPr="0061030A">
        <w:rPr>
          <w:rFonts w:cs="Arial"/>
          <w:i/>
          <w:iCs/>
          <w:color w:val="C00000"/>
          <w:sz w:val="22"/>
          <w:szCs w:val="22"/>
        </w:rPr>
        <w:t xml:space="preserve"> “dual award”</w:t>
      </w:r>
      <w:r w:rsidR="325B2DF6" w:rsidRPr="49CBD346">
        <w:rPr>
          <w:rFonts w:cs="Arial"/>
          <w:i/>
          <w:iCs/>
          <w:color w:val="FF0000"/>
          <w:sz w:val="22"/>
          <w:szCs w:val="22"/>
        </w:rPr>
        <w:t xml:space="preserve"> </w:t>
      </w:r>
      <w:r w:rsidRPr="0061030A">
        <w:rPr>
          <w:rFonts w:cs="Arial"/>
          <w:i/>
          <w:iCs/>
          <w:color w:val="C00000"/>
          <w:sz w:val="22"/>
          <w:szCs w:val="22"/>
        </w:rPr>
        <w:t xml:space="preserve">(as defined by the Kingston University Academic Regulations) with [insert name of Associate]. Separate awards are </w:t>
      </w:r>
      <w:r w:rsidRPr="0061030A">
        <w:rPr>
          <w:rFonts w:cs="Arial"/>
          <w:i/>
          <w:iCs/>
          <w:color w:val="C00000"/>
          <w:sz w:val="22"/>
          <w:szCs w:val="22"/>
        </w:rPr>
        <w:lastRenderedPageBreak/>
        <w:t>conferred by Kingston University and [insert name of Associate] upon students upon completion of a single programme of study</w:t>
      </w:r>
      <w:r w:rsidR="325B2DF6" w:rsidRPr="0061030A">
        <w:rPr>
          <w:rFonts w:cs="Arial"/>
          <w:i/>
          <w:iCs/>
          <w:color w:val="C00000"/>
          <w:sz w:val="22"/>
          <w:szCs w:val="22"/>
        </w:rPr>
        <w:t xml:space="preserve"> [double award] or upon completion of a programme of study jointly conceived by both awarding bodies [dual award]</w:t>
      </w:r>
      <w:r w:rsidRPr="0061030A">
        <w:rPr>
          <w:rFonts w:cs="Arial"/>
          <w:i/>
          <w:iCs/>
          <w:color w:val="C00000"/>
          <w:sz w:val="22"/>
          <w:szCs w:val="22"/>
        </w:rPr>
        <w:t>. The regulations governing the Kingston University award are the Kingston University Academic Regulations alone.</w:t>
      </w:r>
    </w:p>
    <w:p w14:paraId="7A6602B9" w14:textId="77777777" w:rsidR="001E5124" w:rsidRPr="00E81908" w:rsidRDefault="30D7EF8C" w:rsidP="49CBD346">
      <w:pPr>
        <w:rPr>
          <w:rFonts w:cs="Arial"/>
          <w:b/>
          <w:bCs/>
          <w:i/>
          <w:iCs/>
          <w:color w:val="FF0000"/>
          <w:sz w:val="22"/>
          <w:szCs w:val="22"/>
          <w:lang w:val="en-GB"/>
        </w:rPr>
      </w:pPr>
      <w:r w:rsidRPr="0061030A">
        <w:rPr>
          <w:rFonts w:cs="Arial"/>
          <w:b/>
          <w:bCs/>
          <w:i/>
          <w:iCs/>
          <w:color w:val="C00000"/>
          <w:sz w:val="22"/>
          <w:szCs w:val="22"/>
          <w:lang w:val="en-GB"/>
        </w:rPr>
        <w:t>OR:</w:t>
      </w:r>
    </w:p>
    <w:p w14:paraId="7A6602BB" w14:textId="767C36E4" w:rsidR="001E5124" w:rsidRPr="00E526F7" w:rsidRDefault="001E5124" w:rsidP="001E5124">
      <w:pPr>
        <w:rPr>
          <w:rFonts w:cs="Arial"/>
          <w:b/>
          <w:bCs/>
          <w:color w:val="FF0000"/>
          <w:sz w:val="22"/>
          <w:szCs w:val="22"/>
          <w:lang w:val="en-GB"/>
        </w:rPr>
      </w:pPr>
      <w:r w:rsidRPr="00E81908">
        <w:rPr>
          <w:rFonts w:cs="Arial"/>
          <w:b/>
          <w:color w:val="FF0000"/>
          <w:sz w:val="22"/>
          <w:szCs w:val="22"/>
          <w:lang w:val="en-GB"/>
        </w:rPr>
        <w:tab/>
      </w:r>
      <w:r w:rsidR="30D7EF8C" w:rsidRPr="0061030A">
        <w:rPr>
          <w:rFonts w:cs="Arial"/>
          <w:b/>
          <w:bCs/>
          <w:color w:val="C00000"/>
          <w:sz w:val="22"/>
          <w:szCs w:val="22"/>
          <w:lang w:val="en-GB"/>
        </w:rPr>
        <w:t xml:space="preserve">[For awards which are neither Joint nor </w:t>
      </w:r>
      <w:r w:rsidR="662075A1" w:rsidRPr="0061030A">
        <w:rPr>
          <w:rFonts w:cs="Arial"/>
          <w:b/>
          <w:bCs/>
          <w:color w:val="C00000"/>
          <w:sz w:val="22"/>
          <w:szCs w:val="22"/>
          <w:lang w:val="en-GB"/>
        </w:rPr>
        <w:t xml:space="preserve">Double nor </w:t>
      </w:r>
      <w:r w:rsidR="30D7EF8C" w:rsidRPr="0061030A">
        <w:rPr>
          <w:rFonts w:cs="Arial"/>
          <w:b/>
          <w:bCs/>
          <w:color w:val="C00000"/>
          <w:sz w:val="22"/>
          <w:szCs w:val="22"/>
          <w:lang w:val="en-GB"/>
        </w:rPr>
        <w:t>Dual]</w:t>
      </w:r>
      <w:r w:rsidR="7533E019" w:rsidRPr="0061030A">
        <w:rPr>
          <w:rFonts w:cs="Arial"/>
          <w:b/>
          <w:bCs/>
          <w:color w:val="C00000"/>
          <w:sz w:val="22"/>
          <w:szCs w:val="22"/>
          <w:lang w:val="en-GB"/>
        </w:rPr>
        <w:t>:</w:t>
      </w:r>
    </w:p>
    <w:p w14:paraId="59FF7D27" w14:textId="77777777" w:rsidR="00AC4958" w:rsidRDefault="00AC4958" w:rsidP="001E5124">
      <w:pPr>
        <w:rPr>
          <w:rFonts w:cs="Arial"/>
          <w:sz w:val="22"/>
          <w:szCs w:val="22"/>
          <w:lang w:val="en-GB"/>
        </w:rPr>
      </w:pPr>
    </w:p>
    <w:p w14:paraId="7A6602BD" w14:textId="03EDEF3C" w:rsidR="001E5124" w:rsidRPr="00E81908" w:rsidRDefault="001E5124" w:rsidP="001E5124">
      <w:pPr>
        <w:rPr>
          <w:rFonts w:cs="Arial"/>
          <w:sz w:val="22"/>
          <w:szCs w:val="22"/>
          <w:lang w:val="en-GB"/>
        </w:rPr>
      </w:pPr>
      <w:r w:rsidRPr="00E81908">
        <w:rPr>
          <w:rFonts w:cs="Arial"/>
          <w:sz w:val="22"/>
          <w:szCs w:val="22"/>
          <w:lang w:val="en-GB"/>
        </w:rPr>
        <w:t>9.5</w:t>
      </w:r>
      <w:r w:rsidRPr="00E81908">
        <w:rPr>
          <w:rFonts w:cs="Arial"/>
          <w:sz w:val="22"/>
          <w:szCs w:val="22"/>
          <w:lang w:val="en-GB"/>
        </w:rPr>
        <w:tab/>
        <w:t>[Not used]</w:t>
      </w:r>
    </w:p>
    <w:p w14:paraId="4633CA39" w14:textId="77777777" w:rsidR="00AC4958" w:rsidRDefault="00AC4958" w:rsidP="00E526F7">
      <w:pPr>
        <w:ind w:left="720" w:hanging="720"/>
        <w:rPr>
          <w:rFonts w:cs="Arial"/>
          <w:sz w:val="22"/>
          <w:szCs w:val="22"/>
          <w:lang w:val="en-GB"/>
        </w:rPr>
      </w:pPr>
    </w:p>
    <w:p w14:paraId="7A6602BF" w14:textId="39712F63" w:rsidR="001E5124" w:rsidRPr="00E526F7" w:rsidRDefault="001E5124" w:rsidP="00E526F7">
      <w:pPr>
        <w:ind w:left="720" w:hanging="720"/>
        <w:rPr>
          <w:rFonts w:cs="Arial"/>
          <w:sz w:val="22"/>
          <w:szCs w:val="22"/>
          <w:lang w:val="en-GB"/>
        </w:rPr>
      </w:pPr>
      <w:r w:rsidRPr="00E81908">
        <w:rPr>
          <w:rFonts w:cs="Arial"/>
          <w:sz w:val="22"/>
          <w:szCs w:val="22"/>
          <w:lang w:val="en-GB"/>
        </w:rPr>
        <w:t>9.6</w:t>
      </w:r>
      <w:r w:rsidRPr="00E81908">
        <w:rPr>
          <w:rFonts w:cs="Arial"/>
          <w:sz w:val="22"/>
          <w:szCs w:val="22"/>
          <w:lang w:val="en-GB"/>
        </w:rPr>
        <w:tab/>
        <w:t xml:space="preserve">The University shall invite all Students who are entitled to attend to receive their Award to a presentation ceremony and shall invite them to join the University Alumni. </w:t>
      </w:r>
    </w:p>
    <w:p w14:paraId="2B408AB4" w14:textId="77777777" w:rsidR="00BE54A8" w:rsidRDefault="00BE54A8" w:rsidP="00E526F7">
      <w:pPr>
        <w:pStyle w:val="Heading3"/>
        <w:rPr>
          <w:lang w:val="en-GB"/>
        </w:rPr>
      </w:pPr>
    </w:p>
    <w:p w14:paraId="7A6602C1" w14:textId="11880BFC" w:rsidR="001E5124" w:rsidRPr="00E526F7" w:rsidRDefault="008C1E56" w:rsidP="00E526F7">
      <w:pPr>
        <w:pStyle w:val="Heading3"/>
        <w:rPr>
          <w:lang w:val="en-GB"/>
        </w:rPr>
      </w:pPr>
      <w:r>
        <w:rPr>
          <w:lang w:val="en-GB"/>
        </w:rPr>
        <w:t xml:space="preserve">10. </w:t>
      </w:r>
      <w:r>
        <w:rPr>
          <w:lang w:val="en-GB"/>
        </w:rPr>
        <w:tab/>
      </w:r>
      <w:r w:rsidR="001E5124" w:rsidRPr="00E81908">
        <w:rPr>
          <w:lang w:val="en-GB"/>
        </w:rPr>
        <w:t>Staff Access to Facilities</w:t>
      </w:r>
    </w:p>
    <w:p w14:paraId="72F7CF68" w14:textId="77777777" w:rsidR="00BE54A8" w:rsidRDefault="00BE54A8" w:rsidP="00E526F7">
      <w:pPr>
        <w:ind w:left="720" w:hanging="720"/>
        <w:rPr>
          <w:rFonts w:cs="Arial"/>
          <w:sz w:val="22"/>
          <w:szCs w:val="22"/>
          <w:lang w:val="en-GB"/>
        </w:rPr>
      </w:pPr>
    </w:p>
    <w:p w14:paraId="7A6602C3" w14:textId="4E1FF712" w:rsidR="001E5124" w:rsidRPr="00E81908" w:rsidRDefault="001E5124" w:rsidP="00E526F7">
      <w:pPr>
        <w:ind w:left="720" w:hanging="720"/>
        <w:rPr>
          <w:rFonts w:cs="Arial"/>
          <w:sz w:val="22"/>
          <w:szCs w:val="22"/>
          <w:lang w:val="en-GB"/>
        </w:rPr>
      </w:pPr>
      <w:r w:rsidRPr="00E81908">
        <w:rPr>
          <w:rFonts w:cs="Arial"/>
          <w:sz w:val="22"/>
          <w:szCs w:val="22"/>
          <w:lang w:val="en-GB"/>
        </w:rPr>
        <w:t>10.1</w:t>
      </w:r>
      <w:r w:rsidRPr="00E81908">
        <w:rPr>
          <w:rFonts w:cs="Arial"/>
          <w:sz w:val="22"/>
          <w:szCs w:val="22"/>
          <w:lang w:val="en-GB"/>
        </w:rPr>
        <w:tab/>
        <w:t xml:space="preserve">The University will invite all Staff (academic, administrative and learning support) who either deliver or support Kingston University programmes to have access to aspects of the University’s electronic resources.  </w:t>
      </w:r>
      <w:r w:rsidRPr="00E81908">
        <w:rPr>
          <w:rFonts w:cs="Arial"/>
          <w:sz w:val="22"/>
          <w:szCs w:val="22"/>
        </w:rPr>
        <w:t xml:space="preserve">This will include access to the University’s Virtual Learning Environment but not access to licensed e-resources such as journals.  </w:t>
      </w:r>
      <w:r w:rsidRPr="00E81908">
        <w:rPr>
          <w:rFonts w:cs="Arial"/>
          <w:sz w:val="22"/>
          <w:szCs w:val="22"/>
          <w:lang w:val="en-GB"/>
        </w:rPr>
        <w:t>Staff registered to use the University’s facilities will be required to sign an agreement with the University that the University’s IT regulations will be upheld.  Staff found to be in breach of</w:t>
      </w:r>
      <w:r w:rsidRPr="00E81908">
        <w:rPr>
          <w:rFonts w:cs="Arial"/>
          <w:color w:val="00B050"/>
          <w:sz w:val="22"/>
          <w:szCs w:val="22"/>
          <w:lang w:val="en-GB"/>
        </w:rPr>
        <w:t xml:space="preserve"> </w:t>
      </w:r>
      <w:r w:rsidRPr="00E81908">
        <w:rPr>
          <w:rFonts w:cs="Arial"/>
          <w:sz w:val="22"/>
          <w:szCs w:val="22"/>
          <w:lang w:val="en-GB"/>
        </w:rPr>
        <w:t xml:space="preserve">the University’s Acceptable Use Policy for IT Users will have their </w:t>
      </w:r>
      <w:proofErr w:type="gramStart"/>
      <w:r w:rsidRPr="00E81908">
        <w:rPr>
          <w:rFonts w:cs="Arial"/>
          <w:sz w:val="22"/>
          <w:szCs w:val="22"/>
          <w:lang w:val="en-GB"/>
        </w:rPr>
        <w:t>University</w:t>
      </w:r>
      <w:proofErr w:type="gramEnd"/>
      <w:r w:rsidRPr="00E81908">
        <w:rPr>
          <w:rFonts w:cs="Arial"/>
          <w:sz w:val="22"/>
          <w:szCs w:val="22"/>
          <w:lang w:val="en-GB"/>
        </w:rPr>
        <w:t xml:space="preserve"> account deactivated and the individual will be reported to the Associate for any disciplinary action.  </w:t>
      </w:r>
    </w:p>
    <w:p w14:paraId="58994570" w14:textId="77777777" w:rsidR="00BE54A8" w:rsidRDefault="00BE54A8" w:rsidP="001E5124">
      <w:pPr>
        <w:rPr>
          <w:rFonts w:cs="Arial"/>
          <w:b/>
          <w:sz w:val="22"/>
          <w:szCs w:val="22"/>
          <w:lang w:val="en-GB"/>
        </w:rPr>
      </w:pPr>
    </w:p>
    <w:p w14:paraId="7A6602C5" w14:textId="27DCB1AF" w:rsidR="001E5124" w:rsidRPr="00E526F7" w:rsidRDefault="001E5124" w:rsidP="001E5124">
      <w:pPr>
        <w:rPr>
          <w:rFonts w:eastAsiaTheme="majorEastAsia" w:cstheme="majorBidi"/>
          <w:b/>
          <w:snapToGrid/>
          <w:color w:val="000000" w:themeColor="text1"/>
          <w:szCs w:val="24"/>
        </w:rPr>
      </w:pPr>
      <w:r w:rsidRPr="00E81908">
        <w:rPr>
          <w:rFonts w:cs="Arial"/>
          <w:b/>
          <w:sz w:val="22"/>
          <w:szCs w:val="22"/>
          <w:lang w:val="en-GB"/>
        </w:rPr>
        <w:t>11.</w:t>
      </w:r>
      <w:r w:rsidRPr="00E81908">
        <w:rPr>
          <w:rFonts w:cs="Arial"/>
          <w:b/>
          <w:sz w:val="22"/>
          <w:szCs w:val="22"/>
          <w:lang w:val="en-GB"/>
        </w:rPr>
        <w:tab/>
      </w:r>
      <w:r w:rsidRPr="008C1E56">
        <w:rPr>
          <w:rStyle w:val="Heading3Char"/>
        </w:rPr>
        <w:t xml:space="preserve">International Students </w:t>
      </w:r>
    </w:p>
    <w:p w14:paraId="10809977" w14:textId="77777777" w:rsidR="00BE54A8" w:rsidRDefault="00BE54A8" w:rsidP="00E526F7">
      <w:pPr>
        <w:ind w:left="720" w:hanging="720"/>
        <w:rPr>
          <w:rFonts w:cs="Arial"/>
          <w:sz w:val="22"/>
          <w:szCs w:val="22"/>
          <w:lang w:val="en-GB"/>
        </w:rPr>
      </w:pPr>
    </w:p>
    <w:p w14:paraId="7A6602C8" w14:textId="0B09C2BE" w:rsidR="001E5124" w:rsidRPr="00E526F7" w:rsidRDefault="001E5124" w:rsidP="00E526F7">
      <w:pPr>
        <w:ind w:left="720" w:hanging="720"/>
        <w:rPr>
          <w:rFonts w:cs="Arial"/>
          <w:color w:val="0070C0"/>
          <w:sz w:val="22"/>
          <w:szCs w:val="22"/>
          <w:lang w:val="en-GB"/>
        </w:rPr>
      </w:pPr>
      <w:r w:rsidRPr="00E81908">
        <w:rPr>
          <w:rFonts w:cs="Arial"/>
          <w:sz w:val="22"/>
          <w:szCs w:val="22"/>
          <w:lang w:val="en-GB"/>
        </w:rPr>
        <w:t>11.1</w:t>
      </w:r>
      <w:r w:rsidRPr="00E81908">
        <w:rPr>
          <w:rFonts w:cs="Arial"/>
          <w:sz w:val="22"/>
          <w:szCs w:val="22"/>
          <w:lang w:val="en-GB"/>
        </w:rPr>
        <w:tab/>
        <w:t xml:space="preserve">The University will not act as the sponsor for Students who require a </w:t>
      </w:r>
      <w:proofErr w:type="gramStart"/>
      <w:r w:rsidR="00CA62BC">
        <w:rPr>
          <w:rFonts w:cs="Arial"/>
          <w:sz w:val="22"/>
          <w:szCs w:val="22"/>
          <w:lang w:val="en-GB"/>
        </w:rPr>
        <w:t>Student</w:t>
      </w:r>
      <w:proofErr w:type="gramEnd"/>
      <w:r w:rsidR="00CA62BC">
        <w:rPr>
          <w:rFonts w:cs="Arial"/>
          <w:sz w:val="22"/>
          <w:szCs w:val="22"/>
          <w:lang w:val="en-GB"/>
        </w:rPr>
        <w:t xml:space="preserve"> </w:t>
      </w:r>
      <w:r w:rsidRPr="00E81908">
        <w:rPr>
          <w:rFonts w:cs="Arial"/>
          <w:sz w:val="22"/>
          <w:szCs w:val="22"/>
          <w:lang w:val="en-GB"/>
        </w:rPr>
        <w:t>visa under the Points Based System in order to study at the Associate.  The Associate shall therefore be responsible for the admission and invoicing of fees for these students.</w:t>
      </w:r>
    </w:p>
    <w:p w14:paraId="326A4575" w14:textId="77777777" w:rsidR="00491A12" w:rsidRDefault="001E5124" w:rsidP="00E526F7">
      <w:pPr>
        <w:jc w:val="right"/>
        <w:rPr>
          <w:rFonts w:cs="Arial"/>
          <w:b/>
          <w:sz w:val="22"/>
          <w:szCs w:val="22"/>
          <w:lang w:val="en-GB"/>
        </w:rPr>
      </w:pPr>
      <w:r w:rsidRPr="00E81908">
        <w:rPr>
          <w:rFonts w:cs="Arial"/>
          <w:b/>
          <w:sz w:val="22"/>
          <w:szCs w:val="22"/>
          <w:lang w:val="en-GB"/>
        </w:rPr>
        <w:br w:type="page"/>
      </w:r>
    </w:p>
    <w:p w14:paraId="74DA37C2" w14:textId="01FDAC83" w:rsidR="00AD71EB" w:rsidRPr="00AD71EB" w:rsidRDefault="00AD71EB" w:rsidP="00AD71EB">
      <w:pPr>
        <w:jc w:val="right"/>
        <w:rPr>
          <w:rFonts w:cs="Arial"/>
          <w:b/>
          <w:bCs/>
          <w:color w:val="FF0000"/>
          <w:sz w:val="22"/>
          <w:szCs w:val="22"/>
          <w:lang w:val="en-GB"/>
        </w:rPr>
      </w:pPr>
    </w:p>
    <w:p w14:paraId="56974177" w14:textId="26EF8EDB" w:rsidR="00491A12" w:rsidRDefault="00491A12" w:rsidP="09C68641">
      <w:pPr>
        <w:jc w:val="right"/>
        <w:rPr>
          <w:rFonts w:cs="Arial"/>
          <w:b/>
          <w:bCs/>
          <w:color w:val="FF0000"/>
          <w:sz w:val="22"/>
          <w:szCs w:val="22"/>
          <w:lang w:val="en-GB"/>
        </w:rPr>
      </w:pPr>
      <w:r w:rsidRPr="09C68641">
        <w:rPr>
          <w:rFonts w:cs="Arial"/>
          <w:b/>
          <w:bCs/>
          <w:sz w:val="22"/>
          <w:szCs w:val="22"/>
          <w:lang w:val="en-GB"/>
        </w:rPr>
        <w:t>Schedule 3</w:t>
      </w:r>
      <w:r w:rsidR="009A50F4" w:rsidRPr="09C68641">
        <w:rPr>
          <w:rFonts w:cs="Arial"/>
          <w:b/>
          <w:bCs/>
          <w:sz w:val="22"/>
          <w:szCs w:val="22"/>
          <w:lang w:val="en-GB"/>
        </w:rPr>
        <w:t>a</w:t>
      </w:r>
    </w:p>
    <w:p w14:paraId="2B9B206E" w14:textId="7CD5B0B4" w:rsidR="539FE019" w:rsidRDefault="539FE019" w:rsidP="09C68641">
      <w:pPr>
        <w:jc w:val="right"/>
        <w:rPr>
          <w:rFonts w:cs="Arial"/>
          <w:b/>
          <w:bCs/>
          <w:color w:val="FF0000"/>
          <w:sz w:val="22"/>
          <w:szCs w:val="22"/>
          <w:lang w:val="en-GB"/>
        </w:rPr>
      </w:pPr>
      <w:r w:rsidRPr="0061030A">
        <w:rPr>
          <w:rFonts w:cs="Arial"/>
          <w:b/>
          <w:bCs/>
          <w:color w:val="C00000"/>
          <w:sz w:val="22"/>
          <w:szCs w:val="22"/>
          <w:lang w:val="en-GB"/>
        </w:rPr>
        <w:t>[Insert name of Associate]</w:t>
      </w:r>
    </w:p>
    <w:p w14:paraId="03B76912" w14:textId="1FEC6AAF" w:rsidR="00491A12" w:rsidRDefault="00491A12" w:rsidP="00491A12">
      <w:pPr>
        <w:jc w:val="right"/>
        <w:rPr>
          <w:rFonts w:cs="Arial"/>
          <w:b/>
          <w:color w:val="FF0000"/>
          <w:sz w:val="22"/>
          <w:szCs w:val="22"/>
          <w:lang w:val="en-GB"/>
        </w:rPr>
      </w:pPr>
      <w:r>
        <w:rPr>
          <w:rFonts w:cs="Arial"/>
          <w:b/>
          <w:sz w:val="22"/>
          <w:szCs w:val="22"/>
          <w:lang w:val="en-GB"/>
        </w:rPr>
        <w:t xml:space="preserve">Academic Year </w:t>
      </w:r>
      <w:r w:rsidRPr="0061030A">
        <w:rPr>
          <w:rFonts w:cs="Arial"/>
          <w:b/>
          <w:color w:val="C00000"/>
          <w:sz w:val="22"/>
          <w:szCs w:val="22"/>
          <w:lang w:val="en-GB"/>
        </w:rPr>
        <w:t>[20xx-xx]</w:t>
      </w:r>
    </w:p>
    <w:p w14:paraId="7E07FD84" w14:textId="77777777" w:rsidR="00491A12" w:rsidRDefault="00491A12" w:rsidP="00E526F7">
      <w:pPr>
        <w:jc w:val="right"/>
        <w:rPr>
          <w:rFonts w:cs="Arial"/>
          <w:b/>
          <w:sz w:val="22"/>
          <w:szCs w:val="22"/>
          <w:lang w:val="en-GB"/>
        </w:rPr>
      </w:pPr>
    </w:p>
    <w:p w14:paraId="391E07D7" w14:textId="05CE5264" w:rsidR="00CA4AB6" w:rsidRDefault="008454B9" w:rsidP="001E5124">
      <w:pPr>
        <w:widowControl/>
        <w:rPr>
          <w:rFonts w:cs="Arial"/>
          <w:sz w:val="22"/>
          <w:szCs w:val="22"/>
          <w:lang w:val="en-GB"/>
        </w:rPr>
      </w:pPr>
      <w:r w:rsidRPr="00E81908">
        <w:rPr>
          <w:rFonts w:cs="Arial"/>
          <w:sz w:val="22"/>
          <w:szCs w:val="22"/>
          <w:lang w:val="en-GB"/>
        </w:rPr>
        <w:t>This Financial Schedule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noProof/>
          <w:sz w:val="22"/>
          <w:szCs w:val="22"/>
          <w:lang w:val="en-GB"/>
        </w:rPr>
        <w:instrText>Financial Schedule</w:instrText>
      </w:r>
      <w:r w:rsidRPr="00E81908">
        <w:rPr>
          <w:rFonts w:cs="Arial"/>
          <w:sz w:val="22"/>
          <w:szCs w:val="22"/>
          <w:lang w:val="en-GB"/>
        </w:rPr>
        <w:instrText xml:space="preserve">" </w:instrText>
      </w:r>
      <w:r w:rsidRPr="00E81908">
        <w:rPr>
          <w:rFonts w:cs="Arial"/>
          <w:sz w:val="22"/>
          <w:szCs w:val="22"/>
          <w:lang w:val="en-GB"/>
        </w:rPr>
        <w:fldChar w:fldCharType="end"/>
      </w:r>
      <w:r w:rsidRPr="00E81908">
        <w:rPr>
          <w:rFonts w:cs="Arial"/>
          <w:sz w:val="22"/>
          <w:szCs w:val="22"/>
          <w:lang w:val="en-GB"/>
        </w:rPr>
        <w:t xml:space="preserve"> should be reviewed annually by the relevant University Executive Committee</w:t>
      </w:r>
      <w:r w:rsidRPr="00E81908">
        <w:rPr>
          <w:rFonts w:cs="Arial"/>
          <w:sz w:val="22"/>
          <w:szCs w:val="22"/>
          <w:lang w:val="en-GB"/>
        </w:rPr>
        <w:fldChar w:fldCharType="begin"/>
      </w:r>
      <w:r w:rsidRPr="00E81908">
        <w:rPr>
          <w:rFonts w:cs="Arial"/>
          <w:sz w:val="22"/>
          <w:szCs w:val="22"/>
          <w:lang w:val="en-GB"/>
        </w:rPr>
        <w:instrText xml:space="preserve"> XE "</w:instrText>
      </w:r>
      <w:r w:rsidRPr="00E81908">
        <w:rPr>
          <w:rFonts w:cs="Arial"/>
          <w:b/>
          <w:noProof/>
          <w:sz w:val="22"/>
          <w:szCs w:val="22"/>
          <w:lang w:val="en-GB"/>
        </w:rPr>
        <w:instrText>Executive Committee</w:instrText>
      </w:r>
      <w:r w:rsidRPr="00E81908">
        <w:rPr>
          <w:rFonts w:cs="Arial"/>
          <w:sz w:val="22"/>
          <w:szCs w:val="22"/>
          <w:lang w:val="en-GB"/>
        </w:rPr>
        <w:instrText xml:space="preserve">" </w:instrText>
      </w:r>
      <w:r w:rsidRPr="00E81908">
        <w:rPr>
          <w:rFonts w:cs="Arial"/>
          <w:sz w:val="22"/>
          <w:szCs w:val="22"/>
          <w:lang w:val="en-GB"/>
        </w:rPr>
        <w:fldChar w:fldCharType="end"/>
      </w:r>
      <w:r>
        <w:rPr>
          <w:rFonts w:cs="Arial"/>
          <w:sz w:val="22"/>
          <w:szCs w:val="22"/>
          <w:lang w:val="en-GB"/>
        </w:rPr>
        <w:t>.</w:t>
      </w:r>
    </w:p>
    <w:p w14:paraId="442CE47A" w14:textId="77777777" w:rsidR="00CA4AB6" w:rsidRPr="00CA4AB6" w:rsidRDefault="00CA4AB6" w:rsidP="00CA4AB6">
      <w:pPr>
        <w:pStyle w:val="Heading2"/>
        <w:rPr>
          <w:sz w:val="22"/>
          <w:szCs w:val="22"/>
          <w:lang w:val="en-GB"/>
        </w:rPr>
      </w:pPr>
      <w:r w:rsidRPr="00CA4AB6">
        <w:rPr>
          <w:sz w:val="22"/>
          <w:szCs w:val="22"/>
          <w:lang w:val="en-GB"/>
        </w:rPr>
        <w:t>Validation and major review costs</w:t>
      </w:r>
      <w:r w:rsidRPr="00CA4AB6">
        <w:rPr>
          <w:sz w:val="22"/>
          <w:szCs w:val="22"/>
          <w:lang w:val="en-GB"/>
        </w:rPr>
        <w:fldChar w:fldCharType="begin"/>
      </w:r>
      <w:r w:rsidRPr="00CA4AB6">
        <w:rPr>
          <w:sz w:val="22"/>
          <w:szCs w:val="22"/>
          <w:lang w:val="en-GB"/>
        </w:rPr>
        <w:instrText xml:space="preserve"> XE "</w:instrText>
      </w:r>
      <w:r w:rsidRPr="00CA4AB6">
        <w:rPr>
          <w:noProof/>
          <w:sz w:val="22"/>
          <w:szCs w:val="22"/>
          <w:lang w:val="en-GB"/>
        </w:rPr>
        <w:instrText>Validation</w:instrText>
      </w:r>
      <w:r w:rsidRPr="00CA4AB6">
        <w:rPr>
          <w:sz w:val="22"/>
          <w:szCs w:val="22"/>
          <w:lang w:val="en-GB"/>
        </w:rPr>
        <w:instrText xml:space="preserve">" </w:instrText>
      </w:r>
      <w:r w:rsidRPr="00CA4AB6">
        <w:rPr>
          <w:sz w:val="22"/>
          <w:szCs w:val="22"/>
          <w:lang w:val="en-GB"/>
        </w:rPr>
        <w:fldChar w:fldCharType="end"/>
      </w:r>
    </w:p>
    <w:p w14:paraId="0946060C" w14:textId="77777777" w:rsidR="00CA4AB6" w:rsidRDefault="00CA4AB6" w:rsidP="00CA4AB6">
      <w:pPr>
        <w:pStyle w:val="ListParagraph"/>
        <w:rPr>
          <w:rFonts w:cs="Arial"/>
        </w:rPr>
      </w:pPr>
    </w:p>
    <w:p w14:paraId="5E62B926" w14:textId="77777777" w:rsidR="00CA4AB6" w:rsidRPr="00E526F7" w:rsidRDefault="00CA4AB6" w:rsidP="00CA4AB6">
      <w:pPr>
        <w:pStyle w:val="ListParagraph"/>
        <w:numPr>
          <w:ilvl w:val="0"/>
          <w:numId w:val="11"/>
        </w:numPr>
        <w:ind w:hanging="720"/>
        <w:rPr>
          <w:rFonts w:cs="Arial"/>
        </w:rPr>
      </w:pPr>
      <w:r w:rsidRPr="004643D7">
        <w:rPr>
          <w:rFonts w:cs="Arial"/>
        </w:rPr>
        <w:t xml:space="preserve">A </w:t>
      </w:r>
      <w:r>
        <w:rPr>
          <w:rFonts w:cs="Arial"/>
        </w:rPr>
        <w:t>standard fee</w:t>
      </w:r>
      <w:r w:rsidRPr="004643D7">
        <w:rPr>
          <w:rFonts w:cs="Arial"/>
        </w:rPr>
        <w:t xml:space="preserve"> of </w:t>
      </w:r>
      <w:r w:rsidRPr="245DE77C">
        <w:rPr>
          <w:rFonts w:eastAsia="Arial" w:cs="Arial"/>
          <w:b/>
        </w:rPr>
        <w:t>£</w:t>
      </w:r>
      <w:r>
        <w:rPr>
          <w:rFonts w:eastAsia="Arial" w:cs="Arial"/>
          <w:b/>
        </w:rPr>
        <w:t>10,</w:t>
      </w:r>
      <w:r w:rsidRPr="245DE77C">
        <w:rPr>
          <w:rFonts w:eastAsia="Arial" w:cs="Arial"/>
          <w:b/>
        </w:rPr>
        <w:t>000</w:t>
      </w:r>
      <w:r w:rsidRPr="004643D7">
        <w:rPr>
          <w:rFonts w:cs="Arial"/>
        </w:rPr>
        <w:t xml:space="preserve"> </w:t>
      </w:r>
      <w:r>
        <w:rPr>
          <w:rFonts w:cs="Arial"/>
        </w:rPr>
        <w:t xml:space="preserve">(plus expenses and panel member fees) </w:t>
      </w:r>
      <w:r w:rsidRPr="004643D7">
        <w:rPr>
          <w:rFonts w:cs="Arial"/>
        </w:rPr>
        <w:t xml:space="preserve">will be payable by the </w:t>
      </w:r>
      <w:r>
        <w:rPr>
          <w:rFonts w:cs="Arial"/>
        </w:rPr>
        <w:t>Associate</w:t>
      </w:r>
      <w:r w:rsidRPr="004643D7">
        <w:rPr>
          <w:rFonts w:cs="Arial"/>
        </w:rPr>
        <w:t xml:space="preserve"> for each validation</w:t>
      </w:r>
      <w:r w:rsidRPr="004643D7">
        <w:rPr>
          <w:rFonts w:cs="Arial"/>
        </w:rPr>
        <w:fldChar w:fldCharType="begin"/>
      </w:r>
      <w:r w:rsidRPr="004643D7">
        <w:rPr>
          <w:rFonts w:cs="Arial"/>
        </w:rPr>
        <w:instrText xml:space="preserve"> XE "</w:instrText>
      </w:r>
      <w:r w:rsidRPr="004643D7">
        <w:rPr>
          <w:rFonts w:cs="Arial"/>
          <w:noProof/>
        </w:rPr>
        <w:instrText>validation</w:instrText>
      </w:r>
      <w:r w:rsidRPr="004643D7">
        <w:rPr>
          <w:rFonts w:cs="Arial"/>
        </w:rPr>
        <w:instrText xml:space="preserve">" </w:instrText>
      </w:r>
      <w:r w:rsidRPr="004643D7">
        <w:rPr>
          <w:rFonts w:cs="Arial"/>
        </w:rPr>
        <w:fldChar w:fldCharType="end"/>
      </w:r>
      <w:r w:rsidRPr="004643D7">
        <w:rPr>
          <w:rFonts w:cs="Arial"/>
        </w:rPr>
        <w:t xml:space="preserve"> and major review event.</w:t>
      </w:r>
      <w:r>
        <w:rPr>
          <w:rFonts w:cs="Arial"/>
        </w:rPr>
        <w:t xml:space="preserve"> Where more than one course is being validated or reviewed at the same event the total fee will be negotiated with the Associate.</w:t>
      </w:r>
    </w:p>
    <w:p w14:paraId="2C566274" w14:textId="77777777" w:rsidR="00714DBC" w:rsidRDefault="00714DBC" w:rsidP="001E5124">
      <w:pPr>
        <w:widowControl/>
        <w:rPr>
          <w:rFonts w:cs="Arial"/>
          <w:b/>
          <w:snapToGrid/>
          <w:sz w:val="22"/>
          <w:szCs w:val="22"/>
          <w:lang w:val="en-GB" w:eastAsia="en-GB"/>
        </w:rPr>
      </w:pPr>
    </w:p>
    <w:p w14:paraId="7A6602CC" w14:textId="00284C3D" w:rsidR="001E5124" w:rsidRDefault="001E5124" w:rsidP="001E5124">
      <w:pPr>
        <w:widowControl/>
        <w:rPr>
          <w:rFonts w:cs="Arial"/>
          <w:b/>
          <w:snapToGrid/>
          <w:color w:val="C00000"/>
          <w:sz w:val="22"/>
          <w:szCs w:val="22"/>
          <w:lang w:val="en-GB" w:eastAsia="en-GB"/>
        </w:rPr>
      </w:pPr>
      <w:r w:rsidRPr="00E81908">
        <w:rPr>
          <w:rFonts w:cs="Arial"/>
          <w:b/>
          <w:snapToGrid/>
          <w:sz w:val="22"/>
          <w:szCs w:val="22"/>
          <w:lang w:val="en-GB" w:eastAsia="en-GB"/>
        </w:rPr>
        <w:t>Financial Schedule</w:t>
      </w:r>
      <w:r w:rsidRPr="00E81908">
        <w:rPr>
          <w:rFonts w:cs="Arial"/>
          <w:b/>
          <w:snapToGrid/>
          <w:sz w:val="22"/>
          <w:szCs w:val="22"/>
          <w:lang w:val="en-GB" w:eastAsia="en-GB"/>
        </w:rPr>
        <w:fldChar w:fldCharType="begin"/>
      </w:r>
      <w:r w:rsidRPr="00E81908">
        <w:rPr>
          <w:rFonts w:cs="Arial"/>
          <w:snapToGrid/>
          <w:sz w:val="22"/>
          <w:szCs w:val="22"/>
          <w:lang w:val="en-GB" w:eastAsia="en-GB"/>
        </w:rPr>
        <w:instrText xml:space="preserve"> XE "</w:instrText>
      </w:r>
      <w:r w:rsidRPr="00E81908">
        <w:rPr>
          <w:rFonts w:cs="Arial"/>
          <w:noProof/>
          <w:snapToGrid/>
          <w:sz w:val="22"/>
          <w:szCs w:val="22"/>
          <w:lang w:val="en-GB" w:eastAsia="en-GB"/>
        </w:rPr>
        <w:instrText>Financial Schedule</w:instrText>
      </w:r>
      <w:r w:rsidRPr="00E81908">
        <w:rPr>
          <w:rFonts w:cs="Arial"/>
          <w:snapToGrid/>
          <w:sz w:val="22"/>
          <w:szCs w:val="22"/>
          <w:lang w:val="en-GB" w:eastAsia="en-GB"/>
        </w:rPr>
        <w:instrText xml:space="preserve">" </w:instrText>
      </w:r>
      <w:r w:rsidRPr="00E81908">
        <w:rPr>
          <w:rFonts w:cs="Arial"/>
          <w:b/>
          <w:snapToGrid/>
          <w:sz w:val="22"/>
          <w:szCs w:val="22"/>
          <w:lang w:val="en-GB" w:eastAsia="en-GB"/>
        </w:rPr>
        <w:fldChar w:fldCharType="end"/>
      </w:r>
      <w:r w:rsidRPr="00E81908">
        <w:rPr>
          <w:rFonts w:cs="Arial"/>
          <w:b/>
          <w:snapToGrid/>
          <w:sz w:val="22"/>
          <w:szCs w:val="22"/>
          <w:lang w:val="en-GB" w:eastAsia="en-GB"/>
        </w:rPr>
        <w:t xml:space="preserve"> for Kin</w:t>
      </w:r>
      <w:r w:rsidR="009335EF">
        <w:rPr>
          <w:rFonts w:cs="Arial"/>
          <w:b/>
          <w:snapToGrid/>
          <w:sz w:val="22"/>
          <w:szCs w:val="22"/>
          <w:lang w:val="en-GB" w:eastAsia="en-GB"/>
        </w:rPr>
        <w:t xml:space="preserve">gston University </w:t>
      </w:r>
      <w:r w:rsidR="004C1850">
        <w:rPr>
          <w:rFonts w:cs="Arial"/>
          <w:b/>
          <w:snapToGrid/>
          <w:sz w:val="22"/>
          <w:szCs w:val="22"/>
          <w:lang w:val="en-GB" w:eastAsia="en-GB"/>
        </w:rPr>
        <w:t>franchised</w:t>
      </w:r>
      <w:r w:rsidR="00DA1577">
        <w:rPr>
          <w:rFonts w:cs="Arial"/>
          <w:b/>
          <w:snapToGrid/>
          <w:sz w:val="22"/>
          <w:szCs w:val="22"/>
          <w:lang w:val="en-GB" w:eastAsia="en-GB"/>
        </w:rPr>
        <w:t xml:space="preserve"> arrangements</w:t>
      </w:r>
      <w:r w:rsidR="005F2D82" w:rsidRPr="00C52502">
        <w:rPr>
          <w:rFonts w:cs="Arial"/>
          <w:b/>
          <w:snapToGrid/>
          <w:color w:val="C00000"/>
          <w:sz w:val="22"/>
          <w:szCs w:val="22"/>
          <w:lang w:val="en-GB" w:eastAsia="en-GB"/>
        </w:rPr>
        <w:t xml:space="preserve"> </w:t>
      </w:r>
    </w:p>
    <w:p w14:paraId="21DE40BE" w14:textId="77777777" w:rsidR="00714DBC" w:rsidRPr="00E526F7" w:rsidRDefault="00714DBC" w:rsidP="001E5124">
      <w:pPr>
        <w:widowControl/>
        <w:rPr>
          <w:rFonts w:cs="Arial"/>
          <w:b/>
          <w:snapToGrid/>
          <w:color w:val="C00000"/>
          <w:sz w:val="22"/>
          <w:szCs w:val="22"/>
          <w:lang w:val="en-GB" w:eastAsia="en-GB"/>
        </w:rPr>
      </w:pPr>
    </w:p>
    <w:p w14:paraId="7A6602CE" w14:textId="32849540" w:rsidR="001E5124" w:rsidRPr="007F4E62" w:rsidRDefault="001E5124" w:rsidP="00112BAB">
      <w:pPr>
        <w:pStyle w:val="ListParagraph"/>
        <w:numPr>
          <w:ilvl w:val="0"/>
          <w:numId w:val="15"/>
        </w:numPr>
        <w:ind w:hanging="720"/>
      </w:pPr>
      <w:r w:rsidRPr="007F4E62">
        <w:t>This Financial Schedule is part of the Institutional Agreement.  The definitions in the main Institutional Agreement apply to this Schedule.</w:t>
      </w:r>
    </w:p>
    <w:p w14:paraId="1434ED7F" w14:textId="77777777" w:rsidR="00A54F70" w:rsidRDefault="00A54F70" w:rsidP="00A54F70">
      <w:pPr>
        <w:pStyle w:val="ListParagraph"/>
      </w:pPr>
    </w:p>
    <w:p w14:paraId="5205EAE7" w14:textId="020CAB87" w:rsidR="00A54F70" w:rsidRDefault="001E5124" w:rsidP="00112BAB">
      <w:pPr>
        <w:pStyle w:val="ListParagraph"/>
        <w:numPr>
          <w:ilvl w:val="0"/>
          <w:numId w:val="15"/>
        </w:numPr>
        <w:ind w:hanging="720"/>
      </w:pPr>
      <w:r w:rsidRPr="007F4E62">
        <w:t>This Schedule is applicable only for Courses specifically listed in Schedule 1, where the University has full</w:t>
      </w:r>
      <w:r w:rsidR="004C1850">
        <w:t xml:space="preserve"> contract</w:t>
      </w:r>
      <w:r w:rsidRPr="007F4E62">
        <w:t xml:space="preserve">ual responsibility to the student for the provision of education </w:t>
      </w:r>
      <w:r w:rsidR="003221C6" w:rsidRPr="007F4E62">
        <w:t>(a</w:t>
      </w:r>
      <w:r w:rsidRPr="007F4E62">
        <w:t xml:space="preserve"> sub-</w:t>
      </w:r>
      <w:r w:rsidR="0064567A">
        <w:t>contract</w:t>
      </w:r>
      <w:r w:rsidRPr="007F4E62">
        <w:t xml:space="preserve">ual arrangement counted as a year of instance within the University’s HESES population) and the </w:t>
      </w:r>
      <w:proofErr w:type="gramStart"/>
      <w:r w:rsidRPr="007F4E62">
        <w:t>Students</w:t>
      </w:r>
      <w:proofErr w:type="gramEnd"/>
      <w:r w:rsidRPr="007F4E62">
        <w:t xml:space="preserve"> are registered for a </w:t>
      </w:r>
      <w:proofErr w:type="gramStart"/>
      <w:r w:rsidRPr="007F4E62">
        <w:t>University</w:t>
      </w:r>
      <w:proofErr w:type="gramEnd"/>
      <w:r w:rsidRPr="007F4E62">
        <w:t xml:space="preserve"> award or qualification.</w:t>
      </w:r>
    </w:p>
    <w:p w14:paraId="48118AD7" w14:textId="77777777" w:rsidR="00A54F70" w:rsidRDefault="00A54F70" w:rsidP="00A54F70">
      <w:pPr>
        <w:pStyle w:val="ListParagraph"/>
      </w:pPr>
    </w:p>
    <w:p w14:paraId="7A6602D2" w14:textId="195E4EE8" w:rsidR="001E5124" w:rsidRPr="00A54F70" w:rsidRDefault="001E5124" w:rsidP="00112BAB">
      <w:pPr>
        <w:pStyle w:val="ListParagraph"/>
        <w:numPr>
          <w:ilvl w:val="0"/>
          <w:numId w:val="15"/>
        </w:numPr>
        <w:ind w:hanging="720"/>
      </w:pPr>
      <w:r w:rsidRPr="007F4E62">
        <w:t xml:space="preserve">Details of the financial arrangements will be provided by the University and will vary annually according to the student fee and the funding received each </w:t>
      </w:r>
      <w:r w:rsidR="003221C6" w:rsidRPr="007F4E62">
        <w:t>year along</w:t>
      </w:r>
      <w:r w:rsidRPr="007F4E62">
        <w:t xml:space="preserve"> </w:t>
      </w:r>
      <w:r w:rsidR="003221C6" w:rsidRPr="007F4E62">
        <w:t>with the</w:t>
      </w:r>
      <w:r w:rsidRPr="007F4E62">
        <w:t xml:space="preserve"> associated directions on the use of such funding.</w:t>
      </w:r>
    </w:p>
    <w:p w14:paraId="3A1C9474" w14:textId="77777777" w:rsidR="00F254E4" w:rsidRDefault="00F254E4" w:rsidP="00F254E4">
      <w:pPr>
        <w:pStyle w:val="ListParagraph"/>
      </w:pPr>
    </w:p>
    <w:p w14:paraId="7A6602D4" w14:textId="63AE3405" w:rsidR="001E5124" w:rsidRPr="007F4E62" w:rsidRDefault="001E5124" w:rsidP="00112BAB">
      <w:pPr>
        <w:pStyle w:val="ListParagraph"/>
        <w:numPr>
          <w:ilvl w:val="0"/>
          <w:numId w:val="16"/>
        </w:numPr>
        <w:ind w:hanging="720"/>
      </w:pPr>
      <w:r w:rsidRPr="007F4E62">
        <w:t>The University will normally expect to pay the Associate annually in three payments</w:t>
      </w:r>
      <w:r w:rsidR="002A6361">
        <w:t xml:space="preserve"> of </w:t>
      </w:r>
      <w:r w:rsidR="00C1537F">
        <w:t>25%, 25% and 50%,</w:t>
      </w:r>
      <w:r w:rsidRPr="007F4E62">
        <w:t xml:space="preserve"> due on </w:t>
      </w:r>
      <w:r w:rsidR="00D50EDB">
        <w:t xml:space="preserve">or around </w:t>
      </w:r>
      <w:r w:rsidRPr="007F4E62">
        <w:t>15</w:t>
      </w:r>
      <w:r w:rsidRPr="007F4E62">
        <w:rPr>
          <w:vertAlign w:val="superscript"/>
        </w:rPr>
        <w:t>th</w:t>
      </w:r>
      <w:r w:rsidRPr="007F4E62">
        <w:t xml:space="preserve"> </w:t>
      </w:r>
      <w:proofErr w:type="gramStart"/>
      <w:r w:rsidRPr="007F4E62">
        <w:t>December,</w:t>
      </w:r>
      <w:proofErr w:type="gramEnd"/>
      <w:r w:rsidR="0030307C">
        <w:t xml:space="preserve"> </w:t>
      </w:r>
      <w:r w:rsidRPr="007F4E62">
        <w:t xml:space="preserve">15th </w:t>
      </w:r>
      <w:r w:rsidR="004B7B15">
        <w:t>February</w:t>
      </w:r>
      <w:r w:rsidRPr="007F4E62">
        <w:t xml:space="preserve">, and 15th </w:t>
      </w:r>
      <w:r w:rsidR="004B7B15">
        <w:t>May</w:t>
      </w:r>
      <w:r w:rsidR="0030307C">
        <w:t xml:space="preserve"> respectively</w:t>
      </w:r>
      <w:r w:rsidR="003221C6" w:rsidRPr="007F4E62">
        <w:t xml:space="preserve">.  </w:t>
      </w:r>
      <w:r w:rsidRPr="007F4E62">
        <w:t>Payment of fees and funding for students who withdraw will be adjusted in line with the Student Loans Company liability dates, the funding methodology and in line with the agreed administration and management overhead costs.</w:t>
      </w:r>
    </w:p>
    <w:p w14:paraId="15E3A608" w14:textId="77777777" w:rsidR="00F254E4" w:rsidRDefault="00F254E4" w:rsidP="00F254E4">
      <w:pPr>
        <w:pStyle w:val="ListParagraph"/>
      </w:pPr>
    </w:p>
    <w:p w14:paraId="7A6602D6" w14:textId="7577F44A" w:rsidR="001E5124" w:rsidRPr="007F4E62" w:rsidRDefault="001E5124" w:rsidP="00112BAB">
      <w:pPr>
        <w:pStyle w:val="ListParagraph"/>
        <w:numPr>
          <w:ilvl w:val="0"/>
          <w:numId w:val="16"/>
        </w:numPr>
        <w:ind w:hanging="720"/>
      </w:pPr>
      <w:r w:rsidRPr="007F4E62">
        <w:t xml:space="preserve">The Associate will actively monitor the student population and is required to advise the relevant faculty of the University of students who withdraw from their programme of study as they occur and at times specified by the University. </w:t>
      </w:r>
    </w:p>
    <w:p w14:paraId="1EE7339D" w14:textId="77777777" w:rsidR="00F254E4" w:rsidRDefault="00F254E4" w:rsidP="00F254E4">
      <w:pPr>
        <w:pStyle w:val="ListParagraph"/>
      </w:pPr>
    </w:p>
    <w:p w14:paraId="7A6602D8" w14:textId="59655127" w:rsidR="001E5124" w:rsidRPr="007F4E62" w:rsidRDefault="001E5124" w:rsidP="00112BAB">
      <w:pPr>
        <w:pStyle w:val="ListParagraph"/>
        <w:numPr>
          <w:ilvl w:val="0"/>
          <w:numId w:val="16"/>
        </w:numPr>
        <w:ind w:hanging="720"/>
      </w:pPr>
      <w:r w:rsidRPr="007F4E62">
        <w:t>Appendix B</w:t>
      </w:r>
      <w:r w:rsidR="009F5E7C" w:rsidRPr="007F4E62">
        <w:t xml:space="preserve"> of this Schedule (sent by the University’s Finance department)</w:t>
      </w:r>
      <w:r w:rsidRPr="007F4E62">
        <w:t xml:space="preserve"> updates the guidance in relation to admission and enrolment of students on courses in Schedule 1.</w:t>
      </w:r>
    </w:p>
    <w:p w14:paraId="0752BA6D" w14:textId="77777777" w:rsidR="00660F10" w:rsidRDefault="00660F10" w:rsidP="00660F10">
      <w:pPr>
        <w:pStyle w:val="ListParagraph"/>
      </w:pPr>
    </w:p>
    <w:p w14:paraId="7A6602DA" w14:textId="05E0420E" w:rsidR="001E5124" w:rsidRDefault="001E5124" w:rsidP="00112BAB">
      <w:pPr>
        <w:pStyle w:val="ListParagraph"/>
        <w:numPr>
          <w:ilvl w:val="0"/>
          <w:numId w:val="16"/>
        </w:numPr>
        <w:ind w:hanging="720"/>
      </w:pPr>
      <w:r w:rsidRPr="007F4E62">
        <w:t>The University will pay the Associate for all Home</w:t>
      </w:r>
      <w:r w:rsidR="0FBF032E" w:rsidRPr="007F4E62">
        <w:t xml:space="preserve"> </w:t>
      </w:r>
      <w:r w:rsidRPr="007F4E62">
        <w:t>students accurately enrolled and in line with Student Loans Company liability dates in accordance with the following exceptions:</w:t>
      </w:r>
    </w:p>
    <w:p w14:paraId="5F4BC1A6" w14:textId="77777777" w:rsidR="00660F10" w:rsidRPr="007F4E62" w:rsidRDefault="00660F10" w:rsidP="00660F10"/>
    <w:p w14:paraId="7A6602DC" w14:textId="2433AA1D" w:rsidR="001E5124" w:rsidRPr="007B17FE" w:rsidRDefault="001E5124" w:rsidP="00112BAB">
      <w:pPr>
        <w:pStyle w:val="ListParagraph"/>
        <w:numPr>
          <w:ilvl w:val="1"/>
          <w:numId w:val="16"/>
        </w:numPr>
      </w:pPr>
      <w:r w:rsidRPr="007B17FE">
        <w:t xml:space="preserve">The University will not pay the Associate for any under-recruitment up to and including the target, i.e. the University will pay for all students accurately enrolled in line with Student Loans Company liability dates </w:t>
      </w:r>
    </w:p>
    <w:p w14:paraId="6C0C3B11" w14:textId="77777777" w:rsidR="00660F10" w:rsidRDefault="00660F10" w:rsidP="00660F10">
      <w:pPr>
        <w:pStyle w:val="ListParagraph"/>
        <w:ind w:left="1080"/>
      </w:pPr>
    </w:p>
    <w:p w14:paraId="7A6602DE" w14:textId="331948D7" w:rsidR="001E5124" w:rsidRPr="007B17FE" w:rsidRDefault="001E5124" w:rsidP="00112BAB">
      <w:pPr>
        <w:pStyle w:val="ListParagraph"/>
        <w:numPr>
          <w:ilvl w:val="1"/>
          <w:numId w:val="16"/>
        </w:numPr>
      </w:pPr>
      <w:r w:rsidRPr="007B17FE">
        <w:lastRenderedPageBreak/>
        <w:t>Adjustments to funding will be made in accordance with the payments received by the University from the Student Loans Company in order to reflect students who are no longer current.</w:t>
      </w:r>
    </w:p>
    <w:p w14:paraId="1DE3EA52" w14:textId="77777777" w:rsidR="00660F10" w:rsidRDefault="00660F10" w:rsidP="00660F10">
      <w:pPr>
        <w:pStyle w:val="ListParagraph"/>
        <w:ind w:left="1080"/>
      </w:pPr>
    </w:p>
    <w:p w14:paraId="7A9303B1" w14:textId="1DC8C0B2" w:rsidR="00660F10" w:rsidRDefault="001E5124" w:rsidP="00112BAB">
      <w:pPr>
        <w:pStyle w:val="ListParagraph"/>
        <w:numPr>
          <w:ilvl w:val="1"/>
          <w:numId w:val="16"/>
        </w:numPr>
      </w:pPr>
      <w:r w:rsidRPr="007B17FE">
        <w:t>The University will adjust the end of year final payment to reflect the actual fee paid and accordingly adjust the proportion of the overhead due to the University.</w:t>
      </w:r>
    </w:p>
    <w:p w14:paraId="50FEE78A" w14:textId="77777777" w:rsidR="00635C66" w:rsidRDefault="00635C66" w:rsidP="00635C66">
      <w:pPr>
        <w:pStyle w:val="ListParagraph"/>
      </w:pPr>
    </w:p>
    <w:p w14:paraId="7A6602E1" w14:textId="07DE5BBD" w:rsidR="001E5124" w:rsidRPr="00635C66" w:rsidRDefault="001E5124" w:rsidP="00112BAB">
      <w:pPr>
        <w:pStyle w:val="ListParagraph"/>
        <w:numPr>
          <w:ilvl w:val="1"/>
          <w:numId w:val="16"/>
        </w:numPr>
      </w:pPr>
      <w:r w:rsidRPr="00635C66">
        <w:t>Where Kingston University through its faculties is responsible for managing the applications process, point 4.1 above will still apply.</w:t>
      </w:r>
    </w:p>
    <w:p w14:paraId="57AB6AB7" w14:textId="77777777" w:rsidR="00660F10" w:rsidRPr="00F25B55" w:rsidRDefault="00660F10" w:rsidP="00F25B55">
      <w:pPr>
        <w:ind w:left="360"/>
        <w:rPr>
          <w:rFonts w:eastAsia="SimSun"/>
          <w:snapToGrid/>
          <w:sz w:val="22"/>
          <w:szCs w:val="22"/>
        </w:rPr>
      </w:pPr>
    </w:p>
    <w:p w14:paraId="7A6602E3" w14:textId="5C7FEDAC" w:rsidR="001E5124" w:rsidRPr="00AB10B7" w:rsidRDefault="001E5124" w:rsidP="00112BAB">
      <w:pPr>
        <w:pStyle w:val="ListParagraph"/>
        <w:numPr>
          <w:ilvl w:val="0"/>
          <w:numId w:val="16"/>
        </w:numPr>
        <w:ind w:hanging="720"/>
      </w:pPr>
      <w:r w:rsidRPr="00AB10B7">
        <w:t xml:space="preserve">The University will adjust funding to take account of a non-completion rate as applied to the University (currently at </w:t>
      </w:r>
      <w:r w:rsidR="00615BC1" w:rsidRPr="00AB10B7">
        <w:t>1</w:t>
      </w:r>
      <w:r w:rsidR="272669BC" w:rsidRPr="00AB10B7">
        <w:t>2</w:t>
      </w:r>
      <w:r w:rsidRPr="00AB10B7">
        <w:t xml:space="preserve">%) from the funding </w:t>
      </w:r>
      <w:r w:rsidR="00B778DF" w:rsidRPr="00AB10B7">
        <w:t>body</w:t>
      </w:r>
      <w:r w:rsidR="00787320">
        <w:rPr>
          <w:rStyle w:val="FootnoteReference"/>
        </w:rPr>
        <w:footnoteReference w:id="2"/>
      </w:r>
      <w:r w:rsidR="003221C6" w:rsidRPr="00AB10B7">
        <w:t xml:space="preserve">.  </w:t>
      </w:r>
      <w:r w:rsidRPr="00AB10B7">
        <w:t>The University reserves the right to make further adjustments to payments for withdrawals if when the final</w:t>
      </w:r>
      <w:r w:rsidR="00CC29FE">
        <w:t xml:space="preserve"> </w:t>
      </w:r>
      <w:r w:rsidRPr="00AB10B7">
        <w:t>data is submitted to HESA there is a significantly greater reduction in funding grant in respect of non-completions</w:t>
      </w:r>
      <w:r w:rsidR="00A17BD2">
        <w:rPr>
          <w:rStyle w:val="FootnoteReference"/>
        </w:rPr>
        <w:footnoteReference w:id="3"/>
      </w:r>
      <w:r w:rsidRPr="00AB10B7">
        <w:t xml:space="preserve"> than had been expected</w:t>
      </w:r>
      <w:r w:rsidR="00B778DF" w:rsidRPr="00AB10B7">
        <w:t xml:space="preserve">.  </w:t>
      </w:r>
    </w:p>
    <w:p w14:paraId="6AD75064" w14:textId="77777777" w:rsidR="00660F10" w:rsidRDefault="00660F10" w:rsidP="00660F10">
      <w:pPr>
        <w:pStyle w:val="ListParagraph"/>
      </w:pPr>
    </w:p>
    <w:p w14:paraId="7A6602E5" w14:textId="6629C0D3" w:rsidR="001E5124" w:rsidRPr="00AB10B7" w:rsidRDefault="001E5124" w:rsidP="00112BAB">
      <w:pPr>
        <w:pStyle w:val="ListParagraph"/>
        <w:numPr>
          <w:ilvl w:val="0"/>
          <w:numId w:val="16"/>
        </w:numPr>
        <w:ind w:hanging="720"/>
      </w:pPr>
      <w:r w:rsidRPr="00AB10B7">
        <w:t xml:space="preserve">The University is responsible for assessing the tuition fees status of all students on </w:t>
      </w:r>
      <w:proofErr w:type="gramStart"/>
      <w:r w:rsidRPr="00AB10B7">
        <w:t>University</w:t>
      </w:r>
      <w:proofErr w:type="gramEnd"/>
      <w:r w:rsidRPr="00AB10B7">
        <w:t xml:space="preserve"> awards.  Assessments made by the University will take precedence over any assessment made by the Associate.</w:t>
      </w:r>
    </w:p>
    <w:p w14:paraId="2344E101" w14:textId="77777777" w:rsidR="00660F10" w:rsidRDefault="00660F10" w:rsidP="00660F10">
      <w:pPr>
        <w:pStyle w:val="ListParagraph"/>
      </w:pPr>
    </w:p>
    <w:p w14:paraId="7A6602E7" w14:textId="61340230" w:rsidR="003221C6" w:rsidRPr="00AB10B7" w:rsidRDefault="001E5124" w:rsidP="00112BAB">
      <w:pPr>
        <w:pStyle w:val="ListParagraph"/>
        <w:numPr>
          <w:ilvl w:val="0"/>
          <w:numId w:val="16"/>
        </w:numPr>
        <w:ind w:hanging="720"/>
      </w:pPr>
      <w:r w:rsidRPr="00AB10B7">
        <w:t xml:space="preserve">The University is responsible for the collection of all tuition fees for students with </w:t>
      </w:r>
      <w:proofErr w:type="gramStart"/>
      <w:r w:rsidRPr="00AB10B7">
        <w:t>Home</w:t>
      </w:r>
      <w:proofErr w:type="gramEnd"/>
      <w:r w:rsidRPr="00AB10B7">
        <w:t xml:space="preserve"> status unless agreed that the Associate will collect the fee and, in that instance, students will not be eligible for consideration under the Kingston University Access Agreement.  The Associate should not invoice </w:t>
      </w:r>
      <w:proofErr w:type="gramStart"/>
      <w:r w:rsidRPr="00AB10B7">
        <w:t>Home</w:t>
      </w:r>
      <w:proofErr w:type="gramEnd"/>
      <w:r w:rsidRPr="00AB10B7">
        <w:t xml:space="preserve"> students or sponsors directly.</w:t>
      </w:r>
    </w:p>
    <w:p w14:paraId="4136E82A" w14:textId="77777777" w:rsidR="00660F10" w:rsidRDefault="00660F10" w:rsidP="00660F10">
      <w:pPr>
        <w:pStyle w:val="ListParagraph"/>
      </w:pPr>
    </w:p>
    <w:p w14:paraId="7A6602E9" w14:textId="2478969E" w:rsidR="003221C6" w:rsidRPr="00AB10B7" w:rsidRDefault="001E5124" w:rsidP="00112BAB">
      <w:pPr>
        <w:pStyle w:val="ListParagraph"/>
        <w:numPr>
          <w:ilvl w:val="0"/>
          <w:numId w:val="16"/>
        </w:numPr>
        <w:ind w:hanging="720"/>
      </w:pPr>
      <w:r w:rsidRPr="00AB10B7">
        <w:t>The Associate is responsible for the admission, sponsoring and monitoring of international students under UKVI rules and the collection of the student fee</w:t>
      </w:r>
      <w:r w:rsidR="00C95456" w:rsidRPr="00AB10B7">
        <w:t>, where the Associate delivers more than 50% of the total course,</w:t>
      </w:r>
      <w:r w:rsidR="003221C6" w:rsidRPr="00AB10B7">
        <w:t xml:space="preserve"> </w:t>
      </w:r>
      <w:r w:rsidRPr="00AB10B7">
        <w:t>The University will proportionally adjust funding to the Associate to include the administration and management overhead costs in relation to international students</w:t>
      </w:r>
      <w:r w:rsidR="003221C6" w:rsidRPr="00AB10B7">
        <w:t xml:space="preserve">.  </w:t>
      </w:r>
      <w:r w:rsidRPr="00AB10B7">
        <w:t>Appendix C</w:t>
      </w:r>
      <w:r w:rsidR="009F5E7C" w:rsidRPr="00AB10B7">
        <w:t xml:space="preserve"> of this Schedule (sent by the University’s Finance department)</w:t>
      </w:r>
      <w:r w:rsidRPr="00AB10B7">
        <w:t xml:space="preserve"> sets out the details and current position.</w:t>
      </w:r>
    </w:p>
    <w:p w14:paraId="1FB03532" w14:textId="77777777" w:rsidR="00660F10" w:rsidRDefault="00660F10" w:rsidP="00660F10">
      <w:pPr>
        <w:pStyle w:val="ListParagraph"/>
      </w:pPr>
    </w:p>
    <w:p w14:paraId="7A6602EA" w14:textId="72757902" w:rsidR="001E5124" w:rsidRPr="00AB10B7" w:rsidRDefault="001E5124" w:rsidP="00112BAB">
      <w:pPr>
        <w:pStyle w:val="ListParagraph"/>
        <w:numPr>
          <w:ilvl w:val="0"/>
          <w:numId w:val="16"/>
        </w:numPr>
        <w:ind w:hanging="720"/>
      </w:pPr>
      <w:r w:rsidRPr="00AB10B7">
        <w:t>The Associate is obliged to inform the University as soon as reasonably practical once it has been notified of any intended visit to the Associate by the UKVI.</w:t>
      </w:r>
    </w:p>
    <w:p w14:paraId="73B79532" w14:textId="77777777" w:rsidR="00660F10" w:rsidRDefault="00660F10" w:rsidP="00660F10">
      <w:pPr>
        <w:pStyle w:val="ListParagraph"/>
        <w:ind w:left="1276"/>
        <w:rPr>
          <w:rFonts w:cs="Arial"/>
          <w:lang w:eastAsia="en-GB"/>
        </w:rPr>
      </w:pPr>
    </w:p>
    <w:p w14:paraId="7A6602EB" w14:textId="45F56F31" w:rsidR="003221C6" w:rsidRPr="003221C6" w:rsidRDefault="001E5124" w:rsidP="00112BAB">
      <w:pPr>
        <w:pStyle w:val="ListParagraph"/>
        <w:numPr>
          <w:ilvl w:val="1"/>
          <w:numId w:val="10"/>
        </w:numPr>
        <w:ind w:left="1276" w:hanging="567"/>
        <w:rPr>
          <w:rFonts w:cs="Arial"/>
          <w:lang w:eastAsia="en-GB"/>
        </w:rPr>
      </w:pPr>
      <w:r w:rsidRPr="1A88882A">
        <w:rPr>
          <w:rFonts w:cs="Arial"/>
          <w:lang w:eastAsia="en-GB"/>
        </w:rPr>
        <w:t xml:space="preserve">The Associate is obliged to inform the University immediately if there are any changes to its </w:t>
      </w:r>
      <w:r w:rsidR="65CA58EF" w:rsidRPr="245DE77C">
        <w:rPr>
          <w:rFonts w:cs="Arial"/>
          <w:lang w:eastAsia="en-GB"/>
        </w:rPr>
        <w:t>Student</w:t>
      </w:r>
      <w:r w:rsidR="09DC9EEC" w:rsidRPr="245DE77C">
        <w:rPr>
          <w:rFonts w:cs="Arial"/>
          <w:lang w:eastAsia="en-GB"/>
        </w:rPr>
        <w:t xml:space="preserve"> </w:t>
      </w:r>
      <w:r w:rsidR="002A7A05" w:rsidRPr="245DE77C">
        <w:rPr>
          <w:rFonts w:cs="Arial"/>
          <w:lang w:eastAsia="en-GB"/>
        </w:rPr>
        <w:t xml:space="preserve">Sponsor </w:t>
      </w:r>
      <w:r w:rsidR="00826775">
        <w:rPr>
          <w:rFonts w:cs="Arial"/>
          <w:lang w:eastAsia="en-GB"/>
        </w:rPr>
        <w:t>Licence</w:t>
      </w:r>
      <w:r w:rsidRPr="1A88882A">
        <w:rPr>
          <w:rFonts w:cs="Arial"/>
          <w:lang w:eastAsia="en-GB"/>
        </w:rPr>
        <w:t xml:space="preserve"> and/or if the Associate’s </w:t>
      </w:r>
      <w:proofErr w:type="gramStart"/>
      <w:r w:rsidR="1D6B9B51" w:rsidRPr="1A88882A">
        <w:rPr>
          <w:rFonts w:cs="Arial"/>
          <w:lang w:eastAsia="en-GB"/>
        </w:rPr>
        <w:t xml:space="preserve">Student  </w:t>
      </w:r>
      <w:r w:rsidRPr="1A88882A">
        <w:rPr>
          <w:rFonts w:cs="Arial"/>
          <w:lang w:eastAsia="en-GB"/>
        </w:rPr>
        <w:t>Sponsor</w:t>
      </w:r>
      <w:proofErr w:type="gramEnd"/>
      <w:r w:rsidRPr="1A88882A">
        <w:rPr>
          <w:rFonts w:cs="Arial"/>
          <w:lang w:eastAsia="en-GB"/>
        </w:rPr>
        <w:t xml:space="preserve"> </w:t>
      </w:r>
      <w:r w:rsidR="0028014E">
        <w:rPr>
          <w:rFonts w:cs="Arial"/>
          <w:lang w:eastAsia="en-GB"/>
        </w:rPr>
        <w:t>Licence</w:t>
      </w:r>
      <w:r w:rsidRPr="1A88882A">
        <w:rPr>
          <w:rFonts w:cs="Arial"/>
          <w:lang w:eastAsia="en-GB"/>
        </w:rPr>
        <w:t xml:space="preserve"> is revoked and it is the sponsor of international student/s on a course/s leading to a KU award. </w:t>
      </w:r>
    </w:p>
    <w:p w14:paraId="0AFE2F8E" w14:textId="77777777" w:rsidR="00660F10" w:rsidRDefault="00660F10" w:rsidP="00660F10">
      <w:pPr>
        <w:pStyle w:val="ListParagraph"/>
        <w:ind w:left="1276"/>
        <w:rPr>
          <w:rFonts w:cs="Arial"/>
          <w:lang w:eastAsia="en-GB"/>
        </w:rPr>
      </w:pPr>
    </w:p>
    <w:p w14:paraId="7A6602EC" w14:textId="64E39CAB" w:rsidR="003221C6" w:rsidRDefault="001E5124" w:rsidP="00112BAB">
      <w:pPr>
        <w:pStyle w:val="ListParagraph"/>
        <w:numPr>
          <w:ilvl w:val="1"/>
          <w:numId w:val="10"/>
        </w:numPr>
        <w:ind w:left="1276" w:hanging="567"/>
        <w:rPr>
          <w:rFonts w:cs="Arial"/>
          <w:lang w:eastAsia="en-GB"/>
        </w:rPr>
      </w:pPr>
      <w:r w:rsidRPr="1A88882A">
        <w:rPr>
          <w:rFonts w:cs="Arial"/>
          <w:lang w:eastAsia="en-GB"/>
        </w:rPr>
        <w:t xml:space="preserve">In the event of such revocation of </w:t>
      </w:r>
      <w:r w:rsidR="033D7E98" w:rsidRPr="1A88882A">
        <w:rPr>
          <w:rFonts w:cs="Arial"/>
          <w:lang w:eastAsia="en-GB"/>
        </w:rPr>
        <w:t xml:space="preserve">the Student Sponsor </w:t>
      </w:r>
      <w:r w:rsidR="00826775">
        <w:rPr>
          <w:rFonts w:cs="Arial"/>
          <w:lang w:eastAsia="en-GB"/>
        </w:rPr>
        <w:t>Lic</w:t>
      </w:r>
      <w:r w:rsidR="008D46C8">
        <w:rPr>
          <w:rFonts w:cs="Arial"/>
          <w:lang w:eastAsia="en-GB"/>
        </w:rPr>
        <w:t xml:space="preserve">ence </w:t>
      </w:r>
      <w:r w:rsidRPr="1A88882A">
        <w:rPr>
          <w:rFonts w:cs="Arial"/>
          <w:lang w:eastAsia="en-GB"/>
        </w:rPr>
        <w:t xml:space="preserve">or significant change to the Associate’s </w:t>
      </w:r>
      <w:r w:rsidR="246F3E21" w:rsidRPr="1A88882A">
        <w:rPr>
          <w:rFonts w:cs="Arial"/>
          <w:lang w:eastAsia="en-GB"/>
        </w:rPr>
        <w:t>Student Sponsor</w:t>
      </w:r>
      <w:r w:rsidR="0028014E">
        <w:rPr>
          <w:rFonts w:cs="Arial"/>
          <w:lang w:eastAsia="en-GB"/>
        </w:rPr>
        <w:t xml:space="preserve"> Licence</w:t>
      </w:r>
      <w:r w:rsidRPr="1A88882A">
        <w:rPr>
          <w:rFonts w:cs="Arial"/>
          <w:lang w:eastAsia="en-GB"/>
        </w:rPr>
        <w:t>, the University shall be entitled, without prejudice to whatever other rights it may have under this Agreement, to suspend recruitment with immediate effect (and for such period as it sees fit) and to terminate the Agreement by giving written notice to the Associate (such notice to take immediate effect if the University so stipulates).</w:t>
      </w:r>
    </w:p>
    <w:p w14:paraId="7542F5C3" w14:textId="77777777" w:rsidR="00660F10" w:rsidRPr="00660F10" w:rsidRDefault="00660F10" w:rsidP="00660F10">
      <w:pPr>
        <w:pStyle w:val="ListParagraph"/>
        <w:ind w:left="1276"/>
        <w:rPr>
          <w:rFonts w:asciiTheme="minorHAnsi" w:eastAsiaTheme="minorEastAsia" w:hAnsiTheme="minorHAnsi" w:cstheme="minorBidi"/>
          <w:color w:val="000000" w:themeColor="text1"/>
          <w:lang w:eastAsia="en-GB"/>
        </w:rPr>
      </w:pPr>
    </w:p>
    <w:p w14:paraId="7A6602ED" w14:textId="12B6435D" w:rsidR="004643D7" w:rsidRDefault="001E5124" w:rsidP="00112BAB">
      <w:pPr>
        <w:pStyle w:val="ListParagraph"/>
        <w:numPr>
          <w:ilvl w:val="1"/>
          <w:numId w:val="10"/>
        </w:numPr>
        <w:ind w:left="1276" w:hanging="567"/>
        <w:rPr>
          <w:rFonts w:asciiTheme="minorHAnsi" w:eastAsiaTheme="minorEastAsia" w:hAnsiTheme="minorHAnsi" w:cstheme="minorBidi"/>
          <w:color w:val="000000" w:themeColor="text1"/>
          <w:lang w:eastAsia="en-GB"/>
        </w:rPr>
      </w:pPr>
      <w:r w:rsidRPr="1A88882A">
        <w:rPr>
          <w:rFonts w:cs="Arial"/>
          <w:lang w:eastAsia="en-GB"/>
        </w:rPr>
        <w:t xml:space="preserve">In addition to the University’s rights under 9.2 above, the Associate hereby agrees to indemnify the University in full against any and all loss, cost, expense or similar (including but not limited to claims made against it by Students or </w:t>
      </w:r>
      <w:r w:rsidRPr="1A88882A">
        <w:rPr>
          <w:rFonts w:cs="Arial"/>
          <w:lang w:eastAsia="en-GB"/>
        </w:rPr>
        <w:lastRenderedPageBreak/>
        <w:t xml:space="preserve">prospective students and including reasonable legal fees, costs and expenses incurred in relation thereto) it incurs as a result of the change to the Associate’s </w:t>
      </w:r>
      <w:r w:rsidR="4E2B5E6F" w:rsidRPr="245DE77C">
        <w:rPr>
          <w:rFonts w:eastAsia="Arial" w:cs="Arial"/>
        </w:rPr>
        <w:t>Student Sponsor</w:t>
      </w:r>
      <w:r w:rsidR="0028014E">
        <w:rPr>
          <w:rFonts w:cs="Arial"/>
          <w:lang w:eastAsia="en-GB"/>
        </w:rPr>
        <w:t xml:space="preserve"> Licence</w:t>
      </w:r>
      <w:r w:rsidRPr="1A88882A">
        <w:rPr>
          <w:rFonts w:cs="Arial"/>
          <w:lang w:eastAsia="en-GB"/>
        </w:rPr>
        <w:t>, revocation of its</w:t>
      </w:r>
      <w:r w:rsidRPr="245DE77C">
        <w:rPr>
          <w:rFonts w:eastAsia="Arial" w:cs="Arial"/>
        </w:rPr>
        <w:t xml:space="preserve"> </w:t>
      </w:r>
      <w:r w:rsidR="3F2D7595" w:rsidRPr="245DE77C">
        <w:rPr>
          <w:rFonts w:eastAsia="Arial" w:cs="Arial"/>
        </w:rPr>
        <w:t>Student Sponsor</w:t>
      </w:r>
      <w:r w:rsidR="001A3543" w:rsidRPr="245DE77C">
        <w:rPr>
          <w:rFonts w:eastAsia="Arial" w:cs="Arial"/>
        </w:rPr>
        <w:t xml:space="preserve"> Licence</w:t>
      </w:r>
      <w:r w:rsidRPr="1A88882A">
        <w:rPr>
          <w:rFonts w:cs="Arial"/>
          <w:lang w:eastAsia="en-GB"/>
        </w:rPr>
        <w:t xml:space="preserve">, or action the University takes under </w:t>
      </w:r>
      <w:r w:rsidR="00F06006" w:rsidRPr="1A88882A">
        <w:rPr>
          <w:rFonts w:cs="Arial"/>
          <w:lang w:eastAsia="en-GB"/>
        </w:rPr>
        <w:t>9</w:t>
      </w:r>
      <w:r w:rsidRPr="1A88882A">
        <w:rPr>
          <w:rFonts w:cs="Arial"/>
          <w:lang w:eastAsia="en-GB"/>
        </w:rPr>
        <w:t>.2 above.</w:t>
      </w:r>
    </w:p>
    <w:p w14:paraId="08AAB131" w14:textId="77777777" w:rsidR="00660F10" w:rsidRDefault="00660F10" w:rsidP="00660F10">
      <w:pPr>
        <w:pStyle w:val="ListParagraph"/>
        <w:ind w:left="1276"/>
        <w:rPr>
          <w:rFonts w:cs="Arial"/>
          <w:lang w:eastAsia="en-GB"/>
        </w:rPr>
      </w:pPr>
    </w:p>
    <w:p w14:paraId="7A6602EF" w14:textId="24DB35C6" w:rsidR="001E5124" w:rsidRPr="00CC29FE" w:rsidRDefault="001E5124" w:rsidP="00112BAB">
      <w:pPr>
        <w:pStyle w:val="ListParagraph"/>
        <w:numPr>
          <w:ilvl w:val="1"/>
          <w:numId w:val="10"/>
        </w:numPr>
        <w:ind w:left="1276" w:hanging="567"/>
        <w:rPr>
          <w:rFonts w:cs="Arial"/>
          <w:lang w:eastAsia="en-GB"/>
        </w:rPr>
      </w:pPr>
      <w:r w:rsidRPr="1A88882A">
        <w:rPr>
          <w:rFonts w:cs="Arial"/>
          <w:lang w:eastAsia="en-GB"/>
        </w:rPr>
        <w:t xml:space="preserve">In the event of termination under 9.2 above, clause </w:t>
      </w:r>
      <w:r w:rsidR="009F5E7C" w:rsidRPr="1A88882A">
        <w:rPr>
          <w:rFonts w:cs="Arial"/>
          <w:lang w:eastAsia="en-GB"/>
        </w:rPr>
        <w:t>11</w:t>
      </w:r>
      <w:r w:rsidRPr="1A88882A">
        <w:rPr>
          <w:rFonts w:cs="Arial"/>
          <w:lang w:eastAsia="en-GB"/>
        </w:rPr>
        <w:t>.2 of the main Agreement above shall apply mutatis mutandis and termination shall be without prejudice to any accrued rights.</w:t>
      </w:r>
    </w:p>
    <w:p w14:paraId="288DDA3E" w14:textId="77777777" w:rsidR="003B6A13" w:rsidRDefault="003B6A13" w:rsidP="003B6A13">
      <w:pPr>
        <w:widowControl/>
        <w:ind w:left="709" w:hanging="709"/>
        <w:rPr>
          <w:rFonts w:cs="Arial"/>
          <w:snapToGrid/>
          <w:sz w:val="22"/>
          <w:szCs w:val="22"/>
          <w:lang w:val="en-GB" w:eastAsia="en-GB"/>
        </w:rPr>
      </w:pPr>
    </w:p>
    <w:p w14:paraId="7A6602F0" w14:textId="74F37D0B" w:rsidR="001E5124" w:rsidRPr="00A27FB7" w:rsidRDefault="001E5124" w:rsidP="003B6A13">
      <w:pPr>
        <w:widowControl/>
        <w:ind w:left="709" w:hanging="709"/>
        <w:rPr>
          <w:rFonts w:cs="Arial"/>
          <w:snapToGrid/>
          <w:sz w:val="22"/>
          <w:szCs w:val="22"/>
          <w:lang w:val="en-GB" w:eastAsia="en-GB"/>
        </w:rPr>
      </w:pPr>
      <w:r w:rsidRPr="00A27FB7">
        <w:rPr>
          <w:rFonts w:cs="Arial"/>
          <w:snapToGrid/>
          <w:sz w:val="22"/>
          <w:szCs w:val="22"/>
          <w:lang w:val="en-GB" w:eastAsia="en-GB"/>
        </w:rPr>
        <w:t>1</w:t>
      </w:r>
      <w:r w:rsidR="0075015A" w:rsidRPr="00A27FB7">
        <w:rPr>
          <w:rFonts w:cs="Arial"/>
          <w:snapToGrid/>
          <w:sz w:val="22"/>
          <w:szCs w:val="22"/>
          <w:lang w:val="en-GB" w:eastAsia="en-GB"/>
        </w:rPr>
        <w:t>0</w:t>
      </w:r>
      <w:r w:rsidRPr="00A27FB7">
        <w:rPr>
          <w:rFonts w:cs="Arial"/>
          <w:snapToGrid/>
          <w:sz w:val="22"/>
          <w:szCs w:val="22"/>
          <w:lang w:val="en-GB" w:eastAsia="en-GB"/>
        </w:rPr>
        <w:t>.</w:t>
      </w:r>
      <w:r w:rsidRPr="00A27FB7">
        <w:rPr>
          <w:rFonts w:cs="Arial"/>
          <w:snapToGrid/>
          <w:sz w:val="22"/>
          <w:szCs w:val="22"/>
          <w:lang w:val="en-GB" w:eastAsia="en-GB"/>
        </w:rPr>
        <w:tab/>
        <w:t>The University’s Access Agreement applies to students where the student fee is above the regulated fee and where Kingston University collects the fee. A 20% top slice has therefore been applied to student fee income above that level which will be used for Kingston Bursaries.</w:t>
      </w:r>
    </w:p>
    <w:p w14:paraId="6BD539BD" w14:textId="77777777" w:rsidR="0075015A" w:rsidRPr="00A27FB7" w:rsidRDefault="0075015A" w:rsidP="00E526F7">
      <w:pPr>
        <w:widowControl/>
        <w:ind w:left="709" w:hanging="709"/>
        <w:rPr>
          <w:rFonts w:cs="Arial"/>
          <w:snapToGrid/>
          <w:sz w:val="22"/>
          <w:szCs w:val="22"/>
          <w:lang w:val="en-GB" w:eastAsia="en-GB"/>
        </w:rPr>
      </w:pPr>
    </w:p>
    <w:p w14:paraId="7A6602F2" w14:textId="3769AB16" w:rsidR="001E5124" w:rsidRPr="00A27FB7" w:rsidRDefault="001E5124" w:rsidP="00E526F7">
      <w:pPr>
        <w:widowControl/>
        <w:ind w:left="709" w:hanging="709"/>
        <w:rPr>
          <w:rFonts w:cs="Arial"/>
          <w:snapToGrid/>
          <w:sz w:val="22"/>
          <w:szCs w:val="22"/>
          <w:lang w:val="en-GB" w:eastAsia="en-GB"/>
        </w:rPr>
      </w:pPr>
      <w:r w:rsidRPr="00A27FB7">
        <w:rPr>
          <w:rFonts w:cs="Arial"/>
          <w:snapToGrid/>
          <w:sz w:val="22"/>
          <w:szCs w:val="22"/>
          <w:lang w:val="en-GB" w:eastAsia="en-GB"/>
        </w:rPr>
        <w:t>1</w:t>
      </w:r>
      <w:r w:rsidR="0075015A" w:rsidRPr="00A27FB7">
        <w:rPr>
          <w:rFonts w:cs="Arial"/>
          <w:snapToGrid/>
          <w:sz w:val="22"/>
          <w:szCs w:val="22"/>
          <w:lang w:val="en-GB" w:eastAsia="en-GB"/>
        </w:rPr>
        <w:t>1</w:t>
      </w:r>
      <w:r w:rsidRPr="00A27FB7">
        <w:rPr>
          <w:rFonts w:cs="Arial"/>
          <w:snapToGrid/>
          <w:sz w:val="22"/>
          <w:szCs w:val="22"/>
          <w:lang w:val="en-GB" w:eastAsia="en-GB"/>
        </w:rPr>
        <w:t>.</w:t>
      </w:r>
      <w:r w:rsidRPr="00A27FB7">
        <w:rPr>
          <w:rFonts w:cs="Arial"/>
          <w:snapToGrid/>
          <w:sz w:val="22"/>
          <w:szCs w:val="22"/>
          <w:lang w:val="en-GB" w:eastAsia="en-GB"/>
        </w:rPr>
        <w:tab/>
        <w:t>Appendix A</w:t>
      </w:r>
      <w:r w:rsidR="009F5E7C" w:rsidRPr="00A27FB7">
        <w:rPr>
          <w:rFonts w:cs="Arial"/>
          <w:snapToGrid/>
          <w:sz w:val="22"/>
          <w:szCs w:val="22"/>
          <w:lang w:val="en-GB" w:eastAsia="en-GB"/>
        </w:rPr>
        <w:t xml:space="preserve"> of this Schedule (sent by the University’s Finance department)</w:t>
      </w:r>
      <w:r w:rsidRPr="00A27FB7">
        <w:rPr>
          <w:rFonts w:cs="Arial"/>
          <w:snapToGrid/>
          <w:sz w:val="22"/>
          <w:szCs w:val="22"/>
          <w:lang w:val="en-GB" w:eastAsia="en-GB"/>
        </w:rPr>
        <w:t xml:space="preserve"> will be updated annually to set out the current </w:t>
      </w:r>
      <w:r w:rsidR="00303F7D" w:rsidRPr="00A27FB7">
        <w:rPr>
          <w:rFonts w:cs="Arial"/>
          <w:snapToGrid/>
          <w:sz w:val="22"/>
          <w:szCs w:val="22"/>
          <w:lang w:val="en-GB" w:eastAsia="en-GB"/>
        </w:rPr>
        <w:t xml:space="preserve">Home </w:t>
      </w:r>
      <w:r w:rsidRPr="00A27FB7">
        <w:rPr>
          <w:rFonts w:cs="Arial"/>
          <w:snapToGrid/>
          <w:sz w:val="22"/>
          <w:szCs w:val="22"/>
          <w:lang w:val="en-GB" w:eastAsia="en-GB"/>
        </w:rPr>
        <w:t xml:space="preserve">and </w:t>
      </w:r>
      <w:r w:rsidR="3A33E857" w:rsidRPr="00A27FB7">
        <w:rPr>
          <w:rFonts w:cs="Arial"/>
          <w:snapToGrid/>
          <w:sz w:val="22"/>
          <w:szCs w:val="22"/>
          <w:lang w:val="en-GB" w:eastAsia="en-GB"/>
        </w:rPr>
        <w:t>I</w:t>
      </w:r>
      <w:r w:rsidRPr="00A27FB7">
        <w:rPr>
          <w:rFonts w:cs="Arial"/>
          <w:snapToGrid/>
          <w:sz w:val="22"/>
          <w:szCs w:val="22"/>
          <w:lang w:val="en-GB" w:eastAsia="en-GB"/>
        </w:rPr>
        <w:t>nternational student fee.</w:t>
      </w:r>
    </w:p>
    <w:p w14:paraId="374EA172" w14:textId="77777777" w:rsidR="0075015A" w:rsidRPr="00A27FB7" w:rsidRDefault="0075015A" w:rsidP="00E526F7">
      <w:pPr>
        <w:widowControl/>
        <w:ind w:left="720" w:hanging="720"/>
        <w:rPr>
          <w:rFonts w:cs="Arial"/>
          <w:snapToGrid/>
          <w:sz w:val="22"/>
          <w:szCs w:val="22"/>
          <w:lang w:val="en-GB" w:eastAsia="en-GB"/>
        </w:rPr>
      </w:pPr>
    </w:p>
    <w:p w14:paraId="5549B830" w14:textId="77777777" w:rsidR="002C7A66" w:rsidRPr="00A27FB7" w:rsidRDefault="001E5124" w:rsidP="002C7A66">
      <w:pPr>
        <w:widowControl/>
        <w:ind w:left="720" w:hanging="720"/>
        <w:rPr>
          <w:rFonts w:cs="Arial"/>
          <w:snapToGrid/>
          <w:sz w:val="22"/>
          <w:szCs w:val="22"/>
          <w:lang w:val="en-GB" w:eastAsia="en-GB"/>
        </w:rPr>
      </w:pPr>
      <w:r w:rsidRPr="00A27FB7">
        <w:rPr>
          <w:rFonts w:cs="Arial"/>
          <w:snapToGrid/>
          <w:sz w:val="22"/>
          <w:szCs w:val="22"/>
          <w:lang w:val="en-GB" w:eastAsia="en-GB"/>
        </w:rPr>
        <w:t>1</w:t>
      </w:r>
      <w:r w:rsidR="0075015A" w:rsidRPr="00A27FB7">
        <w:rPr>
          <w:rFonts w:cs="Arial"/>
          <w:snapToGrid/>
          <w:sz w:val="22"/>
          <w:szCs w:val="22"/>
          <w:lang w:val="en-GB" w:eastAsia="en-GB"/>
        </w:rPr>
        <w:t>2</w:t>
      </w:r>
      <w:r w:rsidRPr="00A27FB7">
        <w:rPr>
          <w:rFonts w:cs="Arial"/>
          <w:snapToGrid/>
          <w:sz w:val="22"/>
          <w:szCs w:val="22"/>
          <w:lang w:val="en-GB" w:eastAsia="en-GB"/>
        </w:rPr>
        <w:t>.</w:t>
      </w:r>
      <w:r w:rsidRPr="00A27FB7">
        <w:rPr>
          <w:rFonts w:cs="Arial"/>
          <w:snapToGrid/>
          <w:sz w:val="22"/>
          <w:szCs w:val="22"/>
          <w:lang w:val="en-GB" w:eastAsia="en-GB"/>
        </w:rPr>
        <w:tab/>
      </w:r>
      <w:r w:rsidRPr="0061030A">
        <w:rPr>
          <w:rFonts w:cs="Arial"/>
          <w:snapToGrid/>
          <w:color w:val="C00000"/>
          <w:sz w:val="22"/>
          <w:szCs w:val="22"/>
          <w:lang w:val="en-GB" w:eastAsia="en-GB"/>
        </w:rPr>
        <w:t>30%</w:t>
      </w:r>
      <w:r w:rsidR="009F5E7C" w:rsidRPr="0061030A">
        <w:rPr>
          <w:rFonts w:cs="Arial"/>
          <w:snapToGrid/>
          <w:color w:val="C00000"/>
          <w:sz w:val="22"/>
          <w:szCs w:val="22"/>
          <w:lang w:val="en-GB" w:eastAsia="en-GB"/>
        </w:rPr>
        <w:t xml:space="preserve"> / 20% [delete as appropriate – 30% when Associate located inside M25</w:t>
      </w:r>
      <w:r w:rsidRPr="00A27FB7">
        <w:rPr>
          <w:rFonts w:cs="Arial"/>
          <w:snapToGrid/>
          <w:color w:val="FF0000"/>
          <w:sz w:val="22"/>
          <w:szCs w:val="22"/>
          <w:lang w:val="en-GB" w:eastAsia="en-GB"/>
        </w:rPr>
        <w:t xml:space="preserve"> </w:t>
      </w:r>
      <w:r w:rsidR="009F5E7C" w:rsidRPr="0061030A">
        <w:rPr>
          <w:rFonts w:cs="Arial"/>
          <w:snapToGrid/>
          <w:color w:val="C00000"/>
          <w:sz w:val="22"/>
          <w:szCs w:val="22"/>
          <w:lang w:val="en-GB" w:eastAsia="en-GB"/>
        </w:rPr>
        <w:t xml:space="preserve">and 20% when Associate located outside M25] </w:t>
      </w:r>
      <w:r w:rsidRPr="00A27FB7">
        <w:rPr>
          <w:rFonts w:cs="Arial"/>
          <w:snapToGrid/>
          <w:sz w:val="22"/>
          <w:szCs w:val="22"/>
          <w:lang w:val="en-GB" w:eastAsia="en-GB"/>
        </w:rPr>
        <w:t>of the fee and, where applicable fee and any funding applied, is retained by the University for administration and management of overhead costs</w:t>
      </w:r>
    </w:p>
    <w:p w14:paraId="74F37297" w14:textId="77777777" w:rsidR="002C7A66" w:rsidRPr="00A27FB7" w:rsidRDefault="002C7A66" w:rsidP="002C7A66">
      <w:pPr>
        <w:widowControl/>
        <w:ind w:left="720" w:hanging="720"/>
        <w:rPr>
          <w:rFonts w:cs="Arial"/>
          <w:snapToGrid/>
          <w:sz w:val="22"/>
          <w:szCs w:val="22"/>
          <w:lang w:val="en-GB" w:eastAsia="en-GB"/>
        </w:rPr>
      </w:pPr>
    </w:p>
    <w:p w14:paraId="7A6602F6" w14:textId="2C2CC8B9" w:rsidR="001E5124" w:rsidRPr="00A27FB7" w:rsidRDefault="002C7A66" w:rsidP="002C7A66">
      <w:pPr>
        <w:widowControl/>
        <w:ind w:left="720" w:hanging="720"/>
        <w:rPr>
          <w:rFonts w:cs="Arial"/>
          <w:snapToGrid/>
          <w:sz w:val="22"/>
          <w:szCs w:val="22"/>
          <w:lang w:val="en-GB" w:eastAsia="en-GB"/>
        </w:rPr>
      </w:pPr>
      <w:r w:rsidRPr="00A27FB7">
        <w:rPr>
          <w:rFonts w:cs="Arial"/>
          <w:snapToGrid/>
          <w:sz w:val="22"/>
          <w:szCs w:val="22"/>
          <w:lang w:val="en-GB" w:eastAsia="en-GB"/>
        </w:rPr>
        <w:t xml:space="preserve">13.      </w:t>
      </w:r>
      <w:r w:rsidR="001E5124" w:rsidRPr="00A27FB7">
        <w:rPr>
          <w:rFonts w:eastAsia="SimSun" w:cs="Arial"/>
          <w:snapToGrid/>
          <w:sz w:val="22"/>
          <w:szCs w:val="22"/>
          <w:lang w:val="en-GB" w:eastAsia="zh-CN"/>
        </w:rPr>
        <w:t xml:space="preserve">Both Parties acknowledge there is no funding in respect of overseas students however, where the University collects the fee for overseas students, the University will distribute the overseas student fees collected   in the same proportion as for </w:t>
      </w:r>
      <w:proofErr w:type="gramStart"/>
      <w:r w:rsidR="001E5124" w:rsidRPr="00A27FB7">
        <w:rPr>
          <w:rFonts w:eastAsia="SimSun" w:cs="Arial"/>
          <w:snapToGrid/>
          <w:sz w:val="22"/>
          <w:szCs w:val="22"/>
          <w:lang w:val="en-GB" w:eastAsia="zh-CN"/>
        </w:rPr>
        <w:t>Home</w:t>
      </w:r>
      <w:proofErr w:type="gramEnd"/>
      <w:r w:rsidR="001E5124" w:rsidRPr="00A27FB7">
        <w:rPr>
          <w:rFonts w:eastAsia="SimSun" w:cs="Arial"/>
          <w:snapToGrid/>
          <w:sz w:val="22"/>
          <w:szCs w:val="22"/>
          <w:lang w:val="en-GB" w:eastAsia="zh-CN"/>
        </w:rPr>
        <w:t xml:space="preserve"> fees.</w:t>
      </w:r>
    </w:p>
    <w:p w14:paraId="26AAF162" w14:textId="77777777" w:rsidR="009D5B3E" w:rsidRPr="00A27FB7" w:rsidRDefault="009D5B3E" w:rsidP="009D5B3E">
      <w:pPr>
        <w:widowControl/>
        <w:ind w:left="709"/>
        <w:contextualSpacing/>
        <w:rPr>
          <w:rFonts w:eastAsia="SimSun" w:cs="Arial"/>
          <w:snapToGrid/>
          <w:sz w:val="22"/>
          <w:szCs w:val="22"/>
          <w:lang w:val="en-GB" w:eastAsia="zh-CN"/>
        </w:rPr>
      </w:pPr>
    </w:p>
    <w:p w14:paraId="7A6602F8" w14:textId="1150F4B9" w:rsidR="001E5124" w:rsidRPr="00A27FB7" w:rsidRDefault="002C7A66" w:rsidP="002C7A66">
      <w:pPr>
        <w:ind w:left="720" w:hanging="720"/>
        <w:contextualSpacing/>
        <w:rPr>
          <w:rFonts w:eastAsia="SimSun" w:cs="Arial"/>
          <w:snapToGrid/>
          <w:sz w:val="22"/>
          <w:szCs w:val="22"/>
        </w:rPr>
      </w:pPr>
      <w:r w:rsidRPr="00A27FB7">
        <w:rPr>
          <w:rFonts w:eastAsia="SimSun" w:cs="Arial"/>
          <w:snapToGrid/>
          <w:sz w:val="22"/>
          <w:szCs w:val="22"/>
        </w:rPr>
        <w:t>14.</w:t>
      </w:r>
      <w:r w:rsidRPr="00A27FB7">
        <w:rPr>
          <w:rFonts w:eastAsia="SimSun" w:cs="Arial"/>
          <w:snapToGrid/>
          <w:sz w:val="22"/>
          <w:szCs w:val="22"/>
        </w:rPr>
        <w:tab/>
      </w:r>
      <w:r w:rsidR="001E5124" w:rsidRPr="00A27FB7">
        <w:rPr>
          <w:rFonts w:eastAsia="SimSun" w:cs="Arial"/>
          <w:snapToGrid/>
          <w:sz w:val="22"/>
          <w:szCs w:val="22"/>
        </w:rPr>
        <w:t>The Associate acknowledges that the actual sums paid by the University will vary from the above according to the actual numbers of students enrolled on the course and student retention.</w:t>
      </w:r>
    </w:p>
    <w:p w14:paraId="601C2C0F" w14:textId="77777777" w:rsidR="002C7A66" w:rsidRDefault="002C7A66" w:rsidP="00E526F7">
      <w:pPr>
        <w:pStyle w:val="Heading3"/>
        <w:rPr>
          <w:snapToGrid/>
          <w:lang w:val="en-GB" w:eastAsia="en-GB"/>
        </w:rPr>
      </w:pPr>
    </w:p>
    <w:p w14:paraId="7A6602FA" w14:textId="69C906F1" w:rsidR="001E5124" w:rsidRDefault="001E5124" w:rsidP="00E526F7">
      <w:pPr>
        <w:pStyle w:val="Heading3"/>
        <w:rPr>
          <w:snapToGrid/>
          <w:lang w:val="en-GB" w:eastAsia="en-GB"/>
        </w:rPr>
      </w:pPr>
      <w:r w:rsidRPr="00E81908">
        <w:rPr>
          <w:snapToGrid/>
          <w:lang w:val="en-GB" w:eastAsia="en-GB"/>
        </w:rPr>
        <w:t>Arrangements for Payment</w:t>
      </w:r>
    </w:p>
    <w:p w14:paraId="439F8CA9" w14:textId="77777777" w:rsidR="002C7A66" w:rsidRPr="002C7A66" w:rsidRDefault="002C7A66" w:rsidP="002C7A66">
      <w:pPr>
        <w:rPr>
          <w:lang w:val="en-GB" w:eastAsia="en-GB"/>
        </w:rPr>
      </w:pPr>
    </w:p>
    <w:p w14:paraId="166C3A1D" w14:textId="42966AED" w:rsidR="000D491F" w:rsidRDefault="00A81915" w:rsidP="00A81915">
      <w:pPr>
        <w:widowControl/>
        <w:autoSpaceDE w:val="0"/>
        <w:autoSpaceDN w:val="0"/>
        <w:ind w:left="709" w:hanging="709"/>
        <w:rPr>
          <w:rFonts w:eastAsia="SimSun" w:cs="Arial"/>
          <w:snapToGrid/>
          <w:sz w:val="22"/>
          <w:szCs w:val="22"/>
          <w:lang w:val="en-GB" w:eastAsia="zh-CN"/>
        </w:rPr>
      </w:pPr>
      <w:r>
        <w:rPr>
          <w:rFonts w:eastAsia="SimSun" w:cs="Arial"/>
          <w:snapToGrid/>
          <w:sz w:val="22"/>
          <w:szCs w:val="22"/>
          <w:lang w:val="en-GB" w:eastAsia="zh-CN"/>
        </w:rPr>
        <w:t>15.</w:t>
      </w:r>
      <w:r>
        <w:rPr>
          <w:rFonts w:eastAsia="SimSun" w:cs="Arial"/>
          <w:snapToGrid/>
          <w:sz w:val="22"/>
          <w:szCs w:val="22"/>
          <w:lang w:val="en-GB" w:eastAsia="zh-CN"/>
        </w:rPr>
        <w:tab/>
      </w:r>
      <w:r w:rsidR="001E5124" w:rsidRPr="00E81908">
        <w:rPr>
          <w:rFonts w:eastAsia="SimSun" w:cs="Arial"/>
          <w:snapToGrid/>
          <w:sz w:val="22"/>
          <w:szCs w:val="22"/>
          <w:lang w:val="en-GB" w:eastAsia="zh-CN"/>
        </w:rPr>
        <w:t>Arrangements for payment by the University to the Associate of the actual income due (as indicated below) are:</w:t>
      </w:r>
    </w:p>
    <w:p w14:paraId="144CB3A4" w14:textId="77777777" w:rsidR="000D491F" w:rsidRDefault="000D491F" w:rsidP="000D491F">
      <w:pPr>
        <w:widowControl/>
        <w:autoSpaceDE w:val="0"/>
        <w:autoSpaceDN w:val="0"/>
        <w:rPr>
          <w:rFonts w:eastAsia="SimSun" w:cs="Arial"/>
          <w:snapToGrid/>
          <w:sz w:val="22"/>
          <w:szCs w:val="22"/>
          <w:lang w:val="en-GB" w:eastAsia="zh-CN"/>
        </w:rPr>
      </w:pPr>
    </w:p>
    <w:p w14:paraId="1B0F7F8A" w14:textId="161C5E1C" w:rsidR="000D491F" w:rsidRDefault="000D491F" w:rsidP="000D491F">
      <w:pPr>
        <w:widowControl/>
        <w:autoSpaceDE w:val="0"/>
        <w:autoSpaceDN w:val="0"/>
        <w:ind w:left="709" w:hanging="709"/>
        <w:rPr>
          <w:rFonts w:eastAsia="SimSun" w:cs="Arial"/>
          <w:snapToGrid/>
          <w:sz w:val="22"/>
          <w:szCs w:val="22"/>
          <w:lang w:val="en-GB" w:eastAsia="zh-CN"/>
        </w:rPr>
      </w:pPr>
      <w:r>
        <w:rPr>
          <w:rFonts w:eastAsia="SimSun" w:cs="Arial"/>
          <w:snapToGrid/>
          <w:sz w:val="22"/>
          <w:szCs w:val="22"/>
          <w:lang w:val="en-GB" w:eastAsia="zh-CN"/>
        </w:rPr>
        <w:t>1</w:t>
      </w:r>
      <w:r w:rsidR="00A81915">
        <w:rPr>
          <w:rFonts w:eastAsia="SimSun" w:cs="Arial"/>
          <w:snapToGrid/>
          <w:sz w:val="22"/>
          <w:szCs w:val="22"/>
          <w:lang w:val="en-GB" w:eastAsia="zh-CN"/>
        </w:rPr>
        <w:t>6</w:t>
      </w:r>
      <w:r>
        <w:rPr>
          <w:rFonts w:eastAsia="SimSun" w:cs="Arial"/>
          <w:snapToGrid/>
          <w:sz w:val="22"/>
          <w:szCs w:val="22"/>
          <w:lang w:val="en-GB" w:eastAsia="zh-CN"/>
        </w:rPr>
        <w:t xml:space="preserve">. </w:t>
      </w:r>
      <w:r>
        <w:rPr>
          <w:rFonts w:eastAsia="SimSun" w:cs="Arial"/>
          <w:snapToGrid/>
          <w:sz w:val="22"/>
          <w:szCs w:val="22"/>
          <w:lang w:val="en-GB" w:eastAsia="zh-CN"/>
        </w:rPr>
        <w:tab/>
      </w:r>
      <w:r w:rsidR="001E5124" w:rsidRPr="67B0C454">
        <w:rPr>
          <w:rFonts w:eastAsia="SimSun" w:cs="Arial"/>
          <w:snapToGrid/>
          <w:sz w:val="22"/>
          <w:szCs w:val="22"/>
        </w:rPr>
        <w:t xml:space="preserve">The University will calculate the actual sum due to the Associate in the months of December, </w:t>
      </w:r>
      <w:r w:rsidR="004B7B15" w:rsidRPr="67B0C454">
        <w:rPr>
          <w:rFonts w:eastAsia="SimSun" w:cs="Arial"/>
          <w:snapToGrid/>
          <w:sz w:val="22"/>
          <w:szCs w:val="22"/>
        </w:rPr>
        <w:t>February</w:t>
      </w:r>
      <w:r w:rsidR="001E5124" w:rsidRPr="67B0C454">
        <w:rPr>
          <w:rFonts w:eastAsia="SimSun" w:cs="Arial"/>
          <w:snapToGrid/>
          <w:sz w:val="22"/>
          <w:szCs w:val="22"/>
        </w:rPr>
        <w:t xml:space="preserve">, and </w:t>
      </w:r>
      <w:r w:rsidR="004B7B15" w:rsidRPr="67B0C454">
        <w:rPr>
          <w:rFonts w:eastAsia="SimSun" w:cs="Arial"/>
          <w:snapToGrid/>
          <w:sz w:val="22"/>
          <w:szCs w:val="22"/>
        </w:rPr>
        <w:t>May</w:t>
      </w:r>
      <w:r w:rsidR="00824C65" w:rsidRPr="67B0C454">
        <w:rPr>
          <w:rFonts w:eastAsia="SimSun" w:cs="Arial"/>
          <w:snapToGrid/>
          <w:sz w:val="22"/>
          <w:szCs w:val="22"/>
        </w:rPr>
        <w:t>.</w:t>
      </w:r>
      <w:r w:rsidR="00196347" w:rsidRPr="67B0C454">
        <w:rPr>
          <w:rFonts w:eastAsia="SimSun" w:cs="Arial"/>
          <w:snapToGrid/>
          <w:sz w:val="22"/>
          <w:szCs w:val="22"/>
        </w:rPr>
        <w:t xml:space="preserve"> </w:t>
      </w:r>
    </w:p>
    <w:p w14:paraId="600A7EA1" w14:textId="77777777" w:rsidR="000D491F" w:rsidRDefault="000D491F" w:rsidP="000D491F">
      <w:pPr>
        <w:widowControl/>
        <w:autoSpaceDE w:val="0"/>
        <w:autoSpaceDN w:val="0"/>
        <w:ind w:left="709" w:hanging="709"/>
        <w:rPr>
          <w:rFonts w:eastAsia="SimSun" w:cs="Arial"/>
          <w:snapToGrid/>
          <w:sz w:val="22"/>
          <w:szCs w:val="22"/>
          <w:lang w:val="en-GB" w:eastAsia="zh-CN"/>
        </w:rPr>
      </w:pPr>
    </w:p>
    <w:p w14:paraId="62BA0A7A" w14:textId="60FB7C19" w:rsidR="00472972" w:rsidRDefault="000D491F" w:rsidP="000D491F">
      <w:pPr>
        <w:widowControl/>
        <w:autoSpaceDE w:val="0"/>
        <w:autoSpaceDN w:val="0"/>
        <w:ind w:left="709" w:hanging="709"/>
        <w:rPr>
          <w:rFonts w:eastAsia="SimSun" w:cs="Arial"/>
          <w:snapToGrid/>
          <w:sz w:val="22"/>
          <w:szCs w:val="22"/>
          <w:lang w:val="en-GB" w:eastAsia="zh-CN"/>
        </w:rPr>
      </w:pPr>
      <w:r>
        <w:rPr>
          <w:rFonts w:eastAsia="SimSun" w:cs="Arial"/>
          <w:snapToGrid/>
          <w:sz w:val="22"/>
          <w:szCs w:val="22"/>
          <w:lang w:val="en-GB" w:eastAsia="zh-CN"/>
        </w:rPr>
        <w:t>1</w:t>
      </w:r>
      <w:r w:rsidR="00A81915">
        <w:rPr>
          <w:rFonts w:eastAsia="SimSun" w:cs="Arial"/>
          <w:snapToGrid/>
          <w:sz w:val="22"/>
          <w:szCs w:val="22"/>
          <w:lang w:val="en-GB" w:eastAsia="zh-CN"/>
        </w:rPr>
        <w:t>7</w:t>
      </w:r>
      <w:r>
        <w:rPr>
          <w:rFonts w:eastAsia="SimSun" w:cs="Arial"/>
          <w:snapToGrid/>
          <w:sz w:val="22"/>
          <w:szCs w:val="22"/>
          <w:lang w:val="en-GB" w:eastAsia="zh-CN"/>
        </w:rPr>
        <w:t>.</w:t>
      </w:r>
      <w:r>
        <w:rPr>
          <w:rFonts w:eastAsia="SimSun" w:cs="Arial"/>
          <w:snapToGrid/>
          <w:sz w:val="22"/>
          <w:szCs w:val="22"/>
          <w:lang w:val="en-GB" w:eastAsia="zh-CN"/>
        </w:rPr>
        <w:tab/>
      </w:r>
      <w:r w:rsidR="001E5124" w:rsidRPr="00E81908">
        <w:rPr>
          <w:rFonts w:eastAsia="SimSun" w:cs="Arial"/>
          <w:snapToGrid/>
          <w:sz w:val="22"/>
          <w:szCs w:val="22"/>
          <w:lang w:val="en-GB" w:eastAsia="zh-CN"/>
        </w:rPr>
        <w:t xml:space="preserve">The Associate will invoice the University for the sum due and payments will be made by the University to the Associate.  The invoice should be addressed to </w:t>
      </w:r>
      <w:r w:rsidR="00B778DF">
        <w:rPr>
          <w:rFonts w:eastAsia="SimSun" w:cs="Arial"/>
          <w:snapToGrid/>
          <w:sz w:val="22"/>
          <w:szCs w:val="22"/>
          <w:lang w:val="en-GB" w:eastAsia="zh-CN"/>
        </w:rPr>
        <w:t xml:space="preserve">Kingston University, Finance Directorate, </w:t>
      </w:r>
      <w:r w:rsidR="00303F7D">
        <w:rPr>
          <w:rFonts w:eastAsia="SimSun" w:cs="Arial"/>
          <w:snapToGrid/>
          <w:sz w:val="22"/>
          <w:szCs w:val="22"/>
          <w:lang w:val="en-GB" w:eastAsia="zh-CN"/>
        </w:rPr>
        <w:t xml:space="preserve">Penrhyn </w:t>
      </w:r>
      <w:r w:rsidR="00B778DF">
        <w:rPr>
          <w:rFonts w:eastAsia="SimSun" w:cs="Arial"/>
          <w:snapToGrid/>
          <w:sz w:val="22"/>
          <w:szCs w:val="22"/>
          <w:lang w:val="en-GB" w:eastAsia="zh-CN"/>
        </w:rPr>
        <w:t>Road, Kingston upon Thames,</w:t>
      </w:r>
      <w:r w:rsidR="00303F7D">
        <w:rPr>
          <w:rFonts w:eastAsia="SimSun" w:cs="Arial"/>
          <w:snapToGrid/>
          <w:sz w:val="22"/>
          <w:szCs w:val="22"/>
          <w:lang w:val="en-GB" w:eastAsia="zh-CN"/>
        </w:rPr>
        <w:t xml:space="preserve"> KT1 2EE</w:t>
      </w:r>
      <w:r w:rsidR="00B778DF">
        <w:rPr>
          <w:rFonts w:eastAsia="SimSun" w:cs="Arial"/>
          <w:snapToGrid/>
          <w:sz w:val="22"/>
          <w:szCs w:val="22"/>
          <w:lang w:val="en-GB" w:eastAsia="zh-CN"/>
        </w:rPr>
        <w:t>.</w:t>
      </w:r>
    </w:p>
    <w:p w14:paraId="6B09E639" w14:textId="77777777" w:rsidR="00472972" w:rsidRDefault="00472972" w:rsidP="000D491F">
      <w:pPr>
        <w:widowControl/>
        <w:autoSpaceDE w:val="0"/>
        <w:autoSpaceDN w:val="0"/>
        <w:ind w:left="709" w:hanging="709"/>
        <w:rPr>
          <w:rFonts w:eastAsia="SimSun" w:cs="Arial"/>
          <w:snapToGrid/>
          <w:sz w:val="22"/>
          <w:szCs w:val="22"/>
          <w:lang w:val="en-GB" w:eastAsia="zh-CN"/>
        </w:rPr>
      </w:pPr>
    </w:p>
    <w:p w14:paraId="73FD518B" w14:textId="3C153468" w:rsidR="00472972" w:rsidRDefault="00472972" w:rsidP="00472972">
      <w:pPr>
        <w:widowControl/>
        <w:autoSpaceDE w:val="0"/>
        <w:autoSpaceDN w:val="0"/>
        <w:ind w:left="709" w:hanging="709"/>
        <w:rPr>
          <w:rFonts w:eastAsia="SimSun" w:cs="Arial"/>
          <w:snapToGrid/>
          <w:sz w:val="22"/>
          <w:szCs w:val="22"/>
          <w:lang w:val="en-GB" w:eastAsia="zh-CN"/>
        </w:rPr>
      </w:pPr>
      <w:r>
        <w:rPr>
          <w:rFonts w:eastAsia="SimSun" w:cs="Arial"/>
          <w:snapToGrid/>
          <w:sz w:val="22"/>
          <w:szCs w:val="22"/>
          <w:lang w:val="en-GB" w:eastAsia="zh-CN"/>
        </w:rPr>
        <w:t>1</w:t>
      </w:r>
      <w:r w:rsidR="00A81915">
        <w:rPr>
          <w:rFonts w:eastAsia="SimSun" w:cs="Arial"/>
          <w:snapToGrid/>
          <w:sz w:val="22"/>
          <w:szCs w:val="22"/>
          <w:lang w:val="en-GB" w:eastAsia="zh-CN"/>
        </w:rPr>
        <w:t>8</w:t>
      </w:r>
      <w:r>
        <w:rPr>
          <w:rFonts w:eastAsia="SimSun" w:cs="Arial"/>
          <w:snapToGrid/>
          <w:sz w:val="22"/>
          <w:szCs w:val="22"/>
          <w:lang w:val="en-GB" w:eastAsia="zh-CN"/>
        </w:rPr>
        <w:t xml:space="preserve">. </w:t>
      </w:r>
      <w:r>
        <w:rPr>
          <w:rFonts w:eastAsia="SimSun" w:cs="Arial"/>
          <w:snapToGrid/>
          <w:sz w:val="22"/>
          <w:szCs w:val="22"/>
          <w:lang w:val="en-GB" w:eastAsia="zh-CN"/>
        </w:rPr>
        <w:tab/>
      </w:r>
      <w:r w:rsidR="001E5124" w:rsidRPr="00E81908">
        <w:rPr>
          <w:rFonts w:eastAsia="SimSun" w:cs="Arial"/>
          <w:snapToGrid/>
          <w:sz w:val="22"/>
          <w:szCs w:val="22"/>
          <w:lang w:val="en-GB" w:eastAsia="zh-CN"/>
        </w:rPr>
        <w:t>The University will pay the Associate the agreed amount due within thirty (30) days of receipt of the Associate's invoice.</w:t>
      </w:r>
    </w:p>
    <w:p w14:paraId="7ECF820C" w14:textId="77777777" w:rsidR="00472972" w:rsidRDefault="00472972" w:rsidP="00472972">
      <w:pPr>
        <w:widowControl/>
        <w:autoSpaceDE w:val="0"/>
        <w:autoSpaceDN w:val="0"/>
        <w:ind w:left="709" w:hanging="709"/>
        <w:rPr>
          <w:rFonts w:eastAsia="SimSun" w:cs="Arial"/>
          <w:snapToGrid/>
          <w:sz w:val="22"/>
          <w:szCs w:val="22"/>
          <w:lang w:val="en-GB" w:eastAsia="zh-CN"/>
        </w:rPr>
      </w:pPr>
    </w:p>
    <w:p w14:paraId="7A660304" w14:textId="552E9642" w:rsidR="001E5124" w:rsidRDefault="00472972" w:rsidP="00472972">
      <w:pPr>
        <w:widowControl/>
        <w:autoSpaceDE w:val="0"/>
        <w:autoSpaceDN w:val="0"/>
        <w:ind w:left="709" w:hanging="709"/>
        <w:rPr>
          <w:rFonts w:eastAsia="SimSun" w:cs="Arial"/>
          <w:snapToGrid/>
          <w:sz w:val="22"/>
          <w:szCs w:val="22"/>
          <w:lang w:val="en-GB" w:eastAsia="zh-CN"/>
        </w:rPr>
      </w:pPr>
      <w:r>
        <w:rPr>
          <w:rFonts w:eastAsia="SimSun" w:cs="Arial"/>
          <w:snapToGrid/>
          <w:sz w:val="22"/>
          <w:szCs w:val="22"/>
          <w:lang w:val="en-GB" w:eastAsia="zh-CN"/>
        </w:rPr>
        <w:t>1</w:t>
      </w:r>
      <w:r w:rsidR="005A3CB1">
        <w:rPr>
          <w:rFonts w:eastAsia="SimSun" w:cs="Arial"/>
          <w:snapToGrid/>
          <w:sz w:val="22"/>
          <w:szCs w:val="22"/>
          <w:lang w:val="en-GB" w:eastAsia="zh-CN"/>
        </w:rPr>
        <w:t>9</w:t>
      </w:r>
      <w:r>
        <w:rPr>
          <w:rFonts w:eastAsia="SimSun" w:cs="Arial"/>
          <w:snapToGrid/>
          <w:sz w:val="22"/>
          <w:szCs w:val="22"/>
          <w:lang w:val="en-GB" w:eastAsia="zh-CN"/>
        </w:rPr>
        <w:t xml:space="preserve">. </w:t>
      </w:r>
      <w:r>
        <w:rPr>
          <w:rFonts w:eastAsia="SimSun" w:cs="Arial"/>
          <w:snapToGrid/>
          <w:sz w:val="22"/>
          <w:szCs w:val="22"/>
          <w:lang w:val="en-GB" w:eastAsia="zh-CN"/>
        </w:rPr>
        <w:tab/>
      </w:r>
      <w:r w:rsidR="001E5124" w:rsidRPr="00E81908">
        <w:rPr>
          <w:rFonts w:eastAsia="SimSun" w:cs="Arial"/>
          <w:snapToGrid/>
          <w:sz w:val="22"/>
          <w:szCs w:val="22"/>
          <w:lang w:val="en-GB" w:eastAsia="zh-CN"/>
        </w:rPr>
        <w:t xml:space="preserve">All costs are inclusive of Value Added Tax.  The amount invoiced to the University should be gross, </w:t>
      </w:r>
      <w:r w:rsidR="00874D0E" w:rsidRPr="00E81908">
        <w:rPr>
          <w:rFonts w:eastAsia="SimSun" w:cs="Arial"/>
          <w:snapToGrid/>
          <w:sz w:val="22"/>
          <w:szCs w:val="22"/>
          <w:lang w:val="en-GB" w:eastAsia="zh-CN"/>
        </w:rPr>
        <w:t>i.e.,</w:t>
      </w:r>
      <w:r w:rsidR="001E5124" w:rsidRPr="00E81908">
        <w:rPr>
          <w:rFonts w:eastAsia="SimSun" w:cs="Arial"/>
          <w:snapToGrid/>
          <w:sz w:val="22"/>
          <w:szCs w:val="22"/>
          <w:lang w:val="en-GB" w:eastAsia="zh-CN"/>
        </w:rPr>
        <w:t xml:space="preserve"> including VAT as appropriate in accordance with the VAT regulations which pertain to the Associate's VAT status.</w:t>
      </w:r>
    </w:p>
    <w:p w14:paraId="541EBCD5" w14:textId="77777777" w:rsidR="002C7A66" w:rsidRPr="00E526F7" w:rsidRDefault="002C7A66" w:rsidP="002C7A66">
      <w:pPr>
        <w:widowControl/>
        <w:contextualSpacing/>
        <w:rPr>
          <w:rFonts w:eastAsia="SimSun" w:cs="Arial"/>
          <w:snapToGrid/>
          <w:sz w:val="22"/>
          <w:szCs w:val="22"/>
          <w:lang w:val="en-GB" w:eastAsia="zh-CN"/>
        </w:rPr>
      </w:pPr>
    </w:p>
    <w:p w14:paraId="7A66030A" w14:textId="680D10E4" w:rsidR="001E5124" w:rsidRDefault="001E5124" w:rsidP="00E526F7">
      <w:pPr>
        <w:pStyle w:val="Heading3"/>
        <w:rPr>
          <w:snapToGrid/>
          <w:lang w:val="en-GB" w:eastAsia="en-GB"/>
        </w:rPr>
      </w:pPr>
      <w:r w:rsidRPr="00A37379">
        <w:rPr>
          <w:snapToGrid/>
          <w:lang w:val="en-GB" w:eastAsia="en-GB"/>
        </w:rPr>
        <w:t>Students’ access to resources</w:t>
      </w:r>
    </w:p>
    <w:p w14:paraId="3FD585C4" w14:textId="77777777" w:rsidR="005A3CB1" w:rsidRPr="00B06149" w:rsidRDefault="005A3CB1" w:rsidP="005A3CB1">
      <w:pPr>
        <w:rPr>
          <w:rFonts w:cs="Arial"/>
          <w:sz w:val="22"/>
          <w:szCs w:val="22"/>
          <w:lang w:eastAsia="en-GB"/>
        </w:rPr>
      </w:pPr>
    </w:p>
    <w:p w14:paraId="7A66030C" w14:textId="4B0F4E6E" w:rsidR="001E5124" w:rsidRPr="00B06149" w:rsidRDefault="004D059A" w:rsidP="004D059A">
      <w:pPr>
        <w:ind w:left="720" w:hanging="720"/>
        <w:rPr>
          <w:rFonts w:cs="Arial"/>
          <w:sz w:val="22"/>
          <w:szCs w:val="22"/>
          <w:lang w:eastAsia="en-GB"/>
        </w:rPr>
      </w:pPr>
      <w:r w:rsidRPr="00B06149">
        <w:rPr>
          <w:rFonts w:cs="Arial"/>
          <w:sz w:val="22"/>
          <w:szCs w:val="22"/>
          <w:lang w:eastAsia="en-GB"/>
        </w:rPr>
        <w:t>20</w:t>
      </w:r>
      <w:proofErr w:type="gramStart"/>
      <w:r w:rsidRPr="00B06149">
        <w:rPr>
          <w:rFonts w:cs="Arial"/>
          <w:sz w:val="22"/>
          <w:szCs w:val="22"/>
          <w:lang w:eastAsia="en-GB"/>
        </w:rPr>
        <w:t xml:space="preserve">. </w:t>
      </w:r>
      <w:r w:rsidRPr="00B06149">
        <w:rPr>
          <w:rFonts w:cs="Arial"/>
          <w:sz w:val="22"/>
          <w:szCs w:val="22"/>
          <w:lang w:eastAsia="en-GB"/>
        </w:rPr>
        <w:tab/>
      </w:r>
      <w:r w:rsidR="001E5124" w:rsidRPr="00B06149">
        <w:rPr>
          <w:rFonts w:cs="Arial"/>
          <w:sz w:val="22"/>
          <w:szCs w:val="22"/>
          <w:lang w:eastAsia="en-GB"/>
        </w:rPr>
        <w:t>Students</w:t>
      </w:r>
      <w:proofErr w:type="gramEnd"/>
      <w:r w:rsidR="001E5124" w:rsidRPr="00B06149">
        <w:rPr>
          <w:rFonts w:cs="Arial"/>
          <w:sz w:val="22"/>
          <w:szCs w:val="22"/>
          <w:lang w:eastAsia="en-GB"/>
        </w:rPr>
        <w:t xml:space="preserve"> shall be members of the University and the </w:t>
      </w:r>
      <w:r w:rsidR="009D2623" w:rsidRPr="00B06149">
        <w:rPr>
          <w:rFonts w:cs="Arial"/>
          <w:sz w:val="22"/>
          <w:szCs w:val="22"/>
          <w:lang w:eastAsia="en-GB"/>
        </w:rPr>
        <w:t xml:space="preserve">Kingston </w:t>
      </w:r>
      <w:r w:rsidR="004643D7" w:rsidRPr="00B06149">
        <w:rPr>
          <w:rFonts w:cs="Arial"/>
          <w:sz w:val="22"/>
          <w:szCs w:val="22"/>
          <w:lang w:eastAsia="en-GB"/>
        </w:rPr>
        <w:t>Students</w:t>
      </w:r>
      <w:r w:rsidR="00BE39D8">
        <w:rPr>
          <w:rFonts w:cs="Arial"/>
          <w:sz w:val="22"/>
          <w:szCs w:val="22"/>
          <w:lang w:eastAsia="en-GB"/>
        </w:rPr>
        <w:t>’ Union</w:t>
      </w:r>
      <w:r w:rsidR="004643D7" w:rsidRPr="00B06149">
        <w:rPr>
          <w:rFonts w:cs="Arial"/>
          <w:sz w:val="22"/>
          <w:szCs w:val="22"/>
          <w:lang w:eastAsia="en-GB"/>
        </w:rPr>
        <w:t xml:space="preserve"> </w:t>
      </w:r>
      <w:r w:rsidR="00877435">
        <w:rPr>
          <w:rFonts w:cs="Arial"/>
          <w:sz w:val="22"/>
          <w:szCs w:val="22"/>
          <w:lang w:eastAsia="en-GB"/>
        </w:rPr>
        <w:t xml:space="preserve">(KSU) </w:t>
      </w:r>
      <w:r w:rsidR="00F06006" w:rsidRPr="00B06149">
        <w:rPr>
          <w:rFonts w:cs="Arial"/>
          <w:sz w:val="22"/>
          <w:szCs w:val="22"/>
          <w:lang w:eastAsia="en-GB"/>
        </w:rPr>
        <w:t>and</w:t>
      </w:r>
      <w:r w:rsidR="001E5124" w:rsidRPr="00B06149">
        <w:rPr>
          <w:rFonts w:cs="Arial"/>
          <w:sz w:val="22"/>
          <w:szCs w:val="22"/>
          <w:lang w:eastAsia="en-GB"/>
        </w:rPr>
        <w:t xml:space="preserve"> entitled to use all the normal facilities and resources of the University.  Where </w:t>
      </w:r>
      <w:r w:rsidR="001E5124" w:rsidRPr="00B06149">
        <w:rPr>
          <w:rFonts w:cs="Arial"/>
          <w:sz w:val="22"/>
          <w:szCs w:val="22"/>
          <w:lang w:eastAsia="en-GB"/>
        </w:rPr>
        <w:lastRenderedPageBreak/>
        <w:t>this is not feasible due to physical distance from the University the following shall apply:</w:t>
      </w:r>
    </w:p>
    <w:p w14:paraId="402C4629" w14:textId="77777777" w:rsidR="002C7A66" w:rsidRPr="00C56FC8" w:rsidRDefault="002C7A66" w:rsidP="00B27379">
      <w:pPr>
        <w:widowControl/>
        <w:rPr>
          <w:rFonts w:cs="Arial"/>
          <w:snapToGrid/>
          <w:sz w:val="22"/>
          <w:szCs w:val="22"/>
          <w:lang w:val="en-GB" w:eastAsia="en-GB"/>
        </w:rPr>
      </w:pPr>
    </w:p>
    <w:p w14:paraId="7A66030E" w14:textId="63B67EBE" w:rsidR="001E5124" w:rsidRPr="00E81908" w:rsidRDefault="00B27379" w:rsidP="005A785A">
      <w:pPr>
        <w:widowControl/>
        <w:ind w:left="1276" w:hanging="556"/>
        <w:rPr>
          <w:rFonts w:cs="Arial"/>
          <w:snapToGrid/>
          <w:sz w:val="22"/>
          <w:szCs w:val="22"/>
          <w:lang w:val="en-GB" w:eastAsia="en-GB"/>
        </w:rPr>
      </w:pPr>
      <w:r>
        <w:rPr>
          <w:rFonts w:cs="Arial"/>
          <w:snapToGrid/>
          <w:sz w:val="22"/>
          <w:szCs w:val="22"/>
          <w:lang w:val="en-GB" w:eastAsia="en-GB"/>
        </w:rPr>
        <w:t>20</w:t>
      </w:r>
      <w:r w:rsidR="004643D7">
        <w:rPr>
          <w:rFonts w:cs="Arial"/>
          <w:snapToGrid/>
          <w:sz w:val="22"/>
          <w:szCs w:val="22"/>
          <w:lang w:val="en-GB" w:eastAsia="en-GB"/>
        </w:rPr>
        <w:t>.1</w:t>
      </w:r>
      <w:r w:rsidR="004643D7">
        <w:rPr>
          <w:rFonts w:cs="Arial"/>
          <w:snapToGrid/>
          <w:sz w:val="22"/>
          <w:szCs w:val="22"/>
          <w:lang w:val="en-GB" w:eastAsia="en-GB"/>
        </w:rPr>
        <w:tab/>
      </w:r>
      <w:r w:rsidR="001E5124" w:rsidRPr="00E81908">
        <w:rPr>
          <w:rFonts w:cs="Arial"/>
          <w:snapToGrid/>
          <w:sz w:val="22"/>
          <w:szCs w:val="22"/>
          <w:lang w:val="en-GB" w:eastAsia="en-GB"/>
        </w:rPr>
        <w:t xml:space="preserve">where the University, in its opinion, is able to provide a facility or resource electronically or by telephone, this will be made available to the </w:t>
      </w:r>
      <w:proofErr w:type="gramStart"/>
      <w:r w:rsidR="001E5124" w:rsidRPr="00E81908">
        <w:rPr>
          <w:rFonts w:cs="Arial"/>
          <w:snapToGrid/>
          <w:sz w:val="22"/>
          <w:szCs w:val="22"/>
          <w:lang w:val="en-GB" w:eastAsia="en-GB"/>
        </w:rPr>
        <w:t>Students</w:t>
      </w:r>
      <w:proofErr w:type="gramEnd"/>
      <w:r w:rsidR="001E5124" w:rsidRPr="00E81908">
        <w:rPr>
          <w:rFonts w:cs="Arial"/>
          <w:snapToGrid/>
          <w:sz w:val="22"/>
          <w:szCs w:val="22"/>
          <w:lang w:val="en-GB" w:eastAsia="en-GB"/>
        </w:rPr>
        <w:t>, providing that no additional costs are incurred by the University in doing so; or</w:t>
      </w:r>
    </w:p>
    <w:p w14:paraId="0EFD9C6E" w14:textId="77777777" w:rsidR="002C7A66" w:rsidRDefault="002C7A66" w:rsidP="00E526F7">
      <w:pPr>
        <w:widowControl/>
        <w:ind w:left="1276" w:hanging="556"/>
        <w:rPr>
          <w:rFonts w:cs="Arial"/>
          <w:snapToGrid/>
          <w:sz w:val="22"/>
          <w:szCs w:val="22"/>
          <w:lang w:val="en-GB" w:eastAsia="en-GB"/>
        </w:rPr>
      </w:pPr>
    </w:p>
    <w:p w14:paraId="7A660317" w14:textId="779728D4" w:rsidR="001E5124" w:rsidRPr="00A27FB7" w:rsidRDefault="00B27379" w:rsidP="00A27FB7">
      <w:pPr>
        <w:widowControl/>
        <w:ind w:left="1276" w:hanging="556"/>
        <w:rPr>
          <w:rFonts w:cs="Arial"/>
          <w:snapToGrid/>
          <w:sz w:val="22"/>
          <w:szCs w:val="22"/>
          <w:lang w:val="en-GB" w:eastAsia="en-GB"/>
        </w:rPr>
      </w:pPr>
      <w:r>
        <w:rPr>
          <w:rFonts w:cs="Arial"/>
          <w:snapToGrid/>
          <w:sz w:val="22"/>
          <w:szCs w:val="22"/>
          <w:lang w:val="en-GB" w:eastAsia="en-GB"/>
        </w:rPr>
        <w:t>20</w:t>
      </w:r>
      <w:r w:rsidR="004643D7">
        <w:rPr>
          <w:rFonts w:cs="Arial"/>
          <w:snapToGrid/>
          <w:sz w:val="22"/>
          <w:szCs w:val="22"/>
          <w:lang w:val="en-GB" w:eastAsia="en-GB"/>
        </w:rPr>
        <w:t>.2</w:t>
      </w:r>
      <w:r w:rsidR="004643D7">
        <w:rPr>
          <w:rFonts w:cs="Arial"/>
          <w:snapToGrid/>
          <w:sz w:val="22"/>
          <w:szCs w:val="22"/>
          <w:lang w:val="en-GB" w:eastAsia="en-GB"/>
        </w:rPr>
        <w:tab/>
      </w:r>
      <w:r w:rsidR="001E5124" w:rsidRPr="00E81908">
        <w:rPr>
          <w:rFonts w:cs="Arial"/>
          <w:snapToGrid/>
          <w:sz w:val="22"/>
          <w:szCs w:val="22"/>
          <w:lang w:val="en-GB" w:eastAsia="en-GB"/>
        </w:rPr>
        <w:t xml:space="preserve">where the University, in its opinion, is not able to provide a facility or resource electronically or by telephone, the </w:t>
      </w:r>
      <w:proofErr w:type="gramStart"/>
      <w:r w:rsidR="001E5124" w:rsidRPr="00E81908">
        <w:rPr>
          <w:rFonts w:cs="Arial"/>
          <w:snapToGrid/>
          <w:sz w:val="22"/>
          <w:szCs w:val="22"/>
          <w:lang w:val="en-GB" w:eastAsia="en-GB"/>
        </w:rPr>
        <w:t>Students</w:t>
      </w:r>
      <w:proofErr w:type="gramEnd"/>
      <w:r w:rsidR="001E5124" w:rsidRPr="00E81908">
        <w:rPr>
          <w:rFonts w:cs="Arial"/>
          <w:snapToGrid/>
          <w:sz w:val="22"/>
          <w:szCs w:val="22"/>
          <w:lang w:val="en-GB" w:eastAsia="en-GB"/>
        </w:rPr>
        <w:t xml:space="preserve"> may personally attend the University premises.</w:t>
      </w:r>
    </w:p>
    <w:p w14:paraId="108A38BE" w14:textId="77777777" w:rsidR="005D10F7" w:rsidRDefault="001E5124" w:rsidP="001E5124">
      <w:pPr>
        <w:jc w:val="right"/>
        <w:rPr>
          <w:rFonts w:cs="Arial"/>
          <w:b/>
          <w:sz w:val="22"/>
          <w:szCs w:val="22"/>
          <w:lang w:val="en-GB"/>
        </w:rPr>
      </w:pPr>
      <w:r w:rsidRPr="09C68641">
        <w:rPr>
          <w:rFonts w:cs="Arial"/>
          <w:b/>
          <w:bCs/>
          <w:sz w:val="22"/>
          <w:szCs w:val="22"/>
          <w:lang w:val="en-GB"/>
        </w:rPr>
        <w:br w:type="page"/>
      </w:r>
    </w:p>
    <w:p w14:paraId="7A660318" w14:textId="21AF9057" w:rsidR="001E5124" w:rsidRPr="00C56FC8" w:rsidRDefault="001E5124" w:rsidP="001E5124">
      <w:pPr>
        <w:jc w:val="right"/>
        <w:rPr>
          <w:rFonts w:cs="Arial"/>
          <w:b/>
          <w:sz w:val="22"/>
          <w:szCs w:val="22"/>
          <w:lang w:val="en-GB"/>
        </w:rPr>
      </w:pPr>
      <w:r w:rsidRPr="00C56FC8">
        <w:rPr>
          <w:rFonts w:cs="Arial"/>
          <w:b/>
          <w:bCs/>
          <w:sz w:val="22"/>
          <w:szCs w:val="22"/>
          <w:lang w:val="en-GB"/>
        </w:rPr>
        <w:lastRenderedPageBreak/>
        <w:t>Schedule 3b</w:t>
      </w:r>
    </w:p>
    <w:p w14:paraId="6576AE0A" w14:textId="1EF2418A" w:rsidR="56CC0EBE" w:rsidRPr="00C56FC8" w:rsidRDefault="56CC0EBE" w:rsidP="09C68641">
      <w:pPr>
        <w:jc w:val="right"/>
        <w:rPr>
          <w:rFonts w:cs="Arial"/>
          <w:b/>
          <w:bCs/>
          <w:color w:val="FF0000"/>
          <w:sz w:val="22"/>
          <w:szCs w:val="22"/>
          <w:lang w:val="en-GB"/>
        </w:rPr>
      </w:pPr>
      <w:r w:rsidRPr="00C56FC8">
        <w:rPr>
          <w:rFonts w:cs="Arial"/>
          <w:b/>
          <w:bCs/>
          <w:color w:val="C00000"/>
          <w:sz w:val="22"/>
          <w:szCs w:val="22"/>
          <w:lang w:val="en-GB"/>
        </w:rPr>
        <w:t>[Insert name of Associate]</w:t>
      </w:r>
    </w:p>
    <w:p w14:paraId="7F129B2A" w14:textId="045FCFC0" w:rsidR="009A50F4" w:rsidRPr="00C56FC8" w:rsidRDefault="009A50F4" w:rsidP="009A50F4">
      <w:pPr>
        <w:jc w:val="right"/>
        <w:rPr>
          <w:rFonts w:cs="Arial"/>
          <w:b/>
          <w:color w:val="FF0000"/>
          <w:sz w:val="22"/>
          <w:szCs w:val="22"/>
          <w:lang w:val="en-GB"/>
        </w:rPr>
      </w:pPr>
      <w:r w:rsidRPr="00C56FC8">
        <w:rPr>
          <w:rFonts w:cs="Arial"/>
          <w:b/>
          <w:sz w:val="22"/>
          <w:szCs w:val="22"/>
          <w:lang w:val="en-GB"/>
        </w:rPr>
        <w:t xml:space="preserve">Academic Year </w:t>
      </w:r>
      <w:r w:rsidRPr="00C56FC8">
        <w:rPr>
          <w:rFonts w:cs="Arial"/>
          <w:b/>
          <w:color w:val="C00000"/>
          <w:sz w:val="22"/>
          <w:szCs w:val="22"/>
          <w:lang w:val="en-GB"/>
        </w:rPr>
        <w:t>[20xx-xx]</w:t>
      </w:r>
    </w:p>
    <w:p w14:paraId="7231EB03" w14:textId="77777777" w:rsidR="009A50F4" w:rsidRPr="00C56FC8" w:rsidRDefault="009A50F4" w:rsidP="001E5124">
      <w:pPr>
        <w:jc w:val="right"/>
        <w:rPr>
          <w:rFonts w:cs="Arial"/>
          <w:b/>
          <w:sz w:val="22"/>
          <w:szCs w:val="22"/>
          <w:lang w:val="en-GB"/>
        </w:rPr>
      </w:pPr>
    </w:p>
    <w:p w14:paraId="7A66031B" w14:textId="46450AB1" w:rsidR="001E5124" w:rsidRPr="00B06149" w:rsidRDefault="001E5124" w:rsidP="00E526F7">
      <w:pPr>
        <w:pStyle w:val="Heading3"/>
        <w:rPr>
          <w:rFonts w:cs="Arial"/>
          <w:sz w:val="22"/>
          <w:szCs w:val="22"/>
        </w:rPr>
      </w:pPr>
      <w:r w:rsidRPr="00B06149">
        <w:rPr>
          <w:rFonts w:cs="Arial"/>
          <w:sz w:val="22"/>
          <w:szCs w:val="22"/>
        </w:rPr>
        <w:t xml:space="preserve">This Financial Schedule 3b relates to courses listed in Schedule 1 of the Institutional Agreement </w:t>
      </w:r>
    </w:p>
    <w:p w14:paraId="2F2B274B" w14:textId="77777777" w:rsidR="002C7A66" w:rsidRPr="00C56FC8" w:rsidRDefault="002C7A66" w:rsidP="001E5124">
      <w:pPr>
        <w:rPr>
          <w:rFonts w:cs="Arial"/>
          <w:sz w:val="22"/>
          <w:szCs w:val="22"/>
          <w:lang w:val="en-GB"/>
        </w:rPr>
      </w:pPr>
    </w:p>
    <w:p w14:paraId="7A66031C" w14:textId="3266DCA3" w:rsidR="001E5124" w:rsidRPr="00C56FC8" w:rsidRDefault="001E5124" w:rsidP="001E5124">
      <w:pPr>
        <w:rPr>
          <w:rFonts w:cs="Arial"/>
          <w:sz w:val="22"/>
          <w:szCs w:val="22"/>
          <w:lang w:val="en-GB"/>
        </w:rPr>
      </w:pPr>
      <w:r w:rsidRPr="00C56FC8">
        <w:rPr>
          <w:rFonts w:cs="Arial"/>
          <w:sz w:val="22"/>
          <w:szCs w:val="22"/>
          <w:lang w:val="en-GB"/>
        </w:rPr>
        <w:t>This Financial Schedule</w:t>
      </w:r>
      <w:r w:rsidRPr="00C56FC8">
        <w:rPr>
          <w:rFonts w:cs="Arial"/>
          <w:sz w:val="22"/>
          <w:szCs w:val="22"/>
          <w:lang w:val="en-GB"/>
        </w:rPr>
        <w:fldChar w:fldCharType="begin"/>
      </w:r>
      <w:r w:rsidRPr="00C56FC8">
        <w:rPr>
          <w:rFonts w:cs="Arial"/>
          <w:sz w:val="22"/>
          <w:szCs w:val="22"/>
          <w:lang w:val="en-GB"/>
        </w:rPr>
        <w:instrText xml:space="preserve"> XE "</w:instrText>
      </w:r>
      <w:r w:rsidRPr="00C56FC8">
        <w:rPr>
          <w:rFonts w:cs="Arial"/>
          <w:noProof/>
          <w:sz w:val="22"/>
          <w:szCs w:val="22"/>
          <w:lang w:val="en-GB"/>
        </w:rPr>
        <w:instrText>Financial Schedule</w:instrText>
      </w:r>
      <w:r w:rsidRPr="00C56FC8">
        <w:rPr>
          <w:rFonts w:cs="Arial"/>
          <w:sz w:val="22"/>
          <w:szCs w:val="22"/>
          <w:lang w:val="en-GB"/>
        </w:rPr>
        <w:instrText xml:space="preserve">" </w:instrText>
      </w:r>
      <w:r w:rsidRPr="00C56FC8">
        <w:rPr>
          <w:rFonts w:cs="Arial"/>
          <w:sz w:val="22"/>
          <w:szCs w:val="22"/>
          <w:lang w:val="en-GB"/>
        </w:rPr>
        <w:fldChar w:fldCharType="end"/>
      </w:r>
      <w:r w:rsidRPr="00C56FC8">
        <w:rPr>
          <w:rFonts w:cs="Arial"/>
          <w:sz w:val="22"/>
          <w:szCs w:val="22"/>
          <w:lang w:val="en-GB"/>
        </w:rPr>
        <w:t xml:space="preserve"> should be reviewed annually by the relevant University Executive Committee</w:t>
      </w:r>
      <w:r w:rsidRPr="00C56FC8">
        <w:rPr>
          <w:rFonts w:cs="Arial"/>
          <w:sz w:val="22"/>
          <w:szCs w:val="22"/>
          <w:lang w:val="en-GB"/>
        </w:rPr>
        <w:fldChar w:fldCharType="begin"/>
      </w:r>
      <w:r w:rsidRPr="00C56FC8">
        <w:rPr>
          <w:rFonts w:cs="Arial"/>
          <w:sz w:val="22"/>
          <w:szCs w:val="22"/>
          <w:lang w:val="en-GB"/>
        </w:rPr>
        <w:instrText xml:space="preserve"> XE "</w:instrText>
      </w:r>
      <w:r w:rsidRPr="00C56FC8">
        <w:rPr>
          <w:rFonts w:cs="Arial"/>
          <w:b/>
          <w:noProof/>
          <w:sz w:val="22"/>
          <w:szCs w:val="22"/>
          <w:lang w:val="en-GB"/>
        </w:rPr>
        <w:instrText>Executive Committee</w:instrText>
      </w:r>
      <w:r w:rsidRPr="00C56FC8">
        <w:rPr>
          <w:rFonts w:cs="Arial"/>
          <w:sz w:val="22"/>
          <w:szCs w:val="22"/>
          <w:lang w:val="en-GB"/>
        </w:rPr>
        <w:instrText xml:space="preserve">" </w:instrText>
      </w:r>
      <w:r w:rsidRPr="00C56FC8">
        <w:rPr>
          <w:rFonts w:cs="Arial"/>
          <w:sz w:val="22"/>
          <w:szCs w:val="22"/>
          <w:lang w:val="en-GB"/>
        </w:rPr>
        <w:fldChar w:fldCharType="end"/>
      </w:r>
      <w:r w:rsidRPr="00C56FC8">
        <w:rPr>
          <w:rFonts w:cs="Arial"/>
          <w:sz w:val="22"/>
          <w:szCs w:val="22"/>
          <w:lang w:val="en-GB"/>
        </w:rPr>
        <w:t xml:space="preserve">. </w:t>
      </w:r>
    </w:p>
    <w:p w14:paraId="7FB40807" w14:textId="77777777" w:rsidR="002C7A66" w:rsidRPr="00C56FC8" w:rsidRDefault="002C7A66" w:rsidP="001E5124">
      <w:pPr>
        <w:rPr>
          <w:rFonts w:cs="Arial"/>
          <w:sz w:val="22"/>
          <w:szCs w:val="22"/>
          <w:lang w:val="en-GB"/>
        </w:rPr>
      </w:pPr>
    </w:p>
    <w:p w14:paraId="7A66031E" w14:textId="28687E2A" w:rsidR="001E5124" w:rsidRPr="00C56FC8" w:rsidRDefault="001E5124" w:rsidP="001E5124">
      <w:pPr>
        <w:rPr>
          <w:rFonts w:cs="Arial"/>
          <w:sz w:val="22"/>
          <w:szCs w:val="22"/>
          <w:lang w:val="en-GB"/>
        </w:rPr>
      </w:pPr>
      <w:r w:rsidRPr="00C56FC8">
        <w:rPr>
          <w:rFonts w:cs="Arial"/>
          <w:sz w:val="22"/>
          <w:szCs w:val="22"/>
          <w:lang w:val="en-GB"/>
        </w:rPr>
        <w:t>The Associate shall pay the University the agreed sum per Student enrolled on the Course(s) in accordance with this schedule</w:t>
      </w:r>
      <w:r w:rsidR="00462AE7" w:rsidRPr="00C56FC8">
        <w:rPr>
          <w:rFonts w:cs="Arial"/>
          <w:sz w:val="22"/>
          <w:szCs w:val="22"/>
          <w:lang w:val="en-GB"/>
        </w:rPr>
        <w:t>.</w:t>
      </w:r>
    </w:p>
    <w:p w14:paraId="7A660320" w14:textId="4CEBF2D4" w:rsidR="004643D7" w:rsidRPr="00B06149" w:rsidRDefault="001E5124" w:rsidP="00E526F7">
      <w:pPr>
        <w:pStyle w:val="Heading2"/>
        <w:rPr>
          <w:rFonts w:cs="Arial"/>
          <w:sz w:val="22"/>
          <w:szCs w:val="22"/>
          <w:lang w:val="en-GB"/>
        </w:rPr>
      </w:pPr>
      <w:r w:rsidRPr="00B06149">
        <w:rPr>
          <w:rFonts w:cs="Arial"/>
          <w:sz w:val="22"/>
          <w:szCs w:val="22"/>
          <w:lang w:val="en-GB"/>
        </w:rPr>
        <w:t>Validation</w:t>
      </w:r>
      <w:r w:rsidR="00FA2502" w:rsidRPr="00B06149">
        <w:rPr>
          <w:rFonts w:cs="Arial"/>
          <w:sz w:val="22"/>
          <w:szCs w:val="22"/>
          <w:lang w:val="en-GB"/>
        </w:rPr>
        <w:t xml:space="preserve"> and major review costs</w:t>
      </w:r>
      <w:r w:rsidRPr="00B06149">
        <w:rPr>
          <w:rFonts w:cs="Arial"/>
          <w:sz w:val="22"/>
          <w:szCs w:val="22"/>
          <w:lang w:val="en-GB"/>
        </w:rPr>
        <w:fldChar w:fldCharType="begin"/>
      </w:r>
      <w:r w:rsidRPr="00B06149">
        <w:rPr>
          <w:rFonts w:cs="Arial"/>
          <w:sz w:val="22"/>
          <w:szCs w:val="22"/>
          <w:lang w:val="en-GB"/>
        </w:rPr>
        <w:instrText xml:space="preserve"> XE "</w:instrText>
      </w:r>
      <w:r w:rsidRPr="00B06149">
        <w:rPr>
          <w:rFonts w:cs="Arial"/>
          <w:noProof/>
          <w:sz w:val="22"/>
          <w:szCs w:val="22"/>
          <w:lang w:val="en-GB"/>
        </w:rPr>
        <w:instrText>Validation</w:instrText>
      </w:r>
      <w:r w:rsidRPr="00B06149">
        <w:rPr>
          <w:rFonts w:cs="Arial"/>
          <w:sz w:val="22"/>
          <w:szCs w:val="22"/>
          <w:lang w:val="en-GB"/>
        </w:rPr>
        <w:instrText xml:space="preserve">" </w:instrText>
      </w:r>
      <w:r w:rsidRPr="00B06149">
        <w:rPr>
          <w:rFonts w:cs="Arial"/>
          <w:sz w:val="22"/>
          <w:szCs w:val="22"/>
          <w:lang w:val="en-GB"/>
        </w:rPr>
        <w:fldChar w:fldCharType="end"/>
      </w:r>
    </w:p>
    <w:p w14:paraId="413A7A3E" w14:textId="77777777" w:rsidR="002C7A66" w:rsidRPr="00C56FC8" w:rsidRDefault="002C7A66" w:rsidP="002C7A66">
      <w:pPr>
        <w:pStyle w:val="ListParagraph"/>
        <w:rPr>
          <w:rFonts w:cs="Arial"/>
        </w:rPr>
      </w:pPr>
    </w:p>
    <w:p w14:paraId="7A660322" w14:textId="7D5AD697" w:rsidR="001E5124" w:rsidRPr="00C56FC8" w:rsidRDefault="001E5124" w:rsidP="00112BAB">
      <w:pPr>
        <w:pStyle w:val="ListParagraph"/>
        <w:numPr>
          <w:ilvl w:val="0"/>
          <w:numId w:val="11"/>
        </w:numPr>
        <w:ind w:hanging="720"/>
        <w:rPr>
          <w:rFonts w:cs="Arial"/>
        </w:rPr>
      </w:pPr>
      <w:r w:rsidRPr="00C56FC8">
        <w:rPr>
          <w:rFonts w:cs="Arial"/>
        </w:rPr>
        <w:t xml:space="preserve">A </w:t>
      </w:r>
      <w:r w:rsidR="00F52B45" w:rsidRPr="00C56FC8">
        <w:rPr>
          <w:rFonts w:cs="Arial"/>
        </w:rPr>
        <w:t xml:space="preserve">standard </w:t>
      </w:r>
      <w:r w:rsidR="00FA2502" w:rsidRPr="00C56FC8">
        <w:rPr>
          <w:rFonts w:cs="Arial"/>
        </w:rPr>
        <w:t>fee</w:t>
      </w:r>
      <w:r w:rsidRPr="00C56FC8">
        <w:rPr>
          <w:rFonts w:cs="Arial"/>
        </w:rPr>
        <w:t xml:space="preserve"> of </w:t>
      </w:r>
      <w:r w:rsidRPr="00C56FC8">
        <w:rPr>
          <w:rFonts w:eastAsia="Arial" w:cs="Arial"/>
          <w:b/>
        </w:rPr>
        <w:t>£</w:t>
      </w:r>
      <w:r w:rsidR="0000512A" w:rsidRPr="00C56FC8">
        <w:rPr>
          <w:rFonts w:eastAsia="Arial" w:cs="Arial"/>
          <w:b/>
        </w:rPr>
        <w:t>10</w:t>
      </w:r>
      <w:r w:rsidR="00660097" w:rsidRPr="00C56FC8">
        <w:rPr>
          <w:rFonts w:eastAsia="Arial" w:cs="Arial"/>
          <w:b/>
        </w:rPr>
        <w:t>,</w:t>
      </w:r>
      <w:r w:rsidRPr="00C56FC8">
        <w:rPr>
          <w:rFonts w:eastAsia="Arial" w:cs="Arial"/>
          <w:b/>
        </w:rPr>
        <w:t>000</w:t>
      </w:r>
      <w:r w:rsidRPr="00C56FC8">
        <w:rPr>
          <w:rFonts w:cs="Arial"/>
        </w:rPr>
        <w:t xml:space="preserve"> </w:t>
      </w:r>
      <w:r w:rsidR="00F52B45" w:rsidRPr="00C56FC8">
        <w:rPr>
          <w:rFonts w:cs="Arial"/>
        </w:rPr>
        <w:t xml:space="preserve">(plus </w:t>
      </w:r>
      <w:r w:rsidR="00B96358" w:rsidRPr="00C56FC8">
        <w:rPr>
          <w:rFonts w:cs="Arial"/>
        </w:rPr>
        <w:t xml:space="preserve">expenses and panel member fees) </w:t>
      </w:r>
      <w:r w:rsidRPr="00C56FC8">
        <w:rPr>
          <w:rFonts w:cs="Arial"/>
        </w:rPr>
        <w:t xml:space="preserve">will be payable by the </w:t>
      </w:r>
      <w:r w:rsidR="005E0872" w:rsidRPr="00C56FC8">
        <w:rPr>
          <w:rFonts w:cs="Arial"/>
        </w:rPr>
        <w:t>Associate</w:t>
      </w:r>
      <w:r w:rsidRPr="00C56FC8">
        <w:rPr>
          <w:rFonts w:cs="Arial"/>
        </w:rPr>
        <w:t xml:space="preserve"> for each validation</w:t>
      </w:r>
      <w:r w:rsidRPr="00C56FC8">
        <w:rPr>
          <w:rFonts w:cs="Arial"/>
        </w:rPr>
        <w:fldChar w:fldCharType="begin"/>
      </w:r>
      <w:r w:rsidRPr="00C56FC8">
        <w:rPr>
          <w:rFonts w:cs="Arial"/>
        </w:rPr>
        <w:instrText xml:space="preserve"> XE "</w:instrText>
      </w:r>
      <w:r w:rsidRPr="00C56FC8">
        <w:rPr>
          <w:rFonts w:cs="Arial"/>
          <w:noProof/>
        </w:rPr>
        <w:instrText>validation</w:instrText>
      </w:r>
      <w:r w:rsidRPr="00C56FC8">
        <w:rPr>
          <w:rFonts w:cs="Arial"/>
        </w:rPr>
        <w:instrText xml:space="preserve">" </w:instrText>
      </w:r>
      <w:r w:rsidRPr="00C56FC8">
        <w:rPr>
          <w:rFonts w:cs="Arial"/>
        </w:rPr>
        <w:fldChar w:fldCharType="end"/>
      </w:r>
      <w:r w:rsidRPr="00C56FC8">
        <w:rPr>
          <w:rFonts w:cs="Arial"/>
        </w:rPr>
        <w:t xml:space="preserve"> and major review event.</w:t>
      </w:r>
      <w:r w:rsidR="00744C86" w:rsidRPr="00C56FC8">
        <w:rPr>
          <w:rFonts w:cs="Arial"/>
        </w:rPr>
        <w:t xml:space="preserve"> </w:t>
      </w:r>
      <w:r w:rsidR="00531A34" w:rsidRPr="00C56FC8">
        <w:rPr>
          <w:rFonts w:cs="Arial"/>
        </w:rPr>
        <w:t xml:space="preserve">Where more than one course is being validated or reviewed </w:t>
      </w:r>
      <w:r w:rsidR="00273B17" w:rsidRPr="00C56FC8">
        <w:rPr>
          <w:rFonts w:cs="Arial"/>
        </w:rPr>
        <w:t>at the same event the total fee will be negotiated with the</w:t>
      </w:r>
      <w:r w:rsidR="005E0872" w:rsidRPr="00C56FC8">
        <w:rPr>
          <w:rFonts w:cs="Arial"/>
        </w:rPr>
        <w:t xml:space="preserve"> Associate</w:t>
      </w:r>
      <w:r w:rsidR="00273B17" w:rsidRPr="00C56FC8">
        <w:rPr>
          <w:rFonts w:cs="Arial"/>
        </w:rPr>
        <w:t>.</w:t>
      </w:r>
    </w:p>
    <w:p w14:paraId="7A660324" w14:textId="46986FE6" w:rsidR="001E5124" w:rsidRPr="00B06149" w:rsidRDefault="001E5124" w:rsidP="00E526F7">
      <w:pPr>
        <w:pStyle w:val="Heading2"/>
        <w:rPr>
          <w:rFonts w:cs="Arial"/>
          <w:sz w:val="22"/>
          <w:szCs w:val="22"/>
          <w:lang w:val="en-GB"/>
        </w:rPr>
      </w:pPr>
      <w:r w:rsidRPr="00B06149">
        <w:rPr>
          <w:rFonts w:cs="Arial"/>
          <w:sz w:val="22"/>
          <w:szCs w:val="22"/>
          <w:lang w:val="en-GB"/>
        </w:rPr>
        <w:t>Annual Payments</w:t>
      </w:r>
    </w:p>
    <w:p w14:paraId="255135C2" w14:textId="77777777" w:rsidR="002C7A66" w:rsidRPr="00B06149" w:rsidRDefault="002C7A66" w:rsidP="002C7A66">
      <w:pPr>
        <w:rPr>
          <w:rFonts w:cs="Arial"/>
          <w:sz w:val="22"/>
          <w:szCs w:val="22"/>
          <w:lang w:val="en-GB"/>
        </w:rPr>
      </w:pPr>
    </w:p>
    <w:p w14:paraId="7A660325" w14:textId="77777777" w:rsidR="001E5124" w:rsidRPr="00B06149" w:rsidRDefault="001E5124" w:rsidP="008C1E56">
      <w:pPr>
        <w:pStyle w:val="Heading3"/>
        <w:rPr>
          <w:rFonts w:cs="Arial"/>
          <w:sz w:val="22"/>
          <w:szCs w:val="22"/>
          <w:lang w:val="en-GB"/>
        </w:rPr>
      </w:pPr>
      <w:r w:rsidRPr="00B06149">
        <w:rPr>
          <w:rFonts w:cs="Arial"/>
          <w:sz w:val="22"/>
          <w:szCs w:val="22"/>
          <w:lang w:val="en-GB"/>
        </w:rPr>
        <w:tab/>
        <w:t>Standard Fees and Charges</w:t>
      </w:r>
    </w:p>
    <w:p w14:paraId="7DDD927E" w14:textId="77777777" w:rsidR="002C7A66" w:rsidRPr="00B06149" w:rsidRDefault="002C7A66" w:rsidP="002C7A66">
      <w:pPr>
        <w:rPr>
          <w:rFonts w:cs="Arial"/>
          <w:sz w:val="22"/>
          <w:szCs w:val="22"/>
          <w:lang w:val="en-GB"/>
        </w:rPr>
      </w:pPr>
    </w:p>
    <w:p w14:paraId="7A660327" w14:textId="495E047C" w:rsidR="001E5124" w:rsidRPr="00C56FC8" w:rsidRDefault="001E5124" w:rsidP="00E526F7">
      <w:pPr>
        <w:ind w:left="720" w:hanging="720"/>
        <w:rPr>
          <w:rFonts w:cs="Arial"/>
          <w:sz w:val="22"/>
          <w:szCs w:val="22"/>
          <w:lang w:val="en-GB"/>
        </w:rPr>
      </w:pPr>
      <w:r w:rsidRPr="00C56FC8">
        <w:rPr>
          <w:rFonts w:cs="Arial"/>
          <w:sz w:val="22"/>
          <w:szCs w:val="22"/>
          <w:lang w:val="en-GB"/>
        </w:rPr>
        <w:t>2.1</w:t>
      </w:r>
      <w:r w:rsidRPr="00C56FC8">
        <w:rPr>
          <w:rFonts w:cs="Arial"/>
          <w:sz w:val="22"/>
          <w:szCs w:val="22"/>
          <w:lang w:val="en-GB"/>
        </w:rPr>
        <w:tab/>
        <w:t xml:space="preserve">The Associate shall be responsible for obtaining tuition fees and other charges for Students registered on each of the Courses.  Students shall be subject to the financial rules specified by the Associate for these charges.  The Associate should note that the University cannot withhold the issue of certificates to Students as a result of their being in poor financial standing with the Associate however the University recognises that the Associate may wish to </w:t>
      </w:r>
      <w:proofErr w:type="gramStart"/>
      <w:r w:rsidRPr="00C56FC8">
        <w:rPr>
          <w:rFonts w:cs="Arial"/>
          <w:sz w:val="22"/>
          <w:szCs w:val="22"/>
          <w:lang w:val="en-GB"/>
        </w:rPr>
        <w:t>take action</w:t>
      </w:r>
      <w:proofErr w:type="gramEnd"/>
      <w:r w:rsidRPr="00C56FC8">
        <w:rPr>
          <w:rFonts w:cs="Arial"/>
          <w:sz w:val="22"/>
          <w:szCs w:val="22"/>
          <w:lang w:val="en-GB"/>
        </w:rPr>
        <w:t xml:space="preserve"> against a </w:t>
      </w:r>
      <w:proofErr w:type="gramStart"/>
      <w:r w:rsidRPr="00C56FC8">
        <w:rPr>
          <w:rFonts w:cs="Arial"/>
          <w:sz w:val="22"/>
          <w:szCs w:val="22"/>
          <w:lang w:val="en-GB"/>
        </w:rPr>
        <w:t>Student</w:t>
      </w:r>
      <w:proofErr w:type="gramEnd"/>
      <w:r w:rsidRPr="00C56FC8">
        <w:rPr>
          <w:rFonts w:cs="Arial"/>
          <w:sz w:val="22"/>
          <w:szCs w:val="22"/>
          <w:lang w:val="en-GB"/>
        </w:rPr>
        <w:t xml:space="preserve"> in poor financial standing so long as the same is permitted by the Associate’s contractual arrangements with the </w:t>
      </w:r>
      <w:proofErr w:type="gramStart"/>
      <w:r w:rsidRPr="00C56FC8">
        <w:rPr>
          <w:rFonts w:cs="Arial"/>
          <w:sz w:val="22"/>
          <w:szCs w:val="22"/>
          <w:lang w:val="en-GB"/>
        </w:rPr>
        <w:t>Student</w:t>
      </w:r>
      <w:proofErr w:type="gramEnd"/>
      <w:r w:rsidRPr="00C56FC8">
        <w:rPr>
          <w:rFonts w:cs="Arial"/>
          <w:sz w:val="22"/>
          <w:szCs w:val="22"/>
          <w:lang w:val="en-GB"/>
        </w:rPr>
        <w:t>.  </w:t>
      </w:r>
    </w:p>
    <w:p w14:paraId="04DDBF5E" w14:textId="77777777" w:rsidR="002C7A66" w:rsidRPr="00C56FC8" w:rsidRDefault="002C7A66" w:rsidP="00E526F7">
      <w:pPr>
        <w:ind w:left="720" w:hanging="720"/>
        <w:rPr>
          <w:rFonts w:cs="Arial"/>
          <w:sz w:val="22"/>
          <w:szCs w:val="22"/>
          <w:lang w:val="en-GB"/>
        </w:rPr>
      </w:pPr>
    </w:p>
    <w:p w14:paraId="7A660329" w14:textId="75F43866" w:rsidR="004643D7" w:rsidRPr="00C56FC8" w:rsidRDefault="001E5124" w:rsidP="002F27C6">
      <w:pPr>
        <w:pStyle w:val="ListParagraph"/>
        <w:numPr>
          <w:ilvl w:val="1"/>
          <w:numId w:val="5"/>
        </w:numPr>
        <w:ind w:left="709" w:hanging="709"/>
        <w:rPr>
          <w:rFonts w:cs="Arial"/>
        </w:rPr>
      </w:pPr>
      <w:r w:rsidRPr="00C56FC8">
        <w:rPr>
          <w:rFonts w:cs="Arial"/>
        </w:rPr>
        <w:t>The Associate shall make clear in its marketing materials (particularly where tuition fees are referenced in its prospectuses and on its website), and in all communications with applicants and students that mention tuition fees:</w:t>
      </w:r>
    </w:p>
    <w:p w14:paraId="434DBE71" w14:textId="77777777" w:rsidR="002C7A66" w:rsidRPr="00C56FC8" w:rsidRDefault="002C7A66" w:rsidP="004643D7">
      <w:pPr>
        <w:ind w:left="1276" w:hanging="567"/>
        <w:rPr>
          <w:rFonts w:cs="Arial"/>
          <w:sz w:val="22"/>
          <w:szCs w:val="22"/>
        </w:rPr>
      </w:pPr>
    </w:p>
    <w:p w14:paraId="7A66032A" w14:textId="79C630DE" w:rsidR="001E5124" w:rsidRPr="00C56FC8" w:rsidRDefault="001E5124" w:rsidP="004643D7">
      <w:pPr>
        <w:ind w:left="1276" w:hanging="567"/>
        <w:rPr>
          <w:rFonts w:cs="Arial"/>
          <w:sz w:val="22"/>
          <w:szCs w:val="22"/>
        </w:rPr>
      </w:pPr>
      <w:r w:rsidRPr="00C56FC8">
        <w:rPr>
          <w:rFonts w:cs="Arial"/>
          <w:sz w:val="22"/>
          <w:szCs w:val="22"/>
        </w:rPr>
        <w:t xml:space="preserve">2.2.1 </w:t>
      </w:r>
      <w:r w:rsidR="004643D7" w:rsidRPr="00B06149">
        <w:rPr>
          <w:rFonts w:cs="Arial"/>
          <w:sz w:val="22"/>
          <w:szCs w:val="22"/>
        </w:rPr>
        <w:tab/>
      </w:r>
      <w:r w:rsidRPr="00C56FC8">
        <w:rPr>
          <w:rFonts w:cs="Arial"/>
          <w:sz w:val="22"/>
          <w:szCs w:val="22"/>
        </w:rPr>
        <w:t>that those tuition fees may increase each year; and</w:t>
      </w:r>
    </w:p>
    <w:p w14:paraId="603A4FE9" w14:textId="77777777" w:rsidR="002C7A66" w:rsidRPr="00C56FC8" w:rsidRDefault="002C7A66" w:rsidP="00F96610">
      <w:pPr>
        <w:ind w:left="1276" w:hanging="567"/>
        <w:rPr>
          <w:rFonts w:cs="Arial"/>
          <w:sz w:val="22"/>
          <w:szCs w:val="22"/>
        </w:rPr>
      </w:pPr>
    </w:p>
    <w:p w14:paraId="052F94A6" w14:textId="188FD064" w:rsidR="004E6791" w:rsidRPr="00C56FC8" w:rsidRDefault="001E5124" w:rsidP="00F96610">
      <w:pPr>
        <w:ind w:left="1276" w:hanging="567"/>
        <w:rPr>
          <w:rFonts w:cs="Arial"/>
          <w:sz w:val="22"/>
          <w:szCs w:val="22"/>
        </w:rPr>
      </w:pPr>
      <w:r w:rsidRPr="00C56FC8">
        <w:rPr>
          <w:rFonts w:cs="Arial"/>
          <w:sz w:val="22"/>
          <w:szCs w:val="22"/>
        </w:rPr>
        <w:t>2.2.2 the basis on which that increase will be calcula</w:t>
      </w:r>
      <w:r w:rsidR="004643D7" w:rsidRPr="00C56FC8">
        <w:rPr>
          <w:rFonts w:cs="Arial"/>
          <w:sz w:val="22"/>
          <w:szCs w:val="22"/>
        </w:rPr>
        <w:t xml:space="preserve">ted (for example if linked to a    </w:t>
      </w:r>
      <w:r w:rsidR="004E6791" w:rsidRPr="00C56FC8">
        <w:rPr>
          <w:rFonts w:cs="Arial"/>
          <w:sz w:val="22"/>
          <w:szCs w:val="22"/>
        </w:rPr>
        <w:t>retail or costs index); and</w:t>
      </w:r>
    </w:p>
    <w:p w14:paraId="2280AA1C" w14:textId="77777777" w:rsidR="002C7A66" w:rsidRPr="00C56FC8" w:rsidRDefault="002C7A66" w:rsidP="009221C6">
      <w:pPr>
        <w:ind w:left="1276" w:hanging="556"/>
        <w:rPr>
          <w:rFonts w:cs="Arial"/>
          <w:sz w:val="22"/>
          <w:szCs w:val="22"/>
        </w:rPr>
      </w:pPr>
    </w:p>
    <w:p w14:paraId="7A66032F" w14:textId="381897B4" w:rsidR="001E5124" w:rsidRPr="00C56FC8" w:rsidRDefault="004E6791" w:rsidP="009221C6">
      <w:pPr>
        <w:ind w:left="1276" w:hanging="556"/>
        <w:rPr>
          <w:rFonts w:cs="Arial"/>
          <w:sz w:val="22"/>
          <w:szCs w:val="22"/>
        </w:rPr>
      </w:pPr>
      <w:r w:rsidRPr="00C56FC8">
        <w:rPr>
          <w:rFonts w:cs="Arial"/>
          <w:sz w:val="22"/>
          <w:szCs w:val="22"/>
        </w:rPr>
        <w:t>2.2.3</w:t>
      </w:r>
      <w:r w:rsidRPr="00B06149">
        <w:rPr>
          <w:rFonts w:cs="Arial"/>
          <w:sz w:val="22"/>
          <w:szCs w:val="22"/>
        </w:rPr>
        <w:tab/>
      </w:r>
      <w:r w:rsidR="001E5124" w:rsidRPr="00C56FC8">
        <w:rPr>
          <w:rFonts w:cs="Arial"/>
          <w:sz w:val="22"/>
          <w:szCs w:val="22"/>
        </w:rPr>
        <w:t>the Associate shall include a cap such that applicants and students are advised that each annual increase will not be more than</w:t>
      </w:r>
      <w:r w:rsidR="00B74E63" w:rsidRPr="00C56FC8">
        <w:rPr>
          <w:rFonts w:cs="Arial"/>
          <w:sz w:val="22"/>
          <w:szCs w:val="22"/>
        </w:rPr>
        <w:t xml:space="preserve"> </w:t>
      </w:r>
      <w:r w:rsidR="00057BE3" w:rsidRPr="00C56FC8">
        <w:rPr>
          <w:rFonts w:cs="Arial"/>
          <w:sz w:val="22"/>
          <w:szCs w:val="22"/>
        </w:rPr>
        <w:t xml:space="preserve">the </w:t>
      </w:r>
      <w:r w:rsidR="00953A4A" w:rsidRPr="00C56FC8">
        <w:rPr>
          <w:rFonts w:cs="Arial"/>
          <w:sz w:val="22"/>
          <w:szCs w:val="22"/>
        </w:rPr>
        <w:t xml:space="preserve">percentage </w:t>
      </w:r>
      <w:r w:rsidR="00B74E63" w:rsidRPr="00C56FC8">
        <w:rPr>
          <w:rFonts w:cs="Arial"/>
          <w:sz w:val="22"/>
          <w:szCs w:val="22"/>
        </w:rPr>
        <w:t>increase determined under the calculation in 2.2.2</w:t>
      </w:r>
      <w:r w:rsidR="00057BE3" w:rsidRPr="00C56FC8">
        <w:rPr>
          <w:rFonts w:cs="Arial"/>
          <w:sz w:val="22"/>
          <w:szCs w:val="22"/>
        </w:rPr>
        <w:t xml:space="preserve"> (for example the rate of inflation)</w:t>
      </w:r>
    </w:p>
    <w:p w14:paraId="61632836" w14:textId="77777777" w:rsidR="002C7A66" w:rsidRPr="00C56FC8" w:rsidRDefault="002C7A66" w:rsidP="002C7A66">
      <w:pPr>
        <w:pStyle w:val="ListParagraph"/>
        <w:ind w:left="709"/>
        <w:rPr>
          <w:rFonts w:cs="Arial"/>
        </w:rPr>
      </w:pPr>
    </w:p>
    <w:p w14:paraId="2FE1CEF8" w14:textId="4C39C222" w:rsidR="009535E4" w:rsidRPr="00C56FC8" w:rsidRDefault="001E5124" w:rsidP="009535E4">
      <w:pPr>
        <w:pStyle w:val="ListParagraph"/>
        <w:numPr>
          <w:ilvl w:val="1"/>
          <w:numId w:val="5"/>
        </w:numPr>
        <w:ind w:left="709" w:hanging="709"/>
        <w:rPr>
          <w:rFonts w:cs="Arial"/>
        </w:rPr>
      </w:pPr>
      <w:r w:rsidRPr="00C56FC8">
        <w:rPr>
          <w:rFonts w:cs="Arial"/>
        </w:rPr>
        <w:t>The Associate shall be responsible for collecting any additional charges resulting from Students’ enrolment on the Associate’s prem</w:t>
      </w:r>
      <w:r w:rsidR="004643D7" w:rsidRPr="00C56FC8">
        <w:rPr>
          <w:rFonts w:cs="Arial"/>
        </w:rPr>
        <w:t xml:space="preserve">ises and use of the Associate’s </w:t>
      </w:r>
      <w:r w:rsidRPr="00C56FC8">
        <w:rPr>
          <w:rFonts w:cs="Arial"/>
        </w:rPr>
        <w:t>facilities.  Students shall be subject to the Associate’s General Regulations</w:t>
      </w:r>
      <w:r w:rsidRPr="00C56FC8">
        <w:rPr>
          <w:rFonts w:cs="Arial"/>
        </w:rPr>
        <w:fldChar w:fldCharType="begin"/>
      </w:r>
      <w:r w:rsidRPr="00C56FC8">
        <w:rPr>
          <w:rFonts w:cs="Arial"/>
        </w:rPr>
        <w:instrText xml:space="preserve"> XE "</w:instrText>
      </w:r>
      <w:r w:rsidRPr="00C56FC8">
        <w:rPr>
          <w:rFonts w:cs="Arial"/>
          <w:noProof/>
        </w:rPr>
        <w:instrText>Regulations</w:instrText>
      </w:r>
      <w:r w:rsidRPr="00C56FC8">
        <w:rPr>
          <w:rFonts w:cs="Arial"/>
        </w:rPr>
        <w:instrText xml:space="preserve">" </w:instrText>
      </w:r>
      <w:r w:rsidRPr="00C56FC8">
        <w:rPr>
          <w:rFonts w:cs="Arial"/>
        </w:rPr>
        <w:fldChar w:fldCharType="end"/>
      </w:r>
      <w:r w:rsidRPr="00C56FC8">
        <w:rPr>
          <w:rFonts w:cs="Arial"/>
        </w:rPr>
        <w:t xml:space="preserve"> for these</w:t>
      </w:r>
      <w:r w:rsidR="009535E4" w:rsidRPr="00C56FC8">
        <w:rPr>
          <w:rFonts w:cs="Arial"/>
        </w:rPr>
        <w:t xml:space="preserve"> </w:t>
      </w:r>
      <w:r w:rsidRPr="00C56FC8">
        <w:rPr>
          <w:rFonts w:cs="Arial"/>
        </w:rPr>
        <w:t xml:space="preserve">charges. </w:t>
      </w:r>
    </w:p>
    <w:p w14:paraId="6393EC85" w14:textId="77777777" w:rsidR="009535E4" w:rsidRPr="00C56FC8" w:rsidRDefault="009535E4" w:rsidP="009535E4">
      <w:pPr>
        <w:pStyle w:val="ListParagraph"/>
        <w:ind w:left="709"/>
        <w:rPr>
          <w:rFonts w:cs="Arial"/>
        </w:rPr>
      </w:pPr>
    </w:p>
    <w:p w14:paraId="7A660333" w14:textId="1EB28BC8" w:rsidR="001E5124" w:rsidRPr="00C56FC8" w:rsidRDefault="30D7EF8C" w:rsidP="009535E4">
      <w:pPr>
        <w:pStyle w:val="ListParagraph"/>
        <w:numPr>
          <w:ilvl w:val="1"/>
          <w:numId w:val="5"/>
        </w:numPr>
        <w:ind w:left="709" w:hanging="709"/>
        <w:rPr>
          <w:rFonts w:cs="Arial"/>
          <w:color w:val="FF0000"/>
        </w:rPr>
      </w:pPr>
      <w:r w:rsidRPr="00C56FC8">
        <w:rPr>
          <w:rFonts w:cs="Arial"/>
        </w:rPr>
        <w:t xml:space="preserve">The University will charge an annual per capita fee of </w:t>
      </w:r>
      <w:r w:rsidR="2E7A2A87" w:rsidRPr="00C56FC8">
        <w:rPr>
          <w:rFonts w:cs="Arial"/>
          <w:b/>
          <w:bCs/>
          <w:color w:val="C00000"/>
        </w:rPr>
        <w:t>[</w:t>
      </w:r>
      <w:r w:rsidRPr="00C56FC8">
        <w:rPr>
          <w:rFonts w:cs="Arial"/>
          <w:b/>
          <w:bCs/>
          <w:color w:val="C00000"/>
        </w:rPr>
        <w:t>£</w:t>
      </w:r>
      <w:proofErr w:type="spellStart"/>
      <w:r w:rsidR="2E7A2A87" w:rsidRPr="00C56FC8">
        <w:rPr>
          <w:rFonts w:cs="Arial"/>
          <w:b/>
          <w:bCs/>
          <w:color w:val="C00000"/>
        </w:rPr>
        <w:t>xxxx</w:t>
      </w:r>
      <w:proofErr w:type="spellEnd"/>
      <w:r w:rsidR="2E7A2A87" w:rsidRPr="00C56FC8">
        <w:rPr>
          <w:rFonts w:cs="Arial"/>
          <w:b/>
          <w:bCs/>
          <w:color w:val="C00000"/>
        </w:rPr>
        <w:t xml:space="preserve"> </w:t>
      </w:r>
      <w:r w:rsidRPr="00C56FC8">
        <w:rPr>
          <w:rFonts w:cs="Arial"/>
          <w:b/>
          <w:bCs/>
          <w:color w:val="C00000"/>
        </w:rPr>
        <w:t>per student</w:t>
      </w:r>
      <w:r w:rsidR="72F26708" w:rsidRPr="00C56FC8">
        <w:rPr>
          <w:rFonts w:cs="Arial"/>
          <w:color w:val="C00000"/>
        </w:rPr>
        <w:t>.</w:t>
      </w:r>
      <w:r w:rsidR="00B405FA" w:rsidRPr="00C56FC8">
        <w:rPr>
          <w:rFonts w:cs="Arial"/>
          <w:color w:val="C00000"/>
        </w:rPr>
        <w:t xml:space="preserve"> T</w:t>
      </w:r>
      <w:r w:rsidR="00B405FA" w:rsidRPr="00C56FC8">
        <w:rPr>
          <w:rStyle w:val="normaltextrun"/>
          <w:rFonts w:cs="Arial"/>
          <w:color w:val="C00000"/>
          <w:shd w:val="clear" w:color="auto" w:fill="FFFFFF"/>
        </w:rPr>
        <w:t>his fee will increase each year by 5%.</w:t>
      </w:r>
      <w:r w:rsidR="00B638F1" w:rsidRPr="00C56FC8">
        <w:rPr>
          <w:rStyle w:val="normaltextrun"/>
          <w:rFonts w:cs="Arial"/>
          <w:color w:val="C00000"/>
          <w:shd w:val="clear" w:color="auto" w:fill="FFFFFF"/>
        </w:rPr>
        <w:t>]</w:t>
      </w:r>
      <w:r w:rsidR="00B405FA" w:rsidRPr="00C56FC8">
        <w:rPr>
          <w:rStyle w:val="normaltextrun"/>
          <w:rFonts w:cs="Arial"/>
          <w:color w:val="FF0000"/>
          <w:shd w:val="clear" w:color="auto" w:fill="FFFFFF"/>
        </w:rPr>
        <w:t xml:space="preserve"> </w:t>
      </w:r>
      <w:r w:rsidR="00B405FA" w:rsidRPr="00C56FC8">
        <w:rPr>
          <w:rStyle w:val="normaltextrun"/>
          <w:rFonts w:cs="Arial"/>
          <w:color w:val="1F2121"/>
          <w:shd w:val="clear" w:color="auto" w:fill="FFFFFF"/>
        </w:rPr>
        <w:t xml:space="preserve">This schedule will be updated in preparation for each academic year and approved by the </w:t>
      </w:r>
      <w:r w:rsidR="00112BAB" w:rsidRPr="00C56FC8">
        <w:rPr>
          <w:rStyle w:val="normaltextrun"/>
          <w:rFonts w:cs="Arial"/>
          <w:color w:val="1F2121"/>
          <w:shd w:val="clear" w:color="auto" w:fill="FFFFFF"/>
        </w:rPr>
        <w:t xml:space="preserve">Joint </w:t>
      </w:r>
      <w:r w:rsidR="00B405FA" w:rsidRPr="00C56FC8">
        <w:rPr>
          <w:rStyle w:val="normaltextrun"/>
          <w:rFonts w:cs="Arial"/>
          <w:color w:val="1F2121"/>
          <w:shd w:val="clear" w:color="auto" w:fill="FFFFFF"/>
        </w:rPr>
        <w:t>Executive Committee.</w:t>
      </w:r>
      <w:r w:rsidR="00B405FA" w:rsidRPr="00C56FC8">
        <w:rPr>
          <w:rStyle w:val="eop"/>
          <w:rFonts w:cs="Arial"/>
          <w:color w:val="1F2121"/>
          <w:shd w:val="clear" w:color="auto" w:fill="FFFFFF"/>
        </w:rPr>
        <w:t> </w:t>
      </w:r>
    </w:p>
    <w:p w14:paraId="318A7A6E" w14:textId="77777777" w:rsidR="002C7A66" w:rsidRPr="00C56FC8" w:rsidRDefault="002C7A66" w:rsidP="009535E4">
      <w:pPr>
        <w:pStyle w:val="ListParagraph"/>
        <w:ind w:left="360"/>
        <w:rPr>
          <w:rFonts w:cs="Arial"/>
        </w:rPr>
      </w:pPr>
    </w:p>
    <w:p w14:paraId="7A660336" w14:textId="0D83D7F1" w:rsidR="001E5124" w:rsidRPr="00C56FC8" w:rsidRDefault="004643D7" w:rsidP="00157BF1">
      <w:pPr>
        <w:pStyle w:val="ListParagraph"/>
        <w:numPr>
          <w:ilvl w:val="1"/>
          <w:numId w:val="5"/>
        </w:numPr>
        <w:rPr>
          <w:rFonts w:cs="Arial"/>
        </w:rPr>
      </w:pPr>
      <w:r w:rsidRPr="00C56FC8">
        <w:rPr>
          <w:rFonts w:cs="Arial"/>
        </w:rPr>
        <w:t>T</w:t>
      </w:r>
      <w:r w:rsidR="001E5124" w:rsidRPr="00C56FC8">
        <w:rPr>
          <w:rFonts w:cs="Arial"/>
        </w:rPr>
        <w:t xml:space="preserve">his charge covers student registration on the University award, quality assurance, </w:t>
      </w:r>
      <w:r w:rsidR="00F34D50" w:rsidRPr="00C56FC8">
        <w:rPr>
          <w:rFonts w:cs="Arial"/>
        </w:rPr>
        <w:t>certification,</w:t>
      </w:r>
      <w:r w:rsidR="001E5124" w:rsidRPr="00C56FC8">
        <w:rPr>
          <w:rFonts w:cs="Arial"/>
        </w:rPr>
        <w:t xml:space="preserve"> and central administration</w:t>
      </w:r>
      <w:r w:rsidRPr="00C56FC8">
        <w:rPr>
          <w:rFonts w:cs="Arial"/>
        </w:rPr>
        <w:t xml:space="preserve">. </w:t>
      </w:r>
      <w:r w:rsidR="001E5124" w:rsidRPr="00C56FC8">
        <w:rPr>
          <w:rFonts w:cs="Arial"/>
        </w:rPr>
        <w:t xml:space="preserve">The </w:t>
      </w:r>
      <w:proofErr w:type="gramStart"/>
      <w:r w:rsidR="001E5124" w:rsidRPr="00C56FC8">
        <w:rPr>
          <w:rFonts w:cs="Arial"/>
        </w:rPr>
        <w:t>Faculty</w:t>
      </w:r>
      <w:proofErr w:type="gramEnd"/>
      <w:r w:rsidR="001E5124" w:rsidRPr="00C56FC8">
        <w:rPr>
          <w:rFonts w:cs="Arial"/>
        </w:rPr>
        <w:t xml:space="preserve"> will be responsible for recovering these charges.  </w:t>
      </w:r>
    </w:p>
    <w:p w14:paraId="0854510A" w14:textId="77777777" w:rsidR="00157BF1" w:rsidRPr="00B06149" w:rsidRDefault="00157BF1" w:rsidP="00157BF1">
      <w:pPr>
        <w:rPr>
          <w:rFonts w:cs="Arial"/>
          <w:sz w:val="22"/>
          <w:szCs w:val="22"/>
        </w:rPr>
      </w:pPr>
    </w:p>
    <w:p w14:paraId="7A660339" w14:textId="1AD9EBEA" w:rsidR="001E5124" w:rsidRPr="00C56FC8" w:rsidRDefault="001E5124" w:rsidP="00E526F7">
      <w:pPr>
        <w:ind w:left="720"/>
        <w:rPr>
          <w:rFonts w:cs="Arial"/>
          <w:sz w:val="22"/>
          <w:szCs w:val="22"/>
          <w:lang w:val="en-GB"/>
        </w:rPr>
      </w:pPr>
      <w:r w:rsidRPr="00C56FC8">
        <w:rPr>
          <w:rFonts w:cs="Arial"/>
          <w:b/>
          <w:sz w:val="22"/>
          <w:szCs w:val="22"/>
          <w:lang w:val="en-GB"/>
        </w:rPr>
        <w:t xml:space="preserve">It does </w:t>
      </w:r>
      <w:r w:rsidRPr="00C56FC8">
        <w:rPr>
          <w:rFonts w:cs="Arial"/>
          <w:b/>
          <w:sz w:val="22"/>
          <w:szCs w:val="22"/>
          <w:u w:val="single"/>
          <w:lang w:val="en-GB"/>
        </w:rPr>
        <w:t>not</w:t>
      </w:r>
      <w:r w:rsidRPr="00C56FC8">
        <w:rPr>
          <w:rFonts w:cs="Arial"/>
          <w:b/>
          <w:sz w:val="22"/>
          <w:szCs w:val="22"/>
          <w:lang w:val="en-GB"/>
        </w:rPr>
        <w:t xml:space="preserve"> cover access to other Kingston University resources, including e-resources. </w:t>
      </w:r>
    </w:p>
    <w:p w14:paraId="7A66033B" w14:textId="0E89BCD5" w:rsidR="001E5124" w:rsidRPr="006F373F" w:rsidRDefault="30D7EF8C" w:rsidP="006F373F">
      <w:pPr>
        <w:ind w:left="720"/>
        <w:rPr>
          <w:rFonts w:cs="Arial"/>
          <w:i/>
          <w:iCs/>
          <w:color w:val="C00000"/>
          <w:sz w:val="22"/>
          <w:szCs w:val="22"/>
          <w:lang w:val="en-GB"/>
        </w:rPr>
      </w:pPr>
      <w:r w:rsidRPr="00C56FC8">
        <w:rPr>
          <w:rFonts w:cs="Arial"/>
          <w:i/>
          <w:iCs/>
          <w:color w:val="C00000"/>
          <w:sz w:val="22"/>
          <w:szCs w:val="22"/>
          <w:lang w:val="en-GB"/>
        </w:rPr>
        <w:t xml:space="preserve">Note to faculty [delete in final agreement]:  the price per student/cohort should be arrived at using the Costing and Pricing policy.  This should be discussed and agreed with the Faculty Business Partner.  This is also a requirement for the academic planning process (A2 and A2a). </w:t>
      </w:r>
      <w:r w:rsidR="5B7A57E3" w:rsidRPr="00C56FC8">
        <w:rPr>
          <w:rFonts w:cs="Arial"/>
          <w:i/>
          <w:iCs/>
          <w:color w:val="C00000"/>
          <w:sz w:val="22"/>
          <w:szCs w:val="22"/>
          <w:lang w:val="en-GB"/>
        </w:rPr>
        <w:t xml:space="preserve">Include </w:t>
      </w:r>
      <w:r w:rsidR="066D5779" w:rsidRPr="00C56FC8">
        <w:rPr>
          <w:rFonts w:cs="Arial"/>
          <w:i/>
          <w:iCs/>
          <w:color w:val="C00000"/>
          <w:sz w:val="22"/>
          <w:szCs w:val="22"/>
          <w:lang w:val="en-GB"/>
        </w:rPr>
        <w:t xml:space="preserve">a statement that </w:t>
      </w:r>
      <w:r w:rsidR="089BCBD6" w:rsidRPr="00C56FC8">
        <w:rPr>
          <w:rFonts w:cs="Arial"/>
          <w:i/>
          <w:iCs/>
          <w:color w:val="C00000"/>
          <w:sz w:val="22"/>
          <w:szCs w:val="22"/>
          <w:lang w:val="en-GB"/>
        </w:rPr>
        <w:t xml:space="preserve">the fee will increase by x% each year. </w:t>
      </w:r>
      <w:r w:rsidRPr="00C56FC8">
        <w:rPr>
          <w:rFonts w:cs="Arial"/>
          <w:i/>
          <w:iCs/>
          <w:color w:val="C00000"/>
          <w:sz w:val="22"/>
          <w:szCs w:val="22"/>
          <w:lang w:val="en-GB"/>
        </w:rPr>
        <w:t xml:space="preserve"> Any significant changes to this Schedule i.e.: apart from the annual CPI uplift mentioned above, should be agreed with the BP.   Should any change in the operation be required during the term of the agreement resulting in a change in the pricing, this will also require </w:t>
      </w:r>
      <w:r w:rsidR="006F373F">
        <w:rPr>
          <w:rFonts w:cs="Arial"/>
          <w:i/>
          <w:iCs/>
          <w:color w:val="C00000"/>
          <w:sz w:val="22"/>
          <w:szCs w:val="22"/>
          <w:lang w:val="en-GB"/>
        </w:rPr>
        <w:t>an</w:t>
      </w:r>
      <w:r w:rsidRPr="00C56FC8">
        <w:rPr>
          <w:rFonts w:cs="Arial"/>
          <w:i/>
          <w:iCs/>
          <w:color w:val="C00000"/>
          <w:sz w:val="22"/>
          <w:szCs w:val="22"/>
          <w:lang w:val="en-GB"/>
        </w:rPr>
        <w:t xml:space="preserve"> </w:t>
      </w:r>
      <w:proofErr w:type="gramStart"/>
      <w:r w:rsidR="00FE7EE2">
        <w:rPr>
          <w:rFonts w:cs="Arial"/>
          <w:i/>
          <w:iCs/>
          <w:color w:val="C00000"/>
          <w:sz w:val="22"/>
          <w:szCs w:val="22"/>
          <w:lang w:val="en-GB"/>
        </w:rPr>
        <w:t>Agreement</w:t>
      </w:r>
      <w:proofErr w:type="gramEnd"/>
      <w:r w:rsidRPr="00C56FC8">
        <w:rPr>
          <w:rFonts w:cs="Arial"/>
          <w:i/>
          <w:iCs/>
          <w:color w:val="C00000"/>
          <w:sz w:val="22"/>
          <w:szCs w:val="22"/>
          <w:lang w:val="en-GB"/>
        </w:rPr>
        <w:t xml:space="preserve"> variation to be issued.  A review of pricing will take place at each new </w:t>
      </w:r>
      <w:r w:rsidR="00FE7EE2">
        <w:rPr>
          <w:rFonts w:cs="Arial"/>
          <w:i/>
          <w:iCs/>
          <w:color w:val="C00000"/>
          <w:sz w:val="22"/>
          <w:szCs w:val="22"/>
          <w:lang w:val="en-GB"/>
        </w:rPr>
        <w:t>Agreement</w:t>
      </w:r>
      <w:r w:rsidRPr="00C56FC8">
        <w:rPr>
          <w:rFonts w:cs="Arial"/>
          <w:i/>
          <w:iCs/>
          <w:color w:val="C00000"/>
          <w:sz w:val="22"/>
          <w:szCs w:val="22"/>
          <w:lang w:val="en-GB"/>
        </w:rPr>
        <w:t xml:space="preserve"> term.</w:t>
      </w:r>
    </w:p>
    <w:p w14:paraId="4BED7CA4" w14:textId="77777777" w:rsidR="00157BF1" w:rsidRPr="00B06149" w:rsidRDefault="001E5124" w:rsidP="008C1E56">
      <w:pPr>
        <w:pStyle w:val="Heading3"/>
        <w:rPr>
          <w:rFonts w:cs="Arial"/>
          <w:sz w:val="22"/>
          <w:szCs w:val="22"/>
          <w:lang w:val="en-GB"/>
        </w:rPr>
      </w:pPr>
      <w:r w:rsidRPr="00B06149">
        <w:rPr>
          <w:rFonts w:cs="Arial"/>
          <w:sz w:val="22"/>
          <w:szCs w:val="22"/>
          <w:lang w:val="en-GB"/>
        </w:rPr>
        <w:tab/>
      </w:r>
    </w:p>
    <w:p w14:paraId="7A66033C" w14:textId="583387CC" w:rsidR="001E5124" w:rsidRPr="00B06149" w:rsidRDefault="001E5124" w:rsidP="008C1E56">
      <w:pPr>
        <w:pStyle w:val="Heading3"/>
        <w:rPr>
          <w:rFonts w:cs="Arial"/>
          <w:sz w:val="22"/>
          <w:szCs w:val="22"/>
          <w:lang w:val="en-GB"/>
        </w:rPr>
      </w:pPr>
      <w:r w:rsidRPr="00B06149">
        <w:rPr>
          <w:rFonts w:cs="Arial"/>
          <w:sz w:val="22"/>
          <w:szCs w:val="22"/>
          <w:lang w:val="en-GB"/>
        </w:rPr>
        <w:t>Threshold Intake</w:t>
      </w:r>
    </w:p>
    <w:p w14:paraId="13346A12" w14:textId="77777777" w:rsidR="00157BF1" w:rsidRPr="00B06149" w:rsidRDefault="00157BF1" w:rsidP="00157BF1">
      <w:pPr>
        <w:rPr>
          <w:rFonts w:cs="Arial"/>
          <w:sz w:val="22"/>
          <w:szCs w:val="22"/>
          <w:lang w:val="en-GB"/>
        </w:rPr>
      </w:pPr>
    </w:p>
    <w:p w14:paraId="7A66033E" w14:textId="6254B93F" w:rsidR="001E5124" w:rsidRPr="00C56FC8" w:rsidRDefault="4AB440CF" w:rsidP="00E526F7">
      <w:pPr>
        <w:ind w:left="709" w:hanging="709"/>
        <w:rPr>
          <w:rFonts w:cs="Arial"/>
          <w:sz w:val="22"/>
          <w:szCs w:val="22"/>
          <w:lang w:val="en-GB"/>
        </w:rPr>
      </w:pPr>
      <w:r w:rsidRPr="00C56FC8">
        <w:rPr>
          <w:rFonts w:cs="Arial"/>
          <w:sz w:val="22"/>
          <w:szCs w:val="22"/>
          <w:lang w:val="en-GB"/>
        </w:rPr>
        <w:t>3.1</w:t>
      </w:r>
      <w:r w:rsidR="009335EF" w:rsidRPr="00B06149">
        <w:rPr>
          <w:rFonts w:cs="Arial"/>
          <w:sz w:val="22"/>
          <w:szCs w:val="22"/>
        </w:rPr>
        <w:tab/>
      </w:r>
      <w:r w:rsidR="30D7EF8C" w:rsidRPr="00C56FC8">
        <w:rPr>
          <w:rFonts w:cs="Arial"/>
          <w:sz w:val="22"/>
          <w:szCs w:val="22"/>
          <w:lang w:val="en-GB"/>
        </w:rPr>
        <w:t xml:space="preserve">A minimum number of </w:t>
      </w:r>
      <w:r w:rsidR="30D7EF8C" w:rsidRPr="00C56FC8">
        <w:rPr>
          <w:rFonts w:cs="Arial"/>
          <w:b/>
          <w:bCs/>
          <w:color w:val="C00000"/>
          <w:sz w:val="22"/>
          <w:szCs w:val="22"/>
          <w:lang w:val="en-GB"/>
        </w:rPr>
        <w:t>X</w:t>
      </w:r>
      <w:r w:rsidR="30D7EF8C" w:rsidRPr="00C56FC8">
        <w:rPr>
          <w:rFonts w:cs="Arial"/>
          <w:color w:val="FF0000"/>
          <w:sz w:val="22"/>
          <w:szCs w:val="22"/>
          <w:lang w:val="en-GB"/>
        </w:rPr>
        <w:t xml:space="preserve"> </w:t>
      </w:r>
      <w:r w:rsidR="30D7EF8C" w:rsidRPr="00C56FC8">
        <w:rPr>
          <w:rFonts w:cs="Arial"/>
          <w:sz w:val="22"/>
          <w:szCs w:val="22"/>
          <w:lang w:val="en-GB"/>
        </w:rPr>
        <w:t>Students</w:t>
      </w:r>
      <w:r w:rsidR="1BE4EF67" w:rsidRPr="00C56FC8">
        <w:rPr>
          <w:rFonts w:cs="Arial"/>
          <w:sz w:val="22"/>
          <w:szCs w:val="22"/>
          <w:lang w:val="en-GB"/>
        </w:rPr>
        <w:t xml:space="preserve"> </w:t>
      </w:r>
      <w:r w:rsidR="1BE4EF67" w:rsidRPr="00C56FC8">
        <w:rPr>
          <w:rFonts w:cs="Arial"/>
          <w:color w:val="C00000"/>
          <w:sz w:val="22"/>
          <w:szCs w:val="22"/>
          <w:lang w:val="en-GB"/>
        </w:rPr>
        <w:t>per course/in total [delete as appropriate</w:t>
      </w:r>
      <w:r w:rsidR="44F61878" w:rsidRPr="00C56FC8">
        <w:rPr>
          <w:rFonts w:cs="Arial"/>
          <w:color w:val="C00000"/>
          <w:sz w:val="22"/>
          <w:szCs w:val="22"/>
          <w:lang w:val="en-GB"/>
        </w:rPr>
        <w:t>]</w:t>
      </w:r>
      <w:r w:rsidR="30D7EF8C" w:rsidRPr="00C56FC8">
        <w:rPr>
          <w:rFonts w:cs="Arial"/>
          <w:color w:val="FF0000"/>
          <w:sz w:val="22"/>
          <w:szCs w:val="22"/>
          <w:lang w:val="en-GB"/>
        </w:rPr>
        <w:t xml:space="preserve"> </w:t>
      </w:r>
      <w:r w:rsidR="30D7EF8C" w:rsidRPr="00C56FC8">
        <w:rPr>
          <w:rFonts w:cs="Arial"/>
          <w:sz w:val="22"/>
          <w:szCs w:val="22"/>
          <w:lang w:val="en-GB"/>
        </w:rPr>
        <w:t xml:space="preserve">from the Associate will be registered for the award.  Where less than this number is registered, a minimum fee of </w:t>
      </w:r>
      <w:r w:rsidR="30D7EF8C" w:rsidRPr="00C56FC8">
        <w:rPr>
          <w:rFonts w:cs="Arial"/>
          <w:b/>
          <w:bCs/>
          <w:color w:val="C00000"/>
          <w:sz w:val="22"/>
          <w:szCs w:val="22"/>
          <w:lang w:val="en-GB"/>
        </w:rPr>
        <w:t>X</w:t>
      </w:r>
      <w:r w:rsidR="30D7EF8C" w:rsidRPr="00C56FC8">
        <w:rPr>
          <w:rFonts w:cs="Arial"/>
          <w:b/>
          <w:bCs/>
          <w:sz w:val="22"/>
          <w:szCs w:val="22"/>
          <w:lang w:val="en-GB"/>
        </w:rPr>
        <w:t xml:space="preserve"> </w:t>
      </w:r>
      <w:r w:rsidR="30D7EF8C" w:rsidRPr="00C56FC8">
        <w:rPr>
          <w:rFonts w:cs="Arial"/>
          <w:sz w:val="22"/>
          <w:szCs w:val="22"/>
          <w:lang w:val="en-GB"/>
        </w:rPr>
        <w:t xml:space="preserve">times the annual fee </w:t>
      </w:r>
      <w:r w:rsidR="30D7EF8C" w:rsidRPr="00C56FC8">
        <w:rPr>
          <w:rFonts w:cs="Arial"/>
          <w:color w:val="C00000"/>
          <w:sz w:val="22"/>
          <w:szCs w:val="22"/>
          <w:lang w:val="en-GB"/>
        </w:rPr>
        <w:t>(stipulate if this is H</w:t>
      </w:r>
      <w:r w:rsidR="4EF439C7" w:rsidRPr="00C56FC8">
        <w:rPr>
          <w:rFonts w:cs="Arial"/>
          <w:color w:val="C00000"/>
          <w:sz w:val="22"/>
          <w:szCs w:val="22"/>
          <w:lang w:val="en-GB"/>
        </w:rPr>
        <w:t>ome</w:t>
      </w:r>
      <w:r w:rsidR="30D7EF8C" w:rsidRPr="00C56FC8">
        <w:rPr>
          <w:rFonts w:cs="Arial"/>
          <w:color w:val="C00000"/>
          <w:sz w:val="22"/>
          <w:szCs w:val="22"/>
          <w:lang w:val="en-GB"/>
        </w:rPr>
        <w:t xml:space="preserve"> or OS or a fixed price)</w:t>
      </w:r>
      <w:r w:rsidR="30D7EF8C" w:rsidRPr="00C56FC8">
        <w:rPr>
          <w:rFonts w:cs="Arial"/>
          <w:sz w:val="22"/>
          <w:szCs w:val="22"/>
          <w:lang w:val="en-GB"/>
        </w:rPr>
        <w:t xml:space="preserve"> will be charged.</w:t>
      </w:r>
    </w:p>
    <w:p w14:paraId="16242844" w14:textId="77777777" w:rsidR="00157BF1" w:rsidRPr="00C56FC8" w:rsidRDefault="00157BF1" w:rsidP="00E526F7">
      <w:pPr>
        <w:ind w:left="709" w:hanging="709"/>
        <w:rPr>
          <w:rFonts w:cs="Arial"/>
          <w:sz w:val="22"/>
          <w:szCs w:val="22"/>
          <w:lang w:val="en-GB"/>
        </w:rPr>
      </w:pPr>
    </w:p>
    <w:p w14:paraId="7A660340" w14:textId="5F5A0076" w:rsidR="001E5124" w:rsidRPr="00C56FC8" w:rsidRDefault="5E6FD4F5" w:rsidP="49CBD346">
      <w:pPr>
        <w:ind w:left="720"/>
        <w:rPr>
          <w:rFonts w:cs="Arial"/>
          <w:i/>
          <w:iCs/>
          <w:color w:val="FF0000"/>
          <w:sz w:val="22"/>
          <w:szCs w:val="22"/>
          <w:lang w:val="en-GB"/>
        </w:rPr>
      </w:pPr>
      <w:r w:rsidRPr="00C56FC8">
        <w:rPr>
          <w:rFonts w:cs="Arial"/>
          <w:i/>
          <w:iCs/>
          <w:color w:val="C00000"/>
          <w:sz w:val="22"/>
          <w:szCs w:val="22"/>
          <w:lang w:val="en-GB"/>
        </w:rPr>
        <w:t>[</w:t>
      </w:r>
      <w:r w:rsidR="30D7EF8C" w:rsidRPr="00C56FC8">
        <w:rPr>
          <w:rFonts w:cs="Arial"/>
          <w:i/>
          <w:iCs/>
          <w:color w:val="C00000"/>
          <w:sz w:val="22"/>
          <w:szCs w:val="22"/>
          <w:lang w:val="en-GB"/>
        </w:rPr>
        <w:t>Repeat if required for separately priced stages within a programme, e.g. PG Certificate, PG Diploma, Masters</w:t>
      </w:r>
      <w:r w:rsidRPr="00C56FC8">
        <w:rPr>
          <w:rFonts w:cs="Arial"/>
          <w:i/>
          <w:iCs/>
          <w:color w:val="C00000"/>
          <w:sz w:val="22"/>
          <w:szCs w:val="22"/>
          <w:lang w:val="en-GB"/>
        </w:rPr>
        <w:t>]</w:t>
      </w:r>
    </w:p>
    <w:p w14:paraId="43F434B6" w14:textId="77777777" w:rsidR="00157BF1" w:rsidRPr="00C56FC8" w:rsidRDefault="00157BF1" w:rsidP="49CBD346">
      <w:pPr>
        <w:ind w:left="720"/>
        <w:rPr>
          <w:rFonts w:cs="Arial"/>
          <w:i/>
          <w:iCs/>
          <w:color w:val="FF0000"/>
          <w:sz w:val="22"/>
          <w:szCs w:val="22"/>
          <w:lang w:val="en-GB"/>
        </w:rPr>
      </w:pPr>
    </w:p>
    <w:p w14:paraId="7A660342" w14:textId="66F0AA18" w:rsidR="001E5124" w:rsidRPr="00C56FC8" w:rsidRDefault="009335EF" w:rsidP="00E526F7">
      <w:pPr>
        <w:ind w:left="709" w:hanging="709"/>
        <w:rPr>
          <w:rFonts w:cs="Arial"/>
          <w:sz w:val="22"/>
          <w:szCs w:val="22"/>
          <w:lang w:val="en-GB"/>
        </w:rPr>
      </w:pPr>
      <w:r w:rsidRPr="00C56FC8">
        <w:rPr>
          <w:rFonts w:cs="Arial"/>
          <w:color w:val="000000" w:themeColor="text1"/>
          <w:sz w:val="22"/>
          <w:szCs w:val="22"/>
          <w:lang w:val="en-GB"/>
        </w:rPr>
        <w:t>3.2</w:t>
      </w:r>
      <w:r w:rsidR="004643D7" w:rsidRPr="00C56FC8">
        <w:rPr>
          <w:rFonts w:cs="Arial"/>
          <w:b/>
          <w:color w:val="FF0000"/>
          <w:sz w:val="22"/>
          <w:szCs w:val="22"/>
          <w:lang w:val="en-GB"/>
        </w:rPr>
        <w:tab/>
      </w:r>
      <w:r w:rsidR="00CC29FE" w:rsidRPr="00C56FC8">
        <w:rPr>
          <w:rFonts w:cs="Arial"/>
          <w:b/>
          <w:sz w:val="22"/>
          <w:szCs w:val="22"/>
          <w:lang w:val="en-GB"/>
        </w:rPr>
        <w:t xml:space="preserve">Six </w:t>
      </w:r>
      <w:r w:rsidR="001E5124" w:rsidRPr="00C56FC8">
        <w:rPr>
          <w:rFonts w:cs="Arial"/>
          <w:sz w:val="22"/>
          <w:szCs w:val="22"/>
          <w:lang w:val="en-GB"/>
        </w:rPr>
        <w:t>months prior to the beginning of a course/intake both Parties will review the numbers, at which point a decision will be made as to whether the course/intake will be run.  Once it is decided a cohort will run, the minimum threshold payments stipulated will apply.</w:t>
      </w:r>
    </w:p>
    <w:p w14:paraId="5E0CA4D9" w14:textId="77777777" w:rsidR="00157BF1" w:rsidRPr="00C56FC8" w:rsidRDefault="00157BF1" w:rsidP="00E526F7">
      <w:pPr>
        <w:ind w:left="709" w:hanging="709"/>
        <w:rPr>
          <w:rFonts w:cs="Arial"/>
          <w:sz w:val="22"/>
          <w:szCs w:val="22"/>
          <w:lang w:val="en-GB"/>
        </w:rPr>
      </w:pPr>
    </w:p>
    <w:p w14:paraId="33DB7550" w14:textId="77777777" w:rsidR="004E6791" w:rsidRPr="00B06149" w:rsidRDefault="004E6791" w:rsidP="008C1E56">
      <w:pPr>
        <w:pStyle w:val="Heading3"/>
        <w:rPr>
          <w:rFonts w:cs="Arial"/>
          <w:sz w:val="22"/>
          <w:szCs w:val="22"/>
          <w:lang w:val="en-GB"/>
        </w:rPr>
      </w:pPr>
      <w:r w:rsidRPr="04D8152C">
        <w:rPr>
          <w:rFonts w:cs="Arial"/>
          <w:sz w:val="22"/>
          <w:szCs w:val="22"/>
          <w:lang w:val="en-GB"/>
        </w:rPr>
        <w:t>Students’ access to resources</w:t>
      </w:r>
    </w:p>
    <w:p w14:paraId="413A2F46" w14:textId="77777777" w:rsidR="00157BF1" w:rsidRPr="00B06149" w:rsidRDefault="00157BF1" w:rsidP="00157BF1">
      <w:pPr>
        <w:rPr>
          <w:rFonts w:cs="Arial"/>
          <w:sz w:val="22"/>
          <w:szCs w:val="22"/>
          <w:lang w:val="en-GB"/>
        </w:rPr>
      </w:pPr>
    </w:p>
    <w:p w14:paraId="6728010F" w14:textId="50A4FE2D" w:rsidR="004E6791" w:rsidRPr="00C56FC8" w:rsidRDefault="001E5124" w:rsidP="002F27C6">
      <w:pPr>
        <w:pStyle w:val="ListParagraph"/>
        <w:numPr>
          <w:ilvl w:val="1"/>
          <w:numId w:val="6"/>
        </w:numPr>
        <w:ind w:left="709" w:hanging="709"/>
        <w:rPr>
          <w:rFonts w:cs="Arial"/>
        </w:rPr>
      </w:pPr>
      <w:r w:rsidRPr="00C56FC8">
        <w:rPr>
          <w:rFonts w:cs="Arial"/>
        </w:rPr>
        <w:t>Students shall be members of the University and the Kingston Students</w:t>
      </w:r>
      <w:r w:rsidR="00BE39D8">
        <w:rPr>
          <w:rFonts w:cs="Arial"/>
        </w:rPr>
        <w:t>’ Union</w:t>
      </w:r>
      <w:r w:rsidRPr="00C56FC8">
        <w:rPr>
          <w:rFonts w:cs="Arial"/>
        </w:rPr>
        <w:t xml:space="preserve"> (</w:t>
      </w:r>
      <w:r w:rsidR="00BE39D8">
        <w:rPr>
          <w:rFonts w:cs="Arial"/>
        </w:rPr>
        <w:t>KSU</w:t>
      </w:r>
      <w:r w:rsidRPr="00C56FC8">
        <w:rPr>
          <w:rFonts w:cs="Arial"/>
        </w:rPr>
        <w:t>)</w:t>
      </w:r>
      <w:r w:rsidR="004643D7" w:rsidRPr="00C56FC8">
        <w:rPr>
          <w:rFonts w:cs="Arial"/>
        </w:rPr>
        <w:t xml:space="preserve">.  </w:t>
      </w:r>
    </w:p>
    <w:p w14:paraId="279E1691" w14:textId="77777777" w:rsidR="00157BF1" w:rsidRPr="00C56FC8" w:rsidRDefault="00157BF1" w:rsidP="00157BF1">
      <w:pPr>
        <w:pStyle w:val="ListParagraph"/>
        <w:ind w:left="709"/>
        <w:rPr>
          <w:rFonts w:cs="Arial"/>
        </w:rPr>
      </w:pPr>
    </w:p>
    <w:p w14:paraId="4F9ED652" w14:textId="0240F372" w:rsidR="00157BF1" w:rsidRPr="00C56FC8" w:rsidRDefault="004E6791" w:rsidP="002F27C6">
      <w:pPr>
        <w:pStyle w:val="ListParagraph"/>
        <w:numPr>
          <w:ilvl w:val="1"/>
          <w:numId w:val="6"/>
        </w:numPr>
        <w:ind w:left="709" w:hanging="709"/>
        <w:rPr>
          <w:rFonts w:cs="Arial"/>
        </w:rPr>
      </w:pPr>
      <w:r w:rsidRPr="00C56FC8">
        <w:rPr>
          <w:rFonts w:cs="Arial"/>
        </w:rPr>
        <w:t>Students shall have access to the University’s Virtual Learning Environment and relevant intranet pages</w:t>
      </w:r>
      <w:r w:rsidR="00113702" w:rsidRPr="00C56FC8">
        <w:rPr>
          <w:rFonts w:cs="Arial"/>
        </w:rPr>
        <w:t>.</w:t>
      </w:r>
    </w:p>
    <w:p w14:paraId="53933ABC" w14:textId="0B3B6FE9" w:rsidR="004E6791" w:rsidRPr="00B06149" w:rsidRDefault="004E6791" w:rsidP="00157BF1">
      <w:pPr>
        <w:rPr>
          <w:rFonts w:cs="Arial"/>
          <w:sz w:val="22"/>
          <w:szCs w:val="22"/>
        </w:rPr>
      </w:pPr>
    </w:p>
    <w:p w14:paraId="7A660345" w14:textId="498125F1" w:rsidR="001E5124" w:rsidRPr="00C56FC8" w:rsidRDefault="004E6791" w:rsidP="002F27C6">
      <w:pPr>
        <w:pStyle w:val="ListParagraph"/>
        <w:numPr>
          <w:ilvl w:val="1"/>
          <w:numId w:val="6"/>
        </w:numPr>
        <w:ind w:left="709" w:hanging="709"/>
        <w:rPr>
          <w:rFonts w:cs="Arial"/>
        </w:rPr>
      </w:pPr>
      <w:r w:rsidRPr="00C56FC8">
        <w:rPr>
          <w:rFonts w:cs="Arial"/>
        </w:rPr>
        <w:t>Students will not be eligible for Kingston</w:t>
      </w:r>
      <w:r w:rsidR="001E5124" w:rsidRPr="00C56FC8">
        <w:rPr>
          <w:rFonts w:cs="Arial"/>
        </w:rPr>
        <w:t xml:space="preserve"> University ID card and will therefore have restricted access to the normal facilities and resources of the University.</w:t>
      </w:r>
      <w:r w:rsidR="001E5124" w:rsidRPr="00C56FC8" w:rsidDel="000566E3">
        <w:rPr>
          <w:rFonts w:cs="Arial"/>
        </w:rPr>
        <w:t xml:space="preserve"> </w:t>
      </w:r>
    </w:p>
    <w:p w14:paraId="0239E747" w14:textId="77777777" w:rsidR="00157BF1" w:rsidRPr="00C56FC8" w:rsidRDefault="00157BF1" w:rsidP="00157BF1">
      <w:pPr>
        <w:pStyle w:val="ListParagraph"/>
        <w:ind w:left="709"/>
        <w:rPr>
          <w:rFonts w:cs="Arial"/>
        </w:rPr>
      </w:pPr>
    </w:p>
    <w:p w14:paraId="7A660346" w14:textId="77777777" w:rsidR="001E5124" w:rsidRPr="00B06149" w:rsidRDefault="001E5124" w:rsidP="008C1E56">
      <w:pPr>
        <w:pStyle w:val="Heading3"/>
        <w:rPr>
          <w:rFonts w:cs="Arial"/>
          <w:sz w:val="22"/>
          <w:szCs w:val="22"/>
          <w:lang w:val="en-GB"/>
        </w:rPr>
      </w:pPr>
      <w:r w:rsidRPr="00B06149">
        <w:rPr>
          <w:rFonts w:cs="Arial"/>
          <w:sz w:val="22"/>
          <w:szCs w:val="22"/>
          <w:lang w:val="en-GB"/>
        </w:rPr>
        <w:t>Collection of Student Data</w:t>
      </w:r>
    </w:p>
    <w:p w14:paraId="412F863C" w14:textId="77777777" w:rsidR="00157BF1" w:rsidRPr="00B06149" w:rsidRDefault="00157BF1" w:rsidP="00157BF1">
      <w:pPr>
        <w:rPr>
          <w:rFonts w:cs="Arial"/>
          <w:sz w:val="22"/>
          <w:szCs w:val="22"/>
          <w:lang w:val="en-GB"/>
        </w:rPr>
      </w:pPr>
    </w:p>
    <w:p w14:paraId="7A660348" w14:textId="3A1773FB" w:rsidR="001E5124" w:rsidRPr="00C56FC8" w:rsidRDefault="009335EF" w:rsidP="00E526F7">
      <w:pPr>
        <w:ind w:left="720" w:hanging="720"/>
        <w:rPr>
          <w:rFonts w:cs="Arial"/>
          <w:sz w:val="22"/>
          <w:szCs w:val="22"/>
          <w:lang w:val="en-GB"/>
        </w:rPr>
      </w:pPr>
      <w:r w:rsidRPr="00C56FC8">
        <w:rPr>
          <w:rFonts w:cs="Arial"/>
          <w:sz w:val="22"/>
          <w:szCs w:val="22"/>
          <w:lang w:val="en-GB"/>
        </w:rPr>
        <w:t>5.1</w:t>
      </w:r>
      <w:r w:rsidR="001E5124" w:rsidRPr="00C56FC8">
        <w:rPr>
          <w:rFonts w:cs="Arial"/>
          <w:sz w:val="22"/>
          <w:szCs w:val="22"/>
          <w:lang w:val="en-GB"/>
        </w:rPr>
        <w:tab/>
        <w:t xml:space="preserve">The Associate needs to agree the enrolled student numbers with the relevant faculty at the University, to enable the University to invoice correctly.  In addition, the Associate needs to ensure that students are accurately enrolled with the University in order to be registered for their Award on the University’s student management system.  For courses commencing before 31 October students </w:t>
      </w:r>
      <w:r w:rsidR="001E5124" w:rsidRPr="00C56FC8">
        <w:rPr>
          <w:rFonts w:cs="Arial"/>
          <w:b/>
          <w:bCs/>
          <w:sz w:val="22"/>
          <w:szCs w:val="22"/>
          <w:lang w:val="en-GB"/>
        </w:rPr>
        <w:t>must be</w:t>
      </w:r>
      <w:r w:rsidR="001E5124" w:rsidRPr="00C56FC8">
        <w:rPr>
          <w:rFonts w:cs="Arial"/>
          <w:sz w:val="22"/>
          <w:szCs w:val="22"/>
          <w:lang w:val="en-GB"/>
        </w:rPr>
        <w:t xml:space="preserve"> enrolled at the University by the </w:t>
      </w:r>
      <w:proofErr w:type="gramStart"/>
      <w:r w:rsidR="001E5124" w:rsidRPr="00C56FC8">
        <w:rPr>
          <w:rFonts w:cs="Arial"/>
          <w:sz w:val="22"/>
          <w:szCs w:val="22"/>
          <w:lang w:val="en-GB"/>
        </w:rPr>
        <w:t>1</w:t>
      </w:r>
      <w:r w:rsidR="001E5124" w:rsidRPr="00C56FC8">
        <w:rPr>
          <w:rFonts w:cs="Arial"/>
          <w:sz w:val="22"/>
          <w:szCs w:val="22"/>
          <w:vertAlign w:val="superscript"/>
          <w:lang w:val="en-GB"/>
        </w:rPr>
        <w:t>st</w:t>
      </w:r>
      <w:proofErr w:type="gramEnd"/>
      <w:r w:rsidR="001E5124" w:rsidRPr="00C56FC8">
        <w:rPr>
          <w:rFonts w:cs="Arial"/>
          <w:sz w:val="22"/>
          <w:szCs w:val="22"/>
          <w:lang w:val="en-GB"/>
        </w:rPr>
        <w:t xml:space="preserve"> </w:t>
      </w:r>
      <w:r w:rsidR="00E5314F" w:rsidRPr="00C56FC8">
        <w:rPr>
          <w:rFonts w:cs="Arial"/>
          <w:sz w:val="22"/>
          <w:szCs w:val="22"/>
          <w:lang w:val="en-GB"/>
        </w:rPr>
        <w:t>November</w:t>
      </w:r>
      <w:r w:rsidR="001E5124" w:rsidRPr="00C56FC8">
        <w:rPr>
          <w:rFonts w:cs="Arial"/>
          <w:sz w:val="22"/>
          <w:szCs w:val="22"/>
          <w:lang w:val="en-GB"/>
        </w:rPr>
        <w:t xml:space="preserve"> and for courses commencing after this date students must be enrolled at the University within six weeks from commencement of the course. </w:t>
      </w:r>
    </w:p>
    <w:p w14:paraId="6B4B43C3" w14:textId="77777777" w:rsidR="00157BF1" w:rsidRPr="00C56FC8" w:rsidRDefault="00157BF1" w:rsidP="00E526F7">
      <w:pPr>
        <w:ind w:left="720" w:hanging="720"/>
        <w:rPr>
          <w:rFonts w:cs="Arial"/>
          <w:sz w:val="22"/>
          <w:szCs w:val="22"/>
          <w:lang w:val="en-GB"/>
        </w:rPr>
      </w:pPr>
    </w:p>
    <w:p w14:paraId="7A66034A" w14:textId="23F6EE08" w:rsidR="001E5124" w:rsidRPr="00C56FC8" w:rsidRDefault="009335EF" w:rsidP="00E526F7">
      <w:pPr>
        <w:ind w:left="720" w:hanging="720"/>
        <w:rPr>
          <w:rFonts w:cs="Arial"/>
          <w:sz w:val="22"/>
          <w:szCs w:val="22"/>
          <w:lang w:val="en-GB"/>
        </w:rPr>
      </w:pPr>
      <w:r w:rsidRPr="00C56FC8">
        <w:rPr>
          <w:rFonts w:cs="Arial"/>
          <w:sz w:val="22"/>
          <w:szCs w:val="22"/>
          <w:lang w:val="en-GB"/>
        </w:rPr>
        <w:lastRenderedPageBreak/>
        <w:t>5.2</w:t>
      </w:r>
      <w:r w:rsidR="001E5124" w:rsidRPr="00C56FC8">
        <w:rPr>
          <w:rFonts w:cs="Arial"/>
          <w:sz w:val="22"/>
          <w:szCs w:val="22"/>
          <w:lang w:val="en-GB"/>
        </w:rPr>
        <w:tab/>
        <w:t>The Associate will actively monitor the student population and is required to advise the relevant faculty at the University of students who withdraw from their programme of study as they occur and at times specified by the University</w:t>
      </w:r>
      <w:r w:rsidR="00614AA0" w:rsidRPr="00C56FC8">
        <w:rPr>
          <w:rFonts w:cs="Arial"/>
          <w:sz w:val="22"/>
          <w:szCs w:val="22"/>
          <w:lang w:val="en-GB"/>
        </w:rPr>
        <w:t>.</w:t>
      </w:r>
    </w:p>
    <w:p w14:paraId="072521DF" w14:textId="77777777" w:rsidR="00157BF1" w:rsidRPr="00C56FC8" w:rsidRDefault="00157BF1" w:rsidP="00E526F7">
      <w:pPr>
        <w:ind w:left="720" w:hanging="720"/>
        <w:rPr>
          <w:rFonts w:cs="Arial"/>
          <w:sz w:val="22"/>
          <w:szCs w:val="22"/>
          <w:lang w:val="en-GB"/>
        </w:rPr>
      </w:pPr>
    </w:p>
    <w:p w14:paraId="7A66034C" w14:textId="602F3363" w:rsidR="001E5124" w:rsidRPr="00B06149" w:rsidRDefault="001E5124" w:rsidP="00E526F7">
      <w:pPr>
        <w:pStyle w:val="Heading3"/>
        <w:rPr>
          <w:rFonts w:cs="Arial"/>
          <w:sz w:val="22"/>
          <w:szCs w:val="22"/>
          <w:lang w:val="en-GB"/>
        </w:rPr>
      </w:pPr>
      <w:r w:rsidRPr="00B06149">
        <w:rPr>
          <w:rFonts w:cs="Arial"/>
          <w:sz w:val="22"/>
          <w:szCs w:val="22"/>
          <w:lang w:val="en-GB"/>
        </w:rPr>
        <w:t>Invoice Dates</w:t>
      </w:r>
    </w:p>
    <w:p w14:paraId="7717C4BE" w14:textId="77777777" w:rsidR="00157BF1" w:rsidRPr="00B06149" w:rsidRDefault="00157BF1" w:rsidP="00157BF1">
      <w:pPr>
        <w:rPr>
          <w:rFonts w:cs="Arial"/>
          <w:sz w:val="22"/>
          <w:szCs w:val="22"/>
          <w:lang w:val="en-GB"/>
        </w:rPr>
      </w:pPr>
    </w:p>
    <w:p w14:paraId="41806CC7" w14:textId="3BFF416F" w:rsidR="00D813AC" w:rsidRPr="00C56FC8" w:rsidRDefault="009335EF" w:rsidP="00E526F7">
      <w:pPr>
        <w:ind w:left="720" w:hanging="720"/>
        <w:rPr>
          <w:rFonts w:cs="Arial"/>
          <w:sz w:val="22"/>
          <w:szCs w:val="22"/>
          <w:lang w:val="en-GB"/>
        </w:rPr>
      </w:pPr>
      <w:r w:rsidRPr="00C56FC8">
        <w:rPr>
          <w:rFonts w:cs="Arial"/>
          <w:sz w:val="22"/>
          <w:szCs w:val="22"/>
          <w:lang w:val="en-GB"/>
        </w:rPr>
        <w:t>6.1</w:t>
      </w:r>
      <w:r w:rsidRPr="00B06149">
        <w:rPr>
          <w:rFonts w:cs="Arial"/>
          <w:sz w:val="22"/>
          <w:szCs w:val="22"/>
        </w:rPr>
        <w:tab/>
      </w:r>
      <w:r w:rsidR="001E5124" w:rsidRPr="00C56FC8">
        <w:rPr>
          <w:rFonts w:cs="Arial"/>
          <w:sz w:val="22"/>
          <w:szCs w:val="22"/>
          <w:lang w:val="en-GB"/>
        </w:rPr>
        <w:t xml:space="preserve">The University will invoice the Associate, based on an estimate of the number of students, no later than 4 weeks </w:t>
      </w:r>
      <w:r w:rsidR="37B05667" w:rsidRPr="00C56FC8">
        <w:rPr>
          <w:rFonts w:cs="Arial"/>
          <w:sz w:val="22"/>
          <w:szCs w:val="22"/>
          <w:lang w:val="en-GB"/>
        </w:rPr>
        <w:t>after</w:t>
      </w:r>
      <w:r w:rsidR="001E5124" w:rsidRPr="00C56FC8">
        <w:rPr>
          <w:rFonts w:cs="Arial"/>
          <w:sz w:val="22"/>
          <w:szCs w:val="22"/>
          <w:lang w:val="en-GB"/>
        </w:rPr>
        <w:t xml:space="preserve"> the commencement of the Students</w:t>
      </w:r>
      <w:r w:rsidR="00D427FD" w:rsidRPr="00C56FC8">
        <w:rPr>
          <w:rFonts w:cs="Arial"/>
          <w:sz w:val="22"/>
          <w:szCs w:val="22"/>
          <w:lang w:val="en-GB"/>
        </w:rPr>
        <w:t>’</w:t>
      </w:r>
      <w:r w:rsidR="001E5124" w:rsidRPr="00C56FC8">
        <w:rPr>
          <w:rFonts w:cs="Arial"/>
          <w:sz w:val="22"/>
          <w:szCs w:val="22"/>
          <w:lang w:val="en-GB"/>
        </w:rPr>
        <w:t xml:space="preserve"> Course, for 50% of the sum payable in this schedule.  The remaining 50% will be payable at the commencement of the second Teaching Block of study.  The payment terms are 14 days from receipt of invoice.  No refunds will be made in respect of withdrawals.</w:t>
      </w:r>
    </w:p>
    <w:p w14:paraId="45BA3C37" w14:textId="77777777" w:rsidR="006F7DD7" w:rsidRDefault="006F7DD7" w:rsidP="008C1E56">
      <w:pPr>
        <w:pStyle w:val="Heading3"/>
        <w:rPr>
          <w:snapToGrid/>
          <w:lang w:val="en-GB" w:eastAsia="en-GB"/>
        </w:rPr>
        <w:sectPr w:rsidR="006F7DD7" w:rsidSect="007939EE">
          <w:headerReference w:type="default" r:id="rId13"/>
          <w:footerReference w:type="default" r:id="rId14"/>
          <w:pgSz w:w="11906" w:h="16838"/>
          <w:pgMar w:top="1440" w:right="1440" w:bottom="1440" w:left="1440" w:header="708" w:footer="708" w:gutter="0"/>
          <w:cols w:space="708"/>
          <w:docGrid w:linePitch="360"/>
        </w:sectPr>
      </w:pPr>
    </w:p>
    <w:p w14:paraId="7A66034E" w14:textId="6C19297F" w:rsidR="001E5124" w:rsidRPr="00E81908" w:rsidRDefault="001E5124" w:rsidP="09C68641">
      <w:pPr>
        <w:ind w:left="720" w:hanging="720"/>
        <w:jc w:val="right"/>
        <w:rPr>
          <w:rFonts w:cs="Arial"/>
          <w:b/>
          <w:bCs/>
          <w:sz w:val="22"/>
          <w:szCs w:val="22"/>
          <w:lang w:val="en-GB"/>
        </w:rPr>
      </w:pPr>
      <w:r w:rsidRPr="09C68641">
        <w:rPr>
          <w:rFonts w:cs="Arial"/>
          <w:b/>
          <w:bCs/>
          <w:sz w:val="22"/>
          <w:szCs w:val="22"/>
          <w:lang w:val="en-GB"/>
        </w:rPr>
        <w:lastRenderedPageBreak/>
        <w:t>Schedule 4</w:t>
      </w:r>
    </w:p>
    <w:p w14:paraId="7A660350" w14:textId="24410B53" w:rsidR="001E5124" w:rsidRDefault="001E5124" w:rsidP="09C68641">
      <w:pPr>
        <w:tabs>
          <w:tab w:val="left" w:pos="3045"/>
        </w:tabs>
        <w:ind w:left="720" w:hanging="720"/>
        <w:jc w:val="right"/>
        <w:rPr>
          <w:rFonts w:cs="Arial"/>
          <w:b/>
          <w:bCs/>
          <w:sz w:val="22"/>
          <w:szCs w:val="22"/>
          <w:lang w:val="en-GB"/>
        </w:rPr>
      </w:pPr>
      <w:r w:rsidRPr="09C68641">
        <w:rPr>
          <w:rFonts w:cs="Arial"/>
          <w:b/>
          <w:bCs/>
          <w:sz w:val="22"/>
          <w:szCs w:val="22"/>
          <w:lang w:val="en-GB"/>
        </w:rPr>
        <w:t>Intellectual Property Rights</w:t>
      </w:r>
    </w:p>
    <w:p w14:paraId="5BB9D816" w14:textId="77777777" w:rsidR="00F521CC" w:rsidRPr="00E526F7" w:rsidRDefault="00F521CC" w:rsidP="00E526F7">
      <w:pPr>
        <w:tabs>
          <w:tab w:val="left" w:pos="3045"/>
        </w:tabs>
        <w:ind w:left="720" w:hanging="720"/>
        <w:rPr>
          <w:rFonts w:cs="Arial"/>
          <w:b/>
          <w:sz w:val="22"/>
          <w:szCs w:val="22"/>
          <w:lang w:val="en-GB"/>
        </w:rPr>
      </w:pPr>
    </w:p>
    <w:p w14:paraId="7A660351" w14:textId="18B9A33E" w:rsidR="001E5124" w:rsidRDefault="001E5124" w:rsidP="00F37164">
      <w:pPr>
        <w:widowControl/>
        <w:numPr>
          <w:ilvl w:val="1"/>
          <w:numId w:val="3"/>
        </w:numPr>
        <w:ind w:hanging="792"/>
        <w:rPr>
          <w:rFonts w:cs="Arial"/>
          <w:sz w:val="22"/>
          <w:szCs w:val="22"/>
          <w:lang w:val="en-GB"/>
        </w:rPr>
      </w:pPr>
      <w:r w:rsidRPr="00E81908">
        <w:rPr>
          <w:rFonts w:cs="Arial"/>
          <w:sz w:val="22"/>
          <w:szCs w:val="22"/>
          <w:lang w:val="en-GB"/>
        </w:rPr>
        <w:t>The Parties shall determine by agreement the ownership of all the intellectual property rights (</w:t>
      </w:r>
      <w:r w:rsidRPr="00E81908">
        <w:rPr>
          <w:rFonts w:cs="Arial"/>
          <w:b/>
          <w:sz w:val="22"/>
          <w:szCs w:val="22"/>
          <w:lang w:val="en-GB"/>
        </w:rPr>
        <w:t>‘IPR’</w:t>
      </w:r>
      <w:r w:rsidRPr="00E81908">
        <w:rPr>
          <w:rFonts w:cs="Arial"/>
          <w:sz w:val="22"/>
          <w:szCs w:val="22"/>
          <w:lang w:val="en-GB"/>
        </w:rPr>
        <w:t>) relating to Course(s) (</w:t>
      </w:r>
      <w:r w:rsidRPr="00E81908">
        <w:rPr>
          <w:rFonts w:cs="Arial"/>
          <w:b/>
          <w:sz w:val="22"/>
          <w:szCs w:val="22"/>
          <w:lang w:val="en-GB"/>
        </w:rPr>
        <w:t>‘Course Materials’</w:t>
      </w:r>
      <w:r w:rsidRPr="00E81908">
        <w:rPr>
          <w:rFonts w:cs="Arial"/>
          <w:sz w:val="22"/>
          <w:szCs w:val="22"/>
          <w:lang w:val="en-GB"/>
        </w:rPr>
        <w:t>) based on the following guidelines:</w:t>
      </w:r>
    </w:p>
    <w:p w14:paraId="3B3A9464" w14:textId="77777777" w:rsidR="00F521CC" w:rsidRPr="00E81908" w:rsidRDefault="00F521CC" w:rsidP="00F521CC">
      <w:pPr>
        <w:widowControl/>
        <w:ind w:left="792"/>
        <w:rPr>
          <w:rFonts w:cs="Arial"/>
          <w:sz w:val="22"/>
          <w:szCs w:val="22"/>
          <w:lang w:val="en-GB"/>
        </w:rPr>
      </w:pPr>
    </w:p>
    <w:p w14:paraId="72970113" w14:textId="7BA85C6F" w:rsidR="004E6791" w:rsidRPr="00F521CC" w:rsidRDefault="30D7EF8C" w:rsidP="49CBD346">
      <w:pPr>
        <w:widowControl/>
        <w:numPr>
          <w:ilvl w:val="2"/>
          <w:numId w:val="3"/>
        </w:numPr>
        <w:tabs>
          <w:tab w:val="clear" w:pos="1044"/>
        </w:tabs>
        <w:ind w:left="1418" w:hanging="567"/>
        <w:rPr>
          <w:rFonts w:cs="Arial"/>
          <w:color w:val="FF0000"/>
          <w:sz w:val="22"/>
          <w:szCs w:val="22"/>
          <w:lang w:val="en-GB"/>
        </w:rPr>
      </w:pPr>
      <w:r w:rsidRPr="49CBD346">
        <w:rPr>
          <w:rFonts w:cs="Arial"/>
          <w:sz w:val="22"/>
          <w:szCs w:val="22"/>
          <w:lang w:val="en-GB"/>
        </w:rPr>
        <w:t>The IPR of the Course Materials</w:t>
      </w:r>
      <w:r w:rsidR="44F61878" w:rsidRPr="49CBD346">
        <w:rPr>
          <w:rFonts w:cs="Arial"/>
          <w:sz w:val="22"/>
          <w:szCs w:val="22"/>
          <w:lang w:val="en-GB"/>
        </w:rPr>
        <w:t>, including the course itself,</w:t>
      </w:r>
      <w:r w:rsidRPr="49CBD346">
        <w:rPr>
          <w:rFonts w:cs="Arial"/>
          <w:sz w:val="22"/>
          <w:szCs w:val="22"/>
          <w:lang w:val="en-GB"/>
        </w:rPr>
        <w:t xml:space="preserve"> shall belong to the University;</w:t>
      </w:r>
      <w:r w:rsidR="31B9F9E1" w:rsidRPr="49CBD346">
        <w:rPr>
          <w:rFonts w:cs="Arial"/>
          <w:sz w:val="22"/>
          <w:szCs w:val="22"/>
          <w:lang w:val="en-GB"/>
        </w:rPr>
        <w:t xml:space="preserve"> </w:t>
      </w:r>
      <w:r w:rsidR="31B9F9E1" w:rsidRPr="0061030A">
        <w:rPr>
          <w:rFonts w:cs="Arial"/>
          <w:color w:val="C00000"/>
          <w:sz w:val="22"/>
          <w:szCs w:val="22"/>
          <w:lang w:val="en-GB"/>
        </w:rPr>
        <w:t>[</w:t>
      </w:r>
      <w:r w:rsidR="4C6FFFFE" w:rsidRPr="0061030A">
        <w:rPr>
          <w:rFonts w:cs="Arial"/>
          <w:color w:val="C00000"/>
          <w:sz w:val="22"/>
          <w:szCs w:val="22"/>
          <w:lang w:val="en-GB"/>
        </w:rPr>
        <w:t xml:space="preserve">or </w:t>
      </w:r>
      <w:r w:rsidR="28053D1C" w:rsidRPr="0061030A">
        <w:rPr>
          <w:rFonts w:cs="Arial"/>
          <w:color w:val="C00000"/>
          <w:sz w:val="22"/>
          <w:szCs w:val="22"/>
          <w:lang w:val="en-GB"/>
        </w:rPr>
        <w:t xml:space="preserve">possible option </w:t>
      </w:r>
      <w:r w:rsidR="4C6FFFFE" w:rsidRPr="0061030A">
        <w:rPr>
          <w:rFonts w:cs="Arial"/>
          <w:color w:val="C00000"/>
          <w:sz w:val="22"/>
          <w:szCs w:val="22"/>
          <w:lang w:val="en-GB"/>
        </w:rPr>
        <w:t>for validated provision</w:t>
      </w:r>
      <w:r w:rsidR="28053D1C" w:rsidRPr="0061030A">
        <w:rPr>
          <w:rFonts w:cs="Arial"/>
          <w:color w:val="C00000"/>
          <w:sz w:val="22"/>
          <w:szCs w:val="22"/>
          <w:lang w:val="en-GB"/>
        </w:rPr>
        <w:t xml:space="preserve"> ‘The IPR of the Course Materials, including the course itself, shall belong to the Associate’]</w:t>
      </w:r>
    </w:p>
    <w:p w14:paraId="40B5069F" w14:textId="77777777" w:rsidR="00F521CC" w:rsidRDefault="00F521CC" w:rsidP="49CBD346">
      <w:pPr>
        <w:widowControl/>
        <w:ind w:left="1418"/>
        <w:rPr>
          <w:rFonts w:cs="Arial"/>
          <w:color w:val="FF0000"/>
          <w:sz w:val="22"/>
          <w:szCs w:val="22"/>
          <w:lang w:val="en-GB"/>
        </w:rPr>
      </w:pPr>
    </w:p>
    <w:p w14:paraId="7A660353" w14:textId="65366394" w:rsidR="001E5124" w:rsidRDefault="001E5124" w:rsidP="004E6791">
      <w:pPr>
        <w:widowControl/>
        <w:numPr>
          <w:ilvl w:val="2"/>
          <w:numId w:val="3"/>
        </w:numPr>
        <w:tabs>
          <w:tab w:val="clear" w:pos="1044"/>
        </w:tabs>
        <w:ind w:left="1418" w:hanging="567"/>
        <w:rPr>
          <w:rFonts w:cs="Arial"/>
          <w:sz w:val="22"/>
          <w:szCs w:val="22"/>
          <w:lang w:val="en-GB"/>
        </w:rPr>
      </w:pPr>
      <w:r w:rsidRPr="004E6791">
        <w:rPr>
          <w:rFonts w:cs="Arial"/>
          <w:sz w:val="22"/>
          <w:szCs w:val="22"/>
          <w:lang w:val="en-GB"/>
        </w:rPr>
        <w:t>Nothing in this Agreement shall operate to assign to the Associate any IPR belonging to the University in connection with the Courses.</w:t>
      </w:r>
    </w:p>
    <w:p w14:paraId="58E7DB45" w14:textId="77777777" w:rsidR="00F521CC" w:rsidRPr="004E6791" w:rsidRDefault="00F521CC" w:rsidP="00F521CC">
      <w:pPr>
        <w:widowControl/>
        <w:rPr>
          <w:rFonts w:cs="Arial"/>
          <w:sz w:val="22"/>
          <w:szCs w:val="22"/>
          <w:lang w:val="en-GB"/>
        </w:rPr>
      </w:pPr>
    </w:p>
    <w:p w14:paraId="7A660354" w14:textId="22031F47" w:rsidR="001E5124" w:rsidRDefault="001E5124" w:rsidP="00F37164">
      <w:pPr>
        <w:widowControl/>
        <w:numPr>
          <w:ilvl w:val="1"/>
          <w:numId w:val="3"/>
        </w:numPr>
        <w:ind w:hanging="792"/>
        <w:rPr>
          <w:rFonts w:cs="Arial"/>
          <w:sz w:val="22"/>
          <w:szCs w:val="22"/>
          <w:lang w:val="en-GB"/>
        </w:rPr>
      </w:pPr>
      <w:r w:rsidRPr="1A88882A">
        <w:rPr>
          <w:rFonts w:cs="Arial"/>
          <w:sz w:val="22"/>
          <w:szCs w:val="22"/>
          <w:lang w:val="en-GB"/>
        </w:rPr>
        <w:t>The University shall licence to the Associate such rights as may be necessary for it to fulfil its obligations pursuant to this Agreement.  Such licenses shall automatically terminate on the termination of this Agreement unless otherwise agreed in writing, subject to:</w:t>
      </w:r>
    </w:p>
    <w:p w14:paraId="7D4F674B" w14:textId="77777777" w:rsidR="00F521CC" w:rsidRPr="00E81908" w:rsidRDefault="00F521CC" w:rsidP="00F521CC">
      <w:pPr>
        <w:widowControl/>
        <w:ind w:left="792"/>
        <w:rPr>
          <w:rFonts w:cs="Arial"/>
          <w:sz w:val="22"/>
          <w:szCs w:val="22"/>
          <w:lang w:val="en-GB"/>
        </w:rPr>
      </w:pPr>
    </w:p>
    <w:p w14:paraId="7A660356" w14:textId="3D50D405" w:rsidR="001E5124" w:rsidRDefault="001E5124" w:rsidP="00E526F7">
      <w:pPr>
        <w:widowControl/>
        <w:numPr>
          <w:ilvl w:val="2"/>
          <w:numId w:val="3"/>
        </w:numPr>
        <w:tabs>
          <w:tab w:val="clear" w:pos="1044"/>
        </w:tabs>
        <w:ind w:left="1418" w:hanging="567"/>
        <w:rPr>
          <w:rFonts w:cs="Arial"/>
          <w:sz w:val="22"/>
          <w:szCs w:val="22"/>
          <w:lang w:val="en-GB"/>
        </w:rPr>
      </w:pPr>
      <w:r w:rsidRPr="00E81908">
        <w:rPr>
          <w:rFonts w:cs="Arial"/>
          <w:sz w:val="22"/>
          <w:szCs w:val="22"/>
          <w:lang w:val="en-GB"/>
        </w:rPr>
        <w:t>all Course Material may be used by either Party to allow Students to complete their Course(s)</w:t>
      </w:r>
      <w:r w:rsidR="00F34D50">
        <w:rPr>
          <w:rFonts w:cs="Arial"/>
          <w:sz w:val="22"/>
          <w:szCs w:val="22"/>
          <w:lang w:val="en-GB"/>
        </w:rPr>
        <w:t>.</w:t>
      </w:r>
    </w:p>
    <w:p w14:paraId="666020E7" w14:textId="77777777" w:rsidR="00F521CC" w:rsidRPr="00E526F7" w:rsidRDefault="00F521CC" w:rsidP="00F521CC">
      <w:pPr>
        <w:widowControl/>
        <w:ind w:left="1418"/>
        <w:rPr>
          <w:rFonts w:cs="Arial"/>
          <w:sz w:val="22"/>
          <w:szCs w:val="22"/>
          <w:lang w:val="en-GB"/>
        </w:rPr>
      </w:pPr>
    </w:p>
    <w:p w14:paraId="7A660358" w14:textId="440C52BF" w:rsidR="001E5124" w:rsidRDefault="001E5124" w:rsidP="00E526F7">
      <w:pPr>
        <w:widowControl/>
        <w:numPr>
          <w:ilvl w:val="1"/>
          <w:numId w:val="3"/>
        </w:numPr>
        <w:ind w:hanging="792"/>
        <w:rPr>
          <w:rFonts w:cs="Arial"/>
          <w:sz w:val="22"/>
          <w:szCs w:val="22"/>
          <w:lang w:val="en-GB"/>
        </w:rPr>
      </w:pPr>
      <w:r w:rsidRPr="00E81908">
        <w:rPr>
          <w:rFonts w:cs="Arial"/>
          <w:sz w:val="22"/>
          <w:szCs w:val="22"/>
          <w:lang w:val="en-GB"/>
        </w:rPr>
        <w:t>The Associate acknowledges that the terms of the University’s licence with The Copyright Licensing Agency (‘</w:t>
      </w:r>
      <w:r w:rsidRPr="00E81908">
        <w:rPr>
          <w:rFonts w:cs="Arial"/>
          <w:b/>
          <w:sz w:val="22"/>
          <w:szCs w:val="22"/>
          <w:lang w:val="en-GB"/>
        </w:rPr>
        <w:t>CLA</w:t>
      </w:r>
      <w:r w:rsidRPr="00E81908">
        <w:rPr>
          <w:rFonts w:cs="Arial"/>
          <w:sz w:val="22"/>
          <w:szCs w:val="22"/>
          <w:lang w:val="en-GB"/>
        </w:rPr>
        <w:t>’) in the UK allow specified copyright material to be photocopied and digitally scanned for use only as components of the course materials for students on the University’s (as licence holder) courses when such courses are delivered by the University in the UK or via distance learning and, when the University’s courses are franchised for delivery by third parties, by such third parties subject always to such courses leading to a Kingston University award and the students using such photocopied (or digitally scanned, which must take place in the UK) components of course materials being registered with the University for such awards.</w:t>
      </w:r>
    </w:p>
    <w:p w14:paraId="43C035E5" w14:textId="77777777" w:rsidR="00F521CC" w:rsidRPr="00E526F7" w:rsidRDefault="00F521CC" w:rsidP="00F521CC">
      <w:pPr>
        <w:widowControl/>
        <w:ind w:left="792"/>
        <w:rPr>
          <w:rFonts w:cs="Arial"/>
          <w:sz w:val="22"/>
          <w:szCs w:val="22"/>
          <w:lang w:val="en-GB"/>
        </w:rPr>
      </w:pPr>
    </w:p>
    <w:p w14:paraId="7A66035A" w14:textId="1462C490" w:rsidR="001E5124" w:rsidRDefault="001E5124" w:rsidP="00E526F7">
      <w:pPr>
        <w:widowControl/>
        <w:numPr>
          <w:ilvl w:val="1"/>
          <w:numId w:val="3"/>
        </w:numPr>
        <w:ind w:hanging="792"/>
        <w:rPr>
          <w:rFonts w:cs="Arial"/>
          <w:sz w:val="22"/>
          <w:szCs w:val="22"/>
          <w:lang w:val="en-GB"/>
        </w:rPr>
      </w:pPr>
      <w:r w:rsidRPr="00E81908">
        <w:rPr>
          <w:rFonts w:cs="Arial"/>
          <w:sz w:val="22"/>
          <w:szCs w:val="22"/>
          <w:lang w:val="en-GB"/>
        </w:rPr>
        <w:t>Both Parties will benefit from any IPR resulting from joint research programmes subject to a separate written agreement.</w:t>
      </w:r>
    </w:p>
    <w:p w14:paraId="1E023313" w14:textId="77777777" w:rsidR="00F521CC" w:rsidRPr="00E526F7" w:rsidRDefault="00F521CC" w:rsidP="00F521CC">
      <w:pPr>
        <w:widowControl/>
        <w:rPr>
          <w:rFonts w:cs="Arial"/>
          <w:sz w:val="22"/>
          <w:szCs w:val="22"/>
          <w:lang w:val="en-GB"/>
        </w:rPr>
      </w:pPr>
    </w:p>
    <w:p w14:paraId="7A660365" w14:textId="112CE6A8" w:rsidR="001E5124" w:rsidRPr="005A785A" w:rsidRDefault="001E5124" w:rsidP="005A785A">
      <w:pPr>
        <w:widowControl/>
        <w:ind w:left="851" w:hanging="851"/>
        <w:rPr>
          <w:rFonts w:cs="Arial"/>
          <w:sz w:val="22"/>
          <w:szCs w:val="22"/>
        </w:rPr>
      </w:pPr>
      <w:r w:rsidRPr="09C68641">
        <w:rPr>
          <w:rFonts w:cs="Arial"/>
          <w:sz w:val="22"/>
          <w:szCs w:val="22"/>
        </w:rPr>
        <w:t>1.5</w:t>
      </w:r>
      <w:r>
        <w:tab/>
      </w:r>
      <w:r w:rsidRPr="09C68641">
        <w:rPr>
          <w:rFonts w:cs="Arial"/>
          <w:sz w:val="22"/>
          <w:szCs w:val="22"/>
        </w:rPr>
        <w:t xml:space="preserve">The Associate acknowledges that one of the consequences of Schedule 2 clause 7.1 is that the </w:t>
      </w:r>
      <w:proofErr w:type="gramStart"/>
      <w:r w:rsidRPr="09C68641">
        <w:rPr>
          <w:rFonts w:cs="Arial"/>
          <w:sz w:val="22"/>
          <w:szCs w:val="22"/>
        </w:rPr>
        <w:t>Students</w:t>
      </w:r>
      <w:proofErr w:type="gramEnd"/>
      <w:r w:rsidRPr="09C68641">
        <w:rPr>
          <w:rFonts w:cs="Arial"/>
          <w:sz w:val="22"/>
          <w:szCs w:val="22"/>
        </w:rPr>
        <w:t xml:space="preserve"> will be subject to the University’s Student Intellectual Property Policy, which governs ownership of the Students’ Intellectual Property.</w:t>
      </w:r>
    </w:p>
    <w:p w14:paraId="33AE88AD" w14:textId="490622EF" w:rsidR="09C68641" w:rsidRDefault="09C68641" w:rsidP="09C68641">
      <w:pPr>
        <w:widowControl/>
        <w:ind w:left="851" w:hanging="851"/>
        <w:rPr>
          <w:rFonts w:cs="Arial"/>
          <w:sz w:val="22"/>
          <w:szCs w:val="22"/>
        </w:rPr>
      </w:pPr>
    </w:p>
    <w:p w14:paraId="31F08363" w14:textId="6CEA8E78" w:rsidR="09C68641" w:rsidRDefault="09C68641" w:rsidP="09C68641">
      <w:pPr>
        <w:widowControl/>
        <w:ind w:left="851" w:hanging="851"/>
        <w:rPr>
          <w:rFonts w:cs="Arial"/>
          <w:b/>
          <w:bCs/>
          <w:sz w:val="22"/>
          <w:szCs w:val="22"/>
        </w:rPr>
      </w:pPr>
    </w:p>
    <w:p w14:paraId="3611DF5C" w14:textId="676C56C2" w:rsidR="09C68641" w:rsidRDefault="09C68641" w:rsidP="09C68641">
      <w:pPr>
        <w:widowControl/>
        <w:ind w:left="851" w:hanging="851"/>
        <w:rPr>
          <w:rFonts w:cs="Arial"/>
          <w:b/>
          <w:bCs/>
          <w:sz w:val="22"/>
          <w:szCs w:val="22"/>
        </w:rPr>
      </w:pPr>
    </w:p>
    <w:p w14:paraId="1A77D654" w14:textId="3FCC8C37" w:rsidR="1827298D" w:rsidRDefault="1827298D" w:rsidP="09C68641">
      <w:pPr>
        <w:widowControl/>
        <w:ind w:left="851" w:hanging="851"/>
        <w:jc w:val="right"/>
        <w:rPr>
          <w:rFonts w:cs="Arial"/>
          <w:b/>
          <w:bCs/>
          <w:color w:val="FF0000"/>
          <w:sz w:val="22"/>
          <w:szCs w:val="22"/>
        </w:rPr>
      </w:pPr>
      <w:r w:rsidRPr="09C68641">
        <w:rPr>
          <w:rFonts w:cs="Arial"/>
          <w:b/>
          <w:bCs/>
          <w:sz w:val="22"/>
          <w:szCs w:val="22"/>
        </w:rPr>
        <w:t xml:space="preserve">Schedule 5 </w:t>
      </w:r>
      <w:r w:rsidRPr="0061030A">
        <w:rPr>
          <w:rFonts w:cs="Arial"/>
          <w:b/>
          <w:bCs/>
          <w:color w:val="C00000"/>
          <w:sz w:val="22"/>
          <w:szCs w:val="22"/>
        </w:rPr>
        <w:t>[c or d]</w:t>
      </w:r>
    </w:p>
    <w:p w14:paraId="678B001E" w14:textId="3961AAD1" w:rsidR="1827298D" w:rsidRDefault="1827298D" w:rsidP="09C68641">
      <w:pPr>
        <w:widowControl/>
        <w:ind w:left="851" w:hanging="851"/>
        <w:jc w:val="right"/>
        <w:rPr>
          <w:rFonts w:cs="Arial"/>
          <w:b/>
          <w:bCs/>
          <w:sz w:val="22"/>
          <w:szCs w:val="22"/>
        </w:rPr>
      </w:pPr>
      <w:r w:rsidRPr="09C68641">
        <w:rPr>
          <w:rFonts w:cs="Arial"/>
          <w:b/>
          <w:bCs/>
          <w:sz w:val="22"/>
          <w:szCs w:val="22"/>
        </w:rPr>
        <w:t>See attached document</w:t>
      </w:r>
    </w:p>
    <w:p w14:paraId="7A660740" w14:textId="739082E6" w:rsidR="00597CBE" w:rsidRPr="00FE4792" w:rsidRDefault="00597CBE" w:rsidP="00F521CC">
      <w:pPr>
        <w:tabs>
          <w:tab w:val="left" w:pos="720"/>
          <w:tab w:val="left" w:pos="1440"/>
          <w:tab w:val="left" w:pos="2160"/>
          <w:tab w:val="left" w:pos="2880"/>
          <w:tab w:val="left" w:pos="3600"/>
          <w:tab w:val="left" w:pos="4320"/>
          <w:tab w:val="center" w:pos="4805"/>
          <w:tab w:val="left" w:pos="5040"/>
          <w:tab w:val="left" w:pos="6690"/>
        </w:tabs>
        <w:rPr>
          <w:rFonts w:cs="Arial"/>
          <w:sz w:val="22"/>
          <w:szCs w:val="22"/>
        </w:rPr>
      </w:pPr>
    </w:p>
    <w:sectPr w:rsidR="00597CBE" w:rsidRPr="00FE4792" w:rsidSect="007939E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193D" w14:textId="77777777" w:rsidR="0030322C" w:rsidRDefault="0030322C" w:rsidP="001E5124">
      <w:r>
        <w:separator/>
      </w:r>
    </w:p>
  </w:endnote>
  <w:endnote w:type="continuationSeparator" w:id="0">
    <w:p w14:paraId="1F06DCE3" w14:textId="77777777" w:rsidR="0030322C" w:rsidRDefault="0030322C" w:rsidP="001E5124">
      <w:r>
        <w:continuationSeparator/>
      </w:r>
    </w:p>
  </w:endnote>
  <w:endnote w:type="continuationNotice" w:id="1">
    <w:p w14:paraId="7B83E1D2" w14:textId="77777777" w:rsidR="0030322C" w:rsidRDefault="0030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074B" w14:textId="5EBEC84C" w:rsidR="001755BD" w:rsidRPr="00360F78" w:rsidRDefault="04D8152C" w:rsidP="04D8152C">
    <w:pPr>
      <w:pStyle w:val="Footer"/>
      <w:pBdr>
        <w:top w:val="single" w:sz="4" w:space="1" w:color="auto"/>
      </w:pBdr>
      <w:rPr>
        <w:rFonts w:cs="Arial"/>
        <w:sz w:val="16"/>
        <w:szCs w:val="16"/>
      </w:rPr>
    </w:pPr>
    <w:r w:rsidRPr="04D8152C">
      <w:rPr>
        <w:rFonts w:cs="Arial"/>
        <w:sz w:val="16"/>
        <w:szCs w:val="16"/>
      </w:rPr>
      <w:t>AQSH: Template B7</w:t>
    </w:r>
    <w:r w:rsidR="69E056FB">
      <w:tab/>
    </w:r>
    <w:r w:rsidRPr="04D8152C">
      <w:rPr>
        <w:sz w:val="16"/>
        <w:szCs w:val="16"/>
      </w:rPr>
      <w:t>2025-26</w:t>
    </w:r>
    <w:r w:rsidR="69E056FB">
      <w:tab/>
    </w:r>
    <w:r w:rsidRPr="04D8152C">
      <w:rPr>
        <w:rFonts w:cs="Arial"/>
        <w:sz w:val="16"/>
        <w:szCs w:val="16"/>
      </w:rPr>
      <w:t xml:space="preserve">Page </w:t>
    </w:r>
    <w:r w:rsidR="69E056FB" w:rsidRPr="04D8152C">
      <w:rPr>
        <w:rFonts w:cs="Arial"/>
        <w:b/>
        <w:bCs/>
        <w:noProof/>
        <w:sz w:val="16"/>
        <w:szCs w:val="16"/>
      </w:rPr>
      <w:fldChar w:fldCharType="begin"/>
    </w:r>
    <w:r w:rsidR="69E056FB" w:rsidRPr="04D8152C">
      <w:rPr>
        <w:rFonts w:cs="Arial"/>
        <w:b/>
        <w:bCs/>
        <w:sz w:val="16"/>
        <w:szCs w:val="16"/>
      </w:rPr>
      <w:instrText xml:space="preserve"> PAGE  \* Arabic  \* MERGEFORMAT </w:instrText>
    </w:r>
    <w:r w:rsidR="69E056FB" w:rsidRPr="04D8152C">
      <w:rPr>
        <w:rFonts w:cs="Arial"/>
        <w:b/>
        <w:bCs/>
        <w:sz w:val="16"/>
        <w:szCs w:val="16"/>
      </w:rPr>
      <w:fldChar w:fldCharType="separate"/>
    </w:r>
    <w:r w:rsidRPr="04D8152C">
      <w:rPr>
        <w:rFonts w:cs="Arial"/>
        <w:b/>
        <w:bCs/>
        <w:noProof/>
        <w:sz w:val="16"/>
        <w:szCs w:val="16"/>
      </w:rPr>
      <w:t>40</w:t>
    </w:r>
    <w:r w:rsidR="69E056FB" w:rsidRPr="04D8152C">
      <w:rPr>
        <w:rFonts w:cs="Arial"/>
        <w:b/>
        <w:bCs/>
        <w:noProof/>
        <w:sz w:val="16"/>
        <w:szCs w:val="16"/>
      </w:rPr>
      <w:fldChar w:fldCharType="end"/>
    </w:r>
    <w:r w:rsidRPr="04D8152C">
      <w:rPr>
        <w:rFonts w:cs="Arial"/>
        <w:sz w:val="16"/>
        <w:szCs w:val="16"/>
      </w:rPr>
      <w:t xml:space="preserve"> of </w:t>
    </w:r>
    <w:r w:rsidR="69E056FB" w:rsidRPr="04D8152C">
      <w:rPr>
        <w:rFonts w:cs="Arial"/>
        <w:b/>
        <w:bCs/>
        <w:noProof/>
        <w:sz w:val="16"/>
        <w:szCs w:val="16"/>
      </w:rPr>
      <w:fldChar w:fldCharType="begin"/>
    </w:r>
    <w:r w:rsidR="69E056FB" w:rsidRPr="04D8152C">
      <w:rPr>
        <w:rFonts w:cs="Arial"/>
        <w:b/>
        <w:bCs/>
        <w:sz w:val="16"/>
        <w:szCs w:val="16"/>
      </w:rPr>
      <w:instrText xml:space="preserve"> NUMPAGES  \* Arabic  \* MERGEFORMAT </w:instrText>
    </w:r>
    <w:r w:rsidR="69E056FB" w:rsidRPr="04D8152C">
      <w:rPr>
        <w:rFonts w:cs="Arial"/>
        <w:b/>
        <w:bCs/>
        <w:sz w:val="16"/>
        <w:szCs w:val="16"/>
      </w:rPr>
      <w:fldChar w:fldCharType="separate"/>
    </w:r>
    <w:r w:rsidRPr="04D8152C">
      <w:rPr>
        <w:rFonts w:cs="Arial"/>
        <w:b/>
        <w:bCs/>
        <w:noProof/>
        <w:sz w:val="16"/>
        <w:szCs w:val="16"/>
      </w:rPr>
      <w:t>125</w:t>
    </w:r>
    <w:r w:rsidR="69E056FB" w:rsidRPr="04D8152C">
      <w:rPr>
        <w:rFonts w:cs="Arial"/>
        <w:b/>
        <w:bCs/>
        <w:noProof/>
        <w:sz w:val="16"/>
        <w:szCs w:val="16"/>
      </w:rPr>
      <w:fldChar w:fldCharType="end"/>
    </w:r>
  </w:p>
  <w:p w14:paraId="7A66074C" w14:textId="77777777" w:rsidR="001755BD" w:rsidRDefault="0017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A2DF" w14:textId="77777777" w:rsidR="0030322C" w:rsidRDefault="0030322C" w:rsidP="001E5124">
      <w:r>
        <w:separator/>
      </w:r>
    </w:p>
  </w:footnote>
  <w:footnote w:type="continuationSeparator" w:id="0">
    <w:p w14:paraId="1B2EC364" w14:textId="77777777" w:rsidR="0030322C" w:rsidRDefault="0030322C" w:rsidP="001E5124">
      <w:r>
        <w:continuationSeparator/>
      </w:r>
    </w:p>
  </w:footnote>
  <w:footnote w:type="continuationNotice" w:id="1">
    <w:p w14:paraId="6AA60139" w14:textId="77777777" w:rsidR="0030322C" w:rsidRDefault="0030322C"/>
  </w:footnote>
  <w:footnote w:id="2">
    <w:p w14:paraId="583CBC26" w14:textId="60FDEC0A" w:rsidR="001755BD" w:rsidRDefault="001755BD">
      <w:pPr>
        <w:pStyle w:val="FootnoteText"/>
      </w:pPr>
      <w:r>
        <w:rPr>
          <w:rStyle w:val="FootnoteReference"/>
        </w:rPr>
        <w:footnoteRef/>
      </w:r>
      <w:r>
        <w:t xml:space="preserve"> </w:t>
      </w:r>
      <w:r w:rsidRPr="00B87940">
        <w:rPr>
          <w:rFonts w:cs="Arial"/>
        </w:rPr>
        <w:t>The Office for Students (OfS)</w:t>
      </w:r>
    </w:p>
  </w:footnote>
  <w:footnote w:id="3">
    <w:p w14:paraId="74E424C0" w14:textId="16F456AD" w:rsidR="001755BD" w:rsidRDefault="001755BD">
      <w:pPr>
        <w:pStyle w:val="FootnoteText"/>
      </w:pPr>
      <w:r>
        <w:rPr>
          <w:rStyle w:val="FootnoteReference"/>
        </w:rPr>
        <w:footnoteRef/>
      </w:r>
      <w:r>
        <w:t xml:space="preserve"> </w:t>
      </w:r>
      <w:r w:rsidRPr="00B87940">
        <w:rPr>
          <w:rFonts w:cs="Arial"/>
        </w:rPr>
        <w:t xml:space="preserve">As defined  by the </w:t>
      </w:r>
      <w:hyperlink r:id="rId1" w:history="1">
        <w:r>
          <w:rPr>
            <w:rStyle w:val="Hyperlink"/>
            <w:rFonts w:cs="Arial"/>
          </w:rPr>
          <w:t>Office for Students</w:t>
        </w:r>
      </w:hyperlink>
      <w:r>
        <w:rPr>
          <w:rStyle w:val="Hyperlink"/>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056FB" w14:paraId="05892CBA" w14:textId="77777777" w:rsidTr="69E056FB">
      <w:trPr>
        <w:trHeight w:val="300"/>
      </w:trPr>
      <w:tc>
        <w:tcPr>
          <w:tcW w:w="3005" w:type="dxa"/>
        </w:tcPr>
        <w:p w14:paraId="6184E76C" w14:textId="4B229C5E" w:rsidR="69E056FB" w:rsidRDefault="69E056FB" w:rsidP="69E056FB">
          <w:pPr>
            <w:pStyle w:val="Header"/>
            <w:ind w:left="-115"/>
          </w:pPr>
        </w:p>
      </w:tc>
      <w:tc>
        <w:tcPr>
          <w:tcW w:w="3005" w:type="dxa"/>
        </w:tcPr>
        <w:p w14:paraId="12818EA1" w14:textId="0680FE3C" w:rsidR="69E056FB" w:rsidRDefault="69E056FB" w:rsidP="69E056FB">
          <w:pPr>
            <w:pStyle w:val="Header"/>
            <w:jc w:val="center"/>
          </w:pPr>
        </w:p>
      </w:tc>
      <w:tc>
        <w:tcPr>
          <w:tcW w:w="3005" w:type="dxa"/>
        </w:tcPr>
        <w:p w14:paraId="712584BE" w14:textId="5C6FC70C" w:rsidR="69E056FB" w:rsidRDefault="69E056FB" w:rsidP="69E056FB">
          <w:pPr>
            <w:pStyle w:val="Header"/>
            <w:ind w:right="-115"/>
            <w:jc w:val="right"/>
          </w:pPr>
        </w:p>
      </w:tc>
    </w:tr>
  </w:tbl>
  <w:p w14:paraId="4DC7038E" w14:textId="53F8577F" w:rsidR="69E056FB" w:rsidRDefault="69E056FB" w:rsidP="69E0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056FB" w14:paraId="282828BC" w14:textId="77777777" w:rsidTr="69E056FB">
      <w:trPr>
        <w:trHeight w:val="300"/>
      </w:trPr>
      <w:tc>
        <w:tcPr>
          <w:tcW w:w="3005" w:type="dxa"/>
        </w:tcPr>
        <w:p w14:paraId="74BFBADB" w14:textId="0DB0C7A3" w:rsidR="69E056FB" w:rsidRDefault="69E056FB" w:rsidP="69E056FB">
          <w:pPr>
            <w:pStyle w:val="Header"/>
            <w:ind w:left="-115"/>
          </w:pPr>
        </w:p>
      </w:tc>
      <w:tc>
        <w:tcPr>
          <w:tcW w:w="3005" w:type="dxa"/>
        </w:tcPr>
        <w:p w14:paraId="4DAC7CE4" w14:textId="21E9BEBD" w:rsidR="69E056FB" w:rsidRDefault="69E056FB" w:rsidP="69E056FB">
          <w:pPr>
            <w:pStyle w:val="Header"/>
            <w:jc w:val="center"/>
          </w:pPr>
        </w:p>
      </w:tc>
      <w:tc>
        <w:tcPr>
          <w:tcW w:w="3005" w:type="dxa"/>
        </w:tcPr>
        <w:p w14:paraId="4E063D21" w14:textId="147A534B" w:rsidR="69E056FB" w:rsidRDefault="69E056FB" w:rsidP="69E056FB">
          <w:pPr>
            <w:pStyle w:val="Header"/>
            <w:ind w:right="-115"/>
            <w:jc w:val="right"/>
          </w:pPr>
        </w:p>
      </w:tc>
    </w:tr>
  </w:tbl>
  <w:p w14:paraId="16E8C284" w14:textId="7F91D654" w:rsidR="69E056FB" w:rsidRDefault="69E056FB" w:rsidP="69E0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6" w15:restartNumberingAfterBreak="0">
    <w:nsid w:val="00742144"/>
    <w:multiLevelType w:val="multilevel"/>
    <w:tmpl w:val="AF32B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990A4B"/>
    <w:multiLevelType w:val="hybridMultilevel"/>
    <w:tmpl w:val="149647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9" w15:restartNumberingAfterBreak="0">
    <w:nsid w:val="0CA016D7"/>
    <w:multiLevelType w:val="multilevel"/>
    <w:tmpl w:val="DD64D0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AB6D5D"/>
    <w:multiLevelType w:val="hybridMultilevel"/>
    <w:tmpl w:val="8030431E"/>
    <w:lvl w:ilvl="0" w:tplc="97A8927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2"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3"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3D4AD7"/>
    <w:multiLevelType w:val="multilevel"/>
    <w:tmpl w:val="D1206E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14AFB"/>
    <w:multiLevelType w:val="hybridMultilevel"/>
    <w:tmpl w:val="5B02B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FFA6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9" w15:restartNumberingAfterBreak="0">
    <w:nsid w:val="21EA3452"/>
    <w:multiLevelType w:val="multilevel"/>
    <w:tmpl w:val="C0FC104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63094A"/>
    <w:multiLevelType w:val="hybridMultilevel"/>
    <w:tmpl w:val="7EF29B08"/>
    <w:lvl w:ilvl="0" w:tplc="FD7893E2">
      <w:start w:val="1"/>
      <w:numFmt w:val="upp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A6C1E"/>
    <w:multiLevelType w:val="multilevel"/>
    <w:tmpl w:val="16922F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044"/>
        </w:tabs>
        <w:ind w:left="104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AF549E"/>
    <w:multiLevelType w:val="hybridMultilevel"/>
    <w:tmpl w:val="1048EF4E"/>
    <w:lvl w:ilvl="0" w:tplc="2AB6120E">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26" w15:restartNumberingAfterBreak="0">
    <w:nsid w:val="40CC255A"/>
    <w:multiLevelType w:val="multilevel"/>
    <w:tmpl w:val="0D4C6BCA"/>
    <w:lvl w:ilvl="0">
      <w:start w:val="4"/>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38E73B9"/>
    <w:multiLevelType w:val="hybridMultilevel"/>
    <w:tmpl w:val="8F565E0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6B07E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FED6A65"/>
    <w:multiLevelType w:val="multilevel"/>
    <w:tmpl w:val="24320B28"/>
    <w:numStyleLink w:val="Bullets"/>
  </w:abstractNum>
  <w:abstractNum w:abstractNumId="32" w15:restartNumberingAfterBreak="0">
    <w:nsid w:val="536C2B2E"/>
    <w:multiLevelType w:val="hybridMultilevel"/>
    <w:tmpl w:val="D812E3FA"/>
    <w:lvl w:ilvl="0" w:tplc="B4C45156">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pStyle w:val="SCHHeading1"/>
      <w:lvlText w:val="%3."/>
      <w:lvlJc w:val="right"/>
      <w:pPr>
        <w:ind w:left="2160" w:hanging="180"/>
      </w:pPr>
    </w:lvl>
    <w:lvl w:ilvl="3" w:tplc="0809000F" w:tentative="1">
      <w:start w:val="1"/>
      <w:numFmt w:val="decimal"/>
      <w:pStyle w:val="SCHHeading2"/>
      <w:lvlText w:val="%4."/>
      <w:lvlJc w:val="left"/>
      <w:pPr>
        <w:ind w:left="2880" w:hanging="360"/>
      </w:pPr>
    </w:lvl>
    <w:lvl w:ilvl="4" w:tplc="08090019" w:tentative="1">
      <w:start w:val="1"/>
      <w:numFmt w:val="lowerLetter"/>
      <w:pStyle w:val="SCHHeading3"/>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8267AF5"/>
    <w:multiLevelType w:val="multilevel"/>
    <w:tmpl w:val="1B9C8BEE"/>
    <w:lvl w:ilvl="0">
      <w:start w:val="1"/>
      <w:numFmt w:val="decimal"/>
      <w:pStyle w:val="Schedule0"/>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530049"/>
    <w:multiLevelType w:val="multilevel"/>
    <w:tmpl w:val="5754AE6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720" w:hanging="720"/>
      </w:pPr>
      <w:rPr>
        <w:rFonts w:eastAsia="Calibri" w:hint="default"/>
        <w:b w:val="0"/>
      </w:rPr>
    </w:lvl>
    <w:lvl w:ilvl="4">
      <w:start w:val="1"/>
      <w:numFmt w:val="decimal"/>
      <w:isLgl/>
      <w:lvlText w:val="%1.%2.%3.%4.%5"/>
      <w:lvlJc w:val="left"/>
      <w:pPr>
        <w:ind w:left="1080" w:hanging="1080"/>
      </w:pPr>
      <w:rPr>
        <w:rFonts w:eastAsia="Calibri" w:hint="default"/>
        <w:b w:val="0"/>
      </w:rPr>
    </w:lvl>
    <w:lvl w:ilvl="5">
      <w:start w:val="1"/>
      <w:numFmt w:val="decimal"/>
      <w:isLgl/>
      <w:lvlText w:val="%1.%2.%3.%4.%5.%6"/>
      <w:lvlJc w:val="left"/>
      <w:pPr>
        <w:ind w:left="1080" w:hanging="1080"/>
      </w:pPr>
      <w:rPr>
        <w:rFonts w:eastAsia="Calibri" w:hint="default"/>
        <w:b w:val="0"/>
      </w:rPr>
    </w:lvl>
    <w:lvl w:ilvl="6">
      <w:start w:val="1"/>
      <w:numFmt w:val="decimal"/>
      <w:isLgl/>
      <w:lvlText w:val="%1.%2.%3.%4.%5.%6.%7"/>
      <w:lvlJc w:val="left"/>
      <w:pPr>
        <w:ind w:left="1440" w:hanging="1440"/>
      </w:pPr>
      <w:rPr>
        <w:rFonts w:eastAsia="Calibri" w:hint="default"/>
        <w:b w:val="0"/>
      </w:rPr>
    </w:lvl>
    <w:lvl w:ilvl="7">
      <w:start w:val="1"/>
      <w:numFmt w:val="decimal"/>
      <w:isLgl/>
      <w:lvlText w:val="%1.%2.%3.%4.%5.%6.%7.%8"/>
      <w:lvlJc w:val="left"/>
      <w:pPr>
        <w:ind w:left="1440" w:hanging="1440"/>
      </w:pPr>
      <w:rPr>
        <w:rFonts w:eastAsia="Calibri" w:hint="default"/>
        <w:b w:val="0"/>
      </w:rPr>
    </w:lvl>
    <w:lvl w:ilvl="8">
      <w:start w:val="1"/>
      <w:numFmt w:val="decimal"/>
      <w:isLgl/>
      <w:lvlText w:val="%1.%2.%3.%4.%5.%6.%7.%8.%9"/>
      <w:lvlJc w:val="left"/>
      <w:pPr>
        <w:ind w:left="1800" w:hanging="1800"/>
      </w:pPr>
      <w:rPr>
        <w:rFonts w:eastAsia="Calibri" w:hint="default"/>
        <w:b w:val="0"/>
      </w:rPr>
    </w:lvl>
  </w:abstractNum>
  <w:abstractNum w:abstractNumId="36"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946BB6"/>
    <w:multiLevelType w:val="hybridMultilevel"/>
    <w:tmpl w:val="74DA7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48336F9"/>
    <w:multiLevelType w:val="multilevel"/>
    <w:tmpl w:val="ADB6B35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232DC6"/>
    <w:multiLevelType w:val="hybridMultilevel"/>
    <w:tmpl w:val="E790297C"/>
    <w:lvl w:ilvl="0" w:tplc="83D4F8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8E33DD"/>
    <w:multiLevelType w:val="multilevel"/>
    <w:tmpl w:val="A8AC747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AC0C8B"/>
    <w:multiLevelType w:val="multilevel"/>
    <w:tmpl w:val="1540BC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E364DE"/>
    <w:multiLevelType w:val="hybridMultilevel"/>
    <w:tmpl w:val="9C82AF52"/>
    <w:lvl w:ilvl="0" w:tplc="8D1E2C1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447107C"/>
    <w:multiLevelType w:val="hybridMultilevel"/>
    <w:tmpl w:val="34B6844E"/>
    <w:lvl w:ilvl="0" w:tplc="68A4CA2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7BE83B41"/>
    <w:multiLevelType w:val="hybridMultilevel"/>
    <w:tmpl w:val="D3306046"/>
    <w:lvl w:ilvl="0" w:tplc="08090017">
      <w:start w:val="1"/>
      <w:numFmt w:val="lowerLetter"/>
      <w:pStyle w:val="Level1asHeading-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pStyle w:val="Level3asHeading"/>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106354">
    <w:abstractNumId w:val="29"/>
  </w:num>
  <w:num w:numId="2" w16cid:durableId="1991976897">
    <w:abstractNumId w:val="17"/>
  </w:num>
  <w:num w:numId="3" w16cid:durableId="886989808">
    <w:abstractNumId w:val="23"/>
  </w:num>
  <w:num w:numId="4" w16cid:durableId="229578446">
    <w:abstractNumId w:val="6"/>
  </w:num>
  <w:num w:numId="5" w16cid:durableId="1729843764">
    <w:abstractNumId w:val="19"/>
  </w:num>
  <w:num w:numId="6" w16cid:durableId="1299847080">
    <w:abstractNumId w:val="35"/>
  </w:num>
  <w:num w:numId="7" w16cid:durableId="1042902791">
    <w:abstractNumId w:val="28"/>
  </w:num>
  <w:num w:numId="8" w16cid:durableId="28917849">
    <w:abstractNumId w:val="7"/>
  </w:num>
  <w:num w:numId="9" w16cid:durableId="1220288141">
    <w:abstractNumId w:val="24"/>
  </w:num>
  <w:num w:numId="10" w16cid:durableId="1904683869">
    <w:abstractNumId w:val="9"/>
  </w:num>
  <w:num w:numId="11" w16cid:durableId="1073818709">
    <w:abstractNumId w:val="32"/>
  </w:num>
  <w:num w:numId="12" w16cid:durableId="353699692">
    <w:abstractNumId w:val="48"/>
  </w:num>
  <w:num w:numId="13" w16cid:durableId="167914501">
    <w:abstractNumId w:val="26"/>
  </w:num>
  <w:num w:numId="14" w16cid:durableId="955404357">
    <w:abstractNumId w:val="16"/>
  </w:num>
  <w:num w:numId="15" w16cid:durableId="503545264">
    <w:abstractNumId w:val="22"/>
  </w:num>
  <w:num w:numId="16" w16cid:durableId="387074825">
    <w:abstractNumId w:val="42"/>
  </w:num>
  <w:num w:numId="17" w16cid:durableId="91049523">
    <w:abstractNumId w:val="8"/>
  </w:num>
  <w:num w:numId="18" w16cid:durableId="1045788442">
    <w:abstractNumId w:val="43"/>
  </w:num>
  <w:num w:numId="19" w16cid:durableId="1832287744">
    <w:abstractNumId w:val="11"/>
  </w:num>
  <w:num w:numId="20" w16cid:durableId="253562367">
    <w:abstractNumId w:val="47"/>
  </w:num>
  <w:num w:numId="21" w16cid:durableId="734855971">
    <w:abstractNumId w:val="33"/>
  </w:num>
  <w:num w:numId="22" w16cid:durableId="2134901373">
    <w:abstractNumId w:val="27"/>
  </w:num>
  <w:num w:numId="23" w16cid:durableId="655305666">
    <w:abstractNumId w:val="30"/>
  </w:num>
  <w:num w:numId="24" w16cid:durableId="2093886600">
    <w:abstractNumId w:val="4"/>
  </w:num>
  <w:num w:numId="25" w16cid:durableId="467475317">
    <w:abstractNumId w:val="3"/>
  </w:num>
  <w:num w:numId="26" w16cid:durableId="148330359">
    <w:abstractNumId w:val="2"/>
  </w:num>
  <w:num w:numId="27" w16cid:durableId="1177621169">
    <w:abstractNumId w:val="1"/>
  </w:num>
  <w:num w:numId="28" w16cid:durableId="975111695">
    <w:abstractNumId w:val="0"/>
  </w:num>
  <w:num w:numId="29" w16cid:durableId="655113405">
    <w:abstractNumId w:val="15"/>
  </w:num>
  <w:num w:numId="30" w16cid:durableId="1402604837">
    <w:abstractNumId w:val="20"/>
  </w:num>
  <w:num w:numId="31" w16cid:durableId="1753117706">
    <w:abstractNumId w:val="31"/>
  </w:num>
  <w:num w:numId="32" w16cid:durableId="2046129582">
    <w:abstractNumId w:val="25"/>
  </w:num>
  <w:num w:numId="33" w16cid:durableId="1927105844">
    <w:abstractNumId w:val="36"/>
  </w:num>
  <w:num w:numId="34" w16cid:durableId="188373651">
    <w:abstractNumId w:val="13"/>
  </w:num>
  <w:num w:numId="35" w16cid:durableId="1937248179">
    <w:abstractNumId w:val="34"/>
  </w:num>
  <w:num w:numId="36" w16cid:durableId="1762527263">
    <w:abstractNumId w:val="46"/>
  </w:num>
  <w:num w:numId="37" w16cid:durableId="357244825">
    <w:abstractNumId w:val="18"/>
  </w:num>
  <w:num w:numId="38" w16cid:durableId="2071222862">
    <w:abstractNumId w:val="5"/>
  </w:num>
  <w:num w:numId="39" w16cid:durableId="698436505">
    <w:abstractNumId w:val="12"/>
  </w:num>
  <w:num w:numId="40" w16cid:durableId="1879127424">
    <w:abstractNumId w:val="37"/>
  </w:num>
  <w:num w:numId="41" w16cid:durableId="909312278">
    <w:abstractNumId w:val="21"/>
  </w:num>
  <w:num w:numId="42" w16cid:durableId="261882047">
    <w:abstractNumId w:val="39"/>
  </w:num>
  <w:num w:numId="43" w16cid:durableId="711155863">
    <w:abstractNumId w:val="40"/>
  </w:num>
  <w:num w:numId="44" w16cid:durableId="19284447">
    <w:abstractNumId w:val="41"/>
  </w:num>
  <w:num w:numId="45" w16cid:durableId="343941364">
    <w:abstractNumId w:val="38"/>
  </w:num>
  <w:num w:numId="46" w16cid:durableId="2097432638">
    <w:abstractNumId w:val="44"/>
  </w:num>
  <w:num w:numId="47" w16cid:durableId="215817783">
    <w:abstractNumId w:val="10"/>
  </w:num>
  <w:num w:numId="48" w16cid:durableId="1501388720">
    <w:abstractNumId w:val="45"/>
  </w:num>
  <w:num w:numId="49" w16cid:durableId="1625455608">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24"/>
    <w:rsid w:val="0000045D"/>
    <w:rsid w:val="00001CC1"/>
    <w:rsid w:val="00003205"/>
    <w:rsid w:val="0000512A"/>
    <w:rsid w:val="0001138F"/>
    <w:rsid w:val="00013164"/>
    <w:rsid w:val="000144EB"/>
    <w:rsid w:val="00015786"/>
    <w:rsid w:val="00022CFF"/>
    <w:rsid w:val="00022E48"/>
    <w:rsid w:val="00023148"/>
    <w:rsid w:val="00024C7A"/>
    <w:rsid w:val="000250C6"/>
    <w:rsid w:val="0003063C"/>
    <w:rsid w:val="0003094F"/>
    <w:rsid w:val="000318B9"/>
    <w:rsid w:val="00032A99"/>
    <w:rsid w:val="00035E3C"/>
    <w:rsid w:val="00036471"/>
    <w:rsid w:val="0003798B"/>
    <w:rsid w:val="000401D3"/>
    <w:rsid w:val="00041FFE"/>
    <w:rsid w:val="000447EB"/>
    <w:rsid w:val="000452A5"/>
    <w:rsid w:val="0005089E"/>
    <w:rsid w:val="00051F82"/>
    <w:rsid w:val="00055D7D"/>
    <w:rsid w:val="000560F1"/>
    <w:rsid w:val="00056A5D"/>
    <w:rsid w:val="00056B36"/>
    <w:rsid w:val="00057BE3"/>
    <w:rsid w:val="00060E34"/>
    <w:rsid w:val="00061E72"/>
    <w:rsid w:val="0006214D"/>
    <w:rsid w:val="00062E10"/>
    <w:rsid w:val="00062F1B"/>
    <w:rsid w:val="00067C26"/>
    <w:rsid w:val="00080818"/>
    <w:rsid w:val="000822D1"/>
    <w:rsid w:val="00082D58"/>
    <w:rsid w:val="00083AEE"/>
    <w:rsid w:val="0008469F"/>
    <w:rsid w:val="00084999"/>
    <w:rsid w:val="0008509F"/>
    <w:rsid w:val="00090782"/>
    <w:rsid w:val="00091889"/>
    <w:rsid w:val="00091E1F"/>
    <w:rsid w:val="0009643E"/>
    <w:rsid w:val="00096940"/>
    <w:rsid w:val="00096D58"/>
    <w:rsid w:val="000A2F08"/>
    <w:rsid w:val="000A3FCD"/>
    <w:rsid w:val="000A4189"/>
    <w:rsid w:val="000A4CC2"/>
    <w:rsid w:val="000C2878"/>
    <w:rsid w:val="000C5D1D"/>
    <w:rsid w:val="000C73ED"/>
    <w:rsid w:val="000C7B46"/>
    <w:rsid w:val="000C7FFD"/>
    <w:rsid w:val="000D33F3"/>
    <w:rsid w:val="000D342F"/>
    <w:rsid w:val="000D491F"/>
    <w:rsid w:val="000D4B65"/>
    <w:rsid w:val="000D685F"/>
    <w:rsid w:val="000E19E6"/>
    <w:rsid w:val="000E1DA2"/>
    <w:rsid w:val="000E28FC"/>
    <w:rsid w:val="000E44A3"/>
    <w:rsid w:val="000E5FD6"/>
    <w:rsid w:val="000F03A5"/>
    <w:rsid w:val="000F3908"/>
    <w:rsid w:val="000F3C27"/>
    <w:rsid w:val="000F4AA0"/>
    <w:rsid w:val="000F635E"/>
    <w:rsid w:val="000F79C2"/>
    <w:rsid w:val="00103EB0"/>
    <w:rsid w:val="001069E7"/>
    <w:rsid w:val="001113D4"/>
    <w:rsid w:val="00112BAB"/>
    <w:rsid w:val="00113702"/>
    <w:rsid w:val="00114936"/>
    <w:rsid w:val="001245DB"/>
    <w:rsid w:val="0012603C"/>
    <w:rsid w:val="001274FD"/>
    <w:rsid w:val="0013184F"/>
    <w:rsid w:val="00132644"/>
    <w:rsid w:val="001359D9"/>
    <w:rsid w:val="001364D4"/>
    <w:rsid w:val="001410BD"/>
    <w:rsid w:val="0014374C"/>
    <w:rsid w:val="001519DE"/>
    <w:rsid w:val="0015316C"/>
    <w:rsid w:val="00157BF1"/>
    <w:rsid w:val="001601A4"/>
    <w:rsid w:val="001608BF"/>
    <w:rsid w:val="00161CDE"/>
    <w:rsid w:val="001622D0"/>
    <w:rsid w:val="00163529"/>
    <w:rsid w:val="001640C2"/>
    <w:rsid w:val="00165179"/>
    <w:rsid w:val="00166E56"/>
    <w:rsid w:val="001755BD"/>
    <w:rsid w:val="001769BA"/>
    <w:rsid w:val="001803BC"/>
    <w:rsid w:val="00181229"/>
    <w:rsid w:val="00182325"/>
    <w:rsid w:val="0018479D"/>
    <w:rsid w:val="00184C26"/>
    <w:rsid w:val="00185121"/>
    <w:rsid w:val="00185FDF"/>
    <w:rsid w:val="00186539"/>
    <w:rsid w:val="00186F73"/>
    <w:rsid w:val="001913B8"/>
    <w:rsid w:val="00194EBC"/>
    <w:rsid w:val="00196017"/>
    <w:rsid w:val="00196347"/>
    <w:rsid w:val="00196A2D"/>
    <w:rsid w:val="0019713B"/>
    <w:rsid w:val="00197747"/>
    <w:rsid w:val="001A3543"/>
    <w:rsid w:val="001A5665"/>
    <w:rsid w:val="001B0E13"/>
    <w:rsid w:val="001B189A"/>
    <w:rsid w:val="001B2198"/>
    <w:rsid w:val="001B2490"/>
    <w:rsid w:val="001B3B2C"/>
    <w:rsid w:val="001C0A2E"/>
    <w:rsid w:val="001C123B"/>
    <w:rsid w:val="001C2E2F"/>
    <w:rsid w:val="001C3F23"/>
    <w:rsid w:val="001C42AE"/>
    <w:rsid w:val="001C499A"/>
    <w:rsid w:val="001C6A92"/>
    <w:rsid w:val="001E1BF4"/>
    <w:rsid w:val="001E5124"/>
    <w:rsid w:val="001E5BA0"/>
    <w:rsid w:val="001E6883"/>
    <w:rsid w:val="001F05C3"/>
    <w:rsid w:val="001F20A8"/>
    <w:rsid w:val="001F420B"/>
    <w:rsid w:val="001F431C"/>
    <w:rsid w:val="001F5336"/>
    <w:rsid w:val="001F79EA"/>
    <w:rsid w:val="00201734"/>
    <w:rsid w:val="00203916"/>
    <w:rsid w:val="002109E1"/>
    <w:rsid w:val="0021322A"/>
    <w:rsid w:val="0021406C"/>
    <w:rsid w:val="00215BAD"/>
    <w:rsid w:val="0021606D"/>
    <w:rsid w:val="00216F78"/>
    <w:rsid w:val="00217098"/>
    <w:rsid w:val="002207F1"/>
    <w:rsid w:val="00222266"/>
    <w:rsid w:val="0022683B"/>
    <w:rsid w:val="0022762F"/>
    <w:rsid w:val="00227842"/>
    <w:rsid w:val="002308DA"/>
    <w:rsid w:val="0023090D"/>
    <w:rsid w:val="00230EFB"/>
    <w:rsid w:val="0023532D"/>
    <w:rsid w:val="002368A8"/>
    <w:rsid w:val="00237BE7"/>
    <w:rsid w:val="0024255F"/>
    <w:rsid w:val="002432FB"/>
    <w:rsid w:val="00243F6E"/>
    <w:rsid w:val="00245568"/>
    <w:rsid w:val="00251713"/>
    <w:rsid w:val="00251B99"/>
    <w:rsid w:val="00256DA8"/>
    <w:rsid w:val="0026052B"/>
    <w:rsid w:val="00260619"/>
    <w:rsid w:val="00260D58"/>
    <w:rsid w:val="0026155B"/>
    <w:rsid w:val="002627A8"/>
    <w:rsid w:val="00265797"/>
    <w:rsid w:val="00265CE2"/>
    <w:rsid w:val="00267477"/>
    <w:rsid w:val="00272A0E"/>
    <w:rsid w:val="00273B17"/>
    <w:rsid w:val="0027450E"/>
    <w:rsid w:val="002762C8"/>
    <w:rsid w:val="0028014E"/>
    <w:rsid w:val="00281D16"/>
    <w:rsid w:val="0028224B"/>
    <w:rsid w:val="00287FAE"/>
    <w:rsid w:val="0029036E"/>
    <w:rsid w:val="00291148"/>
    <w:rsid w:val="00293601"/>
    <w:rsid w:val="00293776"/>
    <w:rsid w:val="00293CDD"/>
    <w:rsid w:val="0029625E"/>
    <w:rsid w:val="0029721E"/>
    <w:rsid w:val="002975A5"/>
    <w:rsid w:val="002A069E"/>
    <w:rsid w:val="002A0E6C"/>
    <w:rsid w:val="002A1B30"/>
    <w:rsid w:val="002A3203"/>
    <w:rsid w:val="002A6361"/>
    <w:rsid w:val="002A6A8E"/>
    <w:rsid w:val="002A7A05"/>
    <w:rsid w:val="002A7F36"/>
    <w:rsid w:val="002B2AF7"/>
    <w:rsid w:val="002B39C1"/>
    <w:rsid w:val="002B5CD2"/>
    <w:rsid w:val="002B7568"/>
    <w:rsid w:val="002B7A61"/>
    <w:rsid w:val="002C1467"/>
    <w:rsid w:val="002C5A29"/>
    <w:rsid w:val="002C6ED4"/>
    <w:rsid w:val="002C7A66"/>
    <w:rsid w:val="002D1FCC"/>
    <w:rsid w:val="002D5218"/>
    <w:rsid w:val="002D526C"/>
    <w:rsid w:val="002D5574"/>
    <w:rsid w:val="002D5B16"/>
    <w:rsid w:val="002D5B74"/>
    <w:rsid w:val="002D5F66"/>
    <w:rsid w:val="002D659B"/>
    <w:rsid w:val="002E1C9A"/>
    <w:rsid w:val="002F0BA3"/>
    <w:rsid w:val="002F0CCC"/>
    <w:rsid w:val="002F26AB"/>
    <w:rsid w:val="002F27A9"/>
    <w:rsid w:val="002F27C6"/>
    <w:rsid w:val="002F2B2C"/>
    <w:rsid w:val="002F50A0"/>
    <w:rsid w:val="002F64B8"/>
    <w:rsid w:val="002F7047"/>
    <w:rsid w:val="00301E3F"/>
    <w:rsid w:val="003026AA"/>
    <w:rsid w:val="0030307C"/>
    <w:rsid w:val="0030322C"/>
    <w:rsid w:val="00303F7D"/>
    <w:rsid w:val="00307692"/>
    <w:rsid w:val="00310464"/>
    <w:rsid w:val="00310EDB"/>
    <w:rsid w:val="00312988"/>
    <w:rsid w:val="0031445E"/>
    <w:rsid w:val="00315DE6"/>
    <w:rsid w:val="00320CEF"/>
    <w:rsid w:val="00322014"/>
    <w:rsid w:val="003221C6"/>
    <w:rsid w:val="003263CD"/>
    <w:rsid w:val="00335DB4"/>
    <w:rsid w:val="0033615B"/>
    <w:rsid w:val="00341778"/>
    <w:rsid w:val="00356A2E"/>
    <w:rsid w:val="00356DDE"/>
    <w:rsid w:val="00361466"/>
    <w:rsid w:val="00361AF9"/>
    <w:rsid w:val="003656EF"/>
    <w:rsid w:val="00365F2F"/>
    <w:rsid w:val="00366F6F"/>
    <w:rsid w:val="003702BA"/>
    <w:rsid w:val="00376B15"/>
    <w:rsid w:val="0038009E"/>
    <w:rsid w:val="003941E2"/>
    <w:rsid w:val="00394E91"/>
    <w:rsid w:val="00397FFB"/>
    <w:rsid w:val="003A0608"/>
    <w:rsid w:val="003A0AC4"/>
    <w:rsid w:val="003A629C"/>
    <w:rsid w:val="003A7781"/>
    <w:rsid w:val="003B0923"/>
    <w:rsid w:val="003B0BC0"/>
    <w:rsid w:val="003B33C5"/>
    <w:rsid w:val="003B47A8"/>
    <w:rsid w:val="003B5CBA"/>
    <w:rsid w:val="003B6A13"/>
    <w:rsid w:val="003B74C7"/>
    <w:rsid w:val="003B7FD8"/>
    <w:rsid w:val="003C47C6"/>
    <w:rsid w:val="003C692C"/>
    <w:rsid w:val="003D59D5"/>
    <w:rsid w:val="003E3D10"/>
    <w:rsid w:val="003E465F"/>
    <w:rsid w:val="003E5106"/>
    <w:rsid w:val="003E56CA"/>
    <w:rsid w:val="003F3094"/>
    <w:rsid w:val="00400919"/>
    <w:rsid w:val="004015F5"/>
    <w:rsid w:val="00402ED1"/>
    <w:rsid w:val="00405F26"/>
    <w:rsid w:val="00411583"/>
    <w:rsid w:val="004161AB"/>
    <w:rsid w:val="00416E90"/>
    <w:rsid w:val="00417A7E"/>
    <w:rsid w:val="0042518C"/>
    <w:rsid w:val="00431B96"/>
    <w:rsid w:val="00432F21"/>
    <w:rsid w:val="00435A79"/>
    <w:rsid w:val="00435BB4"/>
    <w:rsid w:val="00435FC7"/>
    <w:rsid w:val="004367AB"/>
    <w:rsid w:val="0043701E"/>
    <w:rsid w:val="00437346"/>
    <w:rsid w:val="004407E2"/>
    <w:rsid w:val="004446A7"/>
    <w:rsid w:val="00444C57"/>
    <w:rsid w:val="00446EEE"/>
    <w:rsid w:val="00450530"/>
    <w:rsid w:val="004507C6"/>
    <w:rsid w:val="00451B69"/>
    <w:rsid w:val="00452033"/>
    <w:rsid w:val="00452FF8"/>
    <w:rsid w:val="00454622"/>
    <w:rsid w:val="00456CD7"/>
    <w:rsid w:val="00457DB3"/>
    <w:rsid w:val="00461FF5"/>
    <w:rsid w:val="004627A3"/>
    <w:rsid w:val="00462AE7"/>
    <w:rsid w:val="00463A24"/>
    <w:rsid w:val="00463C9B"/>
    <w:rsid w:val="0046436E"/>
    <w:rsid w:val="004643D7"/>
    <w:rsid w:val="00465792"/>
    <w:rsid w:val="00465DAB"/>
    <w:rsid w:val="00466A8F"/>
    <w:rsid w:val="00472972"/>
    <w:rsid w:val="00473B0C"/>
    <w:rsid w:val="00474351"/>
    <w:rsid w:val="00475AA3"/>
    <w:rsid w:val="00477C9A"/>
    <w:rsid w:val="00480AFC"/>
    <w:rsid w:val="00481018"/>
    <w:rsid w:val="004851F0"/>
    <w:rsid w:val="00486003"/>
    <w:rsid w:val="004918E0"/>
    <w:rsid w:val="00491A12"/>
    <w:rsid w:val="004A3CA9"/>
    <w:rsid w:val="004A5A58"/>
    <w:rsid w:val="004B0187"/>
    <w:rsid w:val="004B02CA"/>
    <w:rsid w:val="004B079B"/>
    <w:rsid w:val="004B7B15"/>
    <w:rsid w:val="004C0202"/>
    <w:rsid w:val="004C025C"/>
    <w:rsid w:val="004C14FD"/>
    <w:rsid w:val="004C1850"/>
    <w:rsid w:val="004C25D9"/>
    <w:rsid w:val="004C2CB0"/>
    <w:rsid w:val="004C3B7A"/>
    <w:rsid w:val="004C410A"/>
    <w:rsid w:val="004C64CF"/>
    <w:rsid w:val="004D059A"/>
    <w:rsid w:val="004D25F2"/>
    <w:rsid w:val="004D4C65"/>
    <w:rsid w:val="004D752C"/>
    <w:rsid w:val="004E0330"/>
    <w:rsid w:val="004E061D"/>
    <w:rsid w:val="004E1592"/>
    <w:rsid w:val="004E4A6B"/>
    <w:rsid w:val="004E6791"/>
    <w:rsid w:val="004F149E"/>
    <w:rsid w:val="004F31DB"/>
    <w:rsid w:val="004F4BA0"/>
    <w:rsid w:val="00501070"/>
    <w:rsid w:val="00503490"/>
    <w:rsid w:val="00510ED7"/>
    <w:rsid w:val="00513078"/>
    <w:rsid w:val="005139E4"/>
    <w:rsid w:val="0051446F"/>
    <w:rsid w:val="00515ACB"/>
    <w:rsid w:val="00516320"/>
    <w:rsid w:val="005234B7"/>
    <w:rsid w:val="00524B02"/>
    <w:rsid w:val="005265A0"/>
    <w:rsid w:val="00530474"/>
    <w:rsid w:val="005317D1"/>
    <w:rsid w:val="00531826"/>
    <w:rsid w:val="00531A34"/>
    <w:rsid w:val="00533BCD"/>
    <w:rsid w:val="005368D7"/>
    <w:rsid w:val="00537431"/>
    <w:rsid w:val="00544100"/>
    <w:rsid w:val="00546B1A"/>
    <w:rsid w:val="00547961"/>
    <w:rsid w:val="00551543"/>
    <w:rsid w:val="0055345B"/>
    <w:rsid w:val="0055398A"/>
    <w:rsid w:val="00554F2C"/>
    <w:rsid w:val="00561DAB"/>
    <w:rsid w:val="005634EC"/>
    <w:rsid w:val="00563728"/>
    <w:rsid w:val="00563EEC"/>
    <w:rsid w:val="00565C73"/>
    <w:rsid w:val="00571C01"/>
    <w:rsid w:val="0057225E"/>
    <w:rsid w:val="00572575"/>
    <w:rsid w:val="00577604"/>
    <w:rsid w:val="005829DA"/>
    <w:rsid w:val="00583033"/>
    <w:rsid w:val="00586E0F"/>
    <w:rsid w:val="00587288"/>
    <w:rsid w:val="00591217"/>
    <w:rsid w:val="005954F4"/>
    <w:rsid w:val="00597CBE"/>
    <w:rsid w:val="005A3CB1"/>
    <w:rsid w:val="005A446F"/>
    <w:rsid w:val="005A46BE"/>
    <w:rsid w:val="005A55A4"/>
    <w:rsid w:val="005A766D"/>
    <w:rsid w:val="005A785A"/>
    <w:rsid w:val="005B0639"/>
    <w:rsid w:val="005B154E"/>
    <w:rsid w:val="005B551A"/>
    <w:rsid w:val="005B60F1"/>
    <w:rsid w:val="005B6CED"/>
    <w:rsid w:val="005C1366"/>
    <w:rsid w:val="005C13A2"/>
    <w:rsid w:val="005C24BA"/>
    <w:rsid w:val="005C3483"/>
    <w:rsid w:val="005C358C"/>
    <w:rsid w:val="005C41A9"/>
    <w:rsid w:val="005C64C7"/>
    <w:rsid w:val="005C6D84"/>
    <w:rsid w:val="005D1058"/>
    <w:rsid w:val="005D10F7"/>
    <w:rsid w:val="005D1A00"/>
    <w:rsid w:val="005D2145"/>
    <w:rsid w:val="005D4B19"/>
    <w:rsid w:val="005D6A04"/>
    <w:rsid w:val="005D742B"/>
    <w:rsid w:val="005D75D4"/>
    <w:rsid w:val="005E0872"/>
    <w:rsid w:val="005E1D7B"/>
    <w:rsid w:val="005E3B8B"/>
    <w:rsid w:val="005E50D4"/>
    <w:rsid w:val="005F06BC"/>
    <w:rsid w:val="005F2D82"/>
    <w:rsid w:val="005F2D88"/>
    <w:rsid w:val="005F5F2A"/>
    <w:rsid w:val="005F6277"/>
    <w:rsid w:val="00600269"/>
    <w:rsid w:val="00600AB1"/>
    <w:rsid w:val="006031C5"/>
    <w:rsid w:val="0061008C"/>
    <w:rsid w:val="0061030A"/>
    <w:rsid w:val="00612606"/>
    <w:rsid w:val="006139CD"/>
    <w:rsid w:val="006140D4"/>
    <w:rsid w:val="00614AA0"/>
    <w:rsid w:val="00615BC1"/>
    <w:rsid w:val="00617B12"/>
    <w:rsid w:val="00623B78"/>
    <w:rsid w:val="00625851"/>
    <w:rsid w:val="006268FA"/>
    <w:rsid w:val="00634D21"/>
    <w:rsid w:val="00635C66"/>
    <w:rsid w:val="006406F7"/>
    <w:rsid w:val="006433D8"/>
    <w:rsid w:val="0064567A"/>
    <w:rsid w:val="00646A1B"/>
    <w:rsid w:val="00647B54"/>
    <w:rsid w:val="00650C54"/>
    <w:rsid w:val="00660097"/>
    <w:rsid w:val="00660F10"/>
    <w:rsid w:val="006610A8"/>
    <w:rsid w:val="00664E70"/>
    <w:rsid w:val="0066544F"/>
    <w:rsid w:val="006670C7"/>
    <w:rsid w:val="00667404"/>
    <w:rsid w:val="00667E7A"/>
    <w:rsid w:val="006706E9"/>
    <w:rsid w:val="00672B17"/>
    <w:rsid w:val="00676F7D"/>
    <w:rsid w:val="00677F31"/>
    <w:rsid w:val="00681836"/>
    <w:rsid w:val="0068403B"/>
    <w:rsid w:val="0068742F"/>
    <w:rsid w:val="00690465"/>
    <w:rsid w:val="00690654"/>
    <w:rsid w:val="00691925"/>
    <w:rsid w:val="00691A4F"/>
    <w:rsid w:val="00691E5C"/>
    <w:rsid w:val="006926FD"/>
    <w:rsid w:val="00692FD4"/>
    <w:rsid w:val="006958EC"/>
    <w:rsid w:val="00696A42"/>
    <w:rsid w:val="00697224"/>
    <w:rsid w:val="006A05EB"/>
    <w:rsid w:val="006A0883"/>
    <w:rsid w:val="006A1FCB"/>
    <w:rsid w:val="006A3A85"/>
    <w:rsid w:val="006A4BA0"/>
    <w:rsid w:val="006A5331"/>
    <w:rsid w:val="006B0C36"/>
    <w:rsid w:val="006B3FBB"/>
    <w:rsid w:val="006B754C"/>
    <w:rsid w:val="006B79A1"/>
    <w:rsid w:val="006B7CB8"/>
    <w:rsid w:val="006C20AD"/>
    <w:rsid w:val="006C2F09"/>
    <w:rsid w:val="006D1F14"/>
    <w:rsid w:val="006D285A"/>
    <w:rsid w:val="006D3084"/>
    <w:rsid w:val="006D63CC"/>
    <w:rsid w:val="006E2F7B"/>
    <w:rsid w:val="006E728B"/>
    <w:rsid w:val="006E7816"/>
    <w:rsid w:val="006F1392"/>
    <w:rsid w:val="006F1BA9"/>
    <w:rsid w:val="006F373F"/>
    <w:rsid w:val="006F55D4"/>
    <w:rsid w:val="006F7005"/>
    <w:rsid w:val="006F7260"/>
    <w:rsid w:val="006F769C"/>
    <w:rsid w:val="006F7DD7"/>
    <w:rsid w:val="006F7FB5"/>
    <w:rsid w:val="0070517B"/>
    <w:rsid w:val="007112E9"/>
    <w:rsid w:val="0071143A"/>
    <w:rsid w:val="00713500"/>
    <w:rsid w:val="007140BC"/>
    <w:rsid w:val="00714DBC"/>
    <w:rsid w:val="00715E4B"/>
    <w:rsid w:val="0071628B"/>
    <w:rsid w:val="00717241"/>
    <w:rsid w:val="00721C62"/>
    <w:rsid w:val="00722D32"/>
    <w:rsid w:val="0072541D"/>
    <w:rsid w:val="00731A10"/>
    <w:rsid w:val="00732B39"/>
    <w:rsid w:val="0073581A"/>
    <w:rsid w:val="0073595E"/>
    <w:rsid w:val="00736197"/>
    <w:rsid w:val="00743764"/>
    <w:rsid w:val="007444D7"/>
    <w:rsid w:val="00744C86"/>
    <w:rsid w:val="0074642C"/>
    <w:rsid w:val="0075015A"/>
    <w:rsid w:val="007514AB"/>
    <w:rsid w:val="00754A30"/>
    <w:rsid w:val="007557E5"/>
    <w:rsid w:val="00761796"/>
    <w:rsid w:val="007649AC"/>
    <w:rsid w:val="00765D12"/>
    <w:rsid w:val="00766F39"/>
    <w:rsid w:val="00770F45"/>
    <w:rsid w:val="00770FDA"/>
    <w:rsid w:val="007715E2"/>
    <w:rsid w:val="00771B86"/>
    <w:rsid w:val="007726CD"/>
    <w:rsid w:val="0077467B"/>
    <w:rsid w:val="007762F8"/>
    <w:rsid w:val="007775AE"/>
    <w:rsid w:val="00782913"/>
    <w:rsid w:val="007864F4"/>
    <w:rsid w:val="00787320"/>
    <w:rsid w:val="00787E11"/>
    <w:rsid w:val="007911CB"/>
    <w:rsid w:val="00791A85"/>
    <w:rsid w:val="007939EE"/>
    <w:rsid w:val="00794BC1"/>
    <w:rsid w:val="00794F6A"/>
    <w:rsid w:val="0079516D"/>
    <w:rsid w:val="00796113"/>
    <w:rsid w:val="007A48CC"/>
    <w:rsid w:val="007A6698"/>
    <w:rsid w:val="007B17FE"/>
    <w:rsid w:val="007B23FD"/>
    <w:rsid w:val="007B3CE6"/>
    <w:rsid w:val="007C0B49"/>
    <w:rsid w:val="007C0D3A"/>
    <w:rsid w:val="007C271D"/>
    <w:rsid w:val="007C723E"/>
    <w:rsid w:val="007C7F10"/>
    <w:rsid w:val="007D0388"/>
    <w:rsid w:val="007D4CAA"/>
    <w:rsid w:val="007E0016"/>
    <w:rsid w:val="007E06EE"/>
    <w:rsid w:val="007E1E96"/>
    <w:rsid w:val="007E4A44"/>
    <w:rsid w:val="007E5418"/>
    <w:rsid w:val="007E6043"/>
    <w:rsid w:val="007F4CB7"/>
    <w:rsid w:val="007F4E62"/>
    <w:rsid w:val="007F5002"/>
    <w:rsid w:val="008008A9"/>
    <w:rsid w:val="00801D82"/>
    <w:rsid w:val="008043F4"/>
    <w:rsid w:val="0080597B"/>
    <w:rsid w:val="008079B2"/>
    <w:rsid w:val="00807B46"/>
    <w:rsid w:val="00810428"/>
    <w:rsid w:val="008130BA"/>
    <w:rsid w:val="00815EC3"/>
    <w:rsid w:val="00816D05"/>
    <w:rsid w:val="008175F8"/>
    <w:rsid w:val="00820174"/>
    <w:rsid w:val="00821BF0"/>
    <w:rsid w:val="008226A9"/>
    <w:rsid w:val="00823043"/>
    <w:rsid w:val="00824085"/>
    <w:rsid w:val="0082455E"/>
    <w:rsid w:val="00824C65"/>
    <w:rsid w:val="00825F77"/>
    <w:rsid w:val="00826775"/>
    <w:rsid w:val="00827285"/>
    <w:rsid w:val="0083028E"/>
    <w:rsid w:val="0083427E"/>
    <w:rsid w:val="008364BB"/>
    <w:rsid w:val="00837F77"/>
    <w:rsid w:val="00842103"/>
    <w:rsid w:val="00842C37"/>
    <w:rsid w:val="0084323C"/>
    <w:rsid w:val="00844236"/>
    <w:rsid w:val="008454B9"/>
    <w:rsid w:val="0084634B"/>
    <w:rsid w:val="00846DA0"/>
    <w:rsid w:val="0085029A"/>
    <w:rsid w:val="00850699"/>
    <w:rsid w:val="00850C1E"/>
    <w:rsid w:val="0085367C"/>
    <w:rsid w:val="00853822"/>
    <w:rsid w:val="00855BDA"/>
    <w:rsid w:val="00856A1C"/>
    <w:rsid w:val="00856DFB"/>
    <w:rsid w:val="0086137B"/>
    <w:rsid w:val="00863979"/>
    <w:rsid w:val="00870827"/>
    <w:rsid w:val="00874D0E"/>
    <w:rsid w:val="00877435"/>
    <w:rsid w:val="00877546"/>
    <w:rsid w:val="00881CC5"/>
    <w:rsid w:val="00881D66"/>
    <w:rsid w:val="00883833"/>
    <w:rsid w:val="00883D60"/>
    <w:rsid w:val="0088515D"/>
    <w:rsid w:val="00885D9F"/>
    <w:rsid w:val="00890CE6"/>
    <w:rsid w:val="00890E75"/>
    <w:rsid w:val="0089243B"/>
    <w:rsid w:val="008925AD"/>
    <w:rsid w:val="00894746"/>
    <w:rsid w:val="00897FE1"/>
    <w:rsid w:val="008B2BEE"/>
    <w:rsid w:val="008B5662"/>
    <w:rsid w:val="008C1E56"/>
    <w:rsid w:val="008C25B2"/>
    <w:rsid w:val="008D00D2"/>
    <w:rsid w:val="008D06C4"/>
    <w:rsid w:val="008D46C8"/>
    <w:rsid w:val="008D4BCE"/>
    <w:rsid w:val="008D53D6"/>
    <w:rsid w:val="008D72E2"/>
    <w:rsid w:val="008D7535"/>
    <w:rsid w:val="008E393B"/>
    <w:rsid w:val="008E7A5D"/>
    <w:rsid w:val="008F3BCA"/>
    <w:rsid w:val="008F5129"/>
    <w:rsid w:val="008F52A9"/>
    <w:rsid w:val="00901B76"/>
    <w:rsid w:val="0090303B"/>
    <w:rsid w:val="0090544D"/>
    <w:rsid w:val="009075F1"/>
    <w:rsid w:val="00910875"/>
    <w:rsid w:val="00915DC8"/>
    <w:rsid w:val="0091613D"/>
    <w:rsid w:val="00916DE2"/>
    <w:rsid w:val="009200E6"/>
    <w:rsid w:val="00921911"/>
    <w:rsid w:val="009221C6"/>
    <w:rsid w:val="00924C43"/>
    <w:rsid w:val="00930FEB"/>
    <w:rsid w:val="00931594"/>
    <w:rsid w:val="009335EF"/>
    <w:rsid w:val="00941AF4"/>
    <w:rsid w:val="00942772"/>
    <w:rsid w:val="00943504"/>
    <w:rsid w:val="00943DC2"/>
    <w:rsid w:val="00944DEC"/>
    <w:rsid w:val="00944FD8"/>
    <w:rsid w:val="00946305"/>
    <w:rsid w:val="00951034"/>
    <w:rsid w:val="009513C0"/>
    <w:rsid w:val="00952C20"/>
    <w:rsid w:val="009531EA"/>
    <w:rsid w:val="009535E4"/>
    <w:rsid w:val="00953A4A"/>
    <w:rsid w:val="0095655D"/>
    <w:rsid w:val="00956C3F"/>
    <w:rsid w:val="00961C27"/>
    <w:rsid w:val="009636E5"/>
    <w:rsid w:val="00965A23"/>
    <w:rsid w:val="00967170"/>
    <w:rsid w:val="00970077"/>
    <w:rsid w:val="00970414"/>
    <w:rsid w:val="009714AC"/>
    <w:rsid w:val="00977FE7"/>
    <w:rsid w:val="009835D8"/>
    <w:rsid w:val="009844CA"/>
    <w:rsid w:val="0098622D"/>
    <w:rsid w:val="00987E2B"/>
    <w:rsid w:val="009901EA"/>
    <w:rsid w:val="009911A5"/>
    <w:rsid w:val="00992E3D"/>
    <w:rsid w:val="0099337F"/>
    <w:rsid w:val="00997F3A"/>
    <w:rsid w:val="009A0A37"/>
    <w:rsid w:val="009A16B3"/>
    <w:rsid w:val="009A3B71"/>
    <w:rsid w:val="009A4235"/>
    <w:rsid w:val="009A4346"/>
    <w:rsid w:val="009A49EF"/>
    <w:rsid w:val="009A50F4"/>
    <w:rsid w:val="009A5D83"/>
    <w:rsid w:val="009A6C19"/>
    <w:rsid w:val="009B48F8"/>
    <w:rsid w:val="009C166C"/>
    <w:rsid w:val="009C2092"/>
    <w:rsid w:val="009C33D2"/>
    <w:rsid w:val="009C3B5A"/>
    <w:rsid w:val="009C4D69"/>
    <w:rsid w:val="009D045B"/>
    <w:rsid w:val="009D1470"/>
    <w:rsid w:val="009D2623"/>
    <w:rsid w:val="009D5219"/>
    <w:rsid w:val="009D53DF"/>
    <w:rsid w:val="009D5B3E"/>
    <w:rsid w:val="009D75AD"/>
    <w:rsid w:val="009E1188"/>
    <w:rsid w:val="009E2AFC"/>
    <w:rsid w:val="009E4178"/>
    <w:rsid w:val="009E46D8"/>
    <w:rsid w:val="009E4BEC"/>
    <w:rsid w:val="009E4D6F"/>
    <w:rsid w:val="009E4F57"/>
    <w:rsid w:val="009E4F7B"/>
    <w:rsid w:val="009E665E"/>
    <w:rsid w:val="009E70BD"/>
    <w:rsid w:val="009F190E"/>
    <w:rsid w:val="009F1917"/>
    <w:rsid w:val="009F3F2F"/>
    <w:rsid w:val="009F5E7C"/>
    <w:rsid w:val="00A01411"/>
    <w:rsid w:val="00A02FF4"/>
    <w:rsid w:val="00A041D2"/>
    <w:rsid w:val="00A05441"/>
    <w:rsid w:val="00A13CC6"/>
    <w:rsid w:val="00A14C4E"/>
    <w:rsid w:val="00A14F89"/>
    <w:rsid w:val="00A1540C"/>
    <w:rsid w:val="00A15E39"/>
    <w:rsid w:val="00A16442"/>
    <w:rsid w:val="00A17BD2"/>
    <w:rsid w:val="00A235FB"/>
    <w:rsid w:val="00A23DEC"/>
    <w:rsid w:val="00A242A2"/>
    <w:rsid w:val="00A2551A"/>
    <w:rsid w:val="00A26404"/>
    <w:rsid w:val="00A27FB7"/>
    <w:rsid w:val="00A36F7D"/>
    <w:rsid w:val="00A37379"/>
    <w:rsid w:val="00A37633"/>
    <w:rsid w:val="00A4103C"/>
    <w:rsid w:val="00A42824"/>
    <w:rsid w:val="00A45282"/>
    <w:rsid w:val="00A519CC"/>
    <w:rsid w:val="00A52689"/>
    <w:rsid w:val="00A54F70"/>
    <w:rsid w:val="00A6211D"/>
    <w:rsid w:val="00A62757"/>
    <w:rsid w:val="00A65AEF"/>
    <w:rsid w:val="00A70F2F"/>
    <w:rsid w:val="00A75959"/>
    <w:rsid w:val="00A7751E"/>
    <w:rsid w:val="00A8158A"/>
    <w:rsid w:val="00A81915"/>
    <w:rsid w:val="00A838DF"/>
    <w:rsid w:val="00A84866"/>
    <w:rsid w:val="00A8508D"/>
    <w:rsid w:val="00A85274"/>
    <w:rsid w:val="00A860F1"/>
    <w:rsid w:val="00A87ECD"/>
    <w:rsid w:val="00A90C5D"/>
    <w:rsid w:val="00A926CA"/>
    <w:rsid w:val="00A94C62"/>
    <w:rsid w:val="00AA1803"/>
    <w:rsid w:val="00AA30A6"/>
    <w:rsid w:val="00AA71C1"/>
    <w:rsid w:val="00AA7F43"/>
    <w:rsid w:val="00AA7F5C"/>
    <w:rsid w:val="00AB10B7"/>
    <w:rsid w:val="00AB1249"/>
    <w:rsid w:val="00AC2267"/>
    <w:rsid w:val="00AC4958"/>
    <w:rsid w:val="00AC7EF0"/>
    <w:rsid w:val="00AD2DB9"/>
    <w:rsid w:val="00AD71EB"/>
    <w:rsid w:val="00AE0977"/>
    <w:rsid w:val="00AE38C3"/>
    <w:rsid w:val="00AE6FA2"/>
    <w:rsid w:val="00AF1372"/>
    <w:rsid w:val="00AF2122"/>
    <w:rsid w:val="00AF302C"/>
    <w:rsid w:val="00B005F2"/>
    <w:rsid w:val="00B03AA1"/>
    <w:rsid w:val="00B04D59"/>
    <w:rsid w:val="00B06149"/>
    <w:rsid w:val="00B06349"/>
    <w:rsid w:val="00B13AE3"/>
    <w:rsid w:val="00B16C22"/>
    <w:rsid w:val="00B2164F"/>
    <w:rsid w:val="00B23C26"/>
    <w:rsid w:val="00B24B0E"/>
    <w:rsid w:val="00B27045"/>
    <w:rsid w:val="00B27379"/>
    <w:rsid w:val="00B30049"/>
    <w:rsid w:val="00B3076C"/>
    <w:rsid w:val="00B3752D"/>
    <w:rsid w:val="00B37773"/>
    <w:rsid w:val="00B405FA"/>
    <w:rsid w:val="00B424E9"/>
    <w:rsid w:val="00B4466C"/>
    <w:rsid w:val="00B46798"/>
    <w:rsid w:val="00B5022F"/>
    <w:rsid w:val="00B512AA"/>
    <w:rsid w:val="00B51551"/>
    <w:rsid w:val="00B515C4"/>
    <w:rsid w:val="00B5292E"/>
    <w:rsid w:val="00B52B01"/>
    <w:rsid w:val="00B568A0"/>
    <w:rsid w:val="00B56F4E"/>
    <w:rsid w:val="00B6264E"/>
    <w:rsid w:val="00B638F1"/>
    <w:rsid w:val="00B671CE"/>
    <w:rsid w:val="00B74E63"/>
    <w:rsid w:val="00B763FA"/>
    <w:rsid w:val="00B773E9"/>
    <w:rsid w:val="00B778DF"/>
    <w:rsid w:val="00B817D2"/>
    <w:rsid w:val="00B82056"/>
    <w:rsid w:val="00B855B3"/>
    <w:rsid w:val="00B8580D"/>
    <w:rsid w:val="00B87940"/>
    <w:rsid w:val="00B91646"/>
    <w:rsid w:val="00B9487E"/>
    <w:rsid w:val="00B95648"/>
    <w:rsid w:val="00B95D7E"/>
    <w:rsid w:val="00B96358"/>
    <w:rsid w:val="00B96E68"/>
    <w:rsid w:val="00B97E78"/>
    <w:rsid w:val="00BA4620"/>
    <w:rsid w:val="00BA53C8"/>
    <w:rsid w:val="00BB1B3C"/>
    <w:rsid w:val="00BB380E"/>
    <w:rsid w:val="00BB4E56"/>
    <w:rsid w:val="00BB54B5"/>
    <w:rsid w:val="00BB76E4"/>
    <w:rsid w:val="00BB7B71"/>
    <w:rsid w:val="00BC53D2"/>
    <w:rsid w:val="00BD029C"/>
    <w:rsid w:val="00BD1B0E"/>
    <w:rsid w:val="00BD3D29"/>
    <w:rsid w:val="00BD5869"/>
    <w:rsid w:val="00BD75A4"/>
    <w:rsid w:val="00BD75CA"/>
    <w:rsid w:val="00BE0118"/>
    <w:rsid w:val="00BE2A1F"/>
    <w:rsid w:val="00BE39D8"/>
    <w:rsid w:val="00BE4328"/>
    <w:rsid w:val="00BE500C"/>
    <w:rsid w:val="00BE54A8"/>
    <w:rsid w:val="00BF1A35"/>
    <w:rsid w:val="00BF2172"/>
    <w:rsid w:val="00BF5323"/>
    <w:rsid w:val="00C004AF"/>
    <w:rsid w:val="00C007FC"/>
    <w:rsid w:val="00C0168B"/>
    <w:rsid w:val="00C01EDF"/>
    <w:rsid w:val="00C03D4B"/>
    <w:rsid w:val="00C06858"/>
    <w:rsid w:val="00C139C7"/>
    <w:rsid w:val="00C1537F"/>
    <w:rsid w:val="00C16043"/>
    <w:rsid w:val="00C17F81"/>
    <w:rsid w:val="00C226F7"/>
    <w:rsid w:val="00C2363D"/>
    <w:rsid w:val="00C241C6"/>
    <w:rsid w:val="00C24F26"/>
    <w:rsid w:val="00C30DC5"/>
    <w:rsid w:val="00C33F43"/>
    <w:rsid w:val="00C342E4"/>
    <w:rsid w:val="00C342FE"/>
    <w:rsid w:val="00C403F1"/>
    <w:rsid w:val="00C4230D"/>
    <w:rsid w:val="00C51922"/>
    <w:rsid w:val="00C523BE"/>
    <w:rsid w:val="00C52502"/>
    <w:rsid w:val="00C564B8"/>
    <w:rsid w:val="00C56DE9"/>
    <w:rsid w:val="00C56FC8"/>
    <w:rsid w:val="00C6059E"/>
    <w:rsid w:val="00C64689"/>
    <w:rsid w:val="00C761AD"/>
    <w:rsid w:val="00C771E8"/>
    <w:rsid w:val="00C77BDC"/>
    <w:rsid w:val="00C77F19"/>
    <w:rsid w:val="00C80C06"/>
    <w:rsid w:val="00C83C5F"/>
    <w:rsid w:val="00C84E68"/>
    <w:rsid w:val="00C85A79"/>
    <w:rsid w:val="00C910AB"/>
    <w:rsid w:val="00C914EB"/>
    <w:rsid w:val="00C9303E"/>
    <w:rsid w:val="00C93BA5"/>
    <w:rsid w:val="00C94259"/>
    <w:rsid w:val="00C95456"/>
    <w:rsid w:val="00C9577B"/>
    <w:rsid w:val="00CA0157"/>
    <w:rsid w:val="00CA0A02"/>
    <w:rsid w:val="00CA1C56"/>
    <w:rsid w:val="00CA4AB6"/>
    <w:rsid w:val="00CA5735"/>
    <w:rsid w:val="00CA62BC"/>
    <w:rsid w:val="00CB0FF3"/>
    <w:rsid w:val="00CB260F"/>
    <w:rsid w:val="00CB6FFC"/>
    <w:rsid w:val="00CB7B72"/>
    <w:rsid w:val="00CC29FE"/>
    <w:rsid w:val="00CC4C02"/>
    <w:rsid w:val="00CC6C58"/>
    <w:rsid w:val="00CD2814"/>
    <w:rsid w:val="00CD3C7B"/>
    <w:rsid w:val="00CD50B8"/>
    <w:rsid w:val="00CD5DE5"/>
    <w:rsid w:val="00CF03CD"/>
    <w:rsid w:val="00CF17FF"/>
    <w:rsid w:val="00CF2C32"/>
    <w:rsid w:val="00CF38D1"/>
    <w:rsid w:val="00CF4DCC"/>
    <w:rsid w:val="00D01D21"/>
    <w:rsid w:val="00D01FB8"/>
    <w:rsid w:val="00D056B4"/>
    <w:rsid w:val="00D060C5"/>
    <w:rsid w:val="00D120F6"/>
    <w:rsid w:val="00D15FAD"/>
    <w:rsid w:val="00D164D5"/>
    <w:rsid w:val="00D20E1C"/>
    <w:rsid w:val="00D237B0"/>
    <w:rsid w:val="00D26DCB"/>
    <w:rsid w:val="00D342F8"/>
    <w:rsid w:val="00D3535F"/>
    <w:rsid w:val="00D36B23"/>
    <w:rsid w:val="00D36F52"/>
    <w:rsid w:val="00D3780E"/>
    <w:rsid w:val="00D427FD"/>
    <w:rsid w:val="00D43203"/>
    <w:rsid w:val="00D460AE"/>
    <w:rsid w:val="00D46DD7"/>
    <w:rsid w:val="00D50EDB"/>
    <w:rsid w:val="00D5353A"/>
    <w:rsid w:val="00D55841"/>
    <w:rsid w:val="00D5676A"/>
    <w:rsid w:val="00D57029"/>
    <w:rsid w:val="00D62640"/>
    <w:rsid w:val="00D66061"/>
    <w:rsid w:val="00D673E2"/>
    <w:rsid w:val="00D72075"/>
    <w:rsid w:val="00D75A98"/>
    <w:rsid w:val="00D813AC"/>
    <w:rsid w:val="00D83521"/>
    <w:rsid w:val="00D901D5"/>
    <w:rsid w:val="00D934C8"/>
    <w:rsid w:val="00D935AA"/>
    <w:rsid w:val="00D96369"/>
    <w:rsid w:val="00DA1577"/>
    <w:rsid w:val="00DA2677"/>
    <w:rsid w:val="00DA5111"/>
    <w:rsid w:val="00DA7F3D"/>
    <w:rsid w:val="00DB0A5C"/>
    <w:rsid w:val="00DB1F8D"/>
    <w:rsid w:val="00DB236F"/>
    <w:rsid w:val="00DB23D5"/>
    <w:rsid w:val="00DB4028"/>
    <w:rsid w:val="00DC0142"/>
    <w:rsid w:val="00DC0F19"/>
    <w:rsid w:val="00DC210A"/>
    <w:rsid w:val="00DC21E1"/>
    <w:rsid w:val="00DC59D0"/>
    <w:rsid w:val="00DD001A"/>
    <w:rsid w:val="00DD0CA6"/>
    <w:rsid w:val="00DD1621"/>
    <w:rsid w:val="00DD4357"/>
    <w:rsid w:val="00DD513C"/>
    <w:rsid w:val="00DD5EDA"/>
    <w:rsid w:val="00DE06D3"/>
    <w:rsid w:val="00DE1680"/>
    <w:rsid w:val="00DE2D6E"/>
    <w:rsid w:val="00DE61D0"/>
    <w:rsid w:val="00DE7921"/>
    <w:rsid w:val="00DF17C9"/>
    <w:rsid w:val="00DF319B"/>
    <w:rsid w:val="00DF65CA"/>
    <w:rsid w:val="00DF6869"/>
    <w:rsid w:val="00DF7934"/>
    <w:rsid w:val="00E01D2D"/>
    <w:rsid w:val="00E05144"/>
    <w:rsid w:val="00E05621"/>
    <w:rsid w:val="00E06693"/>
    <w:rsid w:val="00E0683D"/>
    <w:rsid w:val="00E12F34"/>
    <w:rsid w:val="00E1435A"/>
    <w:rsid w:val="00E1612C"/>
    <w:rsid w:val="00E22847"/>
    <w:rsid w:val="00E26571"/>
    <w:rsid w:val="00E27CD0"/>
    <w:rsid w:val="00E27E55"/>
    <w:rsid w:val="00E32993"/>
    <w:rsid w:val="00E33279"/>
    <w:rsid w:val="00E33672"/>
    <w:rsid w:val="00E3417D"/>
    <w:rsid w:val="00E377FB"/>
    <w:rsid w:val="00E41419"/>
    <w:rsid w:val="00E43477"/>
    <w:rsid w:val="00E43851"/>
    <w:rsid w:val="00E50119"/>
    <w:rsid w:val="00E516B5"/>
    <w:rsid w:val="00E516EF"/>
    <w:rsid w:val="00E526F7"/>
    <w:rsid w:val="00E5314F"/>
    <w:rsid w:val="00E536EF"/>
    <w:rsid w:val="00E53EA7"/>
    <w:rsid w:val="00E54A6F"/>
    <w:rsid w:val="00E57EDF"/>
    <w:rsid w:val="00E62BA6"/>
    <w:rsid w:val="00E67667"/>
    <w:rsid w:val="00E70D53"/>
    <w:rsid w:val="00E7167F"/>
    <w:rsid w:val="00E72C65"/>
    <w:rsid w:val="00E73DB8"/>
    <w:rsid w:val="00E92C27"/>
    <w:rsid w:val="00E94ED2"/>
    <w:rsid w:val="00EA32E4"/>
    <w:rsid w:val="00EA6CF5"/>
    <w:rsid w:val="00EA6D8E"/>
    <w:rsid w:val="00EB3110"/>
    <w:rsid w:val="00EC2FB4"/>
    <w:rsid w:val="00EC7F47"/>
    <w:rsid w:val="00ED14EF"/>
    <w:rsid w:val="00ED1D12"/>
    <w:rsid w:val="00ED3278"/>
    <w:rsid w:val="00ED7734"/>
    <w:rsid w:val="00EE66C8"/>
    <w:rsid w:val="00EF42D3"/>
    <w:rsid w:val="00EF6604"/>
    <w:rsid w:val="00EF70FB"/>
    <w:rsid w:val="00EF7741"/>
    <w:rsid w:val="00F00865"/>
    <w:rsid w:val="00F01847"/>
    <w:rsid w:val="00F032A4"/>
    <w:rsid w:val="00F05C9E"/>
    <w:rsid w:val="00F06006"/>
    <w:rsid w:val="00F06B66"/>
    <w:rsid w:val="00F17CBE"/>
    <w:rsid w:val="00F207F7"/>
    <w:rsid w:val="00F24AA6"/>
    <w:rsid w:val="00F254E4"/>
    <w:rsid w:val="00F25B55"/>
    <w:rsid w:val="00F26F66"/>
    <w:rsid w:val="00F30C6A"/>
    <w:rsid w:val="00F32FC6"/>
    <w:rsid w:val="00F33CCF"/>
    <w:rsid w:val="00F34925"/>
    <w:rsid w:val="00F34C1E"/>
    <w:rsid w:val="00F34D50"/>
    <w:rsid w:val="00F35AA0"/>
    <w:rsid w:val="00F36567"/>
    <w:rsid w:val="00F37164"/>
    <w:rsid w:val="00F40F65"/>
    <w:rsid w:val="00F45E62"/>
    <w:rsid w:val="00F466F0"/>
    <w:rsid w:val="00F521CC"/>
    <w:rsid w:val="00F52B45"/>
    <w:rsid w:val="00F5513E"/>
    <w:rsid w:val="00F56990"/>
    <w:rsid w:val="00F5757F"/>
    <w:rsid w:val="00F60CCF"/>
    <w:rsid w:val="00F62806"/>
    <w:rsid w:val="00F6316F"/>
    <w:rsid w:val="00F63904"/>
    <w:rsid w:val="00F64C87"/>
    <w:rsid w:val="00F67A9C"/>
    <w:rsid w:val="00F750ED"/>
    <w:rsid w:val="00F81BC5"/>
    <w:rsid w:val="00F82C8D"/>
    <w:rsid w:val="00F834D0"/>
    <w:rsid w:val="00F8482A"/>
    <w:rsid w:val="00F879D0"/>
    <w:rsid w:val="00F955D0"/>
    <w:rsid w:val="00F96610"/>
    <w:rsid w:val="00F967F3"/>
    <w:rsid w:val="00F9732F"/>
    <w:rsid w:val="00FA10B0"/>
    <w:rsid w:val="00FA2502"/>
    <w:rsid w:val="00FA64F0"/>
    <w:rsid w:val="00FA6FB6"/>
    <w:rsid w:val="00FB2B37"/>
    <w:rsid w:val="00FB4C2D"/>
    <w:rsid w:val="00FB7870"/>
    <w:rsid w:val="00FC350D"/>
    <w:rsid w:val="00FC4B4E"/>
    <w:rsid w:val="00FD2771"/>
    <w:rsid w:val="00FD4CE5"/>
    <w:rsid w:val="00FE2509"/>
    <w:rsid w:val="00FE31BE"/>
    <w:rsid w:val="00FE31E4"/>
    <w:rsid w:val="00FE4DC1"/>
    <w:rsid w:val="00FE6D68"/>
    <w:rsid w:val="00FE7EE2"/>
    <w:rsid w:val="00FF55D1"/>
    <w:rsid w:val="00FF7C91"/>
    <w:rsid w:val="01564374"/>
    <w:rsid w:val="018C8C9E"/>
    <w:rsid w:val="01D78892"/>
    <w:rsid w:val="026640EC"/>
    <w:rsid w:val="031E0B0A"/>
    <w:rsid w:val="033D7E98"/>
    <w:rsid w:val="03B43B24"/>
    <w:rsid w:val="047E30B0"/>
    <w:rsid w:val="0485D57A"/>
    <w:rsid w:val="04D8152C"/>
    <w:rsid w:val="066D5779"/>
    <w:rsid w:val="067A0822"/>
    <w:rsid w:val="06FB37F2"/>
    <w:rsid w:val="07EEEA73"/>
    <w:rsid w:val="089BCBD6"/>
    <w:rsid w:val="08C21DED"/>
    <w:rsid w:val="095C0D1A"/>
    <w:rsid w:val="09C68641"/>
    <w:rsid w:val="09DC9EEC"/>
    <w:rsid w:val="0AEC292E"/>
    <w:rsid w:val="0F39D8C5"/>
    <w:rsid w:val="0FBF032E"/>
    <w:rsid w:val="108ECC8F"/>
    <w:rsid w:val="11C0F2C5"/>
    <w:rsid w:val="1217A7D7"/>
    <w:rsid w:val="1310526F"/>
    <w:rsid w:val="132C4FE8"/>
    <w:rsid w:val="14293F7B"/>
    <w:rsid w:val="14502077"/>
    <w:rsid w:val="1470C3AA"/>
    <w:rsid w:val="1528F669"/>
    <w:rsid w:val="158352C0"/>
    <w:rsid w:val="16AABE5F"/>
    <w:rsid w:val="1717408D"/>
    <w:rsid w:val="1827298D"/>
    <w:rsid w:val="1904C939"/>
    <w:rsid w:val="1A88882A"/>
    <w:rsid w:val="1BE4EF67"/>
    <w:rsid w:val="1C0FD7E1"/>
    <w:rsid w:val="1D6B9B51"/>
    <w:rsid w:val="1D7E7CD5"/>
    <w:rsid w:val="1D97DCBA"/>
    <w:rsid w:val="1DD807FA"/>
    <w:rsid w:val="1E39F323"/>
    <w:rsid w:val="1E7CD6C3"/>
    <w:rsid w:val="1F100C0F"/>
    <w:rsid w:val="1F328733"/>
    <w:rsid w:val="2080CAC3"/>
    <w:rsid w:val="20E5353B"/>
    <w:rsid w:val="21A486D7"/>
    <w:rsid w:val="22A04CF2"/>
    <w:rsid w:val="22B03C58"/>
    <w:rsid w:val="23960823"/>
    <w:rsid w:val="2401C169"/>
    <w:rsid w:val="245DE77C"/>
    <w:rsid w:val="246F3E21"/>
    <w:rsid w:val="24EC1847"/>
    <w:rsid w:val="250E21DB"/>
    <w:rsid w:val="256916FC"/>
    <w:rsid w:val="263F846D"/>
    <w:rsid w:val="26915F55"/>
    <w:rsid w:val="272669BC"/>
    <w:rsid w:val="279C52D8"/>
    <w:rsid w:val="27A5D298"/>
    <w:rsid w:val="27D31C91"/>
    <w:rsid w:val="28053D1C"/>
    <w:rsid w:val="28422933"/>
    <w:rsid w:val="2845C29D"/>
    <w:rsid w:val="287A4A84"/>
    <w:rsid w:val="28D904D2"/>
    <w:rsid w:val="297C3C0D"/>
    <w:rsid w:val="29C01EF2"/>
    <w:rsid w:val="2A376749"/>
    <w:rsid w:val="2A49911B"/>
    <w:rsid w:val="2CAC338F"/>
    <w:rsid w:val="2CB4176E"/>
    <w:rsid w:val="2CE2DF41"/>
    <w:rsid w:val="2CECE812"/>
    <w:rsid w:val="2DA3E338"/>
    <w:rsid w:val="2E7A2A87"/>
    <w:rsid w:val="2EBF6447"/>
    <w:rsid w:val="2F53F412"/>
    <w:rsid w:val="3045CCE4"/>
    <w:rsid w:val="304DE1AA"/>
    <w:rsid w:val="30D7EF8C"/>
    <w:rsid w:val="31B9F9E1"/>
    <w:rsid w:val="31E7EE18"/>
    <w:rsid w:val="31E8880E"/>
    <w:rsid w:val="31FE5351"/>
    <w:rsid w:val="325B2DF6"/>
    <w:rsid w:val="3285E1D7"/>
    <w:rsid w:val="32E98173"/>
    <w:rsid w:val="3302E37E"/>
    <w:rsid w:val="333649A1"/>
    <w:rsid w:val="338A0867"/>
    <w:rsid w:val="33E4676C"/>
    <w:rsid w:val="34131FDF"/>
    <w:rsid w:val="3442FE84"/>
    <w:rsid w:val="345DF44D"/>
    <w:rsid w:val="3486C683"/>
    <w:rsid w:val="352C770C"/>
    <w:rsid w:val="36283126"/>
    <w:rsid w:val="373338B1"/>
    <w:rsid w:val="37A0984F"/>
    <w:rsid w:val="37B05667"/>
    <w:rsid w:val="38EF1F94"/>
    <w:rsid w:val="39CFFAEC"/>
    <w:rsid w:val="3A33E857"/>
    <w:rsid w:val="3A4DE68C"/>
    <w:rsid w:val="3AB047CA"/>
    <w:rsid w:val="3D610DCF"/>
    <w:rsid w:val="3E5DD6FF"/>
    <w:rsid w:val="3E99620F"/>
    <w:rsid w:val="3EFD4E6A"/>
    <w:rsid w:val="3F140A9C"/>
    <w:rsid w:val="3F2D7595"/>
    <w:rsid w:val="411F894E"/>
    <w:rsid w:val="41FB0B03"/>
    <w:rsid w:val="42C80D46"/>
    <w:rsid w:val="440EBA7D"/>
    <w:rsid w:val="44F61878"/>
    <w:rsid w:val="44F7451F"/>
    <w:rsid w:val="452EADF1"/>
    <w:rsid w:val="45A644F9"/>
    <w:rsid w:val="45F07401"/>
    <w:rsid w:val="461178A8"/>
    <w:rsid w:val="4621F65A"/>
    <w:rsid w:val="463DAA08"/>
    <w:rsid w:val="47054C7E"/>
    <w:rsid w:val="47277918"/>
    <w:rsid w:val="477BB8A0"/>
    <w:rsid w:val="486B5DA6"/>
    <w:rsid w:val="49978369"/>
    <w:rsid w:val="49CBD346"/>
    <w:rsid w:val="4A50AAB9"/>
    <w:rsid w:val="4A81B8CF"/>
    <w:rsid w:val="4AB440CF"/>
    <w:rsid w:val="4BC18615"/>
    <w:rsid w:val="4C6FFFFE"/>
    <w:rsid w:val="4C73A028"/>
    <w:rsid w:val="4C7875E8"/>
    <w:rsid w:val="4E28ABF8"/>
    <w:rsid w:val="4E2A59B3"/>
    <w:rsid w:val="4E2B5E6F"/>
    <w:rsid w:val="4E4BBA19"/>
    <w:rsid w:val="4ED90742"/>
    <w:rsid w:val="4EF439C7"/>
    <w:rsid w:val="4F3D5E13"/>
    <w:rsid w:val="4F4E976F"/>
    <w:rsid w:val="4FC0F049"/>
    <w:rsid w:val="5002A74B"/>
    <w:rsid w:val="5182DAE1"/>
    <w:rsid w:val="518926EF"/>
    <w:rsid w:val="51907F4B"/>
    <w:rsid w:val="521047AE"/>
    <w:rsid w:val="521348AE"/>
    <w:rsid w:val="5241AB81"/>
    <w:rsid w:val="528246B7"/>
    <w:rsid w:val="539FE019"/>
    <w:rsid w:val="53B763CF"/>
    <w:rsid w:val="53E0DADE"/>
    <w:rsid w:val="546589B0"/>
    <w:rsid w:val="549744F4"/>
    <w:rsid w:val="556DDA26"/>
    <w:rsid w:val="55987179"/>
    <w:rsid w:val="56C28544"/>
    <w:rsid w:val="56C9A881"/>
    <w:rsid w:val="56CC0EBE"/>
    <w:rsid w:val="56ED9E95"/>
    <w:rsid w:val="5737C77D"/>
    <w:rsid w:val="57AEEC87"/>
    <w:rsid w:val="58DC5158"/>
    <w:rsid w:val="5A285CA2"/>
    <w:rsid w:val="5ACE28C0"/>
    <w:rsid w:val="5B6C3FAD"/>
    <w:rsid w:val="5B7A57E3"/>
    <w:rsid w:val="5C892E7C"/>
    <w:rsid w:val="5CB86C45"/>
    <w:rsid w:val="5D8982E3"/>
    <w:rsid w:val="5E10382F"/>
    <w:rsid w:val="5E68A497"/>
    <w:rsid w:val="5E6FD4F5"/>
    <w:rsid w:val="5F97098D"/>
    <w:rsid w:val="607B587E"/>
    <w:rsid w:val="60F7834D"/>
    <w:rsid w:val="6111ECC8"/>
    <w:rsid w:val="6152FDF9"/>
    <w:rsid w:val="61B423B9"/>
    <w:rsid w:val="62086B56"/>
    <w:rsid w:val="62F4D696"/>
    <w:rsid w:val="63044C00"/>
    <w:rsid w:val="633D9A03"/>
    <w:rsid w:val="6373675A"/>
    <w:rsid w:val="63B2F940"/>
    <w:rsid w:val="64B94DF4"/>
    <w:rsid w:val="655C3E21"/>
    <w:rsid w:val="65CA58EF"/>
    <w:rsid w:val="662075A1"/>
    <w:rsid w:val="664AE7D8"/>
    <w:rsid w:val="6651CF2D"/>
    <w:rsid w:val="67B0C454"/>
    <w:rsid w:val="683087D7"/>
    <w:rsid w:val="68B37A8D"/>
    <w:rsid w:val="6957FEEF"/>
    <w:rsid w:val="6991FE8A"/>
    <w:rsid w:val="69E056FB"/>
    <w:rsid w:val="6A9B3C8F"/>
    <w:rsid w:val="6B3E7929"/>
    <w:rsid w:val="6B525F83"/>
    <w:rsid w:val="6C78A11E"/>
    <w:rsid w:val="6CA973B9"/>
    <w:rsid w:val="6E2A7D46"/>
    <w:rsid w:val="6FC9A6AB"/>
    <w:rsid w:val="715AB355"/>
    <w:rsid w:val="715DD915"/>
    <w:rsid w:val="7162D16A"/>
    <w:rsid w:val="71F7C92C"/>
    <w:rsid w:val="7214571D"/>
    <w:rsid w:val="72E4C60C"/>
    <w:rsid w:val="72F26708"/>
    <w:rsid w:val="73210F9C"/>
    <w:rsid w:val="736DF79E"/>
    <w:rsid w:val="73B0277E"/>
    <w:rsid w:val="741CC68F"/>
    <w:rsid w:val="7485115E"/>
    <w:rsid w:val="74ADFEC9"/>
    <w:rsid w:val="7533E019"/>
    <w:rsid w:val="75FD30F7"/>
    <w:rsid w:val="77B60188"/>
    <w:rsid w:val="77F7FE53"/>
    <w:rsid w:val="791959B2"/>
    <w:rsid w:val="799E9768"/>
    <w:rsid w:val="7A083BDE"/>
    <w:rsid w:val="7A10724C"/>
    <w:rsid w:val="7A644BE4"/>
    <w:rsid w:val="7B0E528B"/>
    <w:rsid w:val="7B13AD62"/>
    <w:rsid w:val="7B4B5D2D"/>
    <w:rsid w:val="7B5E3C84"/>
    <w:rsid w:val="7B653085"/>
    <w:rsid w:val="7BAC3FCD"/>
    <w:rsid w:val="7BB1EC42"/>
    <w:rsid w:val="7DE7FE2C"/>
    <w:rsid w:val="7E30CF0C"/>
    <w:rsid w:val="7E4CD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600FB"/>
  <w15:chartTrackingRefBased/>
  <w15:docId w15:val="{BD366013-8E47-4A6E-B463-0831EFF9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AE"/>
    <w:pPr>
      <w:widowControl w:val="0"/>
    </w:pPr>
    <w:rPr>
      <w:rFonts w:ascii="Arial" w:eastAsia="Times New Roman" w:hAnsi="Arial" w:cs="Times New Roman"/>
      <w:snapToGrid w:val="0"/>
      <w:sz w:val="24"/>
      <w:szCs w:val="20"/>
      <w:lang w:val="en-US"/>
    </w:rPr>
  </w:style>
  <w:style w:type="paragraph" w:styleId="Heading1">
    <w:name w:val="heading 1"/>
    <w:basedOn w:val="Normal"/>
    <w:next w:val="Normal"/>
    <w:link w:val="Heading1Char"/>
    <w:uiPriority w:val="9"/>
    <w:qFormat/>
    <w:rsid w:val="00C30DC5"/>
    <w:pPr>
      <w:keepNext/>
      <w:keepLines/>
      <w:spacing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65DAB"/>
    <w:pPr>
      <w:keepNext/>
      <w:keepLines/>
      <w:spacing w:before="28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8C1E56"/>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BodyText"/>
    <w:link w:val="Heading4Char"/>
    <w:uiPriority w:val="9"/>
    <w:semiHidden/>
    <w:qFormat/>
    <w:rsid w:val="00C0168B"/>
    <w:pPr>
      <w:keepNext/>
      <w:keepLines/>
      <w:widowControl/>
      <w:spacing w:after="240"/>
      <w:jc w:val="both"/>
      <w:outlineLvl w:val="3"/>
    </w:pPr>
    <w:rPr>
      <w:rFonts w:eastAsiaTheme="majorEastAsia" w:cstheme="majorBidi"/>
      <w:iCs/>
      <w:snapToGrid/>
      <w:sz w:val="20"/>
      <w:lang w:val="en-GB" w:eastAsia="en-GB"/>
    </w:rPr>
  </w:style>
  <w:style w:type="paragraph" w:styleId="Heading5">
    <w:name w:val="heading 5"/>
    <w:basedOn w:val="Normal"/>
    <w:next w:val="BodyText"/>
    <w:link w:val="Heading5Char"/>
    <w:semiHidden/>
    <w:rsid w:val="00C0168B"/>
    <w:pPr>
      <w:keepNext/>
      <w:keepLines/>
      <w:widowControl/>
      <w:spacing w:after="240"/>
      <w:jc w:val="both"/>
      <w:outlineLvl w:val="4"/>
    </w:pPr>
    <w:rPr>
      <w:rFonts w:eastAsiaTheme="majorEastAsia" w:cstheme="majorBidi"/>
      <w:snapToGrid/>
      <w:sz w:val="20"/>
      <w:lang w:val="en-GB" w:eastAsia="en-GB"/>
    </w:rPr>
  </w:style>
  <w:style w:type="paragraph" w:styleId="Heading6">
    <w:name w:val="heading 6"/>
    <w:basedOn w:val="Normal"/>
    <w:next w:val="BodyText"/>
    <w:link w:val="Heading6Char"/>
    <w:semiHidden/>
    <w:rsid w:val="00C0168B"/>
    <w:pPr>
      <w:keepNext/>
      <w:keepLines/>
      <w:widowControl/>
      <w:spacing w:after="240"/>
      <w:jc w:val="both"/>
      <w:outlineLvl w:val="5"/>
    </w:pPr>
    <w:rPr>
      <w:rFonts w:eastAsiaTheme="majorEastAsia" w:cstheme="majorBidi"/>
      <w:snapToGrid/>
      <w:sz w:val="20"/>
      <w:lang w:val="en-GB" w:eastAsia="en-GB"/>
    </w:rPr>
  </w:style>
  <w:style w:type="paragraph" w:styleId="Heading7">
    <w:name w:val="heading 7"/>
    <w:basedOn w:val="Normal"/>
    <w:next w:val="BodyText"/>
    <w:link w:val="Heading7Char"/>
    <w:semiHidden/>
    <w:rsid w:val="00C0168B"/>
    <w:pPr>
      <w:keepNext/>
      <w:keepLines/>
      <w:widowControl/>
      <w:spacing w:after="240"/>
      <w:jc w:val="both"/>
      <w:outlineLvl w:val="6"/>
    </w:pPr>
    <w:rPr>
      <w:rFonts w:eastAsiaTheme="majorEastAsia" w:cstheme="majorBidi"/>
      <w:iCs/>
      <w:snapToGrid/>
      <w:sz w:val="20"/>
      <w:lang w:val="en-GB" w:eastAsia="en-GB"/>
    </w:rPr>
  </w:style>
  <w:style w:type="paragraph" w:styleId="Heading8">
    <w:name w:val="heading 8"/>
    <w:basedOn w:val="Normal"/>
    <w:next w:val="BodyText"/>
    <w:link w:val="Heading8Char"/>
    <w:semiHidden/>
    <w:rsid w:val="00C0168B"/>
    <w:pPr>
      <w:keepNext/>
      <w:keepLines/>
      <w:widowControl/>
      <w:spacing w:after="240"/>
      <w:jc w:val="both"/>
      <w:outlineLvl w:val="7"/>
    </w:pPr>
    <w:rPr>
      <w:rFonts w:eastAsiaTheme="majorEastAsia" w:cstheme="majorBidi"/>
      <w:snapToGrid/>
      <w:color w:val="272727" w:themeColor="text1" w:themeTint="D8"/>
      <w:sz w:val="20"/>
      <w:szCs w:val="21"/>
      <w:lang w:val="en-GB" w:eastAsia="en-GB"/>
    </w:rPr>
  </w:style>
  <w:style w:type="paragraph" w:styleId="Heading9">
    <w:name w:val="heading 9"/>
    <w:basedOn w:val="Normal"/>
    <w:next w:val="BodyText"/>
    <w:link w:val="Heading9Char"/>
    <w:semiHidden/>
    <w:rsid w:val="00C0168B"/>
    <w:pPr>
      <w:keepNext/>
      <w:keepLines/>
      <w:widowControl/>
      <w:spacing w:after="240"/>
      <w:jc w:val="both"/>
      <w:outlineLvl w:val="8"/>
    </w:pPr>
    <w:rPr>
      <w:rFonts w:eastAsiaTheme="majorEastAsia" w:cstheme="majorBidi"/>
      <w:i/>
      <w:iCs/>
      <w:snapToGrid/>
      <w:color w:val="272727" w:themeColor="text1" w:themeTint="D8"/>
      <w:sz w:val="20"/>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E5124"/>
    <w:pPr>
      <w:widowControl/>
      <w:ind w:left="720" w:hanging="720"/>
    </w:pPr>
    <w:rPr>
      <w:snapToGrid/>
      <w:sz w:val="22"/>
      <w:lang w:val="en-GB" w:eastAsia="en-GB"/>
    </w:rPr>
  </w:style>
  <w:style w:type="character" w:customStyle="1" w:styleId="BodyTextIndentChar">
    <w:name w:val="Body Text Indent Char"/>
    <w:basedOn w:val="DefaultParagraphFont"/>
    <w:link w:val="BodyTextIndent"/>
    <w:rsid w:val="001E5124"/>
    <w:rPr>
      <w:rFonts w:ascii="Times New Roman" w:eastAsia="Times New Roman" w:hAnsi="Times New Roman" w:cs="Times New Roman"/>
      <w:szCs w:val="20"/>
      <w:lang w:eastAsia="en-GB"/>
    </w:rPr>
  </w:style>
  <w:style w:type="paragraph" w:styleId="Header">
    <w:name w:val="header"/>
    <w:basedOn w:val="Normal"/>
    <w:link w:val="HeaderChar"/>
    <w:unhideWhenUsed/>
    <w:rsid w:val="001E5124"/>
    <w:pPr>
      <w:tabs>
        <w:tab w:val="center" w:pos="4513"/>
        <w:tab w:val="right" w:pos="9026"/>
      </w:tabs>
    </w:pPr>
  </w:style>
  <w:style w:type="character" w:customStyle="1" w:styleId="HeaderChar">
    <w:name w:val="Header Char"/>
    <w:basedOn w:val="DefaultParagraphFont"/>
    <w:link w:val="Header"/>
    <w:rsid w:val="001E5124"/>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nhideWhenUsed/>
    <w:rsid w:val="001E5124"/>
    <w:pPr>
      <w:spacing w:after="120" w:line="480" w:lineRule="auto"/>
      <w:ind w:left="283"/>
    </w:pPr>
  </w:style>
  <w:style w:type="character" w:customStyle="1" w:styleId="BodyTextIndent2Char">
    <w:name w:val="Body Text Indent 2 Char"/>
    <w:basedOn w:val="DefaultParagraphFont"/>
    <w:link w:val="BodyTextIndent2"/>
    <w:rsid w:val="001E5124"/>
    <w:rPr>
      <w:rFonts w:ascii="Times New Roman" w:eastAsia="Times New Roman" w:hAnsi="Times New Roman" w:cs="Times New Roman"/>
      <w:snapToGrid w:val="0"/>
      <w:sz w:val="24"/>
      <w:szCs w:val="20"/>
      <w:lang w:val="en-US"/>
    </w:rPr>
  </w:style>
  <w:style w:type="paragraph" w:styleId="ListParagraph">
    <w:name w:val="List Paragraph"/>
    <w:basedOn w:val="Normal"/>
    <w:link w:val="ListParagraphChar"/>
    <w:uiPriority w:val="34"/>
    <w:qFormat/>
    <w:rsid w:val="001E5124"/>
    <w:pPr>
      <w:widowControl/>
      <w:autoSpaceDE w:val="0"/>
      <w:autoSpaceDN w:val="0"/>
      <w:ind w:left="720"/>
    </w:pPr>
    <w:rPr>
      <w:rFonts w:eastAsia="SimSun"/>
      <w:snapToGrid/>
      <w:sz w:val="22"/>
      <w:szCs w:val="22"/>
      <w:lang w:val="en-GB" w:eastAsia="zh-CN"/>
    </w:rPr>
  </w:style>
  <w:style w:type="paragraph" w:customStyle="1" w:styleId="Body">
    <w:name w:val="Body"/>
    <w:aliases w:val="b,Bullet,B2,AOBoldkwn,by,bd,by Char Char,by Char Char Char,Body Char Char Ch... + Bold,Body Char Char Char,bd Char Char Char"/>
    <w:basedOn w:val="Normal"/>
    <w:link w:val="BodyChar"/>
    <w:qFormat/>
    <w:rsid w:val="001E5124"/>
    <w:pPr>
      <w:widowControl/>
      <w:tabs>
        <w:tab w:val="left" w:pos="851"/>
        <w:tab w:val="left" w:pos="1701"/>
        <w:tab w:val="left" w:pos="2835"/>
        <w:tab w:val="left" w:pos="4253"/>
      </w:tabs>
      <w:spacing w:line="312" w:lineRule="auto"/>
      <w:jc w:val="both"/>
    </w:pPr>
    <w:rPr>
      <w:snapToGrid/>
      <w:lang w:val="en-GB" w:eastAsia="en-GB"/>
    </w:rPr>
  </w:style>
  <w:style w:type="character" w:customStyle="1" w:styleId="CrossReference">
    <w:name w:val="Cross Reference"/>
    <w:qFormat/>
    <w:rsid w:val="001E5124"/>
    <w:rPr>
      <w:rFonts w:ascii="Arial" w:hAnsi="Arial"/>
      <w:b/>
      <w:color w:val="auto"/>
      <w:sz w:val="24"/>
      <w:u w:val="none"/>
    </w:rPr>
  </w:style>
  <w:style w:type="paragraph" w:customStyle="1" w:styleId="Bodysubclause">
    <w:name w:val="Body  sub clause"/>
    <w:basedOn w:val="Normal"/>
    <w:rsid w:val="001E5124"/>
    <w:pPr>
      <w:widowControl/>
      <w:spacing w:after="120" w:line="300" w:lineRule="atLeast"/>
      <w:ind w:left="720"/>
      <w:jc w:val="both"/>
    </w:pPr>
    <w:rPr>
      <w:rFonts w:eastAsia="Calibri"/>
      <w:snapToGrid/>
      <w:sz w:val="22"/>
      <w:szCs w:val="22"/>
      <w:lang w:val="en-GB" w:eastAsia="en-GB"/>
    </w:rPr>
  </w:style>
  <w:style w:type="paragraph" w:styleId="PlainText">
    <w:name w:val="Plain Text"/>
    <w:basedOn w:val="Normal"/>
    <w:link w:val="PlainTextChar"/>
    <w:uiPriority w:val="99"/>
    <w:unhideWhenUsed/>
    <w:rsid w:val="001E5124"/>
    <w:pPr>
      <w:widowControl/>
    </w:pPr>
    <w:rPr>
      <w:rFonts w:ascii="Consolas" w:eastAsia="Calibri" w:hAnsi="Consolas"/>
      <w:snapToGrid/>
      <w:sz w:val="21"/>
      <w:szCs w:val="21"/>
      <w:lang w:val="en-GB" w:eastAsia="en-GB"/>
    </w:rPr>
  </w:style>
  <w:style w:type="character" w:customStyle="1" w:styleId="PlainTextChar">
    <w:name w:val="Plain Text Char"/>
    <w:basedOn w:val="DefaultParagraphFont"/>
    <w:link w:val="PlainText"/>
    <w:uiPriority w:val="99"/>
    <w:rsid w:val="001E5124"/>
    <w:rPr>
      <w:rFonts w:ascii="Consolas" w:eastAsia="Calibri" w:hAnsi="Consolas" w:cs="Times New Roman"/>
      <w:sz w:val="21"/>
      <w:szCs w:val="21"/>
      <w:lang w:eastAsia="en-GB"/>
    </w:rPr>
  </w:style>
  <w:style w:type="paragraph" w:styleId="Footer">
    <w:name w:val="footer"/>
    <w:basedOn w:val="Normal"/>
    <w:link w:val="FooterChar"/>
    <w:uiPriority w:val="99"/>
    <w:unhideWhenUsed/>
    <w:qFormat/>
    <w:rsid w:val="001E5124"/>
    <w:pPr>
      <w:tabs>
        <w:tab w:val="center" w:pos="4513"/>
        <w:tab w:val="right" w:pos="9026"/>
      </w:tabs>
    </w:pPr>
  </w:style>
  <w:style w:type="character" w:customStyle="1" w:styleId="FooterChar">
    <w:name w:val="Footer Char"/>
    <w:basedOn w:val="DefaultParagraphFont"/>
    <w:link w:val="Footer"/>
    <w:uiPriority w:val="99"/>
    <w:rsid w:val="001E5124"/>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unhideWhenUsed/>
    <w:rsid w:val="001E5124"/>
    <w:rPr>
      <w:rFonts w:ascii="Tahoma" w:hAnsi="Tahoma" w:cs="Tahoma"/>
      <w:sz w:val="16"/>
      <w:szCs w:val="16"/>
    </w:rPr>
  </w:style>
  <w:style w:type="character" w:customStyle="1" w:styleId="BalloonTextChar">
    <w:name w:val="Balloon Text Char"/>
    <w:basedOn w:val="DefaultParagraphFont"/>
    <w:link w:val="BalloonText"/>
    <w:uiPriority w:val="99"/>
    <w:rsid w:val="001E5124"/>
    <w:rPr>
      <w:rFonts w:ascii="Tahoma" w:eastAsia="Times New Roman" w:hAnsi="Tahoma" w:cs="Tahoma"/>
      <w:snapToGrid w:val="0"/>
      <w:sz w:val="16"/>
      <w:szCs w:val="16"/>
      <w:lang w:val="en-US"/>
    </w:rPr>
  </w:style>
  <w:style w:type="character" w:styleId="Hyperlink">
    <w:name w:val="Hyperlink"/>
    <w:uiPriority w:val="99"/>
    <w:unhideWhenUsed/>
    <w:qFormat/>
    <w:rsid w:val="001E5124"/>
    <w:rPr>
      <w:color w:val="0000FF"/>
      <w:u w:val="single"/>
    </w:rPr>
  </w:style>
  <w:style w:type="character" w:styleId="CommentReference">
    <w:name w:val="annotation reference"/>
    <w:uiPriority w:val="99"/>
    <w:semiHidden/>
    <w:unhideWhenUsed/>
    <w:rsid w:val="001E5124"/>
    <w:rPr>
      <w:sz w:val="16"/>
      <w:szCs w:val="16"/>
    </w:rPr>
  </w:style>
  <w:style w:type="paragraph" w:styleId="CommentText">
    <w:name w:val="annotation text"/>
    <w:basedOn w:val="Normal"/>
    <w:link w:val="CommentTextChar"/>
    <w:uiPriority w:val="99"/>
    <w:unhideWhenUsed/>
    <w:rsid w:val="001E5124"/>
    <w:rPr>
      <w:sz w:val="20"/>
    </w:rPr>
  </w:style>
  <w:style w:type="character" w:customStyle="1" w:styleId="CommentTextChar">
    <w:name w:val="Comment Text Char"/>
    <w:basedOn w:val="DefaultParagraphFont"/>
    <w:link w:val="CommentText"/>
    <w:uiPriority w:val="99"/>
    <w:rsid w:val="001E5124"/>
    <w:rPr>
      <w:rFonts w:ascii="Times New Roman" w:eastAsia="Times New Roman" w:hAnsi="Times New Roman" w:cs="Times New Roman"/>
      <w:snapToGrid w:val="0"/>
      <w:sz w:val="20"/>
      <w:szCs w:val="20"/>
      <w:lang w:val="en-US"/>
    </w:rPr>
  </w:style>
  <w:style w:type="paragraph" w:styleId="BodyText">
    <w:name w:val="Body Text"/>
    <w:aliases w:val="B&amp;B Body Text"/>
    <w:basedOn w:val="Normal"/>
    <w:link w:val="BodyTextChar"/>
    <w:uiPriority w:val="99"/>
    <w:unhideWhenUsed/>
    <w:rsid w:val="001E5124"/>
    <w:pPr>
      <w:spacing w:after="120"/>
    </w:pPr>
  </w:style>
  <w:style w:type="character" w:customStyle="1" w:styleId="BodyTextChar">
    <w:name w:val="Body Text Char"/>
    <w:aliases w:val="B&amp;B Body Text Char"/>
    <w:basedOn w:val="DefaultParagraphFont"/>
    <w:link w:val="BodyText"/>
    <w:uiPriority w:val="99"/>
    <w:rsid w:val="001E5124"/>
    <w:rPr>
      <w:rFonts w:ascii="Times New Roman" w:eastAsia="Times New Roman" w:hAnsi="Times New Roman" w:cs="Times New Roman"/>
      <w:snapToGrid w:val="0"/>
      <w:sz w:val="24"/>
      <w:szCs w:val="20"/>
      <w:lang w:val="en-US"/>
    </w:rPr>
  </w:style>
  <w:style w:type="paragraph" w:styleId="FootnoteText">
    <w:name w:val="footnote text"/>
    <w:basedOn w:val="Normal"/>
    <w:link w:val="FootnoteTextChar"/>
    <w:unhideWhenUsed/>
    <w:rsid w:val="001E5124"/>
    <w:pPr>
      <w:widowControl/>
    </w:pPr>
    <w:rPr>
      <w:snapToGrid/>
      <w:sz w:val="20"/>
      <w:lang w:val="en-GB" w:eastAsia="en-GB"/>
    </w:rPr>
  </w:style>
  <w:style w:type="character" w:customStyle="1" w:styleId="FootnoteTextChar">
    <w:name w:val="Footnote Text Char"/>
    <w:basedOn w:val="DefaultParagraphFont"/>
    <w:link w:val="FootnoteText"/>
    <w:rsid w:val="001E5124"/>
    <w:rPr>
      <w:rFonts w:ascii="Times New Roman" w:eastAsia="Times New Roman" w:hAnsi="Times New Roman" w:cs="Times New Roman"/>
      <w:sz w:val="20"/>
      <w:szCs w:val="20"/>
      <w:lang w:eastAsia="en-GB"/>
    </w:rPr>
  </w:style>
  <w:style w:type="character" w:styleId="FootnoteReference">
    <w:name w:val="footnote reference"/>
    <w:unhideWhenUsed/>
    <w:rsid w:val="001E5124"/>
    <w:rPr>
      <w:vertAlign w:val="superscript"/>
    </w:rPr>
  </w:style>
  <w:style w:type="paragraph" w:customStyle="1" w:styleId="WBodyText">
    <w:name w:val="WBodyText"/>
    <w:basedOn w:val="Normal"/>
    <w:link w:val="WBodyTextChar"/>
    <w:uiPriority w:val="9"/>
    <w:qFormat/>
    <w:rsid w:val="001E5124"/>
    <w:pPr>
      <w:widowControl/>
      <w:spacing w:after="200" w:line="288" w:lineRule="auto"/>
      <w:jc w:val="both"/>
    </w:pPr>
    <w:rPr>
      <w:bCs/>
      <w:snapToGrid/>
      <w:sz w:val="20"/>
      <w:szCs w:val="24"/>
      <w:lang w:val="en-GB"/>
    </w:rPr>
  </w:style>
  <w:style w:type="character" w:customStyle="1" w:styleId="WBodyTextChar">
    <w:name w:val="WBodyText Char"/>
    <w:link w:val="WBodyText"/>
    <w:uiPriority w:val="9"/>
    <w:rsid w:val="001E5124"/>
    <w:rPr>
      <w:rFonts w:ascii="Arial" w:eastAsia="Times New Roman" w:hAnsi="Arial" w:cs="Times New Roman"/>
      <w:bCs/>
      <w:sz w:val="20"/>
      <w:szCs w:val="24"/>
    </w:rPr>
  </w:style>
  <w:style w:type="table" w:customStyle="1" w:styleId="TableGrid1">
    <w:name w:val="Table Grid1"/>
    <w:basedOn w:val="TableNormal"/>
    <w:next w:val="TableGrid"/>
    <w:uiPriority w:val="59"/>
    <w:rsid w:val="001E5124"/>
    <w:rPr>
      <w:rFonts w:ascii="Arial" w:eastAsia="Arial" w:hAnsi="Arial" w:cs="Times New Roman"/>
    </w:rPr>
    <w:tblPr/>
  </w:style>
  <w:style w:type="paragraph" w:customStyle="1" w:styleId="Level1">
    <w:name w:val="Level 1"/>
    <w:aliases w:val="l1"/>
    <w:basedOn w:val="Normal"/>
    <w:qFormat/>
    <w:rsid w:val="001E5124"/>
    <w:pPr>
      <w:widowControl/>
      <w:adjustRightInd w:val="0"/>
      <w:jc w:val="both"/>
      <w:outlineLvl w:val="0"/>
    </w:pPr>
    <w:rPr>
      <w:rFonts w:eastAsia="Arial" w:cs="Arial"/>
      <w:snapToGrid/>
      <w:sz w:val="20"/>
      <w:lang w:val="en-GB" w:eastAsia="en-GB"/>
    </w:rPr>
  </w:style>
  <w:style w:type="paragraph" w:customStyle="1" w:styleId="Level2">
    <w:name w:val="Level 2"/>
    <w:aliases w:val="l2"/>
    <w:basedOn w:val="Normal"/>
    <w:link w:val="Level2Char"/>
    <w:qFormat/>
    <w:rsid w:val="001E5124"/>
    <w:pPr>
      <w:widowControl/>
      <w:adjustRightInd w:val="0"/>
      <w:jc w:val="both"/>
      <w:outlineLvl w:val="1"/>
    </w:pPr>
    <w:rPr>
      <w:rFonts w:eastAsia="Arial" w:cs="Arial"/>
      <w:snapToGrid/>
      <w:sz w:val="20"/>
      <w:lang w:val="en-GB" w:eastAsia="en-GB"/>
    </w:rPr>
  </w:style>
  <w:style w:type="paragraph" w:customStyle="1" w:styleId="Level3">
    <w:name w:val="Level 3"/>
    <w:aliases w:val="l3"/>
    <w:basedOn w:val="Normal"/>
    <w:link w:val="Level3Char"/>
    <w:qFormat/>
    <w:rsid w:val="001E5124"/>
    <w:pPr>
      <w:widowControl/>
      <w:adjustRightInd w:val="0"/>
      <w:jc w:val="both"/>
      <w:outlineLvl w:val="2"/>
    </w:pPr>
    <w:rPr>
      <w:rFonts w:eastAsia="Arial" w:cs="Arial"/>
      <w:snapToGrid/>
      <w:sz w:val="20"/>
      <w:lang w:val="en-GB" w:eastAsia="en-GB"/>
    </w:rPr>
  </w:style>
  <w:style w:type="paragraph" w:customStyle="1" w:styleId="Level4">
    <w:name w:val="Level 4"/>
    <w:aliases w:val="4"/>
    <w:basedOn w:val="Normal"/>
    <w:link w:val="Level4Char"/>
    <w:qFormat/>
    <w:rsid w:val="001E5124"/>
    <w:pPr>
      <w:widowControl/>
      <w:adjustRightInd w:val="0"/>
      <w:jc w:val="both"/>
      <w:outlineLvl w:val="3"/>
    </w:pPr>
    <w:rPr>
      <w:rFonts w:eastAsia="Arial" w:cs="Arial"/>
      <w:snapToGrid/>
      <w:sz w:val="20"/>
      <w:lang w:val="en-GB" w:eastAsia="en-GB"/>
    </w:rPr>
  </w:style>
  <w:style w:type="paragraph" w:customStyle="1" w:styleId="Level5">
    <w:name w:val="Level 5"/>
    <w:aliases w:val="l5"/>
    <w:basedOn w:val="Normal"/>
    <w:uiPriority w:val="99"/>
    <w:qFormat/>
    <w:rsid w:val="001E5124"/>
    <w:pPr>
      <w:widowControl/>
      <w:adjustRightInd w:val="0"/>
      <w:jc w:val="both"/>
      <w:outlineLvl w:val="4"/>
    </w:pPr>
    <w:rPr>
      <w:rFonts w:eastAsia="Arial" w:cs="Arial"/>
      <w:snapToGrid/>
      <w:sz w:val="20"/>
      <w:lang w:val="en-GB" w:eastAsia="en-GB"/>
    </w:rPr>
  </w:style>
  <w:style w:type="character" w:customStyle="1" w:styleId="Level3Char">
    <w:name w:val="Level 3 Char"/>
    <w:aliases w:val="Level 3 Number Char"/>
    <w:link w:val="Level3"/>
    <w:locked/>
    <w:rsid w:val="001E5124"/>
    <w:rPr>
      <w:rFonts w:ascii="Arial" w:eastAsia="Arial" w:hAnsi="Arial" w:cs="Arial"/>
      <w:sz w:val="20"/>
      <w:szCs w:val="20"/>
      <w:lang w:eastAsia="en-GB"/>
    </w:rPr>
  </w:style>
  <w:style w:type="character" w:customStyle="1" w:styleId="Level1asHeadingtext">
    <w:name w:val="Level 1 as Heading (text)"/>
    <w:uiPriority w:val="99"/>
    <w:rsid w:val="001E5124"/>
    <w:rPr>
      <w:b/>
      <w:bCs/>
      <w:caps/>
    </w:rPr>
  </w:style>
  <w:style w:type="table" w:styleId="TableGrid">
    <w:name w:val="Table Grid"/>
    <w:basedOn w:val="TableNormal"/>
    <w:uiPriority w:val="59"/>
    <w:rsid w:val="001E5124"/>
    <w:rPr>
      <w:rFonts w:ascii="Calibri" w:eastAsia="Calibri" w:hAnsi="Calibri" w:cs="Times New Roman"/>
      <w:sz w:val="20"/>
      <w:szCs w:val="20"/>
      <w:lang w:eastAsia="en-GB"/>
    </w:rPr>
    <w:tblPr/>
  </w:style>
  <w:style w:type="character" w:customStyle="1" w:styleId="BodyChar">
    <w:name w:val="Body Char"/>
    <w:aliases w:val="Body Char Char Ch... + Bold Char,b Char,bd Char,by Char,by Char Char Char Char,by Char Char Char1"/>
    <w:link w:val="Body"/>
    <w:locked/>
    <w:rsid w:val="005A46BE"/>
    <w:rPr>
      <w:rFonts w:ascii="Times New Roman" w:eastAsia="Times New Roman" w:hAnsi="Times New Roman" w:cs="Times New Roman"/>
      <w:sz w:val="24"/>
      <w:szCs w:val="20"/>
      <w:lang w:eastAsia="en-GB"/>
    </w:rPr>
  </w:style>
  <w:style w:type="paragraph" w:customStyle="1" w:styleId="ZDGName">
    <w:name w:val="Z_DGName"/>
    <w:basedOn w:val="Normal"/>
    <w:uiPriority w:val="99"/>
    <w:rsid w:val="005A46BE"/>
    <w:pPr>
      <w:autoSpaceDE w:val="0"/>
      <w:autoSpaceDN w:val="0"/>
      <w:ind w:right="85"/>
    </w:pPr>
    <w:rPr>
      <w:rFonts w:cs="Arial"/>
      <w:snapToGrid/>
      <w:sz w:val="16"/>
      <w:szCs w:val="16"/>
      <w:lang w:val="en-GB" w:eastAsia="en-GB"/>
    </w:rPr>
  </w:style>
  <w:style w:type="paragraph" w:customStyle="1" w:styleId="Text1">
    <w:name w:val="Text 1"/>
    <w:basedOn w:val="Normal"/>
    <w:rsid w:val="00597CBE"/>
    <w:pPr>
      <w:widowControl/>
      <w:ind w:left="482"/>
      <w:jc w:val="both"/>
    </w:pPr>
    <w:rPr>
      <w:snapToGrid/>
      <w:lang w:val="en-GB"/>
    </w:rPr>
  </w:style>
  <w:style w:type="paragraph" w:customStyle="1" w:styleId="NormalCentered">
    <w:name w:val="Normal Centered"/>
    <w:basedOn w:val="Normal"/>
    <w:rsid w:val="00597CBE"/>
    <w:pPr>
      <w:widowControl/>
      <w:spacing w:before="120" w:after="120"/>
      <w:jc w:val="center"/>
    </w:pPr>
    <w:rPr>
      <w:rFonts w:eastAsia="Calibri"/>
      <w:snapToGrid/>
      <w:szCs w:val="22"/>
      <w:lang w:val="en-GB"/>
    </w:rPr>
  </w:style>
  <w:style w:type="paragraph" w:customStyle="1" w:styleId="NormalRight">
    <w:name w:val="Normal Right"/>
    <w:basedOn w:val="Normal"/>
    <w:rsid w:val="00597CBE"/>
    <w:pPr>
      <w:widowControl/>
      <w:spacing w:before="120" w:after="120"/>
      <w:jc w:val="right"/>
    </w:pPr>
    <w:rPr>
      <w:rFonts w:eastAsia="Calibri"/>
      <w:snapToGrid/>
      <w:szCs w:val="22"/>
      <w:lang w:val="en-GB"/>
    </w:rPr>
  </w:style>
  <w:style w:type="paragraph" w:customStyle="1" w:styleId="Point0">
    <w:name w:val="Point 0"/>
    <w:basedOn w:val="Normal"/>
    <w:rsid w:val="00597CBE"/>
    <w:pPr>
      <w:widowControl/>
      <w:spacing w:before="120" w:after="120"/>
      <w:ind w:left="850" w:hanging="850"/>
      <w:jc w:val="both"/>
    </w:pPr>
    <w:rPr>
      <w:rFonts w:eastAsia="Calibri"/>
      <w:snapToGrid/>
      <w:szCs w:val="22"/>
      <w:lang w:val="en-GB"/>
    </w:rPr>
  </w:style>
  <w:style w:type="paragraph" w:customStyle="1" w:styleId="Point1">
    <w:name w:val="Point 1"/>
    <w:basedOn w:val="Normal"/>
    <w:rsid w:val="00597CBE"/>
    <w:pPr>
      <w:widowControl/>
      <w:spacing w:before="120" w:after="120"/>
      <w:ind w:left="1417" w:hanging="567"/>
      <w:jc w:val="both"/>
    </w:pPr>
    <w:rPr>
      <w:rFonts w:eastAsia="Calibri"/>
      <w:snapToGrid/>
      <w:szCs w:val="22"/>
      <w:lang w:val="en-GB"/>
    </w:rPr>
  </w:style>
  <w:style w:type="paragraph" w:customStyle="1" w:styleId="ManualNumPar1">
    <w:name w:val="Manual NumPar 1"/>
    <w:basedOn w:val="Normal"/>
    <w:next w:val="Text1"/>
    <w:rsid w:val="00597CBE"/>
    <w:pPr>
      <w:widowControl/>
      <w:spacing w:before="120" w:after="120"/>
      <w:ind w:left="850" w:hanging="850"/>
      <w:jc w:val="both"/>
    </w:pPr>
    <w:rPr>
      <w:rFonts w:eastAsia="Calibri"/>
      <w:snapToGrid/>
      <w:szCs w:val="22"/>
      <w:lang w:val="en-GB"/>
    </w:rPr>
  </w:style>
  <w:style w:type="paragraph" w:customStyle="1" w:styleId="Annexetitre">
    <w:name w:val="Annexe titre"/>
    <w:basedOn w:val="Normal"/>
    <w:next w:val="Normal"/>
    <w:rsid w:val="00597CBE"/>
    <w:pPr>
      <w:widowControl/>
      <w:spacing w:before="120" w:after="120"/>
      <w:jc w:val="center"/>
    </w:pPr>
    <w:rPr>
      <w:rFonts w:eastAsia="Calibri"/>
      <w:b/>
      <w:snapToGrid/>
      <w:szCs w:val="22"/>
      <w:u w:val="single"/>
      <w:lang w:val="en-GB"/>
    </w:rPr>
  </w:style>
  <w:style w:type="paragraph" w:customStyle="1" w:styleId="Titrearticle">
    <w:name w:val="Titre article"/>
    <w:basedOn w:val="Normal"/>
    <w:next w:val="Normal"/>
    <w:rsid w:val="00597CBE"/>
    <w:pPr>
      <w:keepNext/>
      <w:widowControl/>
      <w:spacing w:after="120"/>
      <w:jc w:val="center"/>
    </w:pPr>
    <w:rPr>
      <w:rFonts w:eastAsia="Calibri"/>
      <w:i/>
      <w:snapToGrid/>
      <w:szCs w:val="22"/>
      <w:lang w:val="en-GB"/>
    </w:rPr>
  </w:style>
  <w:style w:type="paragraph" w:styleId="CommentSubject">
    <w:name w:val="annotation subject"/>
    <w:basedOn w:val="CommentText"/>
    <w:next w:val="CommentText"/>
    <w:link w:val="CommentSubjectChar"/>
    <w:uiPriority w:val="99"/>
    <w:semiHidden/>
    <w:unhideWhenUsed/>
    <w:rsid w:val="008226A9"/>
    <w:rPr>
      <w:b/>
      <w:bCs/>
    </w:rPr>
  </w:style>
  <w:style w:type="character" w:customStyle="1" w:styleId="CommentSubjectChar">
    <w:name w:val="Comment Subject Char"/>
    <w:basedOn w:val="CommentTextChar"/>
    <w:link w:val="CommentSubject"/>
    <w:uiPriority w:val="99"/>
    <w:semiHidden/>
    <w:rsid w:val="008226A9"/>
    <w:rPr>
      <w:rFonts w:ascii="Times New Roman" w:eastAsia="Times New Roman" w:hAnsi="Times New Roman" w:cs="Times New Roman"/>
      <w:b/>
      <w:bCs/>
      <w:snapToGrid w:val="0"/>
      <w:sz w:val="20"/>
      <w:szCs w:val="20"/>
      <w:lang w:val="en-US"/>
    </w:rPr>
  </w:style>
  <w:style w:type="paragraph" w:styleId="NormalWeb">
    <w:name w:val="Normal (Web)"/>
    <w:basedOn w:val="Normal"/>
    <w:uiPriority w:val="99"/>
    <w:semiHidden/>
    <w:unhideWhenUsed/>
    <w:rsid w:val="00F17CBE"/>
    <w:rPr>
      <w:szCs w:val="24"/>
    </w:rPr>
  </w:style>
  <w:style w:type="character" w:customStyle="1" w:styleId="Heading1Char">
    <w:name w:val="Heading 1 Char"/>
    <w:basedOn w:val="DefaultParagraphFont"/>
    <w:link w:val="Heading1"/>
    <w:uiPriority w:val="9"/>
    <w:rsid w:val="00C30DC5"/>
    <w:rPr>
      <w:rFonts w:ascii="Arial" w:eastAsiaTheme="majorEastAsia" w:hAnsi="Arial" w:cstheme="majorBidi"/>
      <w:b/>
      <w:snapToGrid w:val="0"/>
      <w:sz w:val="36"/>
      <w:szCs w:val="32"/>
      <w:lang w:val="en-US"/>
    </w:rPr>
  </w:style>
  <w:style w:type="character" w:styleId="Strong">
    <w:name w:val="Strong"/>
    <w:basedOn w:val="DefaultParagraphFont"/>
    <w:uiPriority w:val="22"/>
    <w:qFormat/>
    <w:rsid w:val="00C30DC5"/>
    <w:rPr>
      <w:rFonts w:ascii="Arial" w:hAnsi="Arial"/>
      <w:b/>
      <w:bCs/>
      <w:sz w:val="28"/>
    </w:rPr>
  </w:style>
  <w:style w:type="character" w:customStyle="1" w:styleId="Heading2Char">
    <w:name w:val="Heading 2 Char"/>
    <w:basedOn w:val="DefaultParagraphFont"/>
    <w:link w:val="Heading2"/>
    <w:uiPriority w:val="9"/>
    <w:rsid w:val="00465DAB"/>
    <w:rPr>
      <w:rFonts w:ascii="Arial" w:eastAsiaTheme="majorEastAsia" w:hAnsi="Arial" w:cstheme="majorBidi"/>
      <w:b/>
      <w:snapToGrid w:val="0"/>
      <w:color w:val="000000" w:themeColor="text1"/>
      <w:sz w:val="28"/>
      <w:szCs w:val="26"/>
      <w:lang w:val="en-US"/>
    </w:rPr>
  </w:style>
  <w:style w:type="character" w:customStyle="1" w:styleId="Heading3Char">
    <w:name w:val="Heading 3 Char"/>
    <w:basedOn w:val="DefaultParagraphFont"/>
    <w:link w:val="Heading3"/>
    <w:uiPriority w:val="9"/>
    <w:rsid w:val="008C1E56"/>
    <w:rPr>
      <w:rFonts w:ascii="Arial" w:eastAsiaTheme="majorEastAsia" w:hAnsi="Arial" w:cstheme="majorBidi"/>
      <w:b/>
      <w:snapToGrid w:val="0"/>
      <w:color w:val="000000" w:themeColor="text1"/>
      <w:sz w:val="24"/>
      <w:szCs w:val="24"/>
      <w:lang w:val="en-US"/>
    </w:rPr>
  </w:style>
  <w:style w:type="paragraph" w:styleId="NoSpacing">
    <w:name w:val="No Spacing"/>
    <w:uiPriority w:val="1"/>
    <w:qFormat/>
    <w:rsid w:val="00E526F7"/>
    <w:pPr>
      <w:widowControl w:val="0"/>
    </w:pPr>
    <w:rPr>
      <w:rFonts w:ascii="Arial" w:eastAsia="Times New Roman" w:hAnsi="Arial" w:cs="Times New Roman"/>
      <w:snapToGrid w:val="0"/>
      <w:sz w:val="24"/>
      <w:szCs w:val="20"/>
      <w:lang w:val="en-US"/>
    </w:rPr>
  </w:style>
  <w:style w:type="paragraph" w:styleId="Revision">
    <w:name w:val="Revision"/>
    <w:hidden/>
    <w:uiPriority w:val="99"/>
    <w:semiHidden/>
    <w:rsid w:val="00AA1803"/>
    <w:rPr>
      <w:rFonts w:ascii="Arial" w:eastAsia="Times New Roman" w:hAnsi="Arial" w:cs="Times New Roman"/>
      <w:snapToGrid w:val="0"/>
      <w:sz w:val="24"/>
      <w:szCs w:val="20"/>
      <w:lang w:val="en-US"/>
    </w:rPr>
  </w:style>
  <w:style w:type="paragraph" w:customStyle="1" w:styleId="Body3">
    <w:name w:val="Body 3"/>
    <w:basedOn w:val="Body"/>
    <w:uiPriority w:val="99"/>
    <w:qFormat/>
    <w:rsid w:val="00CC29FE"/>
    <w:pPr>
      <w:numPr>
        <w:ilvl w:val="2"/>
        <w:numId w:val="17"/>
      </w:numPr>
      <w:tabs>
        <w:tab w:val="clear" w:pos="851"/>
        <w:tab w:val="clear" w:pos="2835"/>
        <w:tab w:val="clear" w:pos="4253"/>
      </w:tabs>
      <w:spacing w:after="240" w:line="240" w:lineRule="auto"/>
    </w:pPr>
    <w:rPr>
      <w:rFonts w:eastAsiaTheme="minorHAnsi" w:cstheme="minorBidi"/>
      <w:sz w:val="20"/>
    </w:rPr>
  </w:style>
  <w:style w:type="paragraph" w:customStyle="1" w:styleId="Body4">
    <w:name w:val="Body 4"/>
    <w:basedOn w:val="Body"/>
    <w:uiPriority w:val="99"/>
    <w:qFormat/>
    <w:rsid w:val="00CC29FE"/>
    <w:pPr>
      <w:numPr>
        <w:ilvl w:val="3"/>
        <w:numId w:val="17"/>
      </w:numPr>
      <w:tabs>
        <w:tab w:val="clear" w:pos="851"/>
        <w:tab w:val="clear" w:pos="1701"/>
        <w:tab w:val="clear" w:pos="2835"/>
        <w:tab w:val="clear" w:pos="4253"/>
      </w:tabs>
      <w:spacing w:after="240" w:line="240" w:lineRule="auto"/>
    </w:pPr>
    <w:rPr>
      <w:rFonts w:eastAsiaTheme="minorHAnsi" w:cstheme="minorBidi"/>
      <w:sz w:val="20"/>
    </w:rPr>
  </w:style>
  <w:style w:type="paragraph" w:customStyle="1" w:styleId="Body5">
    <w:name w:val="Body 5"/>
    <w:basedOn w:val="Body"/>
    <w:uiPriority w:val="99"/>
    <w:qFormat/>
    <w:rsid w:val="00CC29FE"/>
    <w:pPr>
      <w:numPr>
        <w:ilvl w:val="4"/>
        <w:numId w:val="17"/>
      </w:numPr>
      <w:tabs>
        <w:tab w:val="clear" w:pos="851"/>
        <w:tab w:val="clear" w:pos="1701"/>
        <w:tab w:val="clear" w:pos="2835"/>
        <w:tab w:val="clear" w:pos="4253"/>
      </w:tabs>
      <w:spacing w:after="240" w:line="240" w:lineRule="auto"/>
    </w:pPr>
    <w:rPr>
      <w:rFonts w:eastAsiaTheme="minorHAnsi" w:cstheme="minorBidi"/>
      <w:sz w:val="20"/>
    </w:rPr>
  </w:style>
  <w:style w:type="paragraph" w:customStyle="1" w:styleId="Body6">
    <w:name w:val="Body 6"/>
    <w:basedOn w:val="Body"/>
    <w:uiPriority w:val="99"/>
    <w:qFormat/>
    <w:rsid w:val="00CC29FE"/>
    <w:pPr>
      <w:numPr>
        <w:ilvl w:val="5"/>
        <w:numId w:val="17"/>
      </w:numPr>
      <w:tabs>
        <w:tab w:val="clear" w:pos="851"/>
        <w:tab w:val="clear" w:pos="1701"/>
        <w:tab w:val="clear" w:pos="2835"/>
      </w:tabs>
      <w:spacing w:after="240" w:line="240" w:lineRule="auto"/>
    </w:pPr>
    <w:rPr>
      <w:rFonts w:eastAsiaTheme="minorHAnsi" w:cstheme="minorBidi"/>
      <w:sz w:val="20"/>
    </w:rPr>
  </w:style>
  <w:style w:type="paragraph" w:customStyle="1" w:styleId="SchedulePart">
    <w:name w:val="Schedule Part #"/>
    <w:basedOn w:val="Body"/>
    <w:next w:val="Body"/>
    <w:uiPriority w:val="5"/>
    <w:qFormat/>
    <w:rsid w:val="00CC29FE"/>
    <w:pPr>
      <w:keepNext/>
      <w:numPr>
        <w:ilvl w:val="1"/>
        <w:numId w:val="19"/>
      </w:numPr>
      <w:tabs>
        <w:tab w:val="clear" w:pos="851"/>
        <w:tab w:val="clear" w:pos="1701"/>
        <w:tab w:val="clear" w:pos="2835"/>
        <w:tab w:val="clear" w:pos="4253"/>
      </w:tabs>
      <w:spacing w:after="240" w:line="240" w:lineRule="auto"/>
      <w:jc w:val="center"/>
      <w:outlineLvl w:val="8"/>
    </w:pPr>
    <w:rPr>
      <w:rFonts w:ascii="Arial Bold" w:eastAsiaTheme="minorHAnsi" w:hAnsi="Arial Bold" w:cstheme="minorBidi"/>
      <w:b/>
      <w:caps/>
      <w:sz w:val="20"/>
    </w:rPr>
  </w:style>
  <w:style w:type="paragraph" w:customStyle="1" w:styleId="Schedule">
    <w:name w:val="Schedule #"/>
    <w:basedOn w:val="Body"/>
    <w:next w:val="Body"/>
    <w:uiPriority w:val="99"/>
    <w:qFormat/>
    <w:rsid w:val="00CC29FE"/>
    <w:pPr>
      <w:keepNext/>
      <w:pageBreakBefore/>
      <w:numPr>
        <w:numId w:val="19"/>
      </w:numPr>
      <w:tabs>
        <w:tab w:val="clear" w:pos="851"/>
        <w:tab w:val="clear" w:pos="1701"/>
        <w:tab w:val="clear" w:pos="2835"/>
        <w:tab w:val="clear" w:pos="4253"/>
      </w:tabs>
      <w:spacing w:after="240" w:line="240" w:lineRule="auto"/>
      <w:jc w:val="center"/>
      <w:outlineLvl w:val="7"/>
    </w:pPr>
    <w:rPr>
      <w:rFonts w:eastAsiaTheme="minorHAnsi" w:cstheme="minorBidi"/>
      <w:b/>
      <w:caps/>
      <w:sz w:val="20"/>
    </w:rPr>
  </w:style>
  <w:style w:type="paragraph" w:customStyle="1" w:styleId="Definition1">
    <w:name w:val="Definition 1"/>
    <w:basedOn w:val="Body"/>
    <w:uiPriority w:val="4"/>
    <w:qFormat/>
    <w:rsid w:val="00CC29FE"/>
    <w:pPr>
      <w:numPr>
        <w:ilvl w:val="1"/>
        <w:numId w:val="18"/>
      </w:numPr>
      <w:tabs>
        <w:tab w:val="clear" w:pos="1701"/>
        <w:tab w:val="clear" w:pos="2835"/>
        <w:tab w:val="clear" w:pos="4253"/>
      </w:tabs>
      <w:spacing w:after="240" w:line="240" w:lineRule="auto"/>
    </w:pPr>
    <w:rPr>
      <w:rFonts w:eastAsiaTheme="minorHAnsi" w:cstheme="minorBidi"/>
      <w:sz w:val="20"/>
    </w:rPr>
  </w:style>
  <w:style w:type="paragraph" w:customStyle="1" w:styleId="Definition2">
    <w:name w:val="Definition 2"/>
    <w:basedOn w:val="Body"/>
    <w:uiPriority w:val="4"/>
    <w:qFormat/>
    <w:rsid w:val="00CC29FE"/>
    <w:pPr>
      <w:numPr>
        <w:ilvl w:val="2"/>
        <w:numId w:val="18"/>
      </w:numPr>
      <w:tabs>
        <w:tab w:val="clear" w:pos="851"/>
        <w:tab w:val="clear" w:pos="2835"/>
        <w:tab w:val="clear" w:pos="4253"/>
      </w:tabs>
      <w:spacing w:after="240" w:line="240" w:lineRule="auto"/>
    </w:pPr>
    <w:rPr>
      <w:rFonts w:eastAsiaTheme="minorHAnsi" w:cstheme="minorBidi"/>
      <w:sz w:val="20"/>
    </w:rPr>
  </w:style>
  <w:style w:type="paragraph" w:customStyle="1" w:styleId="Definition3">
    <w:name w:val="Definition 3"/>
    <w:basedOn w:val="Body"/>
    <w:uiPriority w:val="4"/>
    <w:qFormat/>
    <w:rsid w:val="00CC29FE"/>
    <w:pPr>
      <w:numPr>
        <w:ilvl w:val="3"/>
        <w:numId w:val="18"/>
      </w:numPr>
      <w:tabs>
        <w:tab w:val="clear" w:pos="851"/>
        <w:tab w:val="clear" w:pos="1701"/>
        <w:tab w:val="clear" w:pos="2835"/>
        <w:tab w:val="clear" w:pos="4253"/>
      </w:tabs>
      <w:spacing w:after="240" w:line="240" w:lineRule="auto"/>
    </w:pPr>
    <w:rPr>
      <w:rFonts w:eastAsiaTheme="minorHAnsi" w:cstheme="minorBidi"/>
      <w:sz w:val="20"/>
    </w:rPr>
  </w:style>
  <w:style w:type="paragraph" w:customStyle="1" w:styleId="Definition4">
    <w:name w:val="Definition 4"/>
    <w:basedOn w:val="Body"/>
    <w:uiPriority w:val="4"/>
    <w:qFormat/>
    <w:rsid w:val="00CC29FE"/>
    <w:pPr>
      <w:numPr>
        <w:ilvl w:val="4"/>
        <w:numId w:val="18"/>
      </w:numPr>
      <w:tabs>
        <w:tab w:val="clear" w:pos="851"/>
        <w:tab w:val="clear" w:pos="1701"/>
        <w:tab w:val="clear" w:pos="2835"/>
        <w:tab w:val="clear" w:pos="4253"/>
      </w:tabs>
      <w:spacing w:after="240" w:line="240" w:lineRule="auto"/>
    </w:pPr>
    <w:rPr>
      <w:rFonts w:eastAsiaTheme="minorHAnsi" w:cstheme="minorBidi"/>
      <w:sz w:val="20"/>
    </w:rPr>
  </w:style>
  <w:style w:type="paragraph" w:customStyle="1" w:styleId="Definition">
    <w:name w:val="Definition"/>
    <w:basedOn w:val="Normal"/>
    <w:next w:val="Normal"/>
    <w:uiPriority w:val="4"/>
    <w:qFormat/>
    <w:rsid w:val="00CC29FE"/>
    <w:pPr>
      <w:widowControl/>
      <w:numPr>
        <w:numId w:val="18"/>
      </w:numPr>
      <w:spacing w:after="240"/>
      <w:jc w:val="both"/>
    </w:pPr>
    <w:rPr>
      <w:rFonts w:eastAsiaTheme="minorHAnsi" w:cstheme="minorBidi"/>
      <w:b/>
      <w:snapToGrid/>
      <w:sz w:val="20"/>
      <w:lang w:val="en-GB" w:eastAsia="en-GB"/>
    </w:rPr>
  </w:style>
  <w:style w:type="paragraph" w:customStyle="1" w:styleId="Level1asHeading">
    <w:name w:val="Level 1 as Heading"/>
    <w:basedOn w:val="Level1"/>
    <w:next w:val="Level2"/>
    <w:uiPriority w:val="2"/>
    <w:qFormat/>
    <w:rsid w:val="00CC29FE"/>
    <w:pPr>
      <w:keepNext/>
      <w:adjustRightInd/>
      <w:spacing w:after="240"/>
      <w:ind w:left="850" w:hanging="850"/>
    </w:pPr>
    <w:rPr>
      <w:rFonts w:eastAsiaTheme="minorHAnsi" w:cstheme="minorBidi"/>
      <w:b/>
      <w:caps/>
    </w:rPr>
  </w:style>
  <w:style w:type="paragraph" w:customStyle="1" w:styleId="Level2asHeading">
    <w:name w:val="Level 2 as Heading"/>
    <w:basedOn w:val="Level2"/>
    <w:next w:val="Level3"/>
    <w:uiPriority w:val="2"/>
    <w:qFormat/>
    <w:rsid w:val="00CC29FE"/>
    <w:pPr>
      <w:keepNext/>
      <w:numPr>
        <w:ilvl w:val="1"/>
      </w:numPr>
      <w:adjustRightInd/>
      <w:spacing w:after="240"/>
      <w:ind w:left="850" w:hanging="850"/>
    </w:pPr>
    <w:rPr>
      <w:rFonts w:eastAsiaTheme="minorHAnsi" w:cstheme="minorBidi"/>
      <w:b/>
    </w:rPr>
  </w:style>
  <w:style w:type="paragraph" w:customStyle="1" w:styleId="SCHLevel1">
    <w:name w:val="SCH Level 1"/>
    <w:basedOn w:val="BodyText"/>
    <w:uiPriority w:val="99"/>
    <w:qFormat/>
    <w:rsid w:val="00CC29FE"/>
    <w:pPr>
      <w:widowControl/>
      <w:numPr>
        <w:ilvl w:val="2"/>
        <w:numId w:val="19"/>
      </w:numPr>
      <w:spacing w:after="240"/>
      <w:jc w:val="both"/>
    </w:pPr>
    <w:rPr>
      <w:rFonts w:eastAsiaTheme="minorHAnsi" w:cstheme="minorBidi"/>
      <w:snapToGrid/>
      <w:sz w:val="20"/>
      <w:lang w:val="en-GB" w:eastAsia="en-GB"/>
    </w:rPr>
  </w:style>
  <w:style w:type="paragraph" w:customStyle="1" w:styleId="SCHLevel2">
    <w:name w:val="SCH Level 2"/>
    <w:basedOn w:val="BodyText"/>
    <w:uiPriority w:val="99"/>
    <w:qFormat/>
    <w:rsid w:val="00CC29FE"/>
    <w:pPr>
      <w:widowControl/>
      <w:numPr>
        <w:ilvl w:val="3"/>
        <w:numId w:val="19"/>
      </w:numPr>
      <w:spacing w:after="240"/>
      <w:jc w:val="both"/>
    </w:pPr>
    <w:rPr>
      <w:rFonts w:eastAsiaTheme="minorHAnsi" w:cstheme="minorBidi"/>
      <w:snapToGrid/>
      <w:sz w:val="20"/>
      <w:lang w:val="en-GB" w:eastAsia="en-GB"/>
    </w:rPr>
  </w:style>
  <w:style w:type="paragraph" w:customStyle="1" w:styleId="SCHLevel3">
    <w:name w:val="SCH Level 3"/>
    <w:basedOn w:val="BodyText"/>
    <w:uiPriority w:val="99"/>
    <w:qFormat/>
    <w:rsid w:val="00CC29FE"/>
    <w:pPr>
      <w:widowControl/>
      <w:numPr>
        <w:ilvl w:val="4"/>
        <w:numId w:val="19"/>
      </w:numPr>
      <w:spacing w:after="240"/>
      <w:jc w:val="both"/>
    </w:pPr>
    <w:rPr>
      <w:rFonts w:eastAsiaTheme="minorHAnsi" w:cstheme="minorBidi"/>
      <w:snapToGrid/>
      <w:sz w:val="20"/>
      <w:lang w:val="en-GB" w:eastAsia="en-GB"/>
    </w:rPr>
  </w:style>
  <w:style w:type="paragraph" w:customStyle="1" w:styleId="SCHLevel4">
    <w:name w:val="SCH Level 4"/>
    <w:basedOn w:val="BodyText"/>
    <w:uiPriority w:val="99"/>
    <w:qFormat/>
    <w:rsid w:val="00CC29FE"/>
    <w:pPr>
      <w:widowControl/>
      <w:numPr>
        <w:ilvl w:val="5"/>
        <w:numId w:val="19"/>
      </w:numPr>
      <w:spacing w:after="240"/>
      <w:jc w:val="both"/>
    </w:pPr>
    <w:rPr>
      <w:rFonts w:eastAsiaTheme="minorHAnsi" w:cstheme="minorBidi"/>
      <w:snapToGrid/>
      <w:sz w:val="20"/>
      <w:lang w:val="en-GB" w:eastAsia="en-GB"/>
    </w:rPr>
  </w:style>
  <w:style w:type="paragraph" w:customStyle="1" w:styleId="SCHLevel5">
    <w:name w:val="SCH Level 5"/>
    <w:basedOn w:val="BodyText"/>
    <w:uiPriority w:val="99"/>
    <w:qFormat/>
    <w:rsid w:val="00CC29FE"/>
    <w:pPr>
      <w:widowControl/>
      <w:numPr>
        <w:ilvl w:val="6"/>
        <w:numId w:val="19"/>
      </w:numPr>
      <w:spacing w:after="240"/>
      <w:jc w:val="both"/>
    </w:pPr>
    <w:rPr>
      <w:rFonts w:eastAsiaTheme="minorHAnsi" w:cstheme="minorBidi"/>
      <w:snapToGrid/>
      <w:sz w:val="20"/>
      <w:lang w:val="en-GB" w:eastAsia="en-GB"/>
    </w:rPr>
  </w:style>
  <w:style w:type="paragraph" w:customStyle="1" w:styleId="SCHLevel6">
    <w:name w:val="SCH Level 6"/>
    <w:basedOn w:val="BodyText"/>
    <w:uiPriority w:val="99"/>
    <w:qFormat/>
    <w:rsid w:val="00CC29FE"/>
    <w:pPr>
      <w:widowControl/>
      <w:numPr>
        <w:ilvl w:val="7"/>
        <w:numId w:val="19"/>
      </w:numPr>
      <w:spacing w:after="240"/>
      <w:jc w:val="both"/>
    </w:pPr>
    <w:rPr>
      <w:rFonts w:eastAsiaTheme="minorHAnsi" w:cstheme="minorBidi"/>
      <w:snapToGrid/>
      <w:sz w:val="20"/>
      <w:lang w:val="en-GB" w:eastAsia="en-GB"/>
    </w:rPr>
  </w:style>
  <w:style w:type="paragraph" w:customStyle="1" w:styleId="Body7">
    <w:name w:val="Body 7"/>
    <w:basedOn w:val="Body"/>
    <w:qFormat/>
    <w:rsid w:val="00CC29FE"/>
    <w:pPr>
      <w:numPr>
        <w:ilvl w:val="6"/>
        <w:numId w:val="17"/>
      </w:numPr>
      <w:tabs>
        <w:tab w:val="clear" w:pos="851"/>
        <w:tab w:val="clear" w:pos="1701"/>
        <w:tab w:val="clear" w:pos="2835"/>
        <w:tab w:val="clear" w:pos="4253"/>
      </w:tabs>
      <w:spacing w:after="240" w:line="240" w:lineRule="auto"/>
    </w:pPr>
    <w:rPr>
      <w:rFonts w:eastAsiaTheme="minorHAnsi" w:cstheme="minorBidi"/>
      <w:sz w:val="20"/>
    </w:rPr>
  </w:style>
  <w:style w:type="paragraph" w:customStyle="1" w:styleId="SCHLevel7">
    <w:name w:val="SCH Level 7"/>
    <w:basedOn w:val="BodyText"/>
    <w:uiPriority w:val="99"/>
    <w:qFormat/>
    <w:rsid w:val="00CC29FE"/>
    <w:pPr>
      <w:widowControl/>
      <w:numPr>
        <w:ilvl w:val="8"/>
        <w:numId w:val="19"/>
      </w:numPr>
      <w:spacing w:after="240"/>
      <w:jc w:val="both"/>
    </w:pPr>
    <w:rPr>
      <w:rFonts w:eastAsiaTheme="minorHAnsi" w:cstheme="minorBidi"/>
      <w:snapToGrid/>
      <w:sz w:val="20"/>
      <w:lang w:val="en-GB" w:eastAsia="en-GB"/>
    </w:rPr>
  </w:style>
  <w:style w:type="character" w:customStyle="1" w:styleId="Level2asHeadingtext">
    <w:name w:val="Level 2 as Heading (text)"/>
    <w:basedOn w:val="DefaultParagraphFont"/>
    <w:uiPriority w:val="99"/>
    <w:rsid w:val="00CC29FE"/>
    <w:rPr>
      <w:b/>
      <w:bCs/>
    </w:rPr>
  </w:style>
  <w:style w:type="character" w:customStyle="1" w:styleId="Level2Char">
    <w:name w:val="Level 2 Char"/>
    <w:aliases w:val="Level 2 Number Char,H2 Char,2 Char,Major Char,Major1 Char,h22 Char,Major2 Char,h23 Char,Major3 Char,h24 Char,Major4 Char,Major numbered Char,Subhead B Char,l2 Char,1 Char,Body - Title 2 ( Index Reference ) Char"/>
    <w:link w:val="Level2"/>
    <w:locked/>
    <w:rsid w:val="00CC29FE"/>
    <w:rPr>
      <w:rFonts w:ascii="Arial" w:eastAsia="Arial" w:hAnsi="Arial" w:cs="Arial"/>
      <w:sz w:val="20"/>
      <w:szCs w:val="20"/>
      <w:lang w:eastAsia="en-GB"/>
    </w:rPr>
  </w:style>
  <w:style w:type="character" w:customStyle="1" w:styleId="Level4Char">
    <w:name w:val="Level 4 Char"/>
    <w:link w:val="Level4"/>
    <w:locked/>
    <w:rsid w:val="00CC29FE"/>
    <w:rPr>
      <w:rFonts w:ascii="Arial" w:eastAsia="Arial" w:hAnsi="Arial" w:cs="Arial"/>
      <w:sz w:val="20"/>
      <w:szCs w:val="20"/>
      <w:lang w:eastAsia="en-GB"/>
    </w:rPr>
  </w:style>
  <w:style w:type="paragraph" w:customStyle="1" w:styleId="Body2">
    <w:name w:val="Body 2"/>
    <w:basedOn w:val="Body"/>
    <w:link w:val="Body2Char"/>
    <w:uiPriority w:val="99"/>
    <w:qFormat/>
    <w:rsid w:val="0071143A"/>
    <w:pPr>
      <w:tabs>
        <w:tab w:val="clear" w:pos="851"/>
        <w:tab w:val="clear" w:pos="1701"/>
        <w:tab w:val="clear" w:pos="2835"/>
        <w:tab w:val="clear" w:pos="4253"/>
      </w:tabs>
      <w:spacing w:after="240" w:line="240" w:lineRule="auto"/>
      <w:ind w:left="851"/>
    </w:pPr>
    <w:rPr>
      <w:rFonts w:eastAsiaTheme="minorHAnsi" w:cstheme="minorBidi"/>
      <w:sz w:val="20"/>
    </w:rPr>
  </w:style>
  <w:style w:type="paragraph" w:customStyle="1" w:styleId="Level6">
    <w:name w:val="Level 6"/>
    <w:basedOn w:val="Body6"/>
    <w:uiPriority w:val="99"/>
    <w:qFormat/>
    <w:rsid w:val="0071143A"/>
    <w:pPr>
      <w:numPr>
        <w:ilvl w:val="0"/>
        <w:numId w:val="0"/>
      </w:numPr>
      <w:ind w:left="4255" w:hanging="851"/>
    </w:pPr>
  </w:style>
  <w:style w:type="paragraph" w:customStyle="1" w:styleId="SubHeading">
    <w:name w:val="Sub Heading"/>
    <w:basedOn w:val="Body"/>
    <w:next w:val="Body"/>
    <w:uiPriority w:val="99"/>
    <w:qFormat/>
    <w:rsid w:val="0071143A"/>
    <w:pPr>
      <w:keepNext/>
      <w:numPr>
        <w:numId w:val="20"/>
      </w:numPr>
      <w:tabs>
        <w:tab w:val="clear" w:pos="851"/>
        <w:tab w:val="clear" w:pos="1701"/>
        <w:tab w:val="clear" w:pos="2835"/>
        <w:tab w:val="clear" w:pos="4253"/>
      </w:tabs>
      <w:spacing w:after="240" w:line="240" w:lineRule="auto"/>
      <w:jc w:val="center"/>
    </w:pPr>
    <w:rPr>
      <w:rFonts w:eastAsiaTheme="minorHAnsi" w:cstheme="minorBidi"/>
      <w:b/>
      <w:caps/>
      <w:sz w:val="20"/>
    </w:rPr>
  </w:style>
  <w:style w:type="numbering" w:customStyle="1" w:styleId="GeneralHeadings">
    <w:name w:val="General Headings"/>
    <w:basedOn w:val="NoList"/>
    <w:rsid w:val="0071143A"/>
    <w:pPr>
      <w:numPr>
        <w:numId w:val="20"/>
      </w:numPr>
    </w:pPr>
  </w:style>
  <w:style w:type="paragraph" w:customStyle="1" w:styleId="Level7">
    <w:name w:val="Level 7"/>
    <w:basedOn w:val="Body7"/>
    <w:uiPriority w:val="3"/>
    <w:qFormat/>
    <w:rsid w:val="0071143A"/>
    <w:pPr>
      <w:numPr>
        <w:ilvl w:val="0"/>
        <w:numId w:val="0"/>
      </w:numPr>
      <w:ind w:left="5103" w:hanging="850"/>
    </w:pPr>
  </w:style>
  <w:style w:type="character" w:customStyle="1" w:styleId="Body2Char">
    <w:name w:val="Body 2 Char"/>
    <w:link w:val="Body2"/>
    <w:locked/>
    <w:rsid w:val="0071143A"/>
    <w:rPr>
      <w:rFonts w:ascii="Arial" w:hAnsi="Arial"/>
      <w:sz w:val="20"/>
      <w:szCs w:val="20"/>
      <w:lang w:eastAsia="en-GB"/>
    </w:rPr>
  </w:style>
  <w:style w:type="character" w:customStyle="1" w:styleId="Heading4Char">
    <w:name w:val="Heading 4 Char"/>
    <w:basedOn w:val="DefaultParagraphFont"/>
    <w:link w:val="Heading4"/>
    <w:uiPriority w:val="9"/>
    <w:semiHidden/>
    <w:rsid w:val="00C0168B"/>
    <w:rPr>
      <w:rFonts w:ascii="Arial" w:eastAsiaTheme="majorEastAsia" w:hAnsi="Arial" w:cstheme="majorBidi"/>
      <w:iCs/>
      <w:sz w:val="20"/>
      <w:szCs w:val="20"/>
      <w:lang w:eastAsia="en-GB"/>
    </w:rPr>
  </w:style>
  <w:style w:type="character" w:customStyle="1" w:styleId="Heading5Char">
    <w:name w:val="Heading 5 Char"/>
    <w:basedOn w:val="DefaultParagraphFont"/>
    <w:link w:val="Heading5"/>
    <w:semiHidden/>
    <w:rsid w:val="00C0168B"/>
    <w:rPr>
      <w:rFonts w:ascii="Arial" w:eastAsiaTheme="majorEastAsia" w:hAnsi="Arial" w:cstheme="majorBidi"/>
      <w:sz w:val="20"/>
      <w:szCs w:val="20"/>
      <w:lang w:eastAsia="en-GB"/>
    </w:rPr>
  </w:style>
  <w:style w:type="character" w:customStyle="1" w:styleId="Heading6Char">
    <w:name w:val="Heading 6 Char"/>
    <w:basedOn w:val="DefaultParagraphFont"/>
    <w:link w:val="Heading6"/>
    <w:semiHidden/>
    <w:rsid w:val="00C0168B"/>
    <w:rPr>
      <w:rFonts w:ascii="Arial" w:eastAsiaTheme="majorEastAsia" w:hAnsi="Arial" w:cstheme="majorBidi"/>
      <w:sz w:val="20"/>
      <w:szCs w:val="20"/>
      <w:lang w:eastAsia="en-GB"/>
    </w:rPr>
  </w:style>
  <w:style w:type="character" w:customStyle="1" w:styleId="Heading7Char">
    <w:name w:val="Heading 7 Char"/>
    <w:basedOn w:val="DefaultParagraphFont"/>
    <w:link w:val="Heading7"/>
    <w:semiHidden/>
    <w:rsid w:val="00C0168B"/>
    <w:rPr>
      <w:rFonts w:ascii="Arial" w:eastAsiaTheme="majorEastAsia" w:hAnsi="Arial" w:cstheme="majorBidi"/>
      <w:iCs/>
      <w:sz w:val="20"/>
      <w:szCs w:val="20"/>
      <w:lang w:eastAsia="en-GB"/>
    </w:rPr>
  </w:style>
  <w:style w:type="character" w:customStyle="1" w:styleId="Heading8Char">
    <w:name w:val="Heading 8 Char"/>
    <w:basedOn w:val="DefaultParagraphFont"/>
    <w:link w:val="Heading8"/>
    <w:semiHidden/>
    <w:rsid w:val="00C0168B"/>
    <w:rPr>
      <w:rFonts w:ascii="Arial" w:eastAsiaTheme="majorEastAsia" w:hAnsi="Arial" w:cstheme="majorBidi"/>
      <w:color w:val="272727" w:themeColor="text1" w:themeTint="D8"/>
      <w:sz w:val="20"/>
      <w:szCs w:val="21"/>
      <w:lang w:eastAsia="en-GB"/>
    </w:rPr>
  </w:style>
  <w:style w:type="character" w:customStyle="1" w:styleId="Heading9Char">
    <w:name w:val="Heading 9 Char"/>
    <w:basedOn w:val="DefaultParagraphFont"/>
    <w:link w:val="Heading9"/>
    <w:semiHidden/>
    <w:rsid w:val="00C0168B"/>
    <w:rPr>
      <w:rFonts w:ascii="Arial" w:eastAsiaTheme="majorEastAsia" w:hAnsi="Arial" w:cstheme="majorBidi"/>
      <w:i/>
      <w:iCs/>
      <w:color w:val="272727" w:themeColor="text1" w:themeTint="D8"/>
      <w:sz w:val="20"/>
      <w:szCs w:val="21"/>
      <w:lang w:eastAsia="en-GB"/>
    </w:rPr>
  </w:style>
  <w:style w:type="character" w:styleId="PageNumber">
    <w:name w:val="page number"/>
    <w:basedOn w:val="DefaultParagraphFont"/>
    <w:rsid w:val="00C0168B"/>
    <w:rPr>
      <w:rFonts w:cs="Times New Roman"/>
      <w:lang w:val="en-GB"/>
    </w:rPr>
  </w:style>
  <w:style w:type="paragraph" w:customStyle="1" w:styleId="Body1">
    <w:name w:val="Body 1"/>
    <w:basedOn w:val="Body"/>
    <w:link w:val="Body1Char"/>
    <w:qFormat/>
    <w:rsid w:val="00C0168B"/>
    <w:pPr>
      <w:tabs>
        <w:tab w:val="clear" w:pos="851"/>
        <w:tab w:val="clear" w:pos="1701"/>
        <w:tab w:val="clear" w:pos="2835"/>
        <w:tab w:val="clear" w:pos="4253"/>
      </w:tabs>
      <w:spacing w:after="240" w:line="240" w:lineRule="auto"/>
      <w:ind w:left="851"/>
    </w:pPr>
    <w:rPr>
      <w:sz w:val="20"/>
    </w:rPr>
  </w:style>
  <w:style w:type="paragraph" w:customStyle="1" w:styleId="Bullet1">
    <w:name w:val="Bullet 1"/>
    <w:basedOn w:val="Body"/>
    <w:qFormat/>
    <w:rsid w:val="00C0168B"/>
    <w:pPr>
      <w:numPr>
        <w:numId w:val="31"/>
      </w:numPr>
      <w:tabs>
        <w:tab w:val="clear" w:pos="851"/>
        <w:tab w:val="clear" w:pos="1701"/>
        <w:tab w:val="clear" w:pos="2835"/>
        <w:tab w:val="clear" w:pos="4253"/>
      </w:tabs>
      <w:spacing w:after="240" w:line="240" w:lineRule="auto"/>
      <w:ind w:left="851" w:hanging="851"/>
    </w:pPr>
    <w:rPr>
      <w:rFonts w:eastAsiaTheme="minorHAnsi" w:cstheme="minorBidi"/>
      <w:sz w:val="20"/>
    </w:rPr>
  </w:style>
  <w:style w:type="paragraph" w:customStyle="1" w:styleId="Bullet2">
    <w:name w:val="Bullet 2"/>
    <w:basedOn w:val="Body"/>
    <w:qFormat/>
    <w:rsid w:val="00C0168B"/>
    <w:pPr>
      <w:numPr>
        <w:ilvl w:val="1"/>
        <w:numId w:val="31"/>
      </w:numPr>
      <w:tabs>
        <w:tab w:val="clear" w:pos="851"/>
        <w:tab w:val="clear" w:pos="1701"/>
        <w:tab w:val="clear" w:pos="2835"/>
        <w:tab w:val="clear" w:pos="4253"/>
      </w:tabs>
      <w:spacing w:after="240" w:line="240" w:lineRule="auto"/>
      <w:ind w:left="1702"/>
    </w:pPr>
    <w:rPr>
      <w:rFonts w:eastAsiaTheme="minorHAnsi" w:cstheme="minorBidi"/>
      <w:sz w:val="20"/>
    </w:rPr>
  </w:style>
  <w:style w:type="paragraph" w:customStyle="1" w:styleId="Bullet3">
    <w:name w:val="Bullet 3"/>
    <w:basedOn w:val="Body"/>
    <w:qFormat/>
    <w:rsid w:val="00C0168B"/>
    <w:pPr>
      <w:numPr>
        <w:ilvl w:val="2"/>
        <w:numId w:val="31"/>
      </w:numPr>
      <w:tabs>
        <w:tab w:val="clear" w:pos="851"/>
        <w:tab w:val="clear" w:pos="1701"/>
        <w:tab w:val="clear" w:pos="2835"/>
        <w:tab w:val="clear" w:pos="4253"/>
      </w:tabs>
      <w:spacing w:after="240" w:line="240" w:lineRule="auto"/>
      <w:ind w:left="2552" w:hanging="851"/>
    </w:pPr>
    <w:rPr>
      <w:rFonts w:eastAsiaTheme="minorHAnsi" w:cstheme="minorBidi"/>
      <w:sz w:val="20"/>
    </w:rPr>
  </w:style>
  <w:style w:type="paragraph" w:customStyle="1" w:styleId="Bullet4">
    <w:name w:val="Bullet 4"/>
    <w:basedOn w:val="Body"/>
    <w:uiPriority w:val="99"/>
    <w:qFormat/>
    <w:rsid w:val="00C0168B"/>
    <w:pPr>
      <w:numPr>
        <w:ilvl w:val="3"/>
        <w:numId w:val="31"/>
      </w:numPr>
      <w:tabs>
        <w:tab w:val="clear" w:pos="851"/>
        <w:tab w:val="clear" w:pos="1701"/>
        <w:tab w:val="clear" w:pos="2835"/>
        <w:tab w:val="clear" w:pos="4253"/>
      </w:tabs>
      <w:spacing w:after="240" w:line="240" w:lineRule="auto"/>
      <w:ind w:left="3403"/>
    </w:pPr>
    <w:rPr>
      <w:rFonts w:eastAsiaTheme="minorHAnsi" w:cstheme="minorBidi"/>
      <w:sz w:val="20"/>
    </w:rPr>
  </w:style>
  <w:style w:type="paragraph" w:customStyle="1" w:styleId="Appendix">
    <w:name w:val="Appendix #"/>
    <w:basedOn w:val="Body"/>
    <w:next w:val="Body"/>
    <w:uiPriority w:val="99"/>
    <w:qFormat/>
    <w:rsid w:val="00C0168B"/>
    <w:pPr>
      <w:keepNext/>
      <w:pageBreakBefore/>
      <w:numPr>
        <w:numId w:val="32"/>
      </w:numPr>
      <w:tabs>
        <w:tab w:val="clear" w:pos="851"/>
        <w:tab w:val="clear" w:pos="1701"/>
        <w:tab w:val="clear" w:pos="2835"/>
        <w:tab w:val="clear" w:pos="4253"/>
      </w:tabs>
      <w:spacing w:after="240" w:line="240" w:lineRule="auto"/>
      <w:jc w:val="center"/>
      <w:outlineLvl w:val="6"/>
    </w:pPr>
    <w:rPr>
      <w:rFonts w:eastAsiaTheme="minorHAnsi" w:cstheme="minorBidi"/>
      <w:b/>
      <w:caps/>
      <w:sz w:val="20"/>
    </w:rPr>
  </w:style>
  <w:style w:type="paragraph" w:customStyle="1" w:styleId="MainHeading">
    <w:name w:val="Main Heading"/>
    <w:basedOn w:val="Body"/>
    <w:uiPriority w:val="99"/>
    <w:rsid w:val="00C0168B"/>
    <w:pPr>
      <w:keepNext/>
      <w:keepLines/>
      <w:tabs>
        <w:tab w:val="clear" w:pos="851"/>
        <w:tab w:val="clear" w:pos="1701"/>
        <w:tab w:val="clear" w:pos="2835"/>
        <w:tab w:val="clear" w:pos="4253"/>
      </w:tabs>
      <w:spacing w:after="240" w:line="240" w:lineRule="auto"/>
      <w:jc w:val="center"/>
    </w:pPr>
    <w:rPr>
      <w:rFonts w:eastAsiaTheme="minorHAnsi" w:cstheme="minorBidi"/>
      <w:b/>
      <w:bCs/>
      <w:caps/>
      <w:szCs w:val="24"/>
    </w:rPr>
  </w:style>
  <w:style w:type="paragraph" w:styleId="EndnoteText">
    <w:name w:val="endnote text"/>
    <w:basedOn w:val="Normal"/>
    <w:link w:val="EndnoteTextChar"/>
    <w:semiHidden/>
    <w:rsid w:val="00C0168B"/>
    <w:pPr>
      <w:widowControl/>
      <w:jc w:val="both"/>
    </w:pPr>
    <w:rPr>
      <w:rFonts w:eastAsiaTheme="minorHAnsi" w:cstheme="minorBidi"/>
      <w:snapToGrid/>
      <w:sz w:val="16"/>
      <w:lang w:val="en-GB" w:eastAsia="en-GB"/>
    </w:rPr>
  </w:style>
  <w:style w:type="character" w:customStyle="1" w:styleId="EndnoteTextChar">
    <w:name w:val="Endnote Text Char"/>
    <w:basedOn w:val="DefaultParagraphFont"/>
    <w:link w:val="EndnoteText"/>
    <w:semiHidden/>
    <w:rsid w:val="00C0168B"/>
    <w:rPr>
      <w:rFonts w:ascii="Arial" w:hAnsi="Arial"/>
      <w:sz w:val="16"/>
      <w:szCs w:val="20"/>
      <w:lang w:eastAsia="en-GB"/>
    </w:rPr>
  </w:style>
  <w:style w:type="character" w:styleId="EndnoteReference">
    <w:name w:val="endnote reference"/>
    <w:semiHidden/>
    <w:rsid w:val="00C0168B"/>
    <w:rPr>
      <w:vertAlign w:val="superscript"/>
      <w:lang w:val="en-GB"/>
    </w:rPr>
  </w:style>
  <w:style w:type="paragraph" w:styleId="TOC1">
    <w:name w:val="toc 1"/>
    <w:basedOn w:val="Normal"/>
    <w:next w:val="Normal"/>
    <w:uiPriority w:val="39"/>
    <w:qFormat/>
    <w:rsid w:val="00C0168B"/>
    <w:pPr>
      <w:widowControl/>
      <w:tabs>
        <w:tab w:val="right" w:pos="9628"/>
      </w:tabs>
      <w:spacing w:after="240"/>
      <w:ind w:left="850" w:right="567" w:hanging="850"/>
    </w:pPr>
    <w:rPr>
      <w:rFonts w:eastAsiaTheme="minorHAnsi" w:cstheme="minorBidi"/>
      <w:caps/>
      <w:snapToGrid/>
      <w:sz w:val="20"/>
      <w:lang w:val="en-GB" w:eastAsia="en-GB"/>
    </w:rPr>
  </w:style>
  <w:style w:type="paragraph" w:styleId="TOC2">
    <w:name w:val="toc 2"/>
    <w:basedOn w:val="TOC1"/>
    <w:next w:val="Normal"/>
    <w:qFormat/>
    <w:rsid w:val="00C0168B"/>
    <w:pPr>
      <w:ind w:left="1702"/>
    </w:pPr>
    <w:rPr>
      <w:caps w:val="0"/>
    </w:rPr>
  </w:style>
  <w:style w:type="paragraph" w:styleId="TOC3">
    <w:name w:val="toc 3"/>
    <w:basedOn w:val="TOC1"/>
    <w:next w:val="Normal"/>
    <w:qFormat/>
    <w:rsid w:val="00C0168B"/>
    <w:pPr>
      <w:ind w:left="2552"/>
    </w:pPr>
    <w:rPr>
      <w:caps w:val="0"/>
    </w:rPr>
  </w:style>
  <w:style w:type="paragraph" w:styleId="TOC4">
    <w:name w:val="toc 4"/>
    <w:basedOn w:val="TOC1"/>
    <w:next w:val="Normal"/>
    <w:qFormat/>
    <w:rsid w:val="00C0168B"/>
    <w:pPr>
      <w:ind w:left="0" w:firstLine="0"/>
    </w:pPr>
  </w:style>
  <w:style w:type="paragraph" w:styleId="TOC5">
    <w:name w:val="toc 5"/>
    <w:basedOn w:val="TOC1"/>
    <w:next w:val="Normal"/>
    <w:qFormat/>
    <w:rsid w:val="00C0168B"/>
    <w:pPr>
      <w:ind w:firstLine="0"/>
    </w:pPr>
  </w:style>
  <w:style w:type="paragraph" w:styleId="TOC6">
    <w:name w:val="toc 6"/>
    <w:basedOn w:val="TOC1"/>
    <w:next w:val="Normal"/>
    <w:qFormat/>
    <w:rsid w:val="00C0168B"/>
    <w:pPr>
      <w:ind w:left="0" w:firstLine="0"/>
    </w:pPr>
  </w:style>
  <w:style w:type="character" w:styleId="PlaceholderText">
    <w:name w:val="Placeholder Text"/>
    <w:basedOn w:val="DefaultParagraphFont"/>
    <w:uiPriority w:val="99"/>
    <w:semiHidden/>
    <w:rsid w:val="00C0168B"/>
    <w:rPr>
      <w:color w:val="808080"/>
      <w:lang w:val="en-GB"/>
    </w:rPr>
  </w:style>
  <w:style w:type="paragraph" w:styleId="ListBullet">
    <w:name w:val="List Bullet"/>
    <w:basedOn w:val="Normal"/>
    <w:uiPriority w:val="4"/>
    <w:semiHidden/>
    <w:rsid w:val="00C0168B"/>
    <w:pPr>
      <w:widowControl/>
      <w:numPr>
        <w:numId w:val="24"/>
      </w:numPr>
      <w:contextualSpacing/>
      <w:jc w:val="both"/>
    </w:pPr>
    <w:rPr>
      <w:rFonts w:eastAsiaTheme="minorHAnsi" w:cstheme="minorBidi"/>
      <w:snapToGrid/>
      <w:sz w:val="20"/>
      <w:lang w:val="en-GB" w:eastAsia="en-GB"/>
    </w:rPr>
  </w:style>
  <w:style w:type="paragraph" w:styleId="ListNumber">
    <w:name w:val="List Number"/>
    <w:basedOn w:val="Normal"/>
    <w:uiPriority w:val="4"/>
    <w:semiHidden/>
    <w:rsid w:val="00C0168B"/>
    <w:pPr>
      <w:widowControl/>
      <w:numPr>
        <w:numId w:val="25"/>
      </w:numPr>
      <w:contextualSpacing/>
      <w:jc w:val="both"/>
    </w:pPr>
    <w:rPr>
      <w:rFonts w:eastAsiaTheme="minorHAnsi" w:cstheme="minorBidi"/>
      <w:snapToGrid/>
      <w:sz w:val="20"/>
      <w:lang w:val="en-GB" w:eastAsia="en-GB"/>
    </w:rPr>
  </w:style>
  <w:style w:type="paragraph" w:customStyle="1" w:styleId="Frontpagetext">
    <w:name w:val="Frontpage text"/>
    <w:basedOn w:val="Normal"/>
    <w:uiPriority w:val="99"/>
    <w:semiHidden/>
    <w:qFormat/>
    <w:rsid w:val="00C0168B"/>
    <w:pPr>
      <w:widowControl/>
      <w:tabs>
        <w:tab w:val="left" w:pos="3686"/>
      </w:tabs>
    </w:pPr>
    <w:rPr>
      <w:rFonts w:ascii="Arial Bold" w:eastAsiaTheme="minorHAnsi" w:hAnsi="Arial Bold" w:cstheme="minorBidi"/>
      <w:b/>
      <w:caps/>
      <w:snapToGrid/>
      <w:sz w:val="20"/>
      <w:lang w:val="en-GB" w:eastAsia="en-GB"/>
    </w:rPr>
  </w:style>
  <w:style w:type="character" w:customStyle="1" w:styleId="BodyboldCaps">
    <w:name w:val="Body bold Caps"/>
    <w:basedOn w:val="DefaultParagraphFont"/>
    <w:uiPriority w:val="5"/>
    <w:semiHidden/>
    <w:qFormat/>
    <w:rsid w:val="00C0168B"/>
    <w:rPr>
      <w:rFonts w:ascii="Arial" w:hAnsi="Arial"/>
      <w:b/>
      <w:bCs/>
      <w:caps/>
      <w:smallCaps w:val="0"/>
      <w:sz w:val="20"/>
      <w:lang w:val="en-GB"/>
    </w:rPr>
  </w:style>
  <w:style w:type="paragraph" w:customStyle="1" w:styleId="Frontpagetexttitle">
    <w:name w:val="Frontpage text title"/>
    <w:basedOn w:val="Frontpagetext"/>
    <w:uiPriority w:val="99"/>
    <w:semiHidden/>
    <w:qFormat/>
    <w:rsid w:val="00C0168B"/>
    <w:pPr>
      <w:spacing w:after="120"/>
      <w:contextualSpacing/>
      <w:jc w:val="center"/>
    </w:pPr>
    <w:rPr>
      <w:rFonts w:ascii="Arial" w:hAnsi="Arial"/>
      <w:caps w:val="0"/>
    </w:rPr>
  </w:style>
  <w:style w:type="paragraph" w:customStyle="1" w:styleId="Background">
    <w:name w:val="Background"/>
    <w:basedOn w:val="Body"/>
    <w:qFormat/>
    <w:rsid w:val="00C0168B"/>
    <w:pPr>
      <w:numPr>
        <w:ilvl w:val="1"/>
        <w:numId w:val="30"/>
      </w:numPr>
      <w:tabs>
        <w:tab w:val="clear" w:pos="851"/>
        <w:tab w:val="clear" w:pos="1701"/>
        <w:tab w:val="clear" w:pos="2835"/>
        <w:tab w:val="clear" w:pos="4253"/>
      </w:tabs>
      <w:spacing w:after="240" w:line="240" w:lineRule="auto"/>
      <w:ind w:left="851" w:hanging="851"/>
    </w:pPr>
    <w:rPr>
      <w:rFonts w:eastAsiaTheme="minorHAnsi" w:cstheme="minorBidi"/>
      <w:sz w:val="20"/>
    </w:rPr>
  </w:style>
  <w:style w:type="character" w:styleId="BookTitle">
    <w:name w:val="Book Title"/>
    <w:basedOn w:val="DefaultParagraphFont"/>
    <w:uiPriority w:val="33"/>
    <w:rsid w:val="00C0168B"/>
    <w:rPr>
      <w:b/>
      <w:bCs/>
      <w:i/>
      <w:iCs/>
      <w:spacing w:val="5"/>
      <w:lang w:val="en-GB"/>
    </w:rPr>
  </w:style>
  <w:style w:type="numbering" w:customStyle="1" w:styleId="Bullets">
    <w:name w:val="Bullets"/>
    <w:basedOn w:val="NoList"/>
    <w:rsid w:val="00C0168B"/>
    <w:pPr>
      <w:numPr>
        <w:numId w:val="21"/>
      </w:numPr>
    </w:pPr>
  </w:style>
  <w:style w:type="numbering" w:customStyle="1" w:styleId="CentredHeadings">
    <w:name w:val="Centred Headings"/>
    <w:basedOn w:val="NoList"/>
    <w:rsid w:val="00C0168B"/>
    <w:pPr>
      <w:numPr>
        <w:numId w:val="22"/>
      </w:numPr>
    </w:pPr>
  </w:style>
  <w:style w:type="numbering" w:customStyle="1" w:styleId="DefinitionsNumbering">
    <w:name w:val="Definitions Numbering"/>
    <w:basedOn w:val="NoList"/>
    <w:rsid w:val="00C0168B"/>
    <w:pPr>
      <w:numPr>
        <w:numId w:val="23"/>
      </w:numPr>
    </w:pPr>
  </w:style>
  <w:style w:type="character" w:styleId="Emphasis">
    <w:name w:val="Emphasis"/>
    <w:basedOn w:val="DefaultParagraphFont"/>
    <w:uiPriority w:val="20"/>
    <w:qFormat/>
    <w:rsid w:val="00C0168B"/>
    <w:rPr>
      <w:i/>
      <w:iCs/>
      <w:lang w:val="en-GB"/>
    </w:rPr>
  </w:style>
  <w:style w:type="character" w:styleId="IntenseEmphasis">
    <w:name w:val="Intense Emphasis"/>
    <w:aliases w:val="PARTYNAME"/>
    <w:basedOn w:val="DefaultParagraphFont"/>
    <w:uiPriority w:val="21"/>
    <w:qFormat/>
    <w:rsid w:val="00C0168B"/>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rsid w:val="00C0168B"/>
    <w:pPr>
      <w:widowControl/>
      <w:pBdr>
        <w:top w:val="single" w:sz="4" w:space="10" w:color="auto"/>
        <w:bottom w:val="single" w:sz="4" w:space="10" w:color="auto"/>
      </w:pBdr>
      <w:spacing w:before="360" w:after="360"/>
      <w:ind w:left="864" w:right="864"/>
      <w:jc w:val="center"/>
    </w:pPr>
    <w:rPr>
      <w:rFonts w:eastAsiaTheme="minorHAnsi" w:cstheme="minorBidi"/>
      <w:i/>
      <w:iCs/>
      <w:snapToGrid/>
      <w:sz w:val="20"/>
      <w:lang w:val="en-GB" w:eastAsia="en-GB"/>
    </w:rPr>
  </w:style>
  <w:style w:type="character" w:customStyle="1" w:styleId="IntenseQuoteChar">
    <w:name w:val="Intense Quote Char"/>
    <w:basedOn w:val="DefaultParagraphFont"/>
    <w:link w:val="IntenseQuote"/>
    <w:uiPriority w:val="30"/>
    <w:rsid w:val="00C0168B"/>
    <w:rPr>
      <w:rFonts w:ascii="Arial" w:hAnsi="Arial"/>
      <w:i/>
      <w:iCs/>
      <w:sz w:val="20"/>
      <w:szCs w:val="20"/>
      <w:lang w:eastAsia="en-GB"/>
    </w:rPr>
  </w:style>
  <w:style w:type="character" w:styleId="IntenseReference">
    <w:name w:val="Intense Reference"/>
    <w:basedOn w:val="DefaultParagraphFont"/>
    <w:uiPriority w:val="32"/>
    <w:rsid w:val="00C0168B"/>
    <w:rPr>
      <w:b/>
      <w:bCs/>
      <w:caps/>
      <w:smallCaps w:val="0"/>
      <w:color w:val="auto"/>
      <w:spacing w:val="5"/>
      <w:lang w:val="en-GB"/>
    </w:rPr>
  </w:style>
  <w:style w:type="character" w:customStyle="1" w:styleId="JobTitle">
    <w:name w:val="JobTitle"/>
    <w:basedOn w:val="DefaultParagraphFont"/>
    <w:uiPriority w:val="1"/>
    <w:semiHidden/>
    <w:qFormat/>
    <w:rsid w:val="00C0168B"/>
    <w:rPr>
      <w:lang w:val="en-GB"/>
    </w:rPr>
  </w:style>
  <w:style w:type="paragraph" w:customStyle="1" w:styleId="Letterheaduserprofile">
    <w:name w:val="Letterhead userprofile"/>
    <w:basedOn w:val="Normal"/>
    <w:semiHidden/>
    <w:qFormat/>
    <w:rsid w:val="00C0168B"/>
    <w:pPr>
      <w:widowControl/>
      <w:jc w:val="right"/>
    </w:pPr>
    <w:rPr>
      <w:rFonts w:eastAsiaTheme="minorHAnsi" w:cstheme="minorBidi"/>
      <w:snapToGrid/>
      <w:sz w:val="16"/>
      <w:szCs w:val="16"/>
      <w:lang w:val="en-GB" w:eastAsia="en-GB"/>
    </w:rPr>
  </w:style>
  <w:style w:type="numbering" w:customStyle="1" w:styleId="MainNumbering">
    <w:name w:val="Main Numbering"/>
    <w:basedOn w:val="NoList"/>
    <w:rsid w:val="00C0168B"/>
    <w:pPr>
      <w:numPr>
        <w:numId w:val="29"/>
      </w:numPr>
    </w:pPr>
  </w:style>
  <w:style w:type="paragraph" w:customStyle="1" w:styleId="Parties">
    <w:name w:val="Parties"/>
    <w:basedOn w:val="Body"/>
    <w:qFormat/>
    <w:rsid w:val="00C0168B"/>
    <w:pPr>
      <w:numPr>
        <w:numId w:val="30"/>
      </w:numPr>
      <w:tabs>
        <w:tab w:val="clear" w:pos="851"/>
        <w:tab w:val="clear" w:pos="1701"/>
        <w:tab w:val="clear" w:pos="2835"/>
        <w:tab w:val="clear" w:pos="4253"/>
      </w:tabs>
      <w:spacing w:after="240" w:line="240" w:lineRule="auto"/>
      <w:ind w:left="851" w:hanging="851"/>
    </w:pPr>
    <w:rPr>
      <w:rFonts w:eastAsiaTheme="minorHAnsi" w:cstheme="minorBidi"/>
      <w:sz w:val="20"/>
    </w:rPr>
  </w:style>
  <w:style w:type="numbering" w:customStyle="1" w:styleId="PartiesandBackground">
    <w:name w:val="Parties and Background"/>
    <w:basedOn w:val="NoList"/>
    <w:rsid w:val="00C0168B"/>
    <w:pPr>
      <w:numPr>
        <w:numId w:val="30"/>
      </w:numPr>
    </w:pPr>
  </w:style>
  <w:style w:type="paragraph" w:customStyle="1" w:styleId="Partners">
    <w:name w:val="Partners"/>
    <w:basedOn w:val="Normal"/>
    <w:uiPriority w:val="99"/>
    <w:semiHidden/>
    <w:qFormat/>
    <w:rsid w:val="00C0168B"/>
    <w:pPr>
      <w:widowControl/>
      <w:spacing w:after="40"/>
    </w:pPr>
    <w:rPr>
      <w:rFonts w:ascii="Bliss 2 Regular" w:eastAsiaTheme="minorHAnsi" w:hAnsi="Bliss 2 Regular" w:cstheme="minorBidi"/>
      <w:snapToGrid/>
      <w:sz w:val="10"/>
      <w:szCs w:val="10"/>
      <w:lang w:val="en-GB" w:eastAsia="en-GB"/>
    </w:rPr>
  </w:style>
  <w:style w:type="paragraph" w:styleId="Quote">
    <w:name w:val="Quote"/>
    <w:basedOn w:val="Normal"/>
    <w:next w:val="Normal"/>
    <w:link w:val="QuoteChar"/>
    <w:uiPriority w:val="4"/>
    <w:rsid w:val="00C0168B"/>
    <w:pPr>
      <w:widowControl/>
      <w:spacing w:before="200" w:after="160"/>
      <w:ind w:left="864" w:right="864"/>
      <w:jc w:val="center"/>
    </w:pPr>
    <w:rPr>
      <w:rFonts w:eastAsiaTheme="minorHAnsi" w:cstheme="minorBidi"/>
      <w:i/>
      <w:iCs/>
      <w:snapToGrid/>
      <w:color w:val="404040" w:themeColor="text1" w:themeTint="BF"/>
      <w:sz w:val="20"/>
      <w:lang w:val="en-GB" w:eastAsia="en-GB"/>
    </w:rPr>
  </w:style>
  <w:style w:type="character" w:customStyle="1" w:styleId="QuoteChar">
    <w:name w:val="Quote Char"/>
    <w:basedOn w:val="DefaultParagraphFont"/>
    <w:link w:val="Quote"/>
    <w:uiPriority w:val="4"/>
    <w:rsid w:val="00C0168B"/>
    <w:rPr>
      <w:rFonts w:ascii="Arial" w:hAnsi="Arial"/>
      <w:i/>
      <w:iCs/>
      <w:color w:val="404040" w:themeColor="text1" w:themeTint="BF"/>
      <w:sz w:val="20"/>
      <w:szCs w:val="20"/>
      <w:lang w:eastAsia="en-GB"/>
    </w:rPr>
  </w:style>
  <w:style w:type="paragraph" w:styleId="Signature">
    <w:name w:val="Signature"/>
    <w:basedOn w:val="Normal"/>
    <w:link w:val="SignatureChar"/>
    <w:uiPriority w:val="99"/>
    <w:rsid w:val="00C0168B"/>
    <w:pPr>
      <w:widowControl/>
    </w:pPr>
    <w:rPr>
      <w:rFonts w:eastAsiaTheme="minorHAnsi" w:cstheme="minorBidi"/>
      <w:b/>
      <w:snapToGrid/>
      <w:sz w:val="20"/>
      <w:lang w:val="en-GB" w:eastAsia="en-GB"/>
    </w:rPr>
  </w:style>
  <w:style w:type="character" w:customStyle="1" w:styleId="SignatureChar">
    <w:name w:val="Signature Char"/>
    <w:basedOn w:val="DefaultParagraphFont"/>
    <w:link w:val="Signature"/>
    <w:uiPriority w:val="99"/>
    <w:rsid w:val="00C0168B"/>
    <w:rPr>
      <w:rFonts w:ascii="Arial" w:hAnsi="Arial"/>
      <w:b/>
      <w:sz w:val="20"/>
      <w:szCs w:val="20"/>
      <w:lang w:eastAsia="en-GB"/>
    </w:rPr>
  </w:style>
  <w:style w:type="paragraph" w:styleId="Subtitle">
    <w:name w:val="Subtitle"/>
    <w:basedOn w:val="Normal"/>
    <w:next w:val="Normal"/>
    <w:link w:val="SubtitleChar"/>
    <w:uiPriority w:val="11"/>
    <w:rsid w:val="00C0168B"/>
    <w:pPr>
      <w:widowControl/>
      <w:numPr>
        <w:ilvl w:val="1"/>
      </w:numPr>
      <w:spacing w:after="160"/>
      <w:jc w:val="both"/>
    </w:pPr>
    <w:rPr>
      <w:rFonts w:asciiTheme="minorHAnsi" w:eastAsiaTheme="minorEastAsia" w:hAnsiTheme="minorHAnsi" w:cstheme="minorBidi"/>
      <w:snapToGrid/>
      <w:color w:val="5A5A5A" w:themeColor="text1" w:themeTint="A5"/>
      <w:spacing w:val="15"/>
      <w:sz w:val="22"/>
      <w:lang w:val="en-GB" w:eastAsia="en-GB"/>
    </w:rPr>
  </w:style>
  <w:style w:type="character" w:customStyle="1" w:styleId="SubtitleChar">
    <w:name w:val="Subtitle Char"/>
    <w:basedOn w:val="DefaultParagraphFont"/>
    <w:link w:val="Subtitle"/>
    <w:uiPriority w:val="11"/>
    <w:rsid w:val="00C0168B"/>
    <w:rPr>
      <w:rFonts w:eastAsiaTheme="minorEastAsia"/>
      <w:color w:val="5A5A5A" w:themeColor="text1" w:themeTint="A5"/>
      <w:spacing w:val="15"/>
      <w:szCs w:val="20"/>
      <w:lang w:eastAsia="en-GB"/>
    </w:rPr>
  </w:style>
  <w:style w:type="character" w:styleId="SubtleEmphasis">
    <w:name w:val="Subtle Emphasis"/>
    <w:basedOn w:val="DefaultParagraphFont"/>
    <w:uiPriority w:val="19"/>
    <w:rsid w:val="00C0168B"/>
    <w:rPr>
      <w:i/>
      <w:iCs/>
      <w:color w:val="404040" w:themeColor="text1" w:themeTint="BF"/>
      <w:lang w:val="en-GB"/>
    </w:rPr>
  </w:style>
  <w:style w:type="character" w:styleId="SubtleReference">
    <w:name w:val="Subtle Reference"/>
    <w:basedOn w:val="DefaultParagraphFont"/>
    <w:uiPriority w:val="31"/>
    <w:qFormat/>
    <w:rsid w:val="00C0168B"/>
    <w:rPr>
      <w:rFonts w:ascii="Arial" w:hAnsi="Arial"/>
      <w:caps/>
      <w:smallCaps w:val="0"/>
      <w:color w:val="auto"/>
      <w:lang w:val="en-GB"/>
    </w:rPr>
  </w:style>
  <w:style w:type="paragraph" w:styleId="Title">
    <w:name w:val="Title"/>
    <w:basedOn w:val="Normal"/>
    <w:next w:val="Normal"/>
    <w:link w:val="TitleChar"/>
    <w:uiPriority w:val="10"/>
    <w:qFormat/>
    <w:rsid w:val="00C0168B"/>
    <w:pPr>
      <w:widowControl/>
      <w:contextualSpacing/>
      <w:jc w:val="both"/>
    </w:pPr>
    <w:rPr>
      <w:rFonts w:asciiTheme="majorHAnsi" w:eastAsiaTheme="majorEastAsia" w:hAnsiTheme="majorHAnsi" w:cstheme="majorBidi"/>
      <w:snapToGrid/>
      <w:spacing w:val="-10"/>
      <w:kern w:val="28"/>
      <w:sz w:val="56"/>
      <w:szCs w:val="56"/>
      <w:lang w:val="en-GB" w:eastAsia="en-GB"/>
    </w:rPr>
  </w:style>
  <w:style w:type="character" w:customStyle="1" w:styleId="TitleChar">
    <w:name w:val="Title Char"/>
    <w:basedOn w:val="DefaultParagraphFont"/>
    <w:link w:val="Title"/>
    <w:uiPriority w:val="10"/>
    <w:rsid w:val="00C0168B"/>
    <w:rPr>
      <w:rFonts w:asciiTheme="majorHAnsi" w:eastAsiaTheme="majorEastAsia" w:hAnsiTheme="majorHAnsi" w:cstheme="majorBidi"/>
      <w:spacing w:val="-10"/>
      <w:kern w:val="28"/>
      <w:sz w:val="56"/>
      <w:szCs w:val="56"/>
      <w:lang w:eastAsia="en-GB"/>
    </w:rPr>
  </w:style>
  <w:style w:type="paragraph" w:customStyle="1" w:styleId="Parties-Emphasis-Paragraph">
    <w:name w:val="Parties - Emphasis - Paragraph"/>
    <w:basedOn w:val="MainHeading"/>
    <w:semiHidden/>
    <w:qFormat/>
    <w:rsid w:val="00C0168B"/>
    <w:rPr>
      <w:rFonts w:ascii="Arial Bold" w:hAnsi="Arial Bold"/>
      <w:sz w:val="20"/>
    </w:rPr>
  </w:style>
  <w:style w:type="paragraph" w:customStyle="1" w:styleId="PartyName">
    <w:name w:val="Party Name"/>
    <w:basedOn w:val="Normal"/>
    <w:next w:val="Normal"/>
    <w:link w:val="PartyNameChar"/>
    <w:semiHidden/>
    <w:qFormat/>
    <w:rsid w:val="00C0168B"/>
    <w:pPr>
      <w:keepNext/>
      <w:widowControl/>
      <w:spacing w:after="240"/>
      <w:jc w:val="both"/>
    </w:pPr>
    <w:rPr>
      <w:rFonts w:eastAsiaTheme="minorHAnsi" w:cstheme="minorBidi"/>
      <w:b/>
      <w:caps/>
      <w:snapToGrid/>
      <w:sz w:val="20"/>
      <w:lang w:val="en-GB" w:eastAsia="en-GB"/>
    </w:rPr>
  </w:style>
  <w:style w:type="character" w:customStyle="1" w:styleId="Body1Char">
    <w:name w:val="Body 1 Char"/>
    <w:basedOn w:val="BodyChar"/>
    <w:link w:val="Body1"/>
    <w:rsid w:val="00C0168B"/>
    <w:rPr>
      <w:rFonts w:ascii="Arial" w:eastAsia="Times New Roman" w:hAnsi="Arial" w:cs="Times New Roman"/>
      <w:sz w:val="20"/>
      <w:szCs w:val="20"/>
      <w:lang w:eastAsia="en-GB"/>
    </w:rPr>
  </w:style>
  <w:style w:type="character" w:customStyle="1" w:styleId="PartyNameChar">
    <w:name w:val="Party Name Char"/>
    <w:basedOn w:val="DefaultParagraphFont"/>
    <w:link w:val="PartyName"/>
    <w:semiHidden/>
    <w:rsid w:val="00C0168B"/>
    <w:rPr>
      <w:rFonts w:ascii="Arial" w:hAnsi="Arial"/>
      <w:b/>
      <w:caps/>
      <w:sz w:val="20"/>
      <w:szCs w:val="20"/>
      <w:lang w:eastAsia="en-GB"/>
    </w:rPr>
  </w:style>
  <w:style w:type="paragraph" w:customStyle="1" w:styleId="AddtoTOC">
    <w:name w:val="Add to TOC"/>
    <w:basedOn w:val="Heading1"/>
    <w:link w:val="AddtoTOCChar"/>
    <w:uiPriority w:val="99"/>
    <w:qFormat/>
    <w:rsid w:val="00C0168B"/>
    <w:pPr>
      <w:keepLines w:val="0"/>
      <w:widowControl/>
      <w:spacing w:after="240"/>
    </w:pPr>
    <w:rPr>
      <w:b w:val="0"/>
      <w:snapToGrid/>
      <w:sz w:val="20"/>
      <w:lang w:eastAsia="en-GB"/>
    </w:rPr>
  </w:style>
  <w:style w:type="character" w:customStyle="1" w:styleId="AddtoTOCChar">
    <w:name w:val="Add to TOC Char"/>
    <w:basedOn w:val="Heading1Char"/>
    <w:link w:val="AddtoTOC"/>
    <w:uiPriority w:val="99"/>
    <w:rsid w:val="00C0168B"/>
    <w:rPr>
      <w:rFonts w:ascii="Arial" w:eastAsiaTheme="majorEastAsia" w:hAnsi="Arial" w:cstheme="majorBidi"/>
      <w:b w:val="0"/>
      <w:snapToGrid/>
      <w:sz w:val="20"/>
      <w:szCs w:val="32"/>
      <w:lang w:val="en-US" w:eastAsia="en-GB"/>
    </w:rPr>
  </w:style>
  <w:style w:type="paragraph" w:styleId="BlockText">
    <w:name w:val="Block Text"/>
    <w:basedOn w:val="Normal"/>
    <w:uiPriority w:val="99"/>
    <w:semiHidden/>
    <w:unhideWhenUsed/>
    <w:rsid w:val="00C0168B"/>
    <w:pPr>
      <w:widowControl/>
      <w:pBdr>
        <w:top w:val="single" w:sz="2" w:space="10" w:color="auto"/>
        <w:left w:val="single" w:sz="2" w:space="10" w:color="auto"/>
        <w:bottom w:val="single" w:sz="2" w:space="10" w:color="auto"/>
        <w:right w:val="single" w:sz="2" w:space="10" w:color="auto"/>
      </w:pBdr>
      <w:ind w:left="1152" w:right="1152"/>
      <w:jc w:val="both"/>
    </w:pPr>
    <w:rPr>
      <w:rFonts w:asciiTheme="minorHAnsi" w:eastAsiaTheme="minorEastAsia" w:hAnsiTheme="minorHAnsi" w:cstheme="minorBidi"/>
      <w:i/>
      <w:iCs/>
      <w:snapToGrid/>
      <w:sz w:val="20"/>
      <w:lang w:val="en-GB" w:eastAsia="en-GB"/>
    </w:rPr>
  </w:style>
  <w:style w:type="character" w:customStyle="1" w:styleId="Bodybold">
    <w:name w:val="Body bold"/>
    <w:basedOn w:val="DefaultParagraphFont"/>
    <w:uiPriority w:val="1"/>
    <w:semiHidden/>
    <w:qFormat/>
    <w:rsid w:val="00C0168B"/>
    <w:rPr>
      <w:rFonts w:ascii="Arial Bold" w:hAnsi="Arial Bold"/>
      <w:b/>
      <w:bCs/>
      <w:caps w:val="0"/>
      <w:sz w:val="20"/>
      <w:lang w:val="en-GB"/>
    </w:rPr>
  </w:style>
  <w:style w:type="paragraph" w:customStyle="1" w:styleId="Emailsignoff">
    <w:name w:val="Email signoff"/>
    <w:basedOn w:val="Body"/>
    <w:semiHidden/>
    <w:qFormat/>
    <w:rsid w:val="00C0168B"/>
    <w:pPr>
      <w:tabs>
        <w:tab w:val="clear" w:pos="851"/>
        <w:tab w:val="clear" w:pos="1701"/>
        <w:tab w:val="clear" w:pos="2835"/>
        <w:tab w:val="clear" w:pos="4253"/>
      </w:tabs>
      <w:spacing w:after="240" w:line="240" w:lineRule="auto"/>
    </w:pPr>
    <w:rPr>
      <w:rFonts w:eastAsiaTheme="minorHAnsi" w:cstheme="minorBidi"/>
      <w:b/>
      <w:sz w:val="20"/>
    </w:rPr>
  </w:style>
  <w:style w:type="paragraph" w:styleId="Index1">
    <w:name w:val="index 1"/>
    <w:basedOn w:val="Normal"/>
    <w:next w:val="Normal"/>
    <w:autoRedefine/>
    <w:uiPriority w:val="99"/>
    <w:semiHidden/>
    <w:rsid w:val="00C0168B"/>
    <w:pPr>
      <w:widowControl/>
      <w:ind w:left="200" w:hanging="200"/>
      <w:jc w:val="both"/>
    </w:pPr>
    <w:rPr>
      <w:rFonts w:eastAsiaTheme="minorHAnsi" w:cstheme="minorBidi"/>
      <w:snapToGrid/>
      <w:sz w:val="20"/>
      <w:lang w:val="en-GB" w:eastAsia="en-GB"/>
    </w:rPr>
  </w:style>
  <w:style w:type="paragraph" w:styleId="Index2">
    <w:name w:val="index 2"/>
    <w:basedOn w:val="Normal"/>
    <w:next w:val="Normal"/>
    <w:autoRedefine/>
    <w:uiPriority w:val="99"/>
    <w:semiHidden/>
    <w:rsid w:val="00C0168B"/>
    <w:pPr>
      <w:widowControl/>
      <w:ind w:left="400" w:hanging="200"/>
      <w:jc w:val="both"/>
    </w:pPr>
    <w:rPr>
      <w:rFonts w:eastAsiaTheme="minorHAnsi" w:cstheme="minorBidi"/>
      <w:snapToGrid/>
      <w:sz w:val="20"/>
      <w:lang w:val="en-GB" w:eastAsia="en-GB"/>
    </w:rPr>
  </w:style>
  <w:style w:type="paragraph" w:styleId="Index3">
    <w:name w:val="index 3"/>
    <w:basedOn w:val="Normal"/>
    <w:next w:val="Normal"/>
    <w:autoRedefine/>
    <w:uiPriority w:val="99"/>
    <w:semiHidden/>
    <w:rsid w:val="00C0168B"/>
    <w:pPr>
      <w:widowControl/>
      <w:ind w:left="600" w:hanging="200"/>
      <w:jc w:val="both"/>
    </w:pPr>
    <w:rPr>
      <w:rFonts w:eastAsiaTheme="minorHAnsi" w:cstheme="minorBidi"/>
      <w:snapToGrid/>
      <w:sz w:val="20"/>
      <w:lang w:val="en-GB" w:eastAsia="en-GB"/>
    </w:rPr>
  </w:style>
  <w:style w:type="paragraph" w:styleId="Index4">
    <w:name w:val="index 4"/>
    <w:basedOn w:val="Normal"/>
    <w:next w:val="Normal"/>
    <w:autoRedefine/>
    <w:uiPriority w:val="99"/>
    <w:semiHidden/>
    <w:rsid w:val="00C0168B"/>
    <w:pPr>
      <w:widowControl/>
      <w:ind w:left="800" w:hanging="200"/>
      <w:jc w:val="both"/>
    </w:pPr>
    <w:rPr>
      <w:rFonts w:eastAsiaTheme="minorHAnsi" w:cstheme="minorBidi"/>
      <w:snapToGrid/>
      <w:sz w:val="20"/>
      <w:lang w:val="en-GB" w:eastAsia="en-GB"/>
    </w:rPr>
  </w:style>
  <w:style w:type="paragraph" w:customStyle="1" w:styleId="LegalDisclaimer">
    <w:name w:val="Legal Disclaimer"/>
    <w:basedOn w:val="Footer"/>
    <w:link w:val="LegalDisclaimerChar"/>
    <w:semiHidden/>
    <w:qFormat/>
    <w:rsid w:val="00C0168B"/>
    <w:pPr>
      <w:widowControl/>
      <w:tabs>
        <w:tab w:val="clear" w:pos="4513"/>
        <w:tab w:val="clear" w:pos="9026"/>
        <w:tab w:val="center" w:pos="4820"/>
        <w:tab w:val="right" w:pos="9639"/>
      </w:tabs>
      <w:spacing w:after="240"/>
      <w:jc w:val="center"/>
    </w:pPr>
    <w:rPr>
      <w:snapToGrid/>
      <w:sz w:val="12"/>
      <w:lang w:eastAsia="en-GB"/>
    </w:rPr>
  </w:style>
  <w:style w:type="character" w:customStyle="1" w:styleId="LegalDisclaimerChar">
    <w:name w:val="Legal Disclaimer Char"/>
    <w:basedOn w:val="FooterChar"/>
    <w:link w:val="LegalDisclaimer"/>
    <w:semiHidden/>
    <w:rsid w:val="00C0168B"/>
    <w:rPr>
      <w:rFonts w:ascii="Arial" w:eastAsia="Times New Roman" w:hAnsi="Arial" w:cs="Times New Roman"/>
      <w:snapToGrid/>
      <w:sz w:val="12"/>
      <w:szCs w:val="20"/>
      <w:lang w:val="en-US" w:eastAsia="en-GB"/>
    </w:rPr>
  </w:style>
  <w:style w:type="paragraph" w:customStyle="1" w:styleId="LegalFooterAddress">
    <w:name w:val="Legal Footer Address"/>
    <w:basedOn w:val="Footer"/>
    <w:semiHidden/>
    <w:qFormat/>
    <w:rsid w:val="00C0168B"/>
    <w:pPr>
      <w:widowControl/>
      <w:tabs>
        <w:tab w:val="clear" w:pos="4513"/>
        <w:tab w:val="clear" w:pos="9026"/>
        <w:tab w:val="center" w:pos="4820"/>
        <w:tab w:val="right" w:pos="9639"/>
      </w:tabs>
      <w:spacing w:after="120"/>
      <w:jc w:val="center"/>
    </w:pPr>
    <w:rPr>
      <w:snapToGrid/>
      <w:sz w:val="13"/>
      <w:szCs w:val="12"/>
      <w:lang w:val="en-GB" w:eastAsia="en-GB"/>
    </w:rPr>
  </w:style>
  <w:style w:type="paragraph" w:customStyle="1" w:styleId="LegalFooterCompanyName">
    <w:name w:val="Legal Footer Company Name"/>
    <w:basedOn w:val="Footer"/>
    <w:link w:val="LegalFooterCompanyNameChar"/>
    <w:semiHidden/>
    <w:qFormat/>
    <w:rsid w:val="00C0168B"/>
    <w:pPr>
      <w:widowControl/>
      <w:tabs>
        <w:tab w:val="clear" w:pos="4513"/>
        <w:tab w:val="clear" w:pos="9026"/>
        <w:tab w:val="center" w:pos="4820"/>
        <w:tab w:val="right" w:pos="9639"/>
      </w:tabs>
      <w:spacing w:after="120"/>
      <w:jc w:val="center"/>
    </w:pPr>
    <w:rPr>
      <w:snapToGrid/>
      <w:sz w:val="15"/>
      <w:lang w:eastAsia="en-GB"/>
    </w:rPr>
  </w:style>
  <w:style w:type="character" w:customStyle="1" w:styleId="LegalFooterCompanyNameChar">
    <w:name w:val="Legal Footer Company Name Char"/>
    <w:basedOn w:val="FooterChar"/>
    <w:link w:val="LegalFooterCompanyName"/>
    <w:semiHidden/>
    <w:rsid w:val="00C0168B"/>
    <w:rPr>
      <w:rFonts w:ascii="Arial" w:eastAsia="Times New Roman" w:hAnsi="Arial" w:cs="Times New Roman"/>
      <w:snapToGrid/>
      <w:sz w:val="15"/>
      <w:szCs w:val="20"/>
      <w:lang w:val="en-US" w:eastAsia="en-GB"/>
    </w:rPr>
  </w:style>
  <w:style w:type="paragraph" w:styleId="ListContinue">
    <w:name w:val="List Continue"/>
    <w:basedOn w:val="Normal"/>
    <w:uiPriority w:val="99"/>
    <w:semiHidden/>
    <w:rsid w:val="00C0168B"/>
    <w:pPr>
      <w:widowControl/>
      <w:spacing w:after="120"/>
      <w:ind w:left="283"/>
      <w:contextualSpacing/>
      <w:jc w:val="both"/>
    </w:pPr>
    <w:rPr>
      <w:rFonts w:eastAsiaTheme="minorHAnsi" w:cstheme="minorBidi"/>
      <w:snapToGrid/>
      <w:sz w:val="20"/>
      <w:lang w:val="en-GB" w:eastAsia="en-GB"/>
    </w:rPr>
  </w:style>
  <w:style w:type="paragraph" w:styleId="ListContinue2">
    <w:name w:val="List Continue 2"/>
    <w:basedOn w:val="Normal"/>
    <w:uiPriority w:val="99"/>
    <w:semiHidden/>
    <w:rsid w:val="00C0168B"/>
    <w:pPr>
      <w:widowControl/>
      <w:spacing w:after="120"/>
      <w:ind w:left="566"/>
      <w:contextualSpacing/>
      <w:jc w:val="both"/>
    </w:pPr>
    <w:rPr>
      <w:rFonts w:eastAsiaTheme="minorHAnsi" w:cstheme="minorBidi"/>
      <w:snapToGrid/>
      <w:sz w:val="20"/>
      <w:lang w:val="en-GB" w:eastAsia="en-GB"/>
    </w:rPr>
  </w:style>
  <w:style w:type="paragraph" w:styleId="ListNumber2">
    <w:name w:val="List Number 2"/>
    <w:basedOn w:val="Normal"/>
    <w:uiPriority w:val="99"/>
    <w:semiHidden/>
    <w:rsid w:val="00C0168B"/>
    <w:pPr>
      <w:widowControl/>
      <w:numPr>
        <w:numId w:val="26"/>
      </w:numPr>
      <w:tabs>
        <w:tab w:val="clear" w:pos="643"/>
        <w:tab w:val="num" w:pos="360"/>
      </w:tabs>
      <w:ind w:left="0" w:firstLine="0"/>
      <w:contextualSpacing/>
      <w:jc w:val="both"/>
    </w:pPr>
    <w:rPr>
      <w:rFonts w:eastAsiaTheme="minorHAnsi" w:cstheme="minorBidi"/>
      <w:snapToGrid/>
      <w:sz w:val="20"/>
      <w:lang w:val="en-GB" w:eastAsia="en-GB"/>
    </w:rPr>
  </w:style>
  <w:style w:type="paragraph" w:styleId="ListNumber3">
    <w:name w:val="List Number 3"/>
    <w:basedOn w:val="Normal"/>
    <w:uiPriority w:val="99"/>
    <w:semiHidden/>
    <w:rsid w:val="00C0168B"/>
    <w:pPr>
      <w:widowControl/>
      <w:numPr>
        <w:numId w:val="27"/>
      </w:numPr>
      <w:tabs>
        <w:tab w:val="clear" w:pos="926"/>
        <w:tab w:val="num" w:pos="360"/>
      </w:tabs>
      <w:ind w:left="0" w:firstLine="0"/>
      <w:contextualSpacing/>
      <w:jc w:val="both"/>
    </w:pPr>
    <w:rPr>
      <w:rFonts w:eastAsiaTheme="minorHAnsi" w:cstheme="minorBidi"/>
      <w:snapToGrid/>
      <w:sz w:val="20"/>
      <w:lang w:val="en-GB" w:eastAsia="en-GB"/>
    </w:rPr>
  </w:style>
  <w:style w:type="paragraph" w:styleId="ListNumber4">
    <w:name w:val="List Number 4"/>
    <w:basedOn w:val="Normal"/>
    <w:uiPriority w:val="99"/>
    <w:semiHidden/>
    <w:rsid w:val="00C0168B"/>
    <w:pPr>
      <w:widowControl/>
      <w:numPr>
        <w:numId w:val="28"/>
      </w:numPr>
      <w:tabs>
        <w:tab w:val="clear" w:pos="1209"/>
        <w:tab w:val="num" w:pos="360"/>
      </w:tabs>
      <w:ind w:left="0" w:firstLine="0"/>
      <w:contextualSpacing/>
      <w:jc w:val="both"/>
    </w:pPr>
    <w:rPr>
      <w:rFonts w:eastAsiaTheme="minorHAnsi" w:cstheme="minorBidi"/>
      <w:snapToGrid/>
      <w:sz w:val="20"/>
      <w:lang w:val="en-GB" w:eastAsia="en-GB"/>
    </w:rPr>
  </w:style>
  <w:style w:type="paragraph" w:customStyle="1" w:styleId="SCHHeading1">
    <w:name w:val="SCH Heading 1"/>
    <w:basedOn w:val="SCHLevel1"/>
    <w:next w:val="SCHLevel2"/>
    <w:uiPriority w:val="99"/>
    <w:qFormat/>
    <w:rsid w:val="00C0168B"/>
    <w:pPr>
      <w:keepNext/>
      <w:numPr>
        <w:numId w:val="11"/>
      </w:numPr>
    </w:pPr>
    <w:rPr>
      <w:b/>
      <w:caps/>
    </w:rPr>
  </w:style>
  <w:style w:type="paragraph" w:customStyle="1" w:styleId="SCHHeading2">
    <w:name w:val="SCH Heading 2"/>
    <w:basedOn w:val="SCHLevel2"/>
    <w:next w:val="SCHLevel3"/>
    <w:uiPriority w:val="99"/>
    <w:qFormat/>
    <w:rsid w:val="00C0168B"/>
    <w:pPr>
      <w:keepNext/>
      <w:numPr>
        <w:numId w:val="11"/>
      </w:numPr>
    </w:pPr>
    <w:rPr>
      <w:b/>
    </w:rPr>
  </w:style>
  <w:style w:type="paragraph" w:customStyle="1" w:styleId="SCHHeading3">
    <w:name w:val="SCH Heading 3"/>
    <w:basedOn w:val="SCHLevel3"/>
    <w:next w:val="SCHLevel4"/>
    <w:uiPriority w:val="99"/>
    <w:qFormat/>
    <w:rsid w:val="00C0168B"/>
    <w:pPr>
      <w:keepNext/>
      <w:numPr>
        <w:numId w:val="11"/>
      </w:numPr>
    </w:pPr>
    <w:rPr>
      <w:b/>
    </w:rPr>
  </w:style>
  <w:style w:type="paragraph" w:styleId="TOCHeading">
    <w:name w:val="TOC Heading"/>
    <w:basedOn w:val="Heading1"/>
    <w:next w:val="Normal"/>
    <w:uiPriority w:val="39"/>
    <w:qFormat/>
    <w:rsid w:val="00C0168B"/>
    <w:pPr>
      <w:widowControl/>
      <w:spacing w:before="240" w:after="0"/>
      <w:jc w:val="both"/>
      <w:outlineLvl w:val="9"/>
    </w:pPr>
    <w:rPr>
      <w:rFonts w:asciiTheme="majorHAnsi" w:hAnsiTheme="majorHAnsi"/>
      <w:b w:val="0"/>
      <w:snapToGrid/>
      <w:sz w:val="32"/>
      <w:lang w:val="en-GB" w:eastAsia="en-GB"/>
    </w:rPr>
  </w:style>
  <w:style w:type="paragraph" w:customStyle="1" w:styleId="Level3asHeading">
    <w:name w:val="Level 3 as Heading"/>
    <w:basedOn w:val="Level3"/>
    <w:next w:val="Level4"/>
    <w:uiPriority w:val="2"/>
    <w:qFormat/>
    <w:rsid w:val="00C0168B"/>
    <w:pPr>
      <w:keepNext/>
      <w:numPr>
        <w:ilvl w:val="2"/>
        <w:numId w:val="12"/>
      </w:numPr>
      <w:adjustRightInd/>
      <w:spacing w:after="240"/>
    </w:pPr>
    <w:rPr>
      <w:rFonts w:eastAsiaTheme="minorHAnsi" w:cstheme="minorBidi"/>
      <w:b/>
    </w:rPr>
  </w:style>
  <w:style w:type="paragraph" w:customStyle="1" w:styleId="DocumentType">
    <w:name w:val="Document Type"/>
    <w:basedOn w:val="Frontpagetext"/>
    <w:uiPriority w:val="99"/>
    <w:semiHidden/>
    <w:qFormat/>
    <w:rsid w:val="00C0168B"/>
    <w:pPr>
      <w:spacing w:before="120" w:after="240"/>
      <w:contextualSpacing/>
      <w:jc w:val="center"/>
    </w:pPr>
    <w:rPr>
      <w:sz w:val="24"/>
    </w:rPr>
  </w:style>
  <w:style w:type="paragraph" w:styleId="TOC9">
    <w:name w:val="toc 9"/>
    <w:basedOn w:val="Normal"/>
    <w:next w:val="Normal"/>
    <w:autoRedefine/>
    <w:uiPriority w:val="39"/>
    <w:rsid w:val="00C0168B"/>
    <w:pPr>
      <w:widowControl/>
      <w:tabs>
        <w:tab w:val="right" w:pos="9628"/>
      </w:tabs>
      <w:spacing w:after="240"/>
      <w:ind w:left="1441" w:hanging="590"/>
    </w:pPr>
    <w:rPr>
      <w:rFonts w:eastAsiaTheme="minorHAnsi" w:cstheme="minorBidi"/>
      <w:snapToGrid/>
      <w:sz w:val="20"/>
      <w:lang w:val="en-GB" w:eastAsia="en-GB"/>
    </w:rPr>
  </w:style>
  <w:style w:type="paragraph" w:styleId="TOC8">
    <w:name w:val="toc 8"/>
    <w:basedOn w:val="Normal"/>
    <w:next w:val="Normal"/>
    <w:autoRedefine/>
    <w:uiPriority w:val="39"/>
    <w:rsid w:val="00C0168B"/>
    <w:pPr>
      <w:widowControl/>
      <w:tabs>
        <w:tab w:val="right" w:pos="9628"/>
      </w:tabs>
      <w:spacing w:after="240"/>
    </w:pPr>
    <w:rPr>
      <w:rFonts w:eastAsiaTheme="minorHAnsi" w:cstheme="minorBidi"/>
      <w:caps/>
      <w:noProof/>
      <w:snapToGrid/>
      <w:sz w:val="20"/>
      <w:lang w:val="en-GB" w:eastAsia="en-GB"/>
    </w:rPr>
  </w:style>
  <w:style w:type="paragraph" w:styleId="TOC7">
    <w:name w:val="toc 7"/>
    <w:basedOn w:val="Normal"/>
    <w:next w:val="Normal"/>
    <w:autoRedefine/>
    <w:uiPriority w:val="39"/>
    <w:unhideWhenUsed/>
    <w:rsid w:val="00C0168B"/>
    <w:pPr>
      <w:widowControl/>
      <w:tabs>
        <w:tab w:val="right" w:leader="dot" w:pos="9628"/>
      </w:tabs>
      <w:spacing w:after="240"/>
      <w:ind w:left="851" w:right="567"/>
    </w:pPr>
    <w:rPr>
      <w:rFonts w:eastAsiaTheme="minorHAnsi" w:cstheme="minorBidi"/>
      <w:snapToGrid/>
      <w:sz w:val="20"/>
      <w:lang w:val="en-GB" w:eastAsia="en-GB"/>
    </w:rPr>
  </w:style>
  <w:style w:type="paragraph" w:customStyle="1" w:styleId="Appendix-Part">
    <w:name w:val="Appendix - Part #"/>
    <w:basedOn w:val="SchedulePart"/>
    <w:next w:val="Body"/>
    <w:uiPriority w:val="5"/>
    <w:qFormat/>
    <w:rsid w:val="00C0168B"/>
    <w:pPr>
      <w:numPr>
        <w:numId w:val="32"/>
      </w:numPr>
    </w:pPr>
  </w:style>
  <w:style w:type="paragraph" w:customStyle="1" w:styleId="APPHeading1">
    <w:name w:val="APP Heading 1"/>
    <w:basedOn w:val="APPLevel1"/>
    <w:uiPriority w:val="6"/>
    <w:qFormat/>
    <w:rsid w:val="00C0168B"/>
    <w:pPr>
      <w:keepNext/>
    </w:pPr>
    <w:rPr>
      <w:b/>
      <w:caps/>
    </w:rPr>
  </w:style>
  <w:style w:type="paragraph" w:customStyle="1" w:styleId="APPLevel1">
    <w:name w:val="APP Level 1"/>
    <w:basedOn w:val="BodyText"/>
    <w:uiPriority w:val="6"/>
    <w:qFormat/>
    <w:rsid w:val="00C0168B"/>
    <w:pPr>
      <w:widowControl/>
      <w:numPr>
        <w:ilvl w:val="2"/>
        <w:numId w:val="32"/>
      </w:numPr>
      <w:spacing w:after="240"/>
      <w:jc w:val="both"/>
    </w:pPr>
    <w:rPr>
      <w:rFonts w:eastAsiaTheme="minorHAnsi" w:cstheme="minorBidi"/>
      <w:snapToGrid/>
      <w:sz w:val="20"/>
      <w:lang w:val="en-GB" w:eastAsia="en-GB"/>
    </w:rPr>
  </w:style>
  <w:style w:type="paragraph" w:customStyle="1" w:styleId="APPLevel2">
    <w:name w:val="APP Level 2"/>
    <w:basedOn w:val="BodyText"/>
    <w:uiPriority w:val="6"/>
    <w:qFormat/>
    <w:rsid w:val="00C0168B"/>
    <w:pPr>
      <w:widowControl/>
      <w:numPr>
        <w:ilvl w:val="3"/>
        <w:numId w:val="32"/>
      </w:numPr>
      <w:spacing w:after="240"/>
      <w:jc w:val="both"/>
    </w:pPr>
    <w:rPr>
      <w:rFonts w:eastAsiaTheme="minorHAnsi" w:cstheme="minorBidi"/>
      <w:snapToGrid/>
      <w:sz w:val="20"/>
      <w:lang w:val="en-GB" w:eastAsia="en-GB"/>
    </w:rPr>
  </w:style>
  <w:style w:type="paragraph" w:customStyle="1" w:styleId="APPLevel3">
    <w:name w:val="APP Level 3"/>
    <w:basedOn w:val="BodyText"/>
    <w:uiPriority w:val="6"/>
    <w:qFormat/>
    <w:rsid w:val="00C0168B"/>
    <w:pPr>
      <w:widowControl/>
      <w:numPr>
        <w:ilvl w:val="4"/>
        <w:numId w:val="32"/>
      </w:numPr>
      <w:spacing w:after="240"/>
      <w:jc w:val="both"/>
    </w:pPr>
    <w:rPr>
      <w:rFonts w:eastAsiaTheme="minorHAnsi" w:cstheme="minorBidi"/>
      <w:snapToGrid/>
      <w:sz w:val="20"/>
      <w:lang w:val="en-GB" w:eastAsia="en-GB"/>
    </w:rPr>
  </w:style>
  <w:style w:type="paragraph" w:customStyle="1" w:styleId="APPLevel4">
    <w:name w:val="APP Level 4"/>
    <w:basedOn w:val="BodyText"/>
    <w:uiPriority w:val="6"/>
    <w:qFormat/>
    <w:rsid w:val="00C0168B"/>
    <w:pPr>
      <w:widowControl/>
      <w:numPr>
        <w:ilvl w:val="5"/>
        <w:numId w:val="32"/>
      </w:numPr>
      <w:spacing w:after="240"/>
      <w:jc w:val="both"/>
    </w:pPr>
    <w:rPr>
      <w:rFonts w:eastAsiaTheme="minorHAnsi" w:cstheme="minorBidi"/>
      <w:snapToGrid/>
      <w:sz w:val="20"/>
      <w:lang w:val="en-GB" w:eastAsia="en-GB"/>
    </w:rPr>
  </w:style>
  <w:style w:type="paragraph" w:customStyle="1" w:styleId="APPLevel5">
    <w:name w:val="APP Level 5"/>
    <w:basedOn w:val="BodyText"/>
    <w:uiPriority w:val="6"/>
    <w:qFormat/>
    <w:rsid w:val="00C0168B"/>
    <w:pPr>
      <w:widowControl/>
      <w:numPr>
        <w:ilvl w:val="6"/>
        <w:numId w:val="32"/>
      </w:numPr>
      <w:spacing w:after="240"/>
      <w:jc w:val="both"/>
    </w:pPr>
    <w:rPr>
      <w:rFonts w:eastAsiaTheme="minorHAnsi" w:cstheme="minorBidi"/>
      <w:snapToGrid/>
      <w:sz w:val="20"/>
      <w:lang w:val="en-GB" w:eastAsia="en-GB"/>
    </w:rPr>
  </w:style>
  <w:style w:type="paragraph" w:customStyle="1" w:styleId="APPLevel6">
    <w:name w:val="APP Level 6"/>
    <w:basedOn w:val="BodyText"/>
    <w:uiPriority w:val="6"/>
    <w:qFormat/>
    <w:rsid w:val="00C0168B"/>
    <w:pPr>
      <w:widowControl/>
      <w:numPr>
        <w:ilvl w:val="7"/>
        <w:numId w:val="32"/>
      </w:numPr>
      <w:spacing w:after="240"/>
      <w:jc w:val="both"/>
    </w:pPr>
    <w:rPr>
      <w:rFonts w:eastAsiaTheme="minorHAnsi" w:cstheme="minorBidi"/>
      <w:snapToGrid/>
      <w:sz w:val="20"/>
      <w:lang w:val="en-GB" w:eastAsia="en-GB"/>
    </w:rPr>
  </w:style>
  <w:style w:type="paragraph" w:customStyle="1" w:styleId="APPLevel7">
    <w:name w:val="APP Level 7"/>
    <w:basedOn w:val="BodyText"/>
    <w:uiPriority w:val="6"/>
    <w:qFormat/>
    <w:rsid w:val="00C0168B"/>
    <w:pPr>
      <w:widowControl/>
      <w:numPr>
        <w:ilvl w:val="8"/>
        <w:numId w:val="32"/>
      </w:numPr>
      <w:spacing w:after="240"/>
      <w:jc w:val="both"/>
    </w:pPr>
    <w:rPr>
      <w:rFonts w:eastAsiaTheme="minorHAnsi" w:cstheme="minorBidi"/>
      <w:snapToGrid/>
      <w:sz w:val="20"/>
      <w:lang w:val="en-GB" w:eastAsia="en-GB"/>
    </w:rPr>
  </w:style>
  <w:style w:type="paragraph" w:customStyle="1" w:styleId="APPHeading2">
    <w:name w:val="APP Heading 2"/>
    <w:basedOn w:val="APPLevel2"/>
    <w:uiPriority w:val="6"/>
    <w:qFormat/>
    <w:rsid w:val="00C0168B"/>
    <w:pPr>
      <w:keepNext/>
    </w:pPr>
    <w:rPr>
      <w:b/>
    </w:rPr>
  </w:style>
  <w:style w:type="paragraph" w:customStyle="1" w:styleId="APPHeading3">
    <w:name w:val="APP Heading 3"/>
    <w:basedOn w:val="APPLevel3"/>
    <w:next w:val="APPLevel4"/>
    <w:uiPriority w:val="6"/>
    <w:qFormat/>
    <w:rsid w:val="00C0168B"/>
    <w:pPr>
      <w:keepNext/>
    </w:pPr>
    <w:rPr>
      <w:b/>
    </w:rPr>
  </w:style>
  <w:style w:type="paragraph" w:customStyle="1" w:styleId="SCHHeading4">
    <w:name w:val="SCH Heading 4"/>
    <w:basedOn w:val="APPLevel4"/>
    <w:uiPriority w:val="99"/>
    <w:semiHidden/>
    <w:qFormat/>
    <w:rsid w:val="00C0168B"/>
    <w:pPr>
      <w:numPr>
        <w:ilvl w:val="0"/>
        <w:numId w:val="0"/>
      </w:numPr>
      <w:ind w:left="2552" w:hanging="851"/>
    </w:pPr>
  </w:style>
  <w:style w:type="paragraph" w:customStyle="1" w:styleId="APPHeading4">
    <w:name w:val="APP Heading 4"/>
    <w:basedOn w:val="APPLevel4"/>
    <w:semiHidden/>
    <w:qFormat/>
    <w:rsid w:val="00C0168B"/>
  </w:style>
  <w:style w:type="paragraph" w:customStyle="1" w:styleId="SCHHeading5">
    <w:name w:val="SCH Heading 5"/>
    <w:basedOn w:val="APPLevel5"/>
    <w:uiPriority w:val="99"/>
    <w:semiHidden/>
    <w:qFormat/>
    <w:rsid w:val="00C0168B"/>
  </w:style>
  <w:style w:type="paragraph" w:customStyle="1" w:styleId="APPHeading5">
    <w:name w:val="APP Heading 5"/>
    <w:basedOn w:val="APPLevel5"/>
    <w:uiPriority w:val="6"/>
    <w:semiHidden/>
    <w:qFormat/>
    <w:rsid w:val="00C0168B"/>
  </w:style>
  <w:style w:type="paragraph" w:customStyle="1" w:styleId="SCHHeading6">
    <w:name w:val="SCH Heading 6"/>
    <w:basedOn w:val="APPLevel6"/>
    <w:uiPriority w:val="99"/>
    <w:semiHidden/>
    <w:qFormat/>
    <w:rsid w:val="00C0168B"/>
  </w:style>
  <w:style w:type="paragraph" w:customStyle="1" w:styleId="APPHeading6">
    <w:name w:val="APP Heading 6"/>
    <w:basedOn w:val="APPLevel6"/>
    <w:uiPriority w:val="6"/>
    <w:semiHidden/>
    <w:qFormat/>
    <w:rsid w:val="00C0168B"/>
  </w:style>
  <w:style w:type="paragraph" w:customStyle="1" w:styleId="SCHHeading7">
    <w:name w:val="SCH Heading 7"/>
    <w:basedOn w:val="APPLevel7"/>
    <w:uiPriority w:val="99"/>
    <w:semiHidden/>
    <w:qFormat/>
    <w:rsid w:val="00C0168B"/>
  </w:style>
  <w:style w:type="paragraph" w:customStyle="1" w:styleId="APPHeading7">
    <w:name w:val="APP Heading 7"/>
    <w:basedOn w:val="APPLevel7"/>
    <w:uiPriority w:val="6"/>
    <w:semiHidden/>
    <w:qFormat/>
    <w:rsid w:val="00C0168B"/>
  </w:style>
  <w:style w:type="paragraph" w:customStyle="1" w:styleId="Level1asHeading-notoc">
    <w:name w:val="Level 1 as Heading - no toc"/>
    <w:basedOn w:val="Level1asHeading"/>
    <w:semiHidden/>
    <w:qFormat/>
    <w:locked/>
    <w:rsid w:val="00C0168B"/>
    <w:pPr>
      <w:numPr>
        <w:numId w:val="12"/>
      </w:numPr>
      <w:outlineLvl w:val="9"/>
    </w:pPr>
  </w:style>
  <w:style w:type="character" w:customStyle="1" w:styleId="Level3asHeadingtext">
    <w:name w:val="Level 3 as Heading (text)"/>
    <w:basedOn w:val="DefaultParagraphFont"/>
    <w:rsid w:val="00C0168B"/>
    <w:rPr>
      <w:b/>
      <w:bCs/>
    </w:rPr>
  </w:style>
  <w:style w:type="paragraph" w:customStyle="1" w:styleId="Part0">
    <w:name w:val="Part #"/>
    <w:basedOn w:val="Body"/>
    <w:next w:val="SubHeading"/>
    <w:uiPriority w:val="99"/>
    <w:rsid w:val="00C0168B"/>
    <w:pPr>
      <w:keepNext/>
      <w:keepLines/>
      <w:tabs>
        <w:tab w:val="clear" w:pos="851"/>
        <w:tab w:val="clear" w:pos="1701"/>
        <w:tab w:val="clear" w:pos="2835"/>
        <w:tab w:val="clear" w:pos="4253"/>
      </w:tabs>
      <w:adjustRightInd w:val="0"/>
      <w:spacing w:after="240" w:line="240" w:lineRule="auto"/>
      <w:jc w:val="center"/>
    </w:pPr>
    <w:rPr>
      <w:rFonts w:eastAsia="Arial" w:cs="Arial"/>
      <w:sz w:val="20"/>
    </w:rPr>
  </w:style>
  <w:style w:type="paragraph" w:customStyle="1" w:styleId="aDefinition">
    <w:name w:val="(a) Definition"/>
    <w:basedOn w:val="Body"/>
    <w:rsid w:val="00C0168B"/>
    <w:pPr>
      <w:numPr>
        <w:ilvl w:val="1"/>
      </w:numPr>
      <w:tabs>
        <w:tab w:val="clear" w:pos="851"/>
        <w:tab w:val="clear" w:pos="1701"/>
        <w:tab w:val="clear" w:pos="2835"/>
        <w:tab w:val="clear" w:pos="4253"/>
      </w:tabs>
      <w:spacing w:before="120" w:after="120" w:line="276" w:lineRule="auto"/>
      <w:jc w:val="left"/>
    </w:pPr>
    <w:rPr>
      <w:rFonts w:ascii="Verdana" w:hAnsi="Verdana"/>
      <w:sz w:val="22"/>
      <w:szCs w:val="18"/>
      <w:lang w:eastAsia="zh-CN"/>
    </w:rPr>
  </w:style>
  <w:style w:type="paragraph" w:customStyle="1" w:styleId="iDefinition">
    <w:name w:val="(i) Definition"/>
    <w:basedOn w:val="Body"/>
    <w:rsid w:val="00C0168B"/>
    <w:pPr>
      <w:numPr>
        <w:ilvl w:val="2"/>
      </w:numPr>
      <w:tabs>
        <w:tab w:val="clear" w:pos="851"/>
        <w:tab w:val="clear" w:pos="1701"/>
        <w:tab w:val="clear" w:pos="2835"/>
        <w:tab w:val="clear" w:pos="4253"/>
      </w:tabs>
      <w:spacing w:before="120" w:after="120" w:line="276" w:lineRule="auto"/>
      <w:jc w:val="left"/>
    </w:pPr>
    <w:rPr>
      <w:rFonts w:ascii="Verdana" w:hAnsi="Verdana"/>
      <w:sz w:val="22"/>
      <w:szCs w:val="18"/>
      <w:lang w:eastAsia="zh-CN"/>
    </w:rPr>
  </w:style>
  <w:style w:type="paragraph" w:customStyle="1" w:styleId="Schedule0">
    <w:name w:val="Schedule"/>
    <w:basedOn w:val="Normal"/>
    <w:semiHidden/>
    <w:rsid w:val="00C0168B"/>
    <w:pPr>
      <w:keepNext/>
      <w:widowControl/>
      <w:numPr>
        <w:numId w:val="35"/>
      </w:numPr>
      <w:tabs>
        <w:tab w:val="num" w:pos="360"/>
      </w:tabs>
      <w:spacing w:after="240" w:line="276" w:lineRule="auto"/>
      <w:ind w:left="0" w:firstLine="0"/>
      <w:jc w:val="center"/>
    </w:pPr>
    <w:rPr>
      <w:rFonts w:ascii="Verdana" w:hAnsi="Verdana"/>
      <w:b/>
      <w:caps/>
      <w:snapToGrid/>
      <w:szCs w:val="18"/>
      <w:lang w:val="en-GB" w:eastAsia="zh-CN"/>
    </w:rPr>
  </w:style>
  <w:style w:type="paragraph" w:customStyle="1" w:styleId="ScheduleTitle">
    <w:name w:val="Schedule Title"/>
    <w:basedOn w:val="Body"/>
    <w:qFormat/>
    <w:rsid w:val="00C0168B"/>
    <w:pPr>
      <w:keepNext/>
      <w:tabs>
        <w:tab w:val="clear" w:pos="851"/>
        <w:tab w:val="clear" w:pos="1701"/>
        <w:tab w:val="clear" w:pos="2835"/>
        <w:tab w:val="clear" w:pos="4253"/>
      </w:tabs>
      <w:spacing w:before="120" w:after="480" w:line="276" w:lineRule="auto"/>
      <w:jc w:val="center"/>
    </w:pPr>
    <w:rPr>
      <w:rFonts w:ascii="Verdana" w:hAnsi="Verdana"/>
      <w:b/>
      <w:sz w:val="22"/>
      <w:szCs w:val="18"/>
      <w:lang w:eastAsia="zh-CN"/>
    </w:rPr>
  </w:style>
  <w:style w:type="paragraph" w:customStyle="1" w:styleId="aBankingDefinition">
    <w:name w:val="(a) Banking Definition"/>
    <w:basedOn w:val="Body"/>
    <w:rsid w:val="00C0168B"/>
    <w:pPr>
      <w:numPr>
        <w:numId w:val="37"/>
      </w:numPr>
      <w:tabs>
        <w:tab w:val="clear" w:pos="851"/>
        <w:tab w:val="clear" w:pos="1701"/>
        <w:tab w:val="clear" w:pos="1843"/>
        <w:tab w:val="clear" w:pos="2835"/>
        <w:tab w:val="clear" w:pos="4253"/>
      </w:tabs>
      <w:spacing w:before="120" w:after="120" w:line="276" w:lineRule="auto"/>
      <w:jc w:val="left"/>
    </w:pPr>
    <w:rPr>
      <w:rFonts w:ascii="Verdana" w:hAnsi="Verdana"/>
      <w:sz w:val="22"/>
      <w:szCs w:val="18"/>
      <w:lang w:eastAsia="zh-CN"/>
    </w:rPr>
  </w:style>
  <w:style w:type="paragraph" w:customStyle="1" w:styleId="Sideheading">
    <w:name w:val="Sideheading"/>
    <w:basedOn w:val="Body"/>
    <w:qFormat/>
    <w:rsid w:val="00C0168B"/>
    <w:pPr>
      <w:tabs>
        <w:tab w:val="clear" w:pos="851"/>
        <w:tab w:val="clear" w:pos="1701"/>
        <w:tab w:val="clear" w:pos="2835"/>
        <w:tab w:val="clear" w:pos="4253"/>
      </w:tabs>
      <w:spacing w:before="120" w:after="120" w:line="276" w:lineRule="auto"/>
      <w:jc w:val="left"/>
    </w:pPr>
    <w:rPr>
      <w:rFonts w:ascii="Verdana" w:hAnsi="Verdana"/>
      <w:b/>
      <w:caps/>
      <w:sz w:val="22"/>
      <w:szCs w:val="18"/>
      <w:lang w:eastAsia="zh-CN"/>
    </w:rPr>
  </w:style>
  <w:style w:type="paragraph" w:customStyle="1" w:styleId="iBankingDefinition">
    <w:name w:val="(i) Banking Definition"/>
    <w:basedOn w:val="aBankingDefinition"/>
    <w:rsid w:val="00C0168B"/>
    <w:pPr>
      <w:numPr>
        <w:ilvl w:val="1"/>
      </w:numPr>
    </w:pPr>
  </w:style>
  <w:style w:type="paragraph" w:customStyle="1" w:styleId="FootnoteTextContinuation">
    <w:name w:val="Footnote Text Continuation"/>
    <w:basedOn w:val="FootnoteText"/>
    <w:rsid w:val="00C0168B"/>
    <w:pPr>
      <w:tabs>
        <w:tab w:val="left" w:pos="851"/>
      </w:tabs>
      <w:spacing w:after="60" w:line="276" w:lineRule="auto"/>
      <w:ind w:left="851"/>
    </w:pPr>
    <w:rPr>
      <w:rFonts w:ascii="Tahoma" w:hAnsi="Tahoma"/>
      <w:sz w:val="16"/>
      <w:szCs w:val="18"/>
      <w:lang w:eastAsia="zh-CN"/>
    </w:rPr>
  </w:style>
  <w:style w:type="paragraph" w:customStyle="1" w:styleId="Part">
    <w:name w:val="Part"/>
    <w:basedOn w:val="Normal"/>
    <w:qFormat/>
    <w:rsid w:val="00C0168B"/>
    <w:pPr>
      <w:widowControl/>
      <w:numPr>
        <w:numId w:val="38"/>
      </w:numPr>
      <w:spacing w:before="360" w:after="200" w:line="276" w:lineRule="auto"/>
    </w:pPr>
    <w:rPr>
      <w:rFonts w:ascii="Georgia" w:hAnsi="Georgia"/>
      <w:snapToGrid/>
      <w:color w:val="003768"/>
      <w:sz w:val="32"/>
      <w:szCs w:val="18"/>
      <w:lang w:val="en-GB" w:eastAsia="zh-CN"/>
    </w:rPr>
  </w:style>
  <w:style w:type="paragraph" w:customStyle="1" w:styleId="abcdDefinition">
    <w:name w:val="(a) (b) (c) (d) Definition"/>
    <w:basedOn w:val="aDefinition"/>
    <w:rsid w:val="00C0168B"/>
    <w:pPr>
      <w:numPr>
        <w:ilvl w:val="0"/>
        <w:numId w:val="33"/>
      </w:numPr>
      <w:tabs>
        <w:tab w:val="left" w:pos="851"/>
      </w:tabs>
    </w:pPr>
  </w:style>
  <w:style w:type="paragraph" w:customStyle="1" w:styleId="Contentheading">
    <w:name w:val="Content heading"/>
    <w:basedOn w:val="Normal"/>
    <w:next w:val="Body"/>
    <w:rsid w:val="00C0168B"/>
    <w:pPr>
      <w:pageBreakBefore/>
      <w:framePr w:w="9072" w:vSpace="142" w:wrap="notBeside" w:vAnchor="text" w:hAnchor="text" w:y="7"/>
      <w:widowControl/>
      <w:pBdr>
        <w:bottom w:val="single" w:sz="4" w:space="1" w:color="auto"/>
      </w:pBdr>
      <w:spacing w:after="2200" w:line="276" w:lineRule="auto"/>
    </w:pPr>
    <w:rPr>
      <w:rFonts w:ascii="Verdana" w:hAnsi="Verdana"/>
      <w:snapToGrid/>
      <w:sz w:val="40"/>
      <w:szCs w:val="40"/>
      <w:lang w:val="en-GB" w:eastAsia="zh-CN"/>
    </w:rPr>
  </w:style>
  <w:style w:type="paragraph" w:customStyle="1" w:styleId="Contentpage">
    <w:name w:val="Content page"/>
    <w:basedOn w:val="Body"/>
    <w:rsid w:val="00C0168B"/>
    <w:pPr>
      <w:tabs>
        <w:tab w:val="clear" w:pos="851"/>
        <w:tab w:val="clear" w:pos="1701"/>
        <w:tab w:val="clear" w:pos="2835"/>
        <w:tab w:val="clear" w:pos="4253"/>
        <w:tab w:val="right" w:pos="9072"/>
      </w:tabs>
      <w:spacing w:before="120" w:after="120" w:line="276" w:lineRule="auto"/>
      <w:jc w:val="left"/>
    </w:pPr>
    <w:rPr>
      <w:rFonts w:ascii="Verdana" w:hAnsi="Verdana"/>
      <w:b/>
      <w:sz w:val="22"/>
      <w:szCs w:val="18"/>
      <w:lang w:eastAsia="zh-CN"/>
    </w:rPr>
  </w:style>
  <w:style w:type="paragraph" w:customStyle="1" w:styleId="ExtraInfo">
    <w:name w:val="ExtraInfo"/>
    <w:basedOn w:val="Normal"/>
    <w:rsid w:val="00C0168B"/>
    <w:pPr>
      <w:framePr w:w="2206" w:h="919" w:hSpace="181" w:wrap="around" w:vAnchor="page" w:hAnchor="page" w:x="9385" w:y="211"/>
      <w:widowControl/>
      <w:shd w:val="clear" w:color="auto" w:fill="FFFFFF"/>
      <w:spacing w:after="200" w:line="276" w:lineRule="auto"/>
    </w:pPr>
    <w:rPr>
      <w:rFonts w:ascii="Verdana" w:hAnsi="Verdana"/>
      <w:snapToGrid/>
      <w:sz w:val="14"/>
      <w:szCs w:val="14"/>
      <w:lang w:val="en-GB" w:eastAsia="zh-CN"/>
    </w:rPr>
  </w:style>
  <w:style w:type="paragraph" w:customStyle="1" w:styleId="PartBanking">
    <w:name w:val="Part (Banking)"/>
    <w:basedOn w:val="Body"/>
    <w:rsid w:val="00C0168B"/>
    <w:pPr>
      <w:numPr>
        <w:numId w:val="34"/>
      </w:numPr>
      <w:tabs>
        <w:tab w:val="clear" w:pos="1701"/>
        <w:tab w:val="clear" w:pos="2835"/>
        <w:tab w:val="left" w:pos="1843"/>
        <w:tab w:val="left" w:pos="3119"/>
      </w:tabs>
      <w:spacing w:before="120" w:after="120" w:line="276" w:lineRule="auto"/>
      <w:jc w:val="center"/>
    </w:pPr>
    <w:rPr>
      <w:rFonts w:ascii="Verdana" w:hAnsi="Verdana"/>
      <w:b/>
      <w:sz w:val="22"/>
      <w:szCs w:val="18"/>
      <w:lang w:eastAsia="zh-CN"/>
    </w:rPr>
  </w:style>
  <w:style w:type="paragraph" w:customStyle="1" w:styleId="Section">
    <w:name w:val="Section"/>
    <w:basedOn w:val="Normal"/>
    <w:next w:val="Body"/>
    <w:rsid w:val="00C0168B"/>
    <w:pPr>
      <w:widowControl/>
      <w:numPr>
        <w:numId w:val="36"/>
      </w:numPr>
      <w:spacing w:after="200" w:line="480" w:lineRule="auto"/>
      <w:jc w:val="center"/>
    </w:pPr>
    <w:rPr>
      <w:rFonts w:ascii="Verdana" w:hAnsi="Verdana"/>
      <w:b/>
      <w:snapToGrid/>
      <w:sz w:val="22"/>
      <w:szCs w:val="18"/>
      <w:lang w:val="en-GB" w:eastAsia="zh-CN"/>
    </w:rPr>
  </w:style>
  <w:style w:type="paragraph" w:customStyle="1" w:styleId="Rule5">
    <w:name w:val="Rule 5"/>
    <w:basedOn w:val="Normal"/>
    <w:rsid w:val="00C0168B"/>
    <w:pPr>
      <w:widowControl/>
      <w:numPr>
        <w:ilvl w:val="4"/>
        <w:numId w:val="39"/>
      </w:numPr>
      <w:spacing w:after="200" w:line="276" w:lineRule="auto"/>
    </w:pPr>
    <w:rPr>
      <w:rFonts w:ascii="Verdana" w:hAnsi="Verdana"/>
      <w:snapToGrid/>
      <w:sz w:val="22"/>
      <w:szCs w:val="18"/>
      <w:lang w:val="en-GB" w:eastAsia="zh-CN"/>
    </w:rPr>
  </w:style>
  <w:style w:type="character" w:customStyle="1" w:styleId="CommentSubjectChar1">
    <w:name w:val="Comment Subject Char1"/>
    <w:basedOn w:val="CommentTextChar"/>
    <w:uiPriority w:val="99"/>
    <w:semiHidden/>
    <w:rsid w:val="00C0168B"/>
    <w:rPr>
      <w:rFonts w:ascii="Times New Roman" w:eastAsiaTheme="minorHAnsi" w:hAnsi="Times New Roman" w:cstheme="minorBidi"/>
      <w:b/>
      <w:bCs/>
      <w:snapToGrid/>
      <w:sz w:val="20"/>
      <w:szCs w:val="20"/>
      <w:lang w:val="en-GB"/>
    </w:rPr>
  </w:style>
  <w:style w:type="character" w:customStyle="1" w:styleId="UnresolvedMention1">
    <w:name w:val="Unresolved Mention1"/>
    <w:basedOn w:val="DefaultParagraphFont"/>
    <w:uiPriority w:val="99"/>
    <w:semiHidden/>
    <w:unhideWhenUsed/>
    <w:rsid w:val="00C0168B"/>
    <w:rPr>
      <w:color w:val="605E5C"/>
      <w:shd w:val="clear" w:color="auto" w:fill="E1DFDD"/>
    </w:rPr>
  </w:style>
  <w:style w:type="paragraph" w:customStyle="1" w:styleId="bulletsrightcolumn">
    <w:name w:val="bullets right column"/>
    <w:basedOn w:val="CommentText"/>
    <w:rsid w:val="00C0168B"/>
    <w:pPr>
      <w:widowControl/>
      <w:numPr>
        <w:numId w:val="40"/>
      </w:numPr>
      <w:tabs>
        <w:tab w:val="num" w:pos="360"/>
      </w:tabs>
      <w:spacing w:after="60" w:line="276" w:lineRule="auto"/>
      <w:ind w:left="0" w:firstLine="0"/>
    </w:pPr>
    <w:rPr>
      <w:rFonts w:ascii="Verdana" w:eastAsia="STZhongsong" w:hAnsi="Verdana" w:cstheme="minorHAnsi"/>
      <w:snapToGrid/>
      <w:sz w:val="18"/>
      <w:szCs w:val="18"/>
      <w:lang w:val="en-GB" w:eastAsia="zh-CN"/>
    </w:rPr>
  </w:style>
  <w:style w:type="character" w:customStyle="1" w:styleId="hit">
    <w:name w:val="hit"/>
    <w:basedOn w:val="DefaultParagraphFont"/>
    <w:rsid w:val="00C0168B"/>
  </w:style>
  <w:style w:type="paragraph" w:customStyle="1" w:styleId="Tablebullets">
    <w:name w:val="Table bullets"/>
    <w:basedOn w:val="ListParagraph"/>
    <w:link w:val="TablebulletsChar"/>
    <w:qFormat/>
    <w:rsid w:val="00C0168B"/>
    <w:pPr>
      <w:numPr>
        <w:numId w:val="41"/>
      </w:numPr>
      <w:tabs>
        <w:tab w:val="num" w:pos="360"/>
      </w:tabs>
      <w:autoSpaceDE/>
      <w:autoSpaceDN/>
      <w:spacing w:before="120" w:after="120" w:line="276" w:lineRule="auto"/>
      <w:ind w:left="227" w:hanging="227"/>
      <w:contextualSpacing/>
    </w:pPr>
    <w:rPr>
      <w:rFonts w:ascii="Verdana" w:eastAsiaTheme="minorHAnsi" w:hAnsi="Verdana" w:cstheme="minorBidi"/>
      <w:color w:val="000000"/>
      <w:szCs w:val="18"/>
      <w:shd w:val="clear" w:color="auto" w:fill="FFFFFF"/>
      <w:lang w:eastAsia="en-US"/>
    </w:rPr>
  </w:style>
  <w:style w:type="character" w:customStyle="1" w:styleId="TablebulletsChar">
    <w:name w:val="Table bullets Char"/>
    <w:basedOn w:val="DefaultParagraphFont"/>
    <w:link w:val="Tablebullets"/>
    <w:rsid w:val="00C0168B"/>
    <w:rPr>
      <w:rFonts w:ascii="Verdana" w:hAnsi="Verdana"/>
      <w:color w:val="000000"/>
      <w:szCs w:val="18"/>
    </w:rPr>
  </w:style>
  <w:style w:type="paragraph" w:customStyle="1" w:styleId="Bodyindent">
    <w:name w:val="Body indent"/>
    <w:basedOn w:val="Body"/>
    <w:link w:val="BodyindentChar"/>
    <w:qFormat/>
    <w:rsid w:val="00C0168B"/>
    <w:pPr>
      <w:tabs>
        <w:tab w:val="clear" w:pos="851"/>
        <w:tab w:val="clear" w:pos="1701"/>
        <w:tab w:val="clear" w:pos="2835"/>
        <w:tab w:val="left" w:pos="1843"/>
        <w:tab w:val="left" w:pos="3119"/>
      </w:tabs>
      <w:spacing w:before="120" w:after="120" w:line="276" w:lineRule="auto"/>
      <w:ind w:left="261" w:hanging="261"/>
      <w:jc w:val="left"/>
    </w:pPr>
    <w:rPr>
      <w:rFonts w:ascii="Verdana" w:hAnsi="Verdana"/>
      <w:szCs w:val="18"/>
      <w:lang w:eastAsia="zh-CN"/>
    </w:rPr>
  </w:style>
  <w:style w:type="character" w:customStyle="1" w:styleId="ListParagraphChar">
    <w:name w:val="List Paragraph Char"/>
    <w:basedOn w:val="DefaultParagraphFont"/>
    <w:link w:val="ListParagraph"/>
    <w:uiPriority w:val="34"/>
    <w:rsid w:val="00C0168B"/>
    <w:rPr>
      <w:rFonts w:ascii="Arial" w:eastAsia="SimSun" w:hAnsi="Arial" w:cs="Times New Roman"/>
      <w:lang w:eastAsia="zh-CN"/>
    </w:rPr>
  </w:style>
  <w:style w:type="character" w:customStyle="1" w:styleId="BulletsChar">
    <w:name w:val="Bullets Char"/>
    <w:basedOn w:val="ListParagraphChar"/>
    <w:rsid w:val="00C0168B"/>
    <w:rPr>
      <w:rFonts w:ascii="Arial" w:eastAsia="SimSun" w:hAnsi="Arial" w:cs="Times New Roman"/>
      <w:lang w:eastAsia="zh-CN"/>
    </w:rPr>
  </w:style>
  <w:style w:type="character" w:customStyle="1" w:styleId="BodyindentChar">
    <w:name w:val="Body indent Char"/>
    <w:basedOn w:val="BodyChar"/>
    <w:link w:val="Bodyindent"/>
    <w:rsid w:val="00C0168B"/>
    <w:rPr>
      <w:rFonts w:ascii="Verdana" w:eastAsia="Times New Roman" w:hAnsi="Verdana" w:cs="Times New Roman"/>
      <w:sz w:val="24"/>
      <w:szCs w:val="18"/>
      <w:lang w:eastAsia="zh-CN"/>
    </w:rPr>
  </w:style>
  <w:style w:type="character" w:styleId="Mention">
    <w:name w:val="Mention"/>
    <w:basedOn w:val="DefaultParagraphFont"/>
    <w:uiPriority w:val="99"/>
    <w:unhideWhenUsed/>
    <w:rsid w:val="00C0168B"/>
    <w:rPr>
      <w:color w:val="2B579A"/>
      <w:shd w:val="clear" w:color="auto" w:fill="E1DFDD"/>
    </w:rPr>
  </w:style>
  <w:style w:type="character" w:styleId="UnresolvedMention">
    <w:name w:val="Unresolved Mention"/>
    <w:basedOn w:val="DefaultParagraphFont"/>
    <w:uiPriority w:val="99"/>
    <w:semiHidden/>
    <w:unhideWhenUsed/>
    <w:rsid w:val="00C0168B"/>
    <w:rPr>
      <w:color w:val="605E5C"/>
      <w:shd w:val="clear" w:color="auto" w:fill="E1DFDD"/>
    </w:rPr>
  </w:style>
  <w:style w:type="paragraph" w:customStyle="1" w:styleId="SchdHead">
    <w:name w:val="Schd Head"/>
    <w:basedOn w:val="Body"/>
    <w:next w:val="Body"/>
    <w:rsid w:val="004C410A"/>
    <w:pPr>
      <w:keepNext/>
      <w:tabs>
        <w:tab w:val="clear" w:pos="851"/>
        <w:tab w:val="clear" w:pos="1701"/>
        <w:tab w:val="clear" w:pos="2835"/>
        <w:tab w:val="clear" w:pos="4253"/>
      </w:tabs>
      <w:spacing w:after="240" w:line="240" w:lineRule="auto"/>
      <w:jc w:val="center"/>
    </w:pPr>
    <w:rPr>
      <w:b/>
      <w:sz w:val="20"/>
      <w:lang w:eastAsia="en-US"/>
    </w:rPr>
  </w:style>
  <w:style w:type="paragraph" w:customStyle="1" w:styleId="SchdNum">
    <w:name w:val="Schd Num"/>
    <w:basedOn w:val="Body"/>
    <w:next w:val="SchdHead"/>
    <w:rsid w:val="004C410A"/>
    <w:pPr>
      <w:keepNext/>
      <w:tabs>
        <w:tab w:val="clear" w:pos="851"/>
        <w:tab w:val="clear" w:pos="1701"/>
        <w:tab w:val="clear" w:pos="2835"/>
        <w:tab w:val="clear" w:pos="4253"/>
      </w:tabs>
      <w:spacing w:after="240" w:line="240" w:lineRule="auto"/>
      <w:jc w:val="center"/>
    </w:pPr>
    <w:rPr>
      <w:b/>
      <w:sz w:val="20"/>
      <w:lang w:eastAsia="en-US"/>
    </w:rPr>
  </w:style>
  <w:style w:type="character" w:customStyle="1" w:styleId="normaltextrun">
    <w:name w:val="normaltextrun"/>
    <w:basedOn w:val="DefaultParagraphFont"/>
    <w:rsid w:val="00B405FA"/>
  </w:style>
  <w:style w:type="character" w:customStyle="1" w:styleId="eop">
    <w:name w:val="eop"/>
    <w:basedOn w:val="DefaultParagraphFont"/>
    <w:rsid w:val="00B405FA"/>
  </w:style>
  <w:style w:type="paragraph" w:customStyle="1" w:styleId="pf0">
    <w:name w:val="pf0"/>
    <w:basedOn w:val="Normal"/>
    <w:rsid w:val="000560F1"/>
    <w:pPr>
      <w:widowControl/>
      <w:spacing w:before="100" w:beforeAutospacing="1" w:after="100" w:afterAutospacing="1"/>
    </w:pPr>
    <w:rPr>
      <w:rFonts w:ascii="Times New Roman" w:hAnsi="Times New Roman"/>
      <w:snapToGrid/>
      <w:szCs w:val="24"/>
      <w:lang w:val="en-GB" w:eastAsia="en-GB"/>
    </w:rPr>
  </w:style>
  <w:style w:type="character" w:customStyle="1" w:styleId="cf01">
    <w:name w:val="cf01"/>
    <w:basedOn w:val="DefaultParagraphFont"/>
    <w:rsid w:val="000560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0401">
      <w:bodyDiv w:val="1"/>
      <w:marLeft w:val="0"/>
      <w:marRight w:val="0"/>
      <w:marTop w:val="0"/>
      <w:marBottom w:val="0"/>
      <w:divBdr>
        <w:top w:val="none" w:sz="0" w:space="0" w:color="auto"/>
        <w:left w:val="none" w:sz="0" w:space="0" w:color="auto"/>
        <w:bottom w:val="none" w:sz="0" w:space="0" w:color="auto"/>
        <w:right w:val="none" w:sz="0" w:space="0" w:color="auto"/>
      </w:divBdr>
    </w:div>
    <w:div w:id="231935444">
      <w:bodyDiv w:val="1"/>
      <w:marLeft w:val="0"/>
      <w:marRight w:val="0"/>
      <w:marTop w:val="0"/>
      <w:marBottom w:val="0"/>
      <w:divBdr>
        <w:top w:val="none" w:sz="0" w:space="0" w:color="auto"/>
        <w:left w:val="none" w:sz="0" w:space="0" w:color="auto"/>
        <w:bottom w:val="none" w:sz="0" w:space="0" w:color="auto"/>
        <w:right w:val="none" w:sz="0" w:space="0" w:color="auto"/>
      </w:divBdr>
    </w:div>
    <w:div w:id="313686856">
      <w:bodyDiv w:val="1"/>
      <w:marLeft w:val="0"/>
      <w:marRight w:val="0"/>
      <w:marTop w:val="0"/>
      <w:marBottom w:val="0"/>
      <w:divBdr>
        <w:top w:val="none" w:sz="0" w:space="0" w:color="auto"/>
        <w:left w:val="none" w:sz="0" w:space="0" w:color="auto"/>
        <w:bottom w:val="none" w:sz="0" w:space="0" w:color="auto"/>
        <w:right w:val="none" w:sz="0" w:space="0" w:color="auto"/>
      </w:divBdr>
    </w:div>
    <w:div w:id="768739032">
      <w:bodyDiv w:val="1"/>
      <w:marLeft w:val="0"/>
      <w:marRight w:val="0"/>
      <w:marTop w:val="0"/>
      <w:marBottom w:val="0"/>
      <w:divBdr>
        <w:top w:val="none" w:sz="0" w:space="0" w:color="auto"/>
        <w:left w:val="none" w:sz="0" w:space="0" w:color="auto"/>
        <w:bottom w:val="none" w:sz="0" w:space="0" w:color="auto"/>
        <w:right w:val="none" w:sz="0" w:space="0" w:color="auto"/>
      </w:divBdr>
    </w:div>
    <w:div w:id="842739463">
      <w:bodyDiv w:val="1"/>
      <w:marLeft w:val="0"/>
      <w:marRight w:val="0"/>
      <w:marTop w:val="0"/>
      <w:marBottom w:val="0"/>
      <w:divBdr>
        <w:top w:val="none" w:sz="0" w:space="0" w:color="auto"/>
        <w:left w:val="none" w:sz="0" w:space="0" w:color="auto"/>
        <w:bottom w:val="none" w:sz="0" w:space="0" w:color="auto"/>
        <w:right w:val="none" w:sz="0" w:space="0" w:color="auto"/>
      </w:divBdr>
    </w:div>
    <w:div w:id="908150857">
      <w:bodyDiv w:val="1"/>
      <w:marLeft w:val="0"/>
      <w:marRight w:val="0"/>
      <w:marTop w:val="0"/>
      <w:marBottom w:val="0"/>
      <w:divBdr>
        <w:top w:val="none" w:sz="0" w:space="0" w:color="auto"/>
        <w:left w:val="none" w:sz="0" w:space="0" w:color="auto"/>
        <w:bottom w:val="none" w:sz="0" w:space="0" w:color="auto"/>
        <w:right w:val="none" w:sz="0" w:space="0" w:color="auto"/>
      </w:divBdr>
    </w:div>
    <w:div w:id="988703039">
      <w:bodyDiv w:val="1"/>
      <w:marLeft w:val="0"/>
      <w:marRight w:val="0"/>
      <w:marTop w:val="0"/>
      <w:marBottom w:val="0"/>
      <w:divBdr>
        <w:top w:val="none" w:sz="0" w:space="0" w:color="auto"/>
        <w:left w:val="none" w:sz="0" w:space="0" w:color="auto"/>
        <w:bottom w:val="none" w:sz="0" w:space="0" w:color="auto"/>
        <w:right w:val="none" w:sz="0" w:space="0" w:color="auto"/>
      </w:divBdr>
    </w:div>
    <w:div w:id="1031800152">
      <w:bodyDiv w:val="1"/>
      <w:marLeft w:val="0"/>
      <w:marRight w:val="0"/>
      <w:marTop w:val="0"/>
      <w:marBottom w:val="0"/>
      <w:divBdr>
        <w:top w:val="none" w:sz="0" w:space="0" w:color="auto"/>
        <w:left w:val="none" w:sz="0" w:space="0" w:color="auto"/>
        <w:bottom w:val="none" w:sz="0" w:space="0" w:color="auto"/>
        <w:right w:val="none" w:sz="0" w:space="0" w:color="auto"/>
      </w:divBdr>
    </w:div>
    <w:div w:id="1333295627">
      <w:bodyDiv w:val="1"/>
      <w:marLeft w:val="0"/>
      <w:marRight w:val="0"/>
      <w:marTop w:val="0"/>
      <w:marBottom w:val="0"/>
      <w:divBdr>
        <w:top w:val="none" w:sz="0" w:space="0" w:color="auto"/>
        <w:left w:val="none" w:sz="0" w:space="0" w:color="auto"/>
        <w:bottom w:val="none" w:sz="0" w:space="0" w:color="auto"/>
        <w:right w:val="none" w:sz="0" w:space="0" w:color="auto"/>
      </w:divBdr>
    </w:div>
    <w:div w:id="18027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428549/HE_providers_-_advice_on_consumer_protection_law.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ton.ac.uk/about/governance/policies-and-regulations/academic-quality-and-standards-han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data-and-analysis/continuation-and-transfer-rates/definitions-and-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0B94C-1DDE-40C5-BECF-07B243ACE4DF}">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74750712-381B-4E15-B6A8-57B6BFC6964B}">
  <ds:schemaRefs>
    <ds:schemaRef ds:uri="http://schemas.openxmlformats.org/officeDocument/2006/bibliography"/>
  </ds:schemaRefs>
</ds:datastoreItem>
</file>

<file path=customXml/itemProps3.xml><?xml version="1.0" encoding="utf-8"?>
<ds:datastoreItem xmlns:ds="http://schemas.openxmlformats.org/officeDocument/2006/customXml" ds:itemID="{9045F1E5-EBCB-4EBB-8629-507253DD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4D781-C999-462B-8BCF-F46424E07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11339</Words>
  <Characters>61068</Characters>
  <Application>Microsoft Office Word</Application>
  <DocSecurity>0</DocSecurity>
  <Lines>1430</Lines>
  <Paragraphs>438</Paragraphs>
  <ScaleCrop>false</ScaleCrop>
  <Company>Kingston University</Company>
  <LinksUpToDate>false</LinksUpToDate>
  <CharactersWithSpaces>72223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Bradbury, Becky</cp:lastModifiedBy>
  <cp:revision>3</cp:revision>
  <cp:lastPrinted>2022-02-24T00:08:00Z</cp:lastPrinted>
  <dcterms:created xsi:type="dcterms:W3CDTF">2026-03-25T14:51:00Z</dcterms:created>
  <dcterms:modified xsi:type="dcterms:W3CDTF">2026-03-25T14:53:00Z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Order">
    <vt:r8>1700700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2022-02-22T14:32:39.5279952Z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b05ef175-cd83-4b5d-969d-faed96da087b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