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DA566" w14:textId="4DCA4D78" w:rsidR="000E40C6" w:rsidRPr="009D0E63" w:rsidRDefault="000E40C6" w:rsidP="009D0E63">
      <w:pPr>
        <w:pStyle w:val="Heading1"/>
        <w:jc w:val="center"/>
        <w:rPr>
          <w:b w:val="0"/>
          <w:snapToGrid w:val="0"/>
        </w:rPr>
      </w:pPr>
      <w:r w:rsidRPr="009D0E63">
        <w:rPr>
          <w:snapToGrid w:val="0"/>
        </w:rPr>
        <w:t>Template C5</w:t>
      </w:r>
    </w:p>
    <w:p w14:paraId="7E11DF37" w14:textId="011CA46B" w:rsidR="000E40C6" w:rsidRDefault="000E40C6" w:rsidP="009D0E63">
      <w:pPr>
        <w:pStyle w:val="Heading1"/>
        <w:jc w:val="center"/>
        <w:rPr>
          <w:snapToGrid w:val="0"/>
        </w:rPr>
      </w:pPr>
      <w:r w:rsidRPr="009D0E63">
        <w:rPr>
          <w:snapToGrid w:val="0"/>
        </w:rPr>
        <w:t>Module Descriptor</w:t>
      </w:r>
      <w:r w:rsidRPr="009D0E63">
        <w:rPr>
          <w:snapToGrid w:val="0"/>
        </w:rPr>
        <w:fldChar w:fldCharType="begin"/>
      </w:r>
      <w:r w:rsidRPr="009D0E63">
        <w:rPr>
          <w:snapToGrid w:val="0"/>
        </w:rPr>
        <w:instrText xml:space="preserve"> XE "Module Descriptor" </w:instrText>
      </w:r>
      <w:r w:rsidRPr="009D0E63">
        <w:rPr>
          <w:snapToGrid w:val="0"/>
        </w:rPr>
        <w:fldChar w:fldCharType="end"/>
      </w:r>
      <w:r w:rsidRPr="009D0E63">
        <w:rPr>
          <w:snapToGrid w:val="0"/>
        </w:rPr>
        <w:t xml:space="preserve"> Template</w:t>
      </w:r>
    </w:p>
    <w:p w14:paraId="568866E3" w14:textId="07E0B208" w:rsidR="009D0E63" w:rsidRPr="00117482" w:rsidRDefault="009D0E63" w:rsidP="00117482">
      <w:pPr>
        <w:rPr>
          <w:color w:val="C00000"/>
          <w:highlight w:val="cyan"/>
        </w:rPr>
      </w:pPr>
      <w:r w:rsidRPr="19033238">
        <w:rPr>
          <w:rFonts w:cs="Arial"/>
          <w:i/>
          <w:iCs/>
          <w:color w:val="C00000"/>
        </w:rPr>
        <w:t>This template includes prompts and guidance (in red) please remove as you complete</w:t>
      </w:r>
      <w:r w:rsidR="251538EB" w:rsidRPr="19033238">
        <w:rPr>
          <w:rFonts w:cs="Arial"/>
          <w:i/>
          <w:iCs/>
          <w:color w:val="C00000"/>
        </w:rPr>
        <w:t xml:space="preserve">. </w:t>
      </w:r>
      <w:r w:rsidR="251538EB" w:rsidRPr="00117482">
        <w:rPr>
          <w:rFonts w:eastAsia="Arial" w:cs="Arial"/>
          <w:color w:val="C00000"/>
          <w:u w:val="single"/>
        </w:rPr>
        <w:t>ONLY THE BLACK TEXT SHOULD REMAIN IN THE FINISHED DOCUMENT.</w:t>
      </w:r>
    </w:p>
    <w:p w14:paraId="42DC57D7" w14:textId="3450F9F8" w:rsidR="009D0E63" w:rsidRPr="009D0E63" w:rsidRDefault="009D0E63" w:rsidP="19033238">
      <w:pPr>
        <w:pStyle w:val="Header"/>
        <w:tabs>
          <w:tab w:val="clear" w:pos="4513"/>
          <w:tab w:val="clear" w:pos="9026"/>
          <w:tab w:val="center" w:pos="4153"/>
          <w:tab w:val="right" w:pos="9072"/>
        </w:tabs>
        <w:rPr>
          <w:rFonts w:cs="Arial"/>
          <w:i/>
          <w:iCs/>
          <w:color w:val="C00000"/>
        </w:rPr>
      </w:pPr>
    </w:p>
    <w:tbl>
      <w:tblPr>
        <w:tblStyle w:val="TableGrid"/>
        <w:tblW w:w="0" w:type="auto"/>
        <w:tblLook w:val="04A0" w:firstRow="1" w:lastRow="0" w:firstColumn="1" w:lastColumn="0" w:noHBand="0" w:noVBand="1"/>
      </w:tblPr>
      <w:tblGrid>
        <w:gridCol w:w="4445"/>
        <w:gridCol w:w="1984"/>
      </w:tblGrid>
      <w:tr w:rsidR="000E40C6" w:rsidRPr="009D0E63" w14:paraId="561C4FFD" w14:textId="77777777" w:rsidTr="009D0E63">
        <w:tc>
          <w:tcPr>
            <w:tcW w:w="4445" w:type="dxa"/>
          </w:tcPr>
          <w:p w14:paraId="0EAD3CD7" w14:textId="77777777" w:rsidR="000E40C6" w:rsidRPr="009D0E63" w:rsidRDefault="000E40C6" w:rsidP="006A0DCE">
            <w:pPr>
              <w:widowControl w:val="0"/>
              <w:tabs>
                <w:tab w:val="center" w:pos="4153"/>
                <w:tab w:val="right" w:pos="9072"/>
              </w:tabs>
              <w:rPr>
                <w:rFonts w:cs="Arial"/>
                <w:snapToGrid w:val="0"/>
              </w:rPr>
            </w:pPr>
            <w:r w:rsidRPr="009D0E63">
              <w:rPr>
                <w:rFonts w:cs="Arial"/>
                <w:snapToGrid w:val="0"/>
              </w:rPr>
              <w:t>Date First Produced:</w:t>
            </w:r>
          </w:p>
        </w:tc>
        <w:tc>
          <w:tcPr>
            <w:tcW w:w="1984" w:type="dxa"/>
          </w:tcPr>
          <w:p w14:paraId="2703C153" w14:textId="77777777" w:rsidR="000E40C6" w:rsidRPr="009D0E63" w:rsidRDefault="000E40C6" w:rsidP="006A0DCE">
            <w:pPr>
              <w:widowControl w:val="0"/>
              <w:tabs>
                <w:tab w:val="center" w:pos="4153"/>
                <w:tab w:val="right" w:pos="9072"/>
              </w:tabs>
              <w:rPr>
                <w:rFonts w:cs="Arial"/>
                <w:snapToGrid w:val="0"/>
              </w:rPr>
            </w:pPr>
          </w:p>
        </w:tc>
      </w:tr>
      <w:tr w:rsidR="000E40C6" w:rsidRPr="009D0E63" w14:paraId="0C078051" w14:textId="77777777" w:rsidTr="009D0E63">
        <w:tc>
          <w:tcPr>
            <w:tcW w:w="4445" w:type="dxa"/>
          </w:tcPr>
          <w:p w14:paraId="173577A7" w14:textId="77777777" w:rsidR="000E40C6" w:rsidRPr="009D0E63" w:rsidRDefault="000E40C6" w:rsidP="006A0DCE">
            <w:pPr>
              <w:widowControl w:val="0"/>
              <w:tabs>
                <w:tab w:val="center" w:pos="4153"/>
                <w:tab w:val="right" w:pos="9072"/>
              </w:tabs>
              <w:rPr>
                <w:rFonts w:cs="Arial"/>
                <w:snapToGrid w:val="0"/>
              </w:rPr>
            </w:pPr>
            <w:r w:rsidRPr="009D0E63">
              <w:rPr>
                <w:rFonts w:cs="Arial"/>
                <w:snapToGrid w:val="0"/>
              </w:rPr>
              <w:t>Date Last Revised:</w:t>
            </w:r>
          </w:p>
        </w:tc>
        <w:tc>
          <w:tcPr>
            <w:tcW w:w="1984" w:type="dxa"/>
          </w:tcPr>
          <w:p w14:paraId="793BF3DE" w14:textId="77777777" w:rsidR="000E40C6" w:rsidRPr="009D0E63" w:rsidRDefault="000E40C6" w:rsidP="006A0DCE">
            <w:pPr>
              <w:widowControl w:val="0"/>
              <w:tabs>
                <w:tab w:val="center" w:pos="4153"/>
                <w:tab w:val="right" w:pos="9072"/>
              </w:tabs>
              <w:rPr>
                <w:rFonts w:cs="Arial"/>
                <w:i/>
                <w:snapToGrid w:val="0"/>
              </w:rPr>
            </w:pPr>
          </w:p>
        </w:tc>
      </w:tr>
      <w:tr w:rsidR="000E40C6" w:rsidRPr="009D0E63" w14:paraId="66A17185" w14:textId="77777777" w:rsidTr="009D0E63">
        <w:tc>
          <w:tcPr>
            <w:tcW w:w="4445" w:type="dxa"/>
          </w:tcPr>
          <w:p w14:paraId="16D24FDC" w14:textId="77777777" w:rsidR="000E40C6" w:rsidRPr="009D0E63" w:rsidRDefault="000E40C6" w:rsidP="006A0DCE">
            <w:pPr>
              <w:widowControl w:val="0"/>
              <w:tabs>
                <w:tab w:val="center" w:pos="4153"/>
                <w:tab w:val="right" w:pos="9072"/>
              </w:tabs>
              <w:rPr>
                <w:rFonts w:cs="Arial"/>
                <w:snapToGrid w:val="0"/>
              </w:rPr>
            </w:pPr>
            <w:r w:rsidRPr="009D0E63">
              <w:rPr>
                <w:rFonts w:cs="Arial"/>
                <w:snapToGrid w:val="0"/>
              </w:rPr>
              <w:t>Date of Implementation of this version:</w:t>
            </w:r>
          </w:p>
        </w:tc>
        <w:tc>
          <w:tcPr>
            <w:tcW w:w="1984" w:type="dxa"/>
          </w:tcPr>
          <w:p w14:paraId="1D4E79C0" w14:textId="77777777" w:rsidR="000E40C6" w:rsidRPr="009D0E63" w:rsidRDefault="000E40C6" w:rsidP="006A0DCE">
            <w:pPr>
              <w:widowControl w:val="0"/>
              <w:tabs>
                <w:tab w:val="center" w:pos="4153"/>
                <w:tab w:val="right" w:pos="9072"/>
              </w:tabs>
              <w:rPr>
                <w:rFonts w:cs="Arial"/>
                <w:snapToGrid w:val="0"/>
              </w:rPr>
            </w:pPr>
          </w:p>
        </w:tc>
      </w:tr>
      <w:tr w:rsidR="000E40C6" w:rsidRPr="009D0E63" w14:paraId="185D7BA8" w14:textId="77777777" w:rsidTr="009D0E63">
        <w:tc>
          <w:tcPr>
            <w:tcW w:w="4445" w:type="dxa"/>
          </w:tcPr>
          <w:p w14:paraId="5A8CF30D" w14:textId="77777777" w:rsidR="000E40C6" w:rsidRPr="009D0E63" w:rsidRDefault="000E40C6" w:rsidP="006A0DCE">
            <w:pPr>
              <w:widowControl w:val="0"/>
              <w:tabs>
                <w:tab w:val="center" w:pos="4153"/>
                <w:tab w:val="right" w:pos="9072"/>
              </w:tabs>
              <w:rPr>
                <w:rFonts w:cs="Arial"/>
                <w:snapToGrid w:val="0"/>
              </w:rPr>
            </w:pPr>
            <w:r w:rsidRPr="009D0E63">
              <w:rPr>
                <w:rFonts w:cs="Arial"/>
                <w:snapToGrid w:val="0"/>
              </w:rPr>
              <w:t>Version Number:</w:t>
            </w:r>
          </w:p>
        </w:tc>
        <w:tc>
          <w:tcPr>
            <w:tcW w:w="1984" w:type="dxa"/>
          </w:tcPr>
          <w:p w14:paraId="6C551D9A" w14:textId="77777777" w:rsidR="000E40C6" w:rsidRPr="009D0E63" w:rsidRDefault="000E40C6" w:rsidP="006A0DCE">
            <w:pPr>
              <w:widowControl w:val="0"/>
              <w:tabs>
                <w:tab w:val="center" w:pos="4153"/>
                <w:tab w:val="right" w:pos="9072"/>
              </w:tabs>
              <w:rPr>
                <w:rFonts w:cs="Arial"/>
                <w:snapToGrid w:val="0"/>
              </w:rPr>
            </w:pPr>
          </w:p>
        </w:tc>
      </w:tr>
    </w:tbl>
    <w:p w14:paraId="555DA649" w14:textId="7E6B9C0D" w:rsidR="000E40C6" w:rsidRPr="009D0E63" w:rsidRDefault="000E40C6" w:rsidP="000E40C6">
      <w:pPr>
        <w:widowControl w:val="0"/>
        <w:tabs>
          <w:tab w:val="center" w:pos="4153"/>
          <w:tab w:val="right" w:pos="9072"/>
        </w:tabs>
        <w:rPr>
          <w:rFonts w:cs="Arial"/>
          <w:snapToGrid w:val="0"/>
        </w:rPr>
      </w:pPr>
    </w:p>
    <w:tbl>
      <w:tblPr>
        <w:tblStyle w:val="TableGrid"/>
        <w:tblW w:w="0" w:type="auto"/>
        <w:tblLook w:val="04A0" w:firstRow="1" w:lastRow="0" w:firstColumn="1" w:lastColumn="0" w:noHBand="0" w:noVBand="1"/>
      </w:tblPr>
      <w:tblGrid>
        <w:gridCol w:w="3732"/>
        <w:gridCol w:w="5284"/>
      </w:tblGrid>
      <w:tr w:rsidR="009D0E63" w:rsidRPr="009D0E63" w14:paraId="385B8F58" w14:textId="77777777" w:rsidTr="659C55AC">
        <w:tc>
          <w:tcPr>
            <w:tcW w:w="3732" w:type="dxa"/>
          </w:tcPr>
          <w:p w14:paraId="32AF76E8" w14:textId="4611E5A0" w:rsidR="009D0E63" w:rsidRPr="009D0E63" w:rsidRDefault="009D0E63" w:rsidP="000E40C6">
            <w:pPr>
              <w:widowControl w:val="0"/>
              <w:tabs>
                <w:tab w:val="center" w:pos="4153"/>
                <w:tab w:val="right" w:pos="9072"/>
              </w:tabs>
              <w:rPr>
                <w:rFonts w:cs="Arial"/>
                <w:snapToGrid w:val="0"/>
              </w:rPr>
            </w:pPr>
            <w:r w:rsidRPr="009D0E63">
              <w:rPr>
                <w:rFonts w:eastAsia="Calibri" w:cs="Arial"/>
                <w:b/>
              </w:rPr>
              <w:t xml:space="preserve">Module Code: </w:t>
            </w:r>
          </w:p>
        </w:tc>
        <w:tc>
          <w:tcPr>
            <w:tcW w:w="5284" w:type="dxa"/>
          </w:tcPr>
          <w:p w14:paraId="1CB0D606" w14:textId="77777777" w:rsidR="009D0E63" w:rsidRPr="009D0E63" w:rsidRDefault="009D0E63" w:rsidP="008C25BF">
            <w:pPr>
              <w:widowControl w:val="0"/>
              <w:tabs>
                <w:tab w:val="center" w:pos="4153"/>
                <w:tab w:val="right" w:pos="9072"/>
              </w:tabs>
              <w:rPr>
                <w:rFonts w:cs="Arial"/>
                <w:snapToGrid w:val="0"/>
              </w:rPr>
            </w:pPr>
            <w:r w:rsidRPr="009D0E63">
              <w:rPr>
                <w:rFonts w:eastAsia="Calibri" w:cs="Arial"/>
                <w:b/>
              </w:rPr>
              <w:t xml:space="preserve">Level: </w:t>
            </w:r>
          </w:p>
          <w:p w14:paraId="694C8A1E" w14:textId="0933A0EA" w:rsidR="009D0E63" w:rsidRPr="009D0E63" w:rsidRDefault="009D0E63" w:rsidP="000E40C6">
            <w:pPr>
              <w:widowControl w:val="0"/>
              <w:tabs>
                <w:tab w:val="center" w:pos="4153"/>
                <w:tab w:val="right" w:pos="9072"/>
              </w:tabs>
              <w:rPr>
                <w:rFonts w:cs="Arial"/>
                <w:snapToGrid w:val="0"/>
              </w:rPr>
            </w:pPr>
            <w:r w:rsidRPr="009D0E63">
              <w:rPr>
                <w:rFonts w:eastAsia="Calibri" w:cs="Arial"/>
                <w:b/>
              </w:rPr>
              <w:t>Credits:</w:t>
            </w:r>
          </w:p>
        </w:tc>
      </w:tr>
      <w:tr w:rsidR="008C25BF" w:rsidRPr="009D0E63" w14:paraId="7E4CE878" w14:textId="77777777" w:rsidTr="659C55AC">
        <w:tc>
          <w:tcPr>
            <w:tcW w:w="3732" w:type="dxa"/>
          </w:tcPr>
          <w:p w14:paraId="2B96F2C5" w14:textId="309CE289" w:rsidR="008C25BF" w:rsidRPr="009D0E63" w:rsidRDefault="008C25BF" w:rsidP="000E40C6">
            <w:pPr>
              <w:widowControl w:val="0"/>
              <w:tabs>
                <w:tab w:val="center" w:pos="4153"/>
                <w:tab w:val="right" w:pos="9072"/>
              </w:tabs>
              <w:rPr>
                <w:rFonts w:cs="Arial"/>
                <w:snapToGrid w:val="0"/>
              </w:rPr>
            </w:pPr>
            <w:r w:rsidRPr="009D0E63">
              <w:rPr>
                <w:rFonts w:eastAsia="Calibri" w:cs="Arial"/>
                <w:b/>
              </w:rPr>
              <w:t>Title:</w:t>
            </w:r>
          </w:p>
        </w:tc>
        <w:tc>
          <w:tcPr>
            <w:tcW w:w="5284" w:type="dxa"/>
          </w:tcPr>
          <w:p w14:paraId="789B710D" w14:textId="77777777" w:rsidR="008C25BF" w:rsidRPr="009D0E63" w:rsidRDefault="008C25BF" w:rsidP="000E40C6">
            <w:pPr>
              <w:widowControl w:val="0"/>
              <w:tabs>
                <w:tab w:val="center" w:pos="4153"/>
                <w:tab w:val="right" w:pos="9072"/>
              </w:tabs>
              <w:rPr>
                <w:rFonts w:cs="Arial"/>
                <w:snapToGrid w:val="0"/>
              </w:rPr>
            </w:pPr>
          </w:p>
        </w:tc>
      </w:tr>
      <w:tr w:rsidR="008C25BF" w:rsidRPr="009D0E63" w14:paraId="3E8151FD" w14:textId="77777777" w:rsidTr="659C55AC">
        <w:tc>
          <w:tcPr>
            <w:tcW w:w="3732" w:type="dxa"/>
          </w:tcPr>
          <w:p w14:paraId="677F4165" w14:textId="47BEE2D1" w:rsidR="008C25BF" w:rsidRPr="009D0E63" w:rsidRDefault="008C25BF" w:rsidP="000E40C6">
            <w:pPr>
              <w:widowControl w:val="0"/>
              <w:tabs>
                <w:tab w:val="center" w:pos="4153"/>
                <w:tab w:val="right" w:pos="9072"/>
              </w:tabs>
              <w:rPr>
                <w:rFonts w:cs="Arial"/>
                <w:snapToGrid w:val="0"/>
              </w:rPr>
            </w:pPr>
            <w:r w:rsidRPr="009D0E63">
              <w:rPr>
                <w:rFonts w:eastAsia="Calibri" w:cs="Arial"/>
                <w:b/>
              </w:rPr>
              <w:t>Pre-requisites:</w:t>
            </w:r>
          </w:p>
        </w:tc>
        <w:tc>
          <w:tcPr>
            <w:tcW w:w="5284" w:type="dxa"/>
          </w:tcPr>
          <w:p w14:paraId="5638076A" w14:textId="77777777" w:rsidR="008C25BF" w:rsidRPr="009D0E63" w:rsidRDefault="008C25BF" w:rsidP="000E40C6">
            <w:pPr>
              <w:widowControl w:val="0"/>
              <w:tabs>
                <w:tab w:val="center" w:pos="4153"/>
                <w:tab w:val="right" w:pos="9072"/>
              </w:tabs>
              <w:rPr>
                <w:rFonts w:cs="Arial"/>
                <w:snapToGrid w:val="0"/>
              </w:rPr>
            </w:pPr>
          </w:p>
        </w:tc>
      </w:tr>
      <w:tr w:rsidR="008C25BF" w:rsidRPr="009D0E63" w14:paraId="486BEAD5" w14:textId="77777777" w:rsidTr="659C55AC">
        <w:tc>
          <w:tcPr>
            <w:tcW w:w="3732" w:type="dxa"/>
          </w:tcPr>
          <w:p w14:paraId="023320A5" w14:textId="4B7E4460" w:rsidR="008C25BF" w:rsidRPr="009D0E63" w:rsidRDefault="008C25BF" w:rsidP="008C25BF">
            <w:pPr>
              <w:tabs>
                <w:tab w:val="left" w:pos="1134"/>
              </w:tabs>
              <w:rPr>
                <w:rFonts w:eastAsia="Calibri" w:cs="Arial"/>
              </w:rPr>
            </w:pPr>
            <w:r w:rsidRPr="009D0E63">
              <w:rPr>
                <w:rFonts w:eastAsia="Calibri" w:cs="Arial"/>
                <w:b/>
              </w:rPr>
              <w:t>Co-requisites:</w:t>
            </w:r>
          </w:p>
        </w:tc>
        <w:tc>
          <w:tcPr>
            <w:tcW w:w="5284" w:type="dxa"/>
          </w:tcPr>
          <w:p w14:paraId="5D20A522" w14:textId="77777777" w:rsidR="008C25BF" w:rsidRPr="009D0E63" w:rsidRDefault="008C25BF" w:rsidP="000E40C6">
            <w:pPr>
              <w:widowControl w:val="0"/>
              <w:tabs>
                <w:tab w:val="center" w:pos="4153"/>
                <w:tab w:val="right" w:pos="9072"/>
              </w:tabs>
              <w:rPr>
                <w:rFonts w:cs="Arial"/>
                <w:snapToGrid w:val="0"/>
              </w:rPr>
            </w:pPr>
          </w:p>
        </w:tc>
      </w:tr>
      <w:tr w:rsidR="00D06DAC" w:rsidRPr="009D0E63" w14:paraId="09B89227" w14:textId="77777777" w:rsidTr="659C55AC">
        <w:tc>
          <w:tcPr>
            <w:tcW w:w="3732" w:type="dxa"/>
          </w:tcPr>
          <w:p w14:paraId="3CB02528" w14:textId="5110F601" w:rsidR="00D06DAC" w:rsidRPr="009D0E63" w:rsidRDefault="15E226D0" w:rsidP="659C55AC">
            <w:pPr>
              <w:tabs>
                <w:tab w:val="left" w:pos="1134"/>
              </w:tabs>
              <w:rPr>
                <w:rFonts w:eastAsia="Calibri" w:cs="Arial"/>
                <w:b/>
                <w:bCs/>
              </w:rPr>
            </w:pPr>
            <w:r w:rsidRPr="659C55AC">
              <w:rPr>
                <w:rFonts w:eastAsia="Calibri" w:cs="Arial"/>
                <w:b/>
                <w:bCs/>
              </w:rPr>
              <w:t>Delivery</w:t>
            </w:r>
          </w:p>
        </w:tc>
        <w:tc>
          <w:tcPr>
            <w:tcW w:w="5284" w:type="dxa"/>
          </w:tcPr>
          <w:p w14:paraId="4C8E49F8" w14:textId="7C30EB9F" w:rsidR="00D06DAC" w:rsidRPr="003E42CC" w:rsidRDefault="15E226D0" w:rsidP="659C55AC">
            <w:pPr>
              <w:widowControl w:val="0"/>
              <w:tabs>
                <w:tab w:val="center" w:pos="4153"/>
                <w:tab w:val="right" w:pos="9072"/>
              </w:tabs>
              <w:rPr>
                <w:rFonts w:eastAsia="Calibri" w:cs="Arial"/>
                <w:i/>
                <w:iCs/>
                <w:color w:val="C00000"/>
              </w:rPr>
            </w:pPr>
            <w:r w:rsidRPr="659C55AC">
              <w:rPr>
                <w:rFonts w:asciiTheme="minorHAnsi" w:eastAsiaTheme="minorEastAsia" w:hAnsiTheme="minorHAnsi" w:cstheme="minorBidi"/>
                <w:i/>
                <w:iCs/>
                <w:color w:val="C00000"/>
              </w:rPr>
              <w:t>Please specify whether the module is delivered fully online, fully in-person or blended</w:t>
            </w:r>
          </w:p>
        </w:tc>
      </w:tr>
    </w:tbl>
    <w:p w14:paraId="1324A686" w14:textId="77777777" w:rsidR="00117482" w:rsidRDefault="00117482" w:rsidP="000E40C6">
      <w:pPr>
        <w:tabs>
          <w:tab w:val="left" w:pos="1134"/>
        </w:tabs>
        <w:rPr>
          <w:rFonts w:eastAsia="Calibri" w:cs="Arial"/>
          <w:b/>
        </w:rPr>
      </w:pPr>
    </w:p>
    <w:p w14:paraId="3876117B" w14:textId="33F9D9C8" w:rsidR="000E40C6" w:rsidRPr="009D0E63" w:rsidRDefault="000E40C6" w:rsidP="000E40C6">
      <w:pPr>
        <w:tabs>
          <w:tab w:val="left" w:pos="1134"/>
        </w:tabs>
        <w:rPr>
          <w:rFonts w:eastAsia="Calibri" w:cs="Arial"/>
        </w:rPr>
      </w:pPr>
      <w:r w:rsidRPr="009D0E63">
        <w:rPr>
          <w:rFonts w:eastAsia="Calibri" w:cs="Arial"/>
          <w:b/>
        </w:rPr>
        <w:t xml:space="preserve">Module Summary    </w:t>
      </w:r>
    </w:p>
    <w:p w14:paraId="3E50A0B1" w14:textId="5756345A" w:rsidR="007871AB" w:rsidRPr="009D0E63" w:rsidRDefault="009D58CB" w:rsidP="7109737D">
      <w:pPr>
        <w:tabs>
          <w:tab w:val="left" w:pos="1134"/>
        </w:tabs>
        <w:ind w:left="360" w:hanging="360"/>
        <w:rPr>
          <w:rFonts w:eastAsia="Calibri" w:cs="Arial"/>
          <w:i/>
          <w:iCs/>
          <w:color w:val="FF0000"/>
        </w:rPr>
      </w:pPr>
      <w:r w:rsidRPr="7109737D">
        <w:rPr>
          <w:rFonts w:eastAsia="Calibri" w:cs="Arial"/>
          <w:i/>
          <w:iCs/>
          <w:color w:val="C00000"/>
        </w:rPr>
        <w:t>P</w:t>
      </w:r>
      <w:r w:rsidR="007871AB" w:rsidRPr="7109737D">
        <w:rPr>
          <w:rFonts w:eastAsia="Calibri" w:cs="Arial"/>
          <w:i/>
          <w:iCs/>
          <w:color w:val="C00000"/>
        </w:rPr>
        <w:t>rovide a summary of the module here</w:t>
      </w:r>
      <w:r w:rsidRPr="7109737D">
        <w:rPr>
          <w:rFonts w:eastAsia="Calibri" w:cs="Arial"/>
          <w:i/>
          <w:iCs/>
          <w:color w:val="C00000"/>
        </w:rPr>
        <w:t>.</w:t>
      </w:r>
      <w:r w:rsidR="00EB3A3A" w:rsidRPr="7109737D">
        <w:rPr>
          <w:rFonts w:eastAsia="Calibri" w:cs="Arial"/>
          <w:i/>
          <w:iCs/>
          <w:color w:val="FF0000"/>
        </w:rPr>
        <w:t xml:space="preserve"> </w:t>
      </w:r>
      <w:r w:rsidR="00EB3A3A" w:rsidRPr="7109737D">
        <w:rPr>
          <w:rFonts w:eastAsia="Calibri" w:cs="Arial"/>
          <w:i/>
          <w:iCs/>
          <w:color w:val="C00000"/>
        </w:rPr>
        <w:t>(Word limit – 200)</w:t>
      </w:r>
    </w:p>
    <w:p w14:paraId="46727203" w14:textId="77777777" w:rsidR="00117482" w:rsidRDefault="00117482" w:rsidP="00283055">
      <w:pPr>
        <w:rPr>
          <w:rFonts w:cs="Arial"/>
          <w:b/>
        </w:rPr>
      </w:pPr>
    </w:p>
    <w:p w14:paraId="3A90D9F9" w14:textId="0015267E" w:rsidR="00283055" w:rsidRPr="009D0E63" w:rsidRDefault="000E40C6" w:rsidP="00283055">
      <w:pPr>
        <w:rPr>
          <w:rFonts w:cs="Arial"/>
          <w:b/>
        </w:rPr>
      </w:pPr>
      <w:r w:rsidRPr="009D0E63">
        <w:rPr>
          <w:rFonts w:cs="Arial"/>
          <w:b/>
        </w:rPr>
        <w:t xml:space="preserve">Aims </w:t>
      </w:r>
    </w:p>
    <w:p w14:paraId="46577A71" w14:textId="5A9758BA" w:rsidR="000E40C6" w:rsidRPr="00117482" w:rsidRDefault="00283055" w:rsidP="00117482">
      <w:pPr>
        <w:rPr>
          <w:rFonts w:eastAsia="Calibri" w:cs="Arial"/>
          <w:i/>
          <w:color w:val="C00000"/>
        </w:rPr>
      </w:pPr>
      <w:r w:rsidRPr="009D0E63">
        <w:rPr>
          <w:rFonts w:eastAsia="Calibri" w:cs="Arial"/>
          <w:i/>
          <w:color w:val="C00000"/>
        </w:rPr>
        <w:lastRenderedPageBreak/>
        <w:t xml:space="preserve">There should normally be no more than four aims per </w:t>
      </w:r>
      <w:proofErr w:type="gramStart"/>
      <w:r w:rsidRPr="009D0E63">
        <w:rPr>
          <w:rFonts w:eastAsia="Calibri" w:cs="Arial"/>
          <w:i/>
          <w:color w:val="C00000"/>
        </w:rPr>
        <w:t>module</w:t>
      </w:r>
      <w:proofErr w:type="gramEnd"/>
      <w:r w:rsidRPr="009D0E63">
        <w:rPr>
          <w:rFonts w:eastAsia="Calibri" w:cs="Arial"/>
          <w:i/>
          <w:color w:val="C00000"/>
        </w:rPr>
        <w:t xml:space="preserve"> and the module aims should align with the programme aims.</w:t>
      </w:r>
    </w:p>
    <w:p w14:paraId="25012ADA" w14:textId="77777777" w:rsidR="000E40C6" w:rsidRPr="009D0E63" w:rsidRDefault="000E40C6" w:rsidP="000E40C6">
      <w:pPr>
        <w:numPr>
          <w:ilvl w:val="0"/>
          <w:numId w:val="2"/>
        </w:numPr>
        <w:tabs>
          <w:tab w:val="left" w:pos="1134"/>
        </w:tabs>
        <w:rPr>
          <w:rFonts w:eastAsia="Calibri" w:cs="Arial"/>
          <w:b/>
        </w:rPr>
      </w:pPr>
    </w:p>
    <w:p w14:paraId="38D5B2F4" w14:textId="77777777" w:rsidR="000E40C6" w:rsidRPr="009D0E63" w:rsidRDefault="000E40C6" w:rsidP="000E40C6">
      <w:pPr>
        <w:numPr>
          <w:ilvl w:val="0"/>
          <w:numId w:val="2"/>
        </w:numPr>
        <w:tabs>
          <w:tab w:val="left" w:pos="1134"/>
        </w:tabs>
        <w:rPr>
          <w:rFonts w:eastAsia="Calibri" w:cs="Arial"/>
          <w:b/>
        </w:rPr>
      </w:pPr>
    </w:p>
    <w:p w14:paraId="793F1899" w14:textId="77777777" w:rsidR="000E40C6" w:rsidRPr="009D0E63" w:rsidRDefault="000E40C6" w:rsidP="000E40C6">
      <w:pPr>
        <w:numPr>
          <w:ilvl w:val="0"/>
          <w:numId w:val="2"/>
        </w:numPr>
        <w:tabs>
          <w:tab w:val="left" w:pos="1134"/>
        </w:tabs>
        <w:rPr>
          <w:rFonts w:eastAsia="Calibri" w:cs="Arial"/>
          <w:b/>
        </w:rPr>
      </w:pPr>
    </w:p>
    <w:p w14:paraId="5731D506" w14:textId="77777777" w:rsidR="000E40C6" w:rsidRPr="009D0E63" w:rsidRDefault="000E40C6" w:rsidP="000E40C6">
      <w:pPr>
        <w:numPr>
          <w:ilvl w:val="0"/>
          <w:numId w:val="2"/>
        </w:numPr>
        <w:tabs>
          <w:tab w:val="left" w:pos="1134"/>
        </w:tabs>
        <w:rPr>
          <w:rFonts w:eastAsia="Calibri" w:cs="Arial"/>
          <w:b/>
        </w:rPr>
      </w:pPr>
    </w:p>
    <w:p w14:paraId="2DC6334D" w14:textId="77777777" w:rsidR="000E40C6" w:rsidRPr="009D0E63" w:rsidRDefault="000E40C6" w:rsidP="000E40C6">
      <w:pPr>
        <w:tabs>
          <w:tab w:val="left" w:pos="1134"/>
        </w:tabs>
        <w:rPr>
          <w:rFonts w:eastAsia="Calibri" w:cs="Arial"/>
          <w:b/>
        </w:rPr>
      </w:pPr>
      <w:r w:rsidRPr="009D0E63">
        <w:rPr>
          <w:rFonts w:eastAsia="Calibri" w:cs="Arial"/>
          <w:b/>
        </w:rPr>
        <w:t xml:space="preserve">Learning Outcomes </w:t>
      </w:r>
    </w:p>
    <w:p w14:paraId="27AAEEEF" w14:textId="0CB827F8" w:rsidR="000E40C6" w:rsidRPr="009D0E63" w:rsidRDefault="000E40C6" w:rsidP="55336FD1">
      <w:pPr>
        <w:tabs>
          <w:tab w:val="left" w:pos="1134"/>
        </w:tabs>
        <w:rPr>
          <w:rFonts w:eastAsia="Calibri" w:cs="Arial"/>
          <w:b/>
          <w:bCs/>
        </w:rPr>
      </w:pPr>
      <w:r w:rsidRPr="55336FD1">
        <w:rPr>
          <w:rFonts w:eastAsia="Calibri" w:cs="Arial"/>
          <w:b/>
          <w:bCs/>
        </w:rPr>
        <w:t xml:space="preserve">On successful completion of the module, </w:t>
      </w:r>
      <w:r w:rsidR="2B7A02E3" w:rsidRPr="55336FD1">
        <w:rPr>
          <w:rFonts w:eastAsia="Calibri" w:cs="Arial"/>
          <w:b/>
          <w:bCs/>
        </w:rPr>
        <w:t>you</w:t>
      </w:r>
      <w:r w:rsidRPr="55336FD1">
        <w:rPr>
          <w:rFonts w:eastAsia="Calibri" w:cs="Arial"/>
          <w:b/>
          <w:bCs/>
        </w:rPr>
        <w:t xml:space="preserve"> will be able to:</w:t>
      </w:r>
    </w:p>
    <w:p w14:paraId="7BF63089" w14:textId="397AE1E5" w:rsidR="00283055" w:rsidRPr="009D0E63" w:rsidRDefault="00283055" w:rsidP="00283055">
      <w:pPr>
        <w:tabs>
          <w:tab w:val="left" w:pos="1134"/>
        </w:tabs>
        <w:rPr>
          <w:rFonts w:eastAsia="Calibri" w:cs="Arial"/>
          <w:i/>
          <w:color w:val="FF0000"/>
        </w:rPr>
      </w:pPr>
      <w:r w:rsidRPr="009D0E63">
        <w:rPr>
          <w:rFonts w:eastAsia="Calibri" w:cs="Arial"/>
          <w:i/>
          <w:color w:val="C00000"/>
        </w:rPr>
        <w:t xml:space="preserve">There should normally be no more than </w:t>
      </w:r>
      <w:r w:rsidR="00C965AE" w:rsidRPr="009D0E63">
        <w:rPr>
          <w:rFonts w:eastAsia="Calibri" w:cs="Arial"/>
          <w:i/>
          <w:color w:val="C00000"/>
        </w:rPr>
        <w:t>six</w:t>
      </w:r>
      <w:r w:rsidRPr="009D0E63">
        <w:rPr>
          <w:rFonts w:eastAsia="Calibri" w:cs="Arial"/>
          <w:i/>
          <w:color w:val="C00000"/>
        </w:rPr>
        <w:t xml:space="preserve"> learning outcomes per module. </w:t>
      </w:r>
    </w:p>
    <w:p w14:paraId="2EB0E6E4" w14:textId="312B1445" w:rsidR="00283055" w:rsidRPr="009D0E63" w:rsidRDefault="00283055" w:rsidP="2EF46CD2">
      <w:pPr>
        <w:tabs>
          <w:tab w:val="left" w:pos="1134"/>
        </w:tabs>
        <w:rPr>
          <w:rFonts w:eastAsia="Calibri" w:cs="Arial"/>
          <w:i/>
          <w:iCs/>
          <w:color w:val="C00000"/>
        </w:rPr>
      </w:pPr>
      <w:r w:rsidRPr="2EF46CD2">
        <w:rPr>
          <w:rFonts w:eastAsia="Calibri" w:cs="Arial"/>
          <w:i/>
          <w:iCs/>
          <w:color w:val="C00000"/>
        </w:rPr>
        <w:t xml:space="preserve">Learning outcomes should align </w:t>
      </w:r>
      <w:r w:rsidR="31E433E4" w:rsidRPr="2EF46CD2">
        <w:rPr>
          <w:rFonts w:eastAsia="Calibri" w:cs="Arial"/>
          <w:i/>
          <w:iCs/>
          <w:color w:val="C00000"/>
        </w:rPr>
        <w:t>with</w:t>
      </w:r>
      <w:r w:rsidRPr="2EF46CD2">
        <w:rPr>
          <w:rFonts w:eastAsia="Calibri" w:cs="Arial"/>
          <w:i/>
          <w:iCs/>
          <w:color w:val="C00000"/>
        </w:rPr>
        <w:t xml:space="preserve"> the overall programme learning outcomes set out in the programme specification. Learning outcomes should be expressed </w:t>
      </w:r>
      <w:r w:rsidRPr="2EF46CD2">
        <w:rPr>
          <w:rFonts w:cs="Arial"/>
          <w:i/>
          <w:iCs/>
          <w:color w:val="C00000"/>
        </w:rPr>
        <w:t>as an action verb that clearly describes what the student will be able to do on completion of the module</w:t>
      </w:r>
      <w:r w:rsidRPr="2EF46CD2">
        <w:rPr>
          <w:rFonts w:eastAsia="Calibri" w:cs="Arial"/>
          <w:i/>
          <w:iCs/>
          <w:color w:val="C00000"/>
        </w:rPr>
        <w:t>.</w:t>
      </w:r>
    </w:p>
    <w:p w14:paraId="3D683F68" w14:textId="29EF786F" w:rsidR="003A0C48" w:rsidRPr="009D0E63" w:rsidRDefault="003A0C48" w:rsidP="2EF46CD2">
      <w:pPr>
        <w:tabs>
          <w:tab w:val="left" w:pos="1134"/>
        </w:tabs>
        <w:rPr>
          <w:rFonts w:cs="Arial"/>
          <w:i/>
          <w:iCs/>
          <w:color w:val="FF0000"/>
        </w:rPr>
      </w:pPr>
      <w:r w:rsidRPr="2EF46CD2">
        <w:rPr>
          <w:rFonts w:cs="Arial"/>
          <w:i/>
          <w:iCs/>
          <w:color w:val="C00000"/>
        </w:rPr>
        <w:t xml:space="preserve">E.g., ‘to understand’ </w:t>
      </w:r>
      <w:r w:rsidR="00A22372" w:rsidRPr="2EF46CD2">
        <w:rPr>
          <w:rFonts w:cs="Arial"/>
          <w:i/>
          <w:iCs/>
          <w:color w:val="C00000"/>
        </w:rPr>
        <w:t xml:space="preserve">is not an action verb, but ‘to communicate understanding of’ is. </w:t>
      </w:r>
    </w:p>
    <w:p w14:paraId="2F9C1B30" w14:textId="4780B1E4" w:rsidR="008C25BF" w:rsidRPr="002D71AA" w:rsidRDefault="308CF906" w:rsidP="394FE1E9">
      <w:pPr>
        <w:tabs>
          <w:tab w:val="left" w:pos="1134"/>
        </w:tabs>
        <w:rPr>
          <w:rFonts w:eastAsia="Calibri" w:cs="Arial"/>
          <w:b/>
          <w:bCs/>
        </w:rPr>
      </w:pPr>
      <w:r w:rsidRPr="394FE1E9">
        <w:rPr>
          <w:rFonts w:cs="Arial"/>
          <w:i/>
          <w:iCs/>
          <w:color w:val="C00000"/>
        </w:rPr>
        <w:t xml:space="preserve">Support for writing learning outcomes is </w:t>
      </w:r>
      <w:hyperlink r:id="rId11" w:history="1">
        <w:r w:rsidR="00AC3BA9" w:rsidRPr="00AC3BA9">
          <w:rPr>
            <w:rStyle w:val="Hyperlink"/>
            <w:rFonts w:cs="Arial"/>
            <w:i/>
            <w:iCs/>
          </w:rPr>
          <w:t>here</w:t>
        </w:r>
      </w:hyperlink>
    </w:p>
    <w:p w14:paraId="2A70DE8D" w14:textId="58AB2EC5" w:rsidR="008C25BF" w:rsidRPr="009D0E63" w:rsidRDefault="008C25BF" w:rsidP="00A555CE">
      <w:pPr>
        <w:pStyle w:val="ListParagraph"/>
        <w:tabs>
          <w:tab w:val="left" w:pos="1134"/>
        </w:tabs>
        <w:rPr>
          <w:rFonts w:eastAsia="Calibri" w:cs="Arial"/>
          <w:b/>
        </w:rPr>
      </w:pPr>
    </w:p>
    <w:p w14:paraId="10FC3084" w14:textId="50AD2052" w:rsidR="00A555CE" w:rsidRPr="00725C4F" w:rsidRDefault="00A555CE" w:rsidP="00725C4F">
      <w:pPr>
        <w:pStyle w:val="ListParagraph"/>
        <w:numPr>
          <w:ilvl w:val="0"/>
          <w:numId w:val="5"/>
        </w:numPr>
        <w:tabs>
          <w:tab w:val="left" w:pos="1134"/>
        </w:tabs>
        <w:rPr>
          <w:rFonts w:eastAsia="Calibri" w:cs="Arial"/>
          <w:b/>
        </w:rPr>
      </w:pPr>
    </w:p>
    <w:p w14:paraId="7C64A879" w14:textId="3169AE10" w:rsidR="00A555CE" w:rsidRPr="00725C4F" w:rsidRDefault="00A555CE" w:rsidP="00725C4F">
      <w:pPr>
        <w:pStyle w:val="ListParagraph"/>
        <w:numPr>
          <w:ilvl w:val="0"/>
          <w:numId w:val="5"/>
        </w:numPr>
        <w:tabs>
          <w:tab w:val="left" w:pos="1134"/>
        </w:tabs>
        <w:rPr>
          <w:rFonts w:eastAsia="Calibri" w:cs="Arial"/>
          <w:b/>
        </w:rPr>
      </w:pPr>
    </w:p>
    <w:p w14:paraId="0ADF533B" w14:textId="486AE468" w:rsidR="008C25BF" w:rsidRPr="00725C4F" w:rsidRDefault="008C25BF" w:rsidP="00A555CE">
      <w:pPr>
        <w:pStyle w:val="ListParagraph"/>
        <w:numPr>
          <w:ilvl w:val="0"/>
          <w:numId w:val="5"/>
        </w:numPr>
        <w:tabs>
          <w:tab w:val="left" w:pos="1134"/>
        </w:tabs>
        <w:rPr>
          <w:rFonts w:eastAsia="Calibri" w:cs="Arial"/>
          <w:b/>
        </w:rPr>
      </w:pPr>
    </w:p>
    <w:p w14:paraId="63F06777" w14:textId="4DC4324F" w:rsidR="009D58CB" w:rsidRPr="009D0E63" w:rsidRDefault="009D58CB" w:rsidP="00C965AE">
      <w:pPr>
        <w:pStyle w:val="ListParagraph"/>
        <w:numPr>
          <w:ilvl w:val="0"/>
          <w:numId w:val="5"/>
        </w:numPr>
        <w:tabs>
          <w:tab w:val="left" w:pos="1134"/>
        </w:tabs>
        <w:rPr>
          <w:rFonts w:eastAsia="Calibri" w:cs="Arial"/>
          <w:b/>
          <w:i/>
          <w:color w:val="FF0000"/>
        </w:rPr>
      </w:pPr>
    </w:p>
    <w:p w14:paraId="19D23F21" w14:textId="54C7B6D7" w:rsidR="000E40C6" w:rsidRPr="00725C4F" w:rsidRDefault="000E40C6" w:rsidP="00725C4F">
      <w:pPr>
        <w:pStyle w:val="ListParagraph"/>
        <w:numPr>
          <w:ilvl w:val="0"/>
          <w:numId w:val="5"/>
        </w:numPr>
        <w:tabs>
          <w:tab w:val="left" w:pos="1134"/>
        </w:tabs>
        <w:rPr>
          <w:rFonts w:eastAsia="Calibri" w:cs="Arial"/>
          <w:b/>
          <w:i/>
        </w:rPr>
      </w:pPr>
    </w:p>
    <w:p w14:paraId="49A0FFDB" w14:textId="5BE93AED" w:rsidR="00C965AE" w:rsidRPr="009D0E63" w:rsidRDefault="00C965AE" w:rsidP="00C965AE">
      <w:pPr>
        <w:pStyle w:val="ListParagraph"/>
        <w:numPr>
          <w:ilvl w:val="0"/>
          <w:numId w:val="5"/>
        </w:numPr>
        <w:tabs>
          <w:tab w:val="left" w:pos="1134"/>
        </w:tabs>
        <w:rPr>
          <w:rFonts w:eastAsia="Calibri" w:cs="Arial"/>
          <w:b/>
          <w:i/>
        </w:rPr>
      </w:pPr>
    </w:p>
    <w:p w14:paraId="3C15F55B" w14:textId="77777777" w:rsidR="00725C4F" w:rsidRDefault="00725C4F" w:rsidP="2EF46CD2">
      <w:pPr>
        <w:keepNext/>
        <w:outlineLvl w:val="1"/>
        <w:rPr>
          <w:rFonts w:cs="Arial"/>
          <w:b/>
          <w:bCs/>
        </w:rPr>
      </w:pPr>
    </w:p>
    <w:p w14:paraId="1333BA03" w14:textId="0FE20460" w:rsidR="000E40C6" w:rsidRPr="009D0E63" w:rsidRDefault="008B5212" w:rsidP="2EF46CD2">
      <w:pPr>
        <w:keepNext/>
        <w:outlineLvl w:val="1"/>
        <w:rPr>
          <w:rFonts w:cs="Arial"/>
          <w:b/>
          <w:bCs/>
        </w:rPr>
      </w:pPr>
      <w:r w:rsidRPr="55336FD1">
        <w:rPr>
          <w:rFonts w:cs="Arial"/>
          <w:b/>
          <w:bCs/>
        </w:rPr>
        <w:t>W</w:t>
      </w:r>
      <w:r w:rsidR="00EB3A3A" w:rsidRPr="55336FD1">
        <w:rPr>
          <w:rFonts w:cs="Arial"/>
          <w:b/>
          <w:bCs/>
        </w:rPr>
        <w:t xml:space="preserve">hat and how </w:t>
      </w:r>
      <w:r w:rsidR="6DB8502F" w:rsidRPr="55336FD1">
        <w:rPr>
          <w:rFonts w:cs="Arial"/>
          <w:b/>
          <w:bCs/>
        </w:rPr>
        <w:t>you</w:t>
      </w:r>
      <w:r w:rsidR="00EB3A3A" w:rsidRPr="55336FD1">
        <w:rPr>
          <w:rFonts w:cs="Arial"/>
          <w:b/>
          <w:bCs/>
        </w:rPr>
        <w:t xml:space="preserve"> will learn on this module</w:t>
      </w:r>
    </w:p>
    <w:p w14:paraId="664CFECB" w14:textId="6CCEA1F3" w:rsidR="00283055" w:rsidRPr="002A66BD" w:rsidRDefault="002A66BD" w:rsidP="394FE1E9">
      <w:pPr>
        <w:keepNext/>
        <w:keepLines/>
        <w:tabs>
          <w:tab w:val="left" w:pos="1134"/>
        </w:tabs>
        <w:rPr>
          <w:rFonts w:eastAsia="Calibri" w:cs="Arial"/>
        </w:rPr>
      </w:pPr>
      <w:r w:rsidRPr="55336FD1">
        <w:rPr>
          <w:rFonts w:eastAsia="Calibri" w:cs="Arial"/>
          <w:b/>
          <w:bCs/>
        </w:rPr>
        <w:t>W</w:t>
      </w:r>
      <w:r w:rsidR="7283ED63" w:rsidRPr="55336FD1">
        <w:rPr>
          <w:rFonts w:eastAsia="Calibri" w:cs="Arial"/>
          <w:b/>
          <w:bCs/>
        </w:rPr>
        <w:t>hat</w:t>
      </w:r>
      <w:r w:rsidR="7283ED63" w:rsidRPr="55336FD1">
        <w:rPr>
          <w:rFonts w:eastAsia="Calibri" w:cs="Arial"/>
        </w:rPr>
        <w:t xml:space="preserve"> </w:t>
      </w:r>
      <w:r w:rsidR="2ACC8623" w:rsidRPr="55336FD1">
        <w:rPr>
          <w:rFonts w:eastAsia="Calibri" w:cs="Arial"/>
        </w:rPr>
        <w:t>you</w:t>
      </w:r>
      <w:r w:rsidR="7283ED63" w:rsidRPr="55336FD1">
        <w:rPr>
          <w:rFonts w:eastAsia="Calibri" w:cs="Arial"/>
        </w:rPr>
        <w:t xml:space="preserve"> will learn</w:t>
      </w:r>
      <w:r w:rsidRPr="55336FD1">
        <w:rPr>
          <w:rFonts w:eastAsia="Calibri" w:cs="Arial"/>
        </w:rPr>
        <w:t xml:space="preserve"> (</w:t>
      </w:r>
      <w:r w:rsidR="7283ED63" w:rsidRPr="55336FD1">
        <w:rPr>
          <w:rFonts w:eastAsia="Calibri" w:cs="Arial"/>
        </w:rPr>
        <w:t>indicative topics</w:t>
      </w:r>
      <w:r w:rsidRPr="55336FD1">
        <w:rPr>
          <w:rFonts w:eastAsia="Calibri" w:cs="Arial"/>
        </w:rPr>
        <w:t>):</w:t>
      </w:r>
    </w:p>
    <w:p w14:paraId="6FFFA341" w14:textId="77777777" w:rsidR="002A66BD" w:rsidRPr="003F75AD" w:rsidRDefault="002A66BD" w:rsidP="002A66BD">
      <w:pPr>
        <w:pStyle w:val="ListParagraph"/>
        <w:keepNext/>
        <w:keepLines/>
        <w:numPr>
          <w:ilvl w:val="0"/>
          <w:numId w:val="7"/>
        </w:numPr>
        <w:tabs>
          <w:tab w:val="left" w:pos="1134"/>
        </w:tabs>
        <w:rPr>
          <w:rFonts w:eastAsia="Calibri" w:cs="Arial"/>
        </w:rPr>
      </w:pPr>
    </w:p>
    <w:p w14:paraId="60953677" w14:textId="4E27E7A1" w:rsidR="002A66BD" w:rsidRPr="002A66BD" w:rsidRDefault="002A66BD" w:rsidP="002A66BD">
      <w:pPr>
        <w:keepNext/>
        <w:keepLines/>
        <w:tabs>
          <w:tab w:val="left" w:pos="1134"/>
        </w:tabs>
        <w:rPr>
          <w:rFonts w:eastAsia="Calibri" w:cs="Arial"/>
        </w:rPr>
      </w:pPr>
      <w:r w:rsidRPr="55336FD1">
        <w:rPr>
          <w:rFonts w:eastAsia="Calibri" w:cs="Arial"/>
          <w:b/>
          <w:bCs/>
        </w:rPr>
        <w:t>H</w:t>
      </w:r>
      <w:r w:rsidR="25FF5BCD" w:rsidRPr="55336FD1">
        <w:rPr>
          <w:rFonts w:eastAsia="Calibri" w:cs="Arial"/>
          <w:b/>
          <w:bCs/>
        </w:rPr>
        <w:t>ow</w:t>
      </w:r>
      <w:r w:rsidR="25FF5BCD" w:rsidRPr="55336FD1">
        <w:rPr>
          <w:rFonts w:eastAsia="Calibri" w:cs="Arial"/>
        </w:rPr>
        <w:t xml:space="preserve"> </w:t>
      </w:r>
      <w:r w:rsidR="05DB894A" w:rsidRPr="55336FD1">
        <w:rPr>
          <w:rFonts w:eastAsia="Calibri" w:cs="Arial"/>
        </w:rPr>
        <w:t>you</w:t>
      </w:r>
      <w:r w:rsidR="25FF5BCD" w:rsidRPr="55336FD1">
        <w:rPr>
          <w:rFonts w:eastAsia="Calibri" w:cs="Arial"/>
        </w:rPr>
        <w:t xml:space="preserve"> will learn</w:t>
      </w:r>
      <w:r w:rsidRPr="55336FD1">
        <w:rPr>
          <w:rFonts w:eastAsia="Calibri" w:cs="Arial"/>
        </w:rPr>
        <w:t>:</w:t>
      </w:r>
      <w:r w:rsidR="25FF5BCD" w:rsidRPr="55336FD1">
        <w:rPr>
          <w:rFonts w:eastAsia="Calibri" w:cs="Arial"/>
        </w:rPr>
        <w:t xml:space="preserve"> </w:t>
      </w:r>
    </w:p>
    <w:p w14:paraId="348BA45C" w14:textId="4DE47F8F" w:rsidR="00E079F0" w:rsidRPr="008436DC" w:rsidRDefault="181ED896" w:rsidP="659C55AC">
      <w:pPr>
        <w:keepNext/>
        <w:keepLines/>
        <w:tabs>
          <w:tab w:val="left" w:pos="1134"/>
        </w:tabs>
        <w:rPr>
          <w:rFonts w:cs="Arial"/>
          <w:color w:val="FF0000"/>
        </w:rPr>
      </w:pPr>
      <w:r w:rsidRPr="002A66BD">
        <w:rPr>
          <w:rFonts w:cs="Arial"/>
        </w:rPr>
        <w:t xml:space="preserve">This module will be </w:t>
      </w:r>
      <w:r w:rsidR="77ECBA7A">
        <w:rPr>
          <w:rFonts w:cs="Arial"/>
        </w:rPr>
        <w:t>delivered</w:t>
      </w:r>
      <w:r w:rsidR="3EE24034">
        <w:rPr>
          <w:rFonts w:cs="Arial"/>
        </w:rPr>
        <w:t xml:space="preserve"> </w:t>
      </w:r>
      <w:r w:rsidR="4D2D97AB" w:rsidRPr="659C55AC">
        <w:rPr>
          <w:rFonts w:asciiTheme="minorHAnsi" w:eastAsiaTheme="minorEastAsia" w:hAnsiTheme="minorHAnsi" w:cstheme="minorBidi"/>
          <w:color w:val="C00000"/>
        </w:rPr>
        <w:t xml:space="preserve">in </w:t>
      </w:r>
      <w:r w:rsidR="3EE24034" w:rsidRPr="659C55AC">
        <w:rPr>
          <w:rFonts w:asciiTheme="minorHAnsi" w:eastAsiaTheme="minorEastAsia" w:hAnsiTheme="minorHAnsi" w:cstheme="minorBidi"/>
          <w:color w:val="C00000"/>
        </w:rPr>
        <w:t>person either in-class on or off-campus/ online through synch</w:t>
      </w:r>
      <w:r w:rsidR="6BCD44AE" w:rsidRPr="659C55AC">
        <w:rPr>
          <w:rFonts w:asciiTheme="minorHAnsi" w:eastAsiaTheme="minorEastAsia" w:hAnsiTheme="minorHAnsi" w:cstheme="minorBidi"/>
          <w:color w:val="C00000"/>
        </w:rPr>
        <w:t>ronous and asynchronous activities/ through a combination of both online and on-campus sessions</w:t>
      </w:r>
      <w:r w:rsidR="7F25D0D1" w:rsidRPr="659C55AC">
        <w:rPr>
          <w:rFonts w:asciiTheme="minorHAnsi" w:eastAsiaTheme="minorEastAsia" w:hAnsiTheme="minorHAnsi" w:cstheme="minorBidi"/>
          <w:color w:val="C00000"/>
        </w:rPr>
        <w:t xml:space="preserve"> </w:t>
      </w:r>
      <w:r w:rsidR="7F25D0D1" w:rsidRPr="659C55AC">
        <w:rPr>
          <w:rFonts w:asciiTheme="minorHAnsi" w:eastAsiaTheme="minorEastAsia" w:hAnsiTheme="minorHAnsi" w:cstheme="minorBidi"/>
          <w:i/>
          <w:iCs/>
          <w:color w:val="C00000"/>
        </w:rPr>
        <w:t>(edit as appropriate)</w:t>
      </w:r>
      <w:r w:rsidR="7F25D0D1" w:rsidRPr="659C55AC">
        <w:rPr>
          <w:rFonts w:asciiTheme="minorHAnsi" w:eastAsiaTheme="minorEastAsia" w:hAnsiTheme="minorHAnsi" w:cstheme="minorBidi"/>
          <w:color w:val="C00000"/>
        </w:rPr>
        <w:t xml:space="preserve"> and will be</w:t>
      </w:r>
      <w:r w:rsidR="6BCD44AE">
        <w:rPr>
          <w:rFonts w:cs="Arial"/>
          <w:color w:val="EE0000"/>
        </w:rPr>
        <w:t xml:space="preserve"> </w:t>
      </w:r>
      <w:r w:rsidRPr="002A66BD">
        <w:rPr>
          <w:rFonts w:cs="Arial"/>
          <w:shd w:val="clear" w:color="auto" w:fill="FFFFFF"/>
        </w:rPr>
        <w:t>taught</w:t>
      </w:r>
      <w:r w:rsidRPr="002A66BD">
        <w:rPr>
          <w:rFonts w:cs="Arial"/>
        </w:rPr>
        <w:t xml:space="preserve"> through different types of teaching and learning </w:t>
      </w:r>
      <w:r w:rsidR="5BD473E6">
        <w:rPr>
          <w:rFonts w:cs="Arial"/>
        </w:rPr>
        <w:t xml:space="preserve">delivery and </w:t>
      </w:r>
      <w:r w:rsidRPr="002A66BD">
        <w:rPr>
          <w:rFonts w:cs="Arial"/>
        </w:rPr>
        <w:t xml:space="preserve">activities which will include </w:t>
      </w:r>
      <w:r w:rsidRPr="00EB477E">
        <w:rPr>
          <w:rFonts w:cs="Arial"/>
          <w:color w:val="C00000"/>
        </w:rPr>
        <w:t xml:space="preserve">laboratory sessions/ computer </w:t>
      </w:r>
      <w:proofErr w:type="spellStart"/>
      <w:r w:rsidRPr="00EB477E">
        <w:rPr>
          <w:rFonts w:cs="Arial"/>
          <w:color w:val="C00000"/>
        </w:rPr>
        <w:t>practicals</w:t>
      </w:r>
      <w:proofErr w:type="spellEnd"/>
      <w:r w:rsidRPr="00EB477E">
        <w:rPr>
          <w:rFonts w:cs="Arial"/>
          <w:color w:val="C00000"/>
        </w:rPr>
        <w:t xml:space="preserve">/ lectures/ seminars/ tutorials/ workshops/ </w:t>
      </w:r>
      <w:r w:rsidR="214E3BCF" w:rsidRPr="00EB477E">
        <w:rPr>
          <w:rFonts w:cs="Arial"/>
          <w:color w:val="C00000"/>
        </w:rPr>
        <w:t>fieldtrips</w:t>
      </w:r>
      <w:r w:rsidRPr="00EB477E">
        <w:rPr>
          <w:rFonts w:cs="Arial"/>
          <w:color w:val="C00000"/>
        </w:rPr>
        <w:t>/ placements </w:t>
      </w:r>
      <w:r w:rsidRPr="659C55AC">
        <w:rPr>
          <w:rFonts w:eastAsiaTheme="minorEastAsia" w:cs="Arial"/>
          <w:i/>
          <w:iCs/>
          <w:color w:val="C00000"/>
        </w:rPr>
        <w:t>(edit as appropriate)</w:t>
      </w:r>
      <w:r w:rsidR="5C8F4770" w:rsidRPr="659C55AC">
        <w:rPr>
          <w:rFonts w:eastAsiaTheme="minorEastAsia" w:cs="Arial"/>
          <w:i/>
          <w:iCs/>
          <w:color w:val="C00000"/>
        </w:rPr>
        <w:t>.</w:t>
      </w:r>
    </w:p>
    <w:p w14:paraId="76ED9AAE" w14:textId="77777777" w:rsidR="00A53726" w:rsidRDefault="00A53726" w:rsidP="00E079F0">
      <w:pPr>
        <w:pStyle w:val="NormalWeb"/>
        <w:shd w:val="clear" w:color="auto" w:fill="FFFFFF"/>
        <w:rPr>
          <w:rFonts w:ascii="Arial" w:hAnsi="Arial" w:cs="Arial"/>
          <w:sz w:val="24"/>
          <w:szCs w:val="24"/>
        </w:rPr>
      </w:pPr>
    </w:p>
    <w:p w14:paraId="19DC82FC" w14:textId="6BEDEB2B" w:rsidR="00E079F0" w:rsidRPr="002A66BD" w:rsidRDefault="2946D86C" w:rsidP="55336FD1">
      <w:pPr>
        <w:pStyle w:val="NormalWeb"/>
        <w:shd w:val="clear" w:color="auto" w:fill="FFFFFF" w:themeFill="background1"/>
        <w:rPr>
          <w:rFonts w:ascii="Arial" w:hAnsi="Arial" w:cs="Arial"/>
          <w:sz w:val="24"/>
          <w:szCs w:val="24"/>
        </w:rPr>
      </w:pPr>
      <w:r w:rsidRPr="55336FD1">
        <w:rPr>
          <w:rFonts w:ascii="Arial" w:hAnsi="Arial" w:cs="Arial"/>
          <w:sz w:val="24"/>
          <w:szCs w:val="24"/>
        </w:rPr>
        <w:t>You</w:t>
      </w:r>
      <w:r w:rsidR="00E079F0" w:rsidRPr="55336FD1">
        <w:rPr>
          <w:rFonts w:ascii="Arial" w:hAnsi="Arial" w:cs="Arial"/>
          <w:sz w:val="24"/>
          <w:szCs w:val="24"/>
        </w:rPr>
        <w:t xml:space="preserve"> are expected to:</w:t>
      </w:r>
    </w:p>
    <w:p w14:paraId="3B99C4CE" w14:textId="77777777" w:rsidR="00E079F0" w:rsidRPr="002A66BD" w:rsidRDefault="00E079F0" w:rsidP="00E079F0">
      <w:pPr>
        <w:numPr>
          <w:ilvl w:val="0"/>
          <w:numId w:val="6"/>
        </w:numPr>
        <w:shd w:val="clear" w:color="auto" w:fill="FFFFFF"/>
        <w:spacing w:before="0" w:after="0" w:line="240" w:lineRule="auto"/>
        <w:rPr>
          <w:rFonts w:cs="Arial"/>
        </w:rPr>
      </w:pPr>
      <w:r w:rsidRPr="002A66BD">
        <w:rPr>
          <w:rFonts w:cs="Arial"/>
          <w:b/>
          <w:bCs/>
        </w:rPr>
        <w:t>Prepare</w:t>
      </w:r>
      <w:r w:rsidRPr="002A66BD">
        <w:rPr>
          <w:rFonts w:cs="Arial"/>
        </w:rPr>
        <w:t>: Engage with all preparatory materials before each session</w:t>
      </w:r>
    </w:p>
    <w:p w14:paraId="151FE2B6" w14:textId="77777777" w:rsidR="00E079F0" w:rsidRPr="008436DC" w:rsidRDefault="00E079F0" w:rsidP="19241BA5">
      <w:pPr>
        <w:numPr>
          <w:ilvl w:val="0"/>
          <w:numId w:val="6"/>
        </w:numPr>
        <w:shd w:val="clear" w:color="auto" w:fill="FFFFFF" w:themeFill="background1"/>
        <w:spacing w:before="0" w:after="0" w:line="240" w:lineRule="auto"/>
        <w:rPr>
          <w:rFonts w:cs="Arial"/>
        </w:rPr>
      </w:pPr>
      <w:r w:rsidRPr="19241BA5">
        <w:rPr>
          <w:rFonts w:cs="Arial"/>
          <w:b/>
          <w:bCs/>
        </w:rPr>
        <w:t>Participate</w:t>
      </w:r>
      <w:r w:rsidRPr="19241BA5">
        <w:rPr>
          <w:rFonts w:cs="Arial"/>
        </w:rPr>
        <w:t xml:space="preserve">: Contribute </w:t>
      </w:r>
      <w:r w:rsidRPr="008436DC">
        <w:rPr>
          <w:rFonts w:cs="Arial"/>
        </w:rPr>
        <w:t>actively in</w:t>
      </w:r>
      <w:r w:rsidRPr="008436DC">
        <w:rPr>
          <w:rFonts w:cs="Arial"/>
          <w:color w:val="FF0000"/>
        </w:rPr>
        <w:t xml:space="preserve"> </w:t>
      </w:r>
      <w:r w:rsidRPr="003F55F5">
        <w:rPr>
          <w:rFonts w:cs="Arial"/>
          <w:color w:val="C00000"/>
        </w:rPr>
        <w:t xml:space="preserve">individual and/or group </w:t>
      </w:r>
      <w:r w:rsidRPr="008436DC">
        <w:rPr>
          <w:rFonts w:eastAsiaTheme="minorEastAsia" w:cs="Arial"/>
          <w:i/>
          <w:iCs/>
          <w:color w:val="C00000"/>
        </w:rPr>
        <w:t>(edit as appropriate)</w:t>
      </w:r>
      <w:r w:rsidRPr="008436DC">
        <w:rPr>
          <w:rFonts w:cs="Arial"/>
          <w:color w:val="FF0000"/>
        </w:rPr>
        <w:t> </w:t>
      </w:r>
      <w:r w:rsidRPr="008436DC">
        <w:rPr>
          <w:rFonts w:cs="Arial"/>
        </w:rPr>
        <w:t>learning activities</w:t>
      </w:r>
    </w:p>
    <w:p w14:paraId="26E344CA" w14:textId="0B7BE0FF" w:rsidR="19241BA5" w:rsidRPr="008436DC" w:rsidRDefault="00E079F0" w:rsidP="19241BA5">
      <w:pPr>
        <w:numPr>
          <w:ilvl w:val="0"/>
          <w:numId w:val="6"/>
        </w:numPr>
        <w:shd w:val="clear" w:color="auto" w:fill="FFFFFF" w:themeFill="background1"/>
        <w:spacing w:before="0" w:after="0" w:line="240" w:lineRule="auto"/>
        <w:rPr>
          <w:rFonts w:eastAsiaTheme="minorEastAsia" w:cs="Arial"/>
          <w:i/>
          <w:iCs/>
          <w:color w:val="C00000"/>
        </w:rPr>
      </w:pPr>
      <w:r w:rsidRPr="008436DC">
        <w:rPr>
          <w:rFonts w:cs="Arial"/>
          <w:b/>
          <w:bCs/>
        </w:rPr>
        <w:t>Access Resources</w:t>
      </w:r>
      <w:r w:rsidRPr="008436DC">
        <w:rPr>
          <w:rFonts w:cs="Arial"/>
        </w:rPr>
        <w:t xml:space="preserve">: Use online materials provided via </w:t>
      </w:r>
      <w:r w:rsidRPr="003F55F5">
        <w:rPr>
          <w:rFonts w:cs="Arial"/>
          <w:color w:val="C00000"/>
        </w:rPr>
        <w:t>Canvas/ [</w:t>
      </w:r>
      <w:r w:rsidRPr="00FA3FAC">
        <w:rPr>
          <w:rFonts w:cs="Arial"/>
          <w:color w:val="C00000"/>
        </w:rPr>
        <w:t>Collaborative Partner VLE]</w:t>
      </w:r>
      <w:r w:rsidRPr="00FA3FAC">
        <w:rPr>
          <w:rFonts w:cs="Arial"/>
          <w:b/>
          <w:bCs/>
          <w:color w:val="C00000"/>
        </w:rPr>
        <w:t> </w:t>
      </w:r>
      <w:r w:rsidRPr="00FA3FAC">
        <w:rPr>
          <w:rFonts w:eastAsiaTheme="minorEastAsia" w:cs="Arial"/>
          <w:i/>
          <w:iCs/>
          <w:color w:val="C00000"/>
        </w:rPr>
        <w:t>(delete as appropriate)</w:t>
      </w:r>
    </w:p>
    <w:p w14:paraId="28A55804" w14:textId="77777777" w:rsidR="00E079F0" w:rsidRPr="002A66BD" w:rsidRDefault="00E079F0" w:rsidP="00E079F0">
      <w:pPr>
        <w:pStyle w:val="NormalWeb"/>
        <w:shd w:val="clear" w:color="auto" w:fill="FFFFFF"/>
        <w:rPr>
          <w:rFonts w:ascii="Arial" w:hAnsi="Arial" w:cs="Arial"/>
          <w:sz w:val="24"/>
          <w:szCs w:val="24"/>
        </w:rPr>
      </w:pPr>
      <w:r w:rsidRPr="002A66BD">
        <w:rPr>
          <w:rFonts w:ascii="Arial" w:hAnsi="Arial" w:cs="Arial"/>
          <w:sz w:val="24"/>
          <w:szCs w:val="24"/>
        </w:rPr>
        <w:t>Formative feedback opportunities will be embedded throughout the module, and staff will provide guidance to support successful completion of assessed work.</w:t>
      </w:r>
    </w:p>
    <w:p w14:paraId="6A2E55DC" w14:textId="5500B94E" w:rsidR="00E079F0" w:rsidRPr="008436DC" w:rsidRDefault="181ED896" w:rsidP="659C55AC">
      <w:pPr>
        <w:pStyle w:val="NormalWeb"/>
        <w:shd w:val="clear" w:color="auto" w:fill="FFFFFF" w:themeFill="background1"/>
        <w:rPr>
          <w:rFonts w:ascii="Arial" w:hAnsi="Arial" w:cs="Arial"/>
          <w:i/>
          <w:iCs/>
          <w:color w:val="FF0000"/>
          <w:sz w:val="24"/>
          <w:szCs w:val="24"/>
        </w:rPr>
      </w:pPr>
      <w:r w:rsidRPr="659C55AC">
        <w:rPr>
          <w:rFonts w:ascii="Arial" w:hAnsi="Arial" w:cs="Arial"/>
          <w:sz w:val="24"/>
          <w:szCs w:val="24"/>
        </w:rPr>
        <w:t xml:space="preserve">Independent study and wider reading are essential; advice on making the most of independent learning hours is available </w:t>
      </w:r>
      <w:r w:rsidR="277D705C" w:rsidRPr="659C55AC">
        <w:rPr>
          <w:rFonts w:ascii="Arial" w:hAnsi="Arial" w:cs="Arial"/>
          <w:sz w:val="24"/>
          <w:szCs w:val="24"/>
        </w:rPr>
        <w:t>via</w:t>
      </w:r>
      <w:r w:rsidR="74526448" w:rsidRPr="659C55AC">
        <w:rPr>
          <w:rFonts w:ascii="Arial" w:hAnsi="Arial" w:cs="Arial"/>
          <w:sz w:val="24"/>
          <w:szCs w:val="24"/>
        </w:rPr>
        <w:t xml:space="preserve"> Canvas</w:t>
      </w:r>
      <w:r w:rsidR="440DCE4D" w:rsidRPr="659C55AC">
        <w:rPr>
          <w:rFonts w:ascii="Arial" w:hAnsi="Arial" w:cs="Arial"/>
          <w:sz w:val="24"/>
          <w:szCs w:val="24"/>
        </w:rPr>
        <w:t xml:space="preserve"> </w:t>
      </w:r>
      <w:r w:rsidR="440DCE4D" w:rsidRPr="659C55AC">
        <w:rPr>
          <w:rFonts w:ascii="Arial" w:eastAsiaTheme="minorEastAsia" w:hAnsi="Arial" w:cs="Arial"/>
          <w:i/>
          <w:iCs/>
          <w:color w:val="C00000"/>
          <w:sz w:val="24"/>
          <w:szCs w:val="24"/>
        </w:rPr>
        <w:t>(explain where in Canvas i.e. in a specific module or section</w:t>
      </w:r>
      <w:r w:rsidR="689AA397" w:rsidRPr="659C55AC">
        <w:rPr>
          <w:rFonts w:ascii="Arial" w:eastAsiaTheme="minorEastAsia" w:hAnsi="Arial" w:cs="Arial"/>
          <w:i/>
          <w:iCs/>
          <w:color w:val="C00000"/>
          <w:sz w:val="24"/>
          <w:szCs w:val="24"/>
        </w:rPr>
        <w:t>)</w:t>
      </w:r>
      <w:r w:rsidR="74526448" w:rsidRPr="659C55AC">
        <w:rPr>
          <w:rFonts w:ascii="Arial" w:hAnsi="Arial" w:cs="Arial"/>
          <w:sz w:val="24"/>
          <w:szCs w:val="24"/>
        </w:rPr>
        <w:t>/ [Collaborat</w:t>
      </w:r>
      <w:r w:rsidR="1E8BED33" w:rsidRPr="659C55AC">
        <w:rPr>
          <w:rFonts w:ascii="Arial" w:hAnsi="Arial" w:cs="Arial"/>
          <w:sz w:val="24"/>
          <w:szCs w:val="24"/>
        </w:rPr>
        <w:t>iv</w:t>
      </w:r>
      <w:r w:rsidR="74526448" w:rsidRPr="659C55AC">
        <w:rPr>
          <w:rFonts w:ascii="Arial" w:hAnsi="Arial" w:cs="Arial"/>
          <w:sz w:val="24"/>
          <w:szCs w:val="24"/>
        </w:rPr>
        <w:t xml:space="preserve">e partner </w:t>
      </w:r>
      <w:proofErr w:type="gramStart"/>
      <w:r w:rsidR="74526448" w:rsidRPr="659C55AC">
        <w:rPr>
          <w:rFonts w:ascii="Arial" w:hAnsi="Arial" w:cs="Arial"/>
          <w:sz w:val="24"/>
          <w:szCs w:val="24"/>
        </w:rPr>
        <w:t>VLE]</w:t>
      </w:r>
      <w:r w:rsidR="277D705C" w:rsidRPr="659C55AC">
        <w:rPr>
          <w:rFonts w:ascii="Arial" w:hAnsi="Arial" w:cs="Arial"/>
          <w:sz w:val="24"/>
          <w:szCs w:val="24"/>
        </w:rPr>
        <w:t xml:space="preserve"> </w:t>
      </w:r>
      <w:r w:rsidRPr="659C55AC">
        <w:rPr>
          <w:rFonts w:ascii="Arial" w:eastAsiaTheme="minorEastAsia" w:hAnsi="Arial" w:cs="Arial"/>
          <w:i/>
          <w:iCs/>
          <w:color w:val="C00000"/>
          <w:sz w:val="24"/>
          <w:szCs w:val="24"/>
        </w:rPr>
        <w:t xml:space="preserve"> </w:t>
      </w:r>
      <w:r w:rsidR="5FBB29FC" w:rsidRPr="659C55AC">
        <w:rPr>
          <w:rFonts w:ascii="Arial" w:eastAsiaTheme="minorEastAsia" w:hAnsi="Arial" w:cs="Arial"/>
          <w:i/>
          <w:iCs/>
          <w:color w:val="C00000"/>
          <w:sz w:val="24"/>
          <w:szCs w:val="24"/>
        </w:rPr>
        <w:t>(</w:t>
      </w:r>
      <w:proofErr w:type="gramEnd"/>
      <w:r w:rsidR="08AF1F8B" w:rsidRPr="659C55AC">
        <w:rPr>
          <w:rFonts w:ascii="Arial" w:eastAsiaTheme="minorEastAsia" w:hAnsi="Arial" w:cs="Arial"/>
          <w:i/>
          <w:iCs/>
          <w:color w:val="C00000"/>
          <w:sz w:val="24"/>
          <w:szCs w:val="24"/>
        </w:rPr>
        <w:t>delete as appropriate</w:t>
      </w:r>
      <w:r w:rsidR="635BE38C" w:rsidRPr="659C55AC">
        <w:rPr>
          <w:rFonts w:ascii="Arial" w:eastAsiaTheme="minorEastAsia" w:hAnsi="Arial" w:cs="Arial"/>
          <w:i/>
          <w:iCs/>
          <w:color w:val="C00000"/>
          <w:sz w:val="24"/>
          <w:szCs w:val="24"/>
        </w:rPr>
        <w:t>)</w:t>
      </w:r>
      <w:r w:rsidRPr="659C55AC">
        <w:rPr>
          <w:rFonts w:ascii="Arial" w:eastAsiaTheme="minorEastAsia" w:hAnsi="Arial" w:cs="Arial"/>
          <w:i/>
          <w:iCs/>
          <w:color w:val="C00000"/>
          <w:sz w:val="24"/>
          <w:szCs w:val="24"/>
        </w:rPr>
        <w:t>.</w:t>
      </w:r>
    </w:p>
    <w:p w14:paraId="4118C993" w14:textId="25EFC5EC" w:rsidR="009D58CB" w:rsidRPr="008436DC" w:rsidRDefault="4D93ACC9" w:rsidP="659C55AC">
      <w:pPr>
        <w:tabs>
          <w:tab w:val="left" w:pos="1134"/>
        </w:tabs>
        <w:rPr>
          <w:rFonts w:cs="Arial"/>
          <w:i/>
          <w:iCs/>
          <w:color w:val="C00000"/>
        </w:rPr>
      </w:pPr>
      <w:r w:rsidRPr="659C55AC">
        <w:rPr>
          <w:rFonts w:eastAsiaTheme="minorEastAsia" w:cs="Arial"/>
          <w:i/>
          <w:iCs/>
          <w:color w:val="C00000"/>
        </w:rPr>
        <w:t>Please note:</w:t>
      </w:r>
      <w:r w:rsidR="3527EFFD" w:rsidRPr="659C55AC">
        <w:rPr>
          <w:rFonts w:eastAsiaTheme="minorEastAsia" w:cs="Arial"/>
          <w:i/>
          <w:iCs/>
          <w:color w:val="C00000"/>
        </w:rPr>
        <w:t xml:space="preserve"> The </w:t>
      </w:r>
      <w:proofErr w:type="spellStart"/>
      <w:r w:rsidR="3527EFFD" w:rsidRPr="659C55AC">
        <w:rPr>
          <w:rFonts w:eastAsiaTheme="minorEastAsia" w:cs="Arial"/>
          <w:i/>
          <w:iCs/>
          <w:color w:val="C00000"/>
        </w:rPr>
        <w:t>OfS</w:t>
      </w:r>
      <w:proofErr w:type="spellEnd"/>
      <w:r w:rsidR="3527EFFD" w:rsidRPr="659C55AC">
        <w:rPr>
          <w:rFonts w:eastAsiaTheme="minorEastAsia" w:cs="Arial"/>
          <w:i/>
          <w:iCs/>
          <w:color w:val="C00000"/>
        </w:rPr>
        <w:t xml:space="preserve"> ongoing conditions of registration require that each Higher Education course is effectively delivered, which means amongst other things ensuring an appropriate balance between delivery methods. For example, a course that is predominantly taught through large-scale lectures and does not provide opportunities for small group teaching would likely be of concern.</w:t>
      </w:r>
    </w:p>
    <w:p w14:paraId="49D7D5E1" w14:textId="742275D3" w:rsidR="00C965AE" w:rsidRPr="009D0E63" w:rsidRDefault="00C965AE" w:rsidP="00C965AE">
      <w:pPr>
        <w:tabs>
          <w:tab w:val="left" w:pos="1134"/>
        </w:tabs>
        <w:rPr>
          <w:rFonts w:eastAsia="Calibri" w:cs="Arial"/>
          <w:b/>
        </w:rPr>
      </w:pPr>
      <w:r w:rsidRPr="009D0E63">
        <w:rPr>
          <w:rFonts w:eastAsia="Calibri" w:cs="Arial"/>
          <w:b/>
        </w:rPr>
        <w:t xml:space="preserve">Breakdown of Learning </w:t>
      </w:r>
      <w:r w:rsidR="00E12232" w:rsidRPr="009D0E63">
        <w:rPr>
          <w:rFonts w:eastAsia="Calibri" w:cs="Arial"/>
          <w:b/>
        </w:rPr>
        <w:t xml:space="preserve">and Teaching </w:t>
      </w:r>
      <w:r w:rsidRPr="009D0E63">
        <w:rPr>
          <w:rFonts w:eastAsia="Calibri" w:cs="Arial"/>
          <w:b/>
        </w:rPr>
        <w:t xml:space="preserve">Hours </w:t>
      </w:r>
    </w:p>
    <w:tbl>
      <w:tblPr>
        <w:tblStyle w:val="TableGrid"/>
        <w:tblW w:w="0" w:type="auto"/>
        <w:tblLook w:val="04A0" w:firstRow="1" w:lastRow="0" w:firstColumn="1" w:lastColumn="0" w:noHBand="0" w:noVBand="1"/>
      </w:tblPr>
      <w:tblGrid>
        <w:gridCol w:w="3561"/>
        <w:gridCol w:w="3458"/>
        <w:gridCol w:w="1997"/>
      </w:tblGrid>
      <w:tr w:rsidR="00C965AE" w:rsidRPr="009D0E63" w14:paraId="42A6B62B" w14:textId="77777777" w:rsidTr="659C55AC">
        <w:trPr>
          <w:trHeight w:val="300"/>
        </w:trPr>
        <w:tc>
          <w:tcPr>
            <w:tcW w:w="3561" w:type="dxa"/>
          </w:tcPr>
          <w:p w14:paraId="33BA14A4" w14:textId="77777777" w:rsidR="00C769F9" w:rsidRDefault="74D01E38" w:rsidP="659C55AC">
            <w:pPr>
              <w:tabs>
                <w:tab w:val="left" w:pos="1134"/>
              </w:tabs>
              <w:rPr>
                <w:rFonts w:eastAsia="Calibri" w:cs="Arial"/>
                <w:b/>
                <w:bCs/>
              </w:rPr>
            </w:pPr>
            <w:bookmarkStart w:id="0" w:name="_Hlk70557490"/>
            <w:r w:rsidRPr="659C55AC">
              <w:rPr>
                <w:rFonts w:eastAsia="Calibri" w:cs="Arial"/>
                <w:b/>
                <w:bCs/>
              </w:rPr>
              <w:t>Definitive Categories</w:t>
            </w:r>
          </w:p>
          <w:p w14:paraId="7834E5FC" w14:textId="74111AE3" w:rsidR="00C965AE" w:rsidRPr="009D0E63" w:rsidRDefault="191DFF7F" w:rsidP="659C55AC">
            <w:pPr>
              <w:tabs>
                <w:tab w:val="left" w:pos="1134"/>
              </w:tabs>
              <w:rPr>
                <w:rFonts w:eastAsia="Calibri" w:cs="Arial"/>
                <w:b/>
                <w:bCs/>
              </w:rPr>
            </w:pPr>
            <w:r w:rsidRPr="659C55AC">
              <w:rPr>
                <w:rFonts w:eastAsia="Calibri" w:cs="Arial"/>
                <w:b/>
                <w:bCs/>
              </w:rPr>
              <w:t>*</w:t>
            </w:r>
            <w:r w:rsidRPr="659C55AC">
              <w:rPr>
                <w:rFonts w:eastAsia="Calibri" w:cs="Arial"/>
                <w:i/>
                <w:iCs/>
              </w:rPr>
              <w:t>Please see notes below</w:t>
            </w:r>
            <w:r w:rsidR="74D01E38" w:rsidRPr="659C55AC">
              <w:rPr>
                <w:rFonts w:eastAsia="Calibri" w:cs="Arial"/>
                <w:b/>
                <w:bCs/>
              </w:rPr>
              <w:t xml:space="preserve"> </w:t>
            </w:r>
          </w:p>
        </w:tc>
        <w:tc>
          <w:tcPr>
            <w:tcW w:w="3458" w:type="dxa"/>
          </w:tcPr>
          <w:p w14:paraId="7D218435" w14:textId="7D746236" w:rsidR="00C965AE" w:rsidRPr="009D0E63" w:rsidRDefault="006E6026" w:rsidP="006A0DCE">
            <w:pPr>
              <w:tabs>
                <w:tab w:val="left" w:pos="1134"/>
              </w:tabs>
              <w:rPr>
                <w:rFonts w:eastAsia="Calibri" w:cs="Arial"/>
                <w:b/>
              </w:rPr>
            </w:pPr>
            <w:r w:rsidRPr="009D0E63">
              <w:rPr>
                <w:rFonts w:eastAsia="Calibri" w:cs="Arial"/>
                <w:b/>
              </w:rPr>
              <w:t>Breakdown of</w:t>
            </w:r>
            <w:r w:rsidR="00A97E02" w:rsidRPr="009D0E63">
              <w:rPr>
                <w:rFonts w:eastAsia="Calibri" w:cs="Arial"/>
                <w:b/>
              </w:rPr>
              <w:t xml:space="preserve"> activities</w:t>
            </w:r>
          </w:p>
          <w:p w14:paraId="2067FF2B" w14:textId="6E626587" w:rsidR="00DB29B5" w:rsidRPr="009D0E63" w:rsidRDefault="00DB29B5" w:rsidP="006A0DCE">
            <w:pPr>
              <w:tabs>
                <w:tab w:val="left" w:pos="1134"/>
              </w:tabs>
              <w:rPr>
                <w:rFonts w:eastAsia="Calibri" w:cs="Arial"/>
                <w:bCs/>
              </w:rPr>
            </w:pPr>
          </w:p>
        </w:tc>
        <w:tc>
          <w:tcPr>
            <w:tcW w:w="1997" w:type="dxa"/>
          </w:tcPr>
          <w:p w14:paraId="50B4C998" w14:textId="77777777" w:rsidR="00C965AE" w:rsidRPr="009D0E63" w:rsidRDefault="00C965AE" w:rsidP="006A0DCE">
            <w:pPr>
              <w:tabs>
                <w:tab w:val="left" w:pos="1134"/>
              </w:tabs>
              <w:rPr>
                <w:rFonts w:eastAsia="Calibri" w:cs="Arial"/>
                <w:b/>
              </w:rPr>
            </w:pPr>
            <w:r w:rsidRPr="009D0E63">
              <w:rPr>
                <w:rFonts w:eastAsia="Calibri" w:cs="Arial"/>
                <w:b/>
              </w:rPr>
              <w:t xml:space="preserve">Hours </w:t>
            </w:r>
          </w:p>
        </w:tc>
      </w:tr>
      <w:tr w:rsidR="00C965AE" w:rsidRPr="009D0E63" w14:paraId="59A6CA47" w14:textId="77777777" w:rsidTr="659C55AC">
        <w:trPr>
          <w:trHeight w:val="300"/>
        </w:trPr>
        <w:tc>
          <w:tcPr>
            <w:tcW w:w="3561" w:type="dxa"/>
          </w:tcPr>
          <w:p w14:paraId="10A76352" w14:textId="1E9354BE" w:rsidR="00C965AE" w:rsidRPr="009D0E63" w:rsidRDefault="00C965AE" w:rsidP="006A0DCE">
            <w:pPr>
              <w:tabs>
                <w:tab w:val="left" w:pos="1134"/>
              </w:tabs>
              <w:rPr>
                <w:rFonts w:eastAsia="Calibri" w:cs="Arial"/>
              </w:rPr>
            </w:pPr>
            <w:r w:rsidRPr="009D0E63">
              <w:rPr>
                <w:rFonts w:eastAsia="Calibri" w:cs="Arial"/>
              </w:rPr>
              <w:lastRenderedPageBreak/>
              <w:t>Scheduled learning and teaching</w:t>
            </w:r>
            <w:r w:rsidR="00662C78">
              <w:rPr>
                <w:rFonts w:eastAsia="Calibri" w:cs="Arial"/>
              </w:rPr>
              <w:t xml:space="preserve"> (in person)</w:t>
            </w:r>
          </w:p>
        </w:tc>
        <w:tc>
          <w:tcPr>
            <w:tcW w:w="3458" w:type="dxa"/>
          </w:tcPr>
          <w:p w14:paraId="37B6C438" w14:textId="07065A0F" w:rsidR="00C965AE" w:rsidRPr="009D0E63" w:rsidRDefault="00DB29B5" w:rsidP="006A0DCE">
            <w:pPr>
              <w:tabs>
                <w:tab w:val="left" w:pos="1134"/>
              </w:tabs>
              <w:rPr>
                <w:rFonts w:eastAsia="Calibri" w:cs="Arial"/>
                <w:i/>
                <w:iCs/>
                <w:color w:val="FF0000"/>
              </w:rPr>
            </w:pPr>
            <w:r w:rsidRPr="009D0E63">
              <w:rPr>
                <w:rFonts w:eastAsia="Calibri" w:cs="Arial"/>
                <w:i/>
                <w:iCs/>
                <w:color w:val="C00000"/>
              </w:rPr>
              <w:t>Lectures</w:t>
            </w:r>
          </w:p>
          <w:p w14:paraId="40CCC84C" w14:textId="21AD3C5B" w:rsidR="00DB29B5" w:rsidRPr="009D0E63" w:rsidRDefault="6FD3055F" w:rsidP="4342B8D0">
            <w:pPr>
              <w:tabs>
                <w:tab w:val="left" w:pos="1134"/>
              </w:tabs>
              <w:rPr>
                <w:rFonts w:eastAsia="Calibri" w:cs="Arial"/>
                <w:i/>
                <w:iCs/>
                <w:color w:val="FF0000"/>
              </w:rPr>
            </w:pPr>
            <w:r w:rsidRPr="009D0E63">
              <w:rPr>
                <w:rFonts w:eastAsia="Calibri" w:cs="Arial"/>
                <w:i/>
                <w:iCs/>
                <w:color w:val="C00000"/>
              </w:rPr>
              <w:t>W</w:t>
            </w:r>
            <w:r w:rsidR="045B40AC" w:rsidRPr="009D0E63">
              <w:rPr>
                <w:rFonts w:eastAsia="Calibri" w:cs="Arial"/>
                <w:i/>
                <w:iCs/>
                <w:color w:val="C00000"/>
              </w:rPr>
              <w:t>orkshops</w:t>
            </w:r>
          </w:p>
          <w:p w14:paraId="41C55C72" w14:textId="77777777" w:rsidR="006E6026" w:rsidRPr="009D0E63" w:rsidRDefault="006E6026" w:rsidP="006A0DCE">
            <w:pPr>
              <w:tabs>
                <w:tab w:val="left" w:pos="1134"/>
              </w:tabs>
              <w:rPr>
                <w:rFonts w:eastAsia="Calibri" w:cs="Arial"/>
                <w:i/>
                <w:iCs/>
                <w:color w:val="FF0000"/>
              </w:rPr>
            </w:pPr>
            <w:r w:rsidRPr="009D0E63">
              <w:rPr>
                <w:rFonts w:eastAsia="Calibri" w:cs="Arial"/>
                <w:i/>
                <w:iCs/>
                <w:color w:val="C00000"/>
              </w:rPr>
              <w:t>Practical laboratory sessions</w:t>
            </w:r>
          </w:p>
          <w:p w14:paraId="0380618E" w14:textId="77777777" w:rsidR="00D5486B" w:rsidRDefault="724CEFF0" w:rsidP="659C55AC">
            <w:pPr>
              <w:tabs>
                <w:tab w:val="left" w:pos="1134"/>
              </w:tabs>
              <w:rPr>
                <w:rFonts w:eastAsia="Calibri" w:cs="Arial"/>
                <w:i/>
                <w:iCs/>
                <w:color w:val="C00000"/>
              </w:rPr>
            </w:pPr>
            <w:r w:rsidRPr="659C55AC">
              <w:rPr>
                <w:rFonts w:eastAsia="Calibri" w:cs="Arial"/>
                <w:i/>
                <w:iCs/>
                <w:color w:val="C00000"/>
              </w:rPr>
              <w:t>Fieldwork (approx. hours)</w:t>
            </w:r>
          </w:p>
          <w:p w14:paraId="53342275" w14:textId="28213DBB" w:rsidR="00C769F9" w:rsidRPr="009D0E63" w:rsidRDefault="191DFF7F" w:rsidP="659C55AC">
            <w:pPr>
              <w:tabs>
                <w:tab w:val="left" w:pos="1134"/>
              </w:tabs>
              <w:rPr>
                <w:rFonts w:eastAsia="Calibri" w:cs="Arial"/>
                <w:i/>
                <w:iCs/>
                <w:color w:val="FF0000"/>
              </w:rPr>
            </w:pPr>
            <w:r w:rsidRPr="659C55AC">
              <w:rPr>
                <w:rFonts w:eastAsia="Calibri" w:cs="Arial"/>
                <w:i/>
                <w:iCs/>
                <w:color w:val="C00000"/>
              </w:rPr>
              <w:t>Placements</w:t>
            </w:r>
          </w:p>
          <w:p w14:paraId="0099F026" w14:textId="3C274910" w:rsidR="008B5212" w:rsidRPr="00702932" w:rsidRDefault="00A97EC8" w:rsidP="39FF5825">
            <w:pPr>
              <w:tabs>
                <w:tab w:val="left" w:pos="1134"/>
              </w:tabs>
              <w:rPr>
                <w:rFonts w:eastAsia="Calibri" w:cs="Arial"/>
                <w:i/>
                <w:iCs/>
              </w:rPr>
            </w:pPr>
            <w:r w:rsidRPr="39FF5825">
              <w:rPr>
                <w:rFonts w:eastAsia="Calibri" w:cs="Arial"/>
                <w:i/>
                <w:iCs/>
                <w:color w:val="C00000"/>
              </w:rPr>
              <w:t>*</w:t>
            </w:r>
            <w:r w:rsidR="00AE1637" w:rsidRPr="39FF5825">
              <w:rPr>
                <w:rFonts w:eastAsia="Calibri" w:cs="Arial"/>
                <w:i/>
                <w:iCs/>
                <w:color w:val="C00000"/>
              </w:rPr>
              <w:t>P</w:t>
            </w:r>
            <w:r w:rsidR="008B5212" w:rsidRPr="39FF5825">
              <w:rPr>
                <w:rFonts w:eastAsia="Calibri" w:cs="Arial"/>
                <w:i/>
                <w:iCs/>
                <w:color w:val="C00000"/>
              </w:rPr>
              <w:t>rovide</w:t>
            </w:r>
            <w:r w:rsidR="00AE1637" w:rsidRPr="39FF5825">
              <w:rPr>
                <w:rFonts w:eastAsia="Calibri" w:cs="Arial"/>
                <w:i/>
                <w:iCs/>
                <w:color w:val="C00000"/>
              </w:rPr>
              <w:t xml:space="preserve"> a breakdown of</w:t>
            </w:r>
            <w:r w:rsidR="008B5212" w:rsidRPr="39FF5825">
              <w:rPr>
                <w:rFonts w:eastAsia="Calibri" w:cs="Arial"/>
                <w:i/>
                <w:iCs/>
                <w:color w:val="C00000"/>
              </w:rPr>
              <w:t xml:space="preserve"> hours for fieldwork</w:t>
            </w:r>
            <w:r w:rsidR="008113D3" w:rsidRPr="39FF5825">
              <w:rPr>
                <w:rFonts w:eastAsia="Calibri" w:cs="Arial"/>
                <w:i/>
                <w:iCs/>
                <w:color w:val="C00000"/>
              </w:rPr>
              <w:t xml:space="preserve"> and </w:t>
            </w:r>
            <w:r w:rsidR="004707D8" w:rsidRPr="39FF5825">
              <w:rPr>
                <w:rFonts w:eastAsia="Calibri" w:cs="Arial"/>
                <w:i/>
                <w:iCs/>
                <w:color w:val="C00000"/>
              </w:rPr>
              <w:t>Future Skill</w:t>
            </w:r>
            <w:r w:rsidR="17441EB4" w:rsidRPr="39FF5825">
              <w:rPr>
                <w:rFonts w:eastAsia="Calibri" w:cs="Arial"/>
                <w:i/>
                <w:iCs/>
                <w:color w:val="C00000"/>
              </w:rPr>
              <w:t>s</w:t>
            </w:r>
            <w:r w:rsidR="004707D8" w:rsidRPr="39FF5825">
              <w:rPr>
                <w:rFonts w:eastAsia="Calibri" w:cs="Arial"/>
                <w:i/>
                <w:iCs/>
                <w:color w:val="C00000"/>
              </w:rPr>
              <w:t xml:space="preserve"> Experience</w:t>
            </w:r>
            <w:r w:rsidR="00AE1637" w:rsidRPr="39FF5825">
              <w:rPr>
                <w:rFonts w:eastAsia="Calibri" w:cs="Arial"/>
                <w:i/>
                <w:iCs/>
                <w:color w:val="C00000"/>
              </w:rPr>
              <w:t xml:space="preserve"> </w:t>
            </w:r>
            <w:r w:rsidR="00702932" w:rsidRPr="39FF5825">
              <w:rPr>
                <w:rFonts w:eastAsia="Calibri" w:cs="Arial"/>
                <w:b/>
                <w:bCs/>
                <w:i/>
                <w:iCs/>
                <w:color w:val="C00000"/>
                <w:u w:val="single"/>
              </w:rPr>
              <w:t>only</w:t>
            </w:r>
            <w:r w:rsidR="00702932" w:rsidRPr="39FF5825">
              <w:rPr>
                <w:rFonts w:eastAsia="Calibri" w:cs="Arial"/>
                <w:i/>
                <w:iCs/>
                <w:color w:val="C00000"/>
              </w:rPr>
              <w:t>, you should not provide breakdown of hours for any other activities</w:t>
            </w:r>
          </w:p>
        </w:tc>
        <w:tc>
          <w:tcPr>
            <w:tcW w:w="1997" w:type="dxa"/>
          </w:tcPr>
          <w:p w14:paraId="2C9E8D7D" w14:textId="106615CB" w:rsidR="00C965AE" w:rsidRPr="009D0E63" w:rsidRDefault="0097016C" w:rsidP="006A0DCE">
            <w:pPr>
              <w:tabs>
                <w:tab w:val="left" w:pos="1134"/>
              </w:tabs>
              <w:rPr>
                <w:rFonts w:eastAsia="Calibri" w:cs="Arial"/>
              </w:rPr>
            </w:pPr>
            <w:r w:rsidRPr="00B42B19">
              <w:rPr>
                <w:rFonts w:eastAsia="Calibri" w:cs="Arial"/>
                <w:color w:val="C00000"/>
              </w:rPr>
              <w:t>70</w:t>
            </w:r>
          </w:p>
        </w:tc>
      </w:tr>
      <w:tr w:rsidR="00662C78" w:rsidRPr="009D0E63" w14:paraId="377AD208" w14:textId="77777777" w:rsidTr="659C55AC">
        <w:trPr>
          <w:trHeight w:val="300"/>
        </w:trPr>
        <w:tc>
          <w:tcPr>
            <w:tcW w:w="3561" w:type="dxa"/>
          </w:tcPr>
          <w:p w14:paraId="0EF59F8B" w14:textId="718F7A6E" w:rsidR="00662C78" w:rsidRPr="009D0E63" w:rsidRDefault="755BEADC" w:rsidP="006A0DCE">
            <w:pPr>
              <w:tabs>
                <w:tab w:val="left" w:pos="1134"/>
              </w:tabs>
              <w:rPr>
                <w:rFonts w:eastAsia="Calibri" w:cs="Arial"/>
              </w:rPr>
            </w:pPr>
            <w:r w:rsidRPr="659C55AC">
              <w:rPr>
                <w:rFonts w:eastAsia="Calibri" w:cs="Arial"/>
              </w:rPr>
              <w:t>Scheduled learning and teaching (</w:t>
            </w:r>
            <w:r w:rsidR="27D4D93D" w:rsidRPr="659C55AC">
              <w:rPr>
                <w:rFonts w:eastAsia="Calibri" w:cs="Arial"/>
              </w:rPr>
              <w:t xml:space="preserve">synchronous </w:t>
            </w:r>
            <w:r w:rsidRPr="659C55AC">
              <w:rPr>
                <w:rFonts w:eastAsia="Calibri" w:cs="Arial"/>
              </w:rPr>
              <w:t>online</w:t>
            </w:r>
            <w:r w:rsidR="27D4D93D" w:rsidRPr="659C55AC">
              <w:rPr>
                <w:rFonts w:eastAsia="Calibri" w:cs="Arial"/>
              </w:rPr>
              <w:t xml:space="preserve"> activities</w:t>
            </w:r>
            <w:r w:rsidRPr="659C55AC">
              <w:rPr>
                <w:rFonts w:eastAsia="Calibri" w:cs="Arial"/>
              </w:rPr>
              <w:t>)</w:t>
            </w:r>
          </w:p>
        </w:tc>
        <w:tc>
          <w:tcPr>
            <w:tcW w:w="3458" w:type="dxa"/>
          </w:tcPr>
          <w:p w14:paraId="12D56DD6" w14:textId="77777777" w:rsidR="00662C78" w:rsidRDefault="00445183" w:rsidP="006A0DCE">
            <w:pPr>
              <w:tabs>
                <w:tab w:val="left" w:pos="1134"/>
              </w:tabs>
              <w:rPr>
                <w:rFonts w:eastAsia="Calibri" w:cs="Arial"/>
                <w:i/>
                <w:iCs/>
                <w:color w:val="C00000"/>
              </w:rPr>
            </w:pPr>
            <w:r>
              <w:rPr>
                <w:rFonts w:eastAsia="Calibri" w:cs="Arial"/>
                <w:i/>
                <w:iCs/>
                <w:color w:val="C00000"/>
              </w:rPr>
              <w:t>Lectures</w:t>
            </w:r>
          </w:p>
          <w:p w14:paraId="7FF640EE" w14:textId="3F409897" w:rsidR="00445183" w:rsidRPr="009D0E63" w:rsidRDefault="00445183" w:rsidP="006A0DCE">
            <w:pPr>
              <w:tabs>
                <w:tab w:val="left" w:pos="1134"/>
              </w:tabs>
              <w:rPr>
                <w:rFonts w:eastAsia="Calibri" w:cs="Arial"/>
                <w:i/>
                <w:iCs/>
                <w:color w:val="C00000"/>
              </w:rPr>
            </w:pPr>
            <w:r>
              <w:rPr>
                <w:rFonts w:eastAsia="Calibri" w:cs="Arial"/>
                <w:i/>
                <w:iCs/>
                <w:color w:val="C00000"/>
              </w:rPr>
              <w:t>Workshops</w:t>
            </w:r>
          </w:p>
        </w:tc>
        <w:tc>
          <w:tcPr>
            <w:tcW w:w="1997" w:type="dxa"/>
          </w:tcPr>
          <w:p w14:paraId="2525D576" w14:textId="376D7A28" w:rsidR="00662C78" w:rsidRPr="009D0E63" w:rsidRDefault="27D4D93D" w:rsidP="006A0DCE">
            <w:pPr>
              <w:tabs>
                <w:tab w:val="left" w:pos="1134"/>
              </w:tabs>
              <w:rPr>
                <w:rFonts w:eastAsia="Calibri" w:cs="Arial"/>
                <w:color w:val="C00000"/>
              </w:rPr>
            </w:pPr>
            <w:r w:rsidRPr="659C55AC">
              <w:rPr>
                <w:rFonts w:eastAsia="Calibri" w:cs="Arial"/>
                <w:color w:val="C00000"/>
              </w:rPr>
              <w:t>7</w:t>
            </w:r>
          </w:p>
        </w:tc>
      </w:tr>
      <w:tr w:rsidR="00062138" w:rsidRPr="009D0E63" w14:paraId="165D930E" w14:textId="77777777" w:rsidTr="659C55AC">
        <w:trPr>
          <w:trHeight w:val="300"/>
        </w:trPr>
        <w:tc>
          <w:tcPr>
            <w:tcW w:w="3561" w:type="dxa"/>
          </w:tcPr>
          <w:p w14:paraId="6A950E94" w14:textId="62066F9A" w:rsidR="00062138" w:rsidRDefault="54D0507B" w:rsidP="006A0DCE">
            <w:pPr>
              <w:tabs>
                <w:tab w:val="left" w:pos="1134"/>
              </w:tabs>
              <w:rPr>
                <w:rFonts w:eastAsia="Calibri" w:cs="Arial"/>
              </w:rPr>
            </w:pPr>
            <w:r w:rsidRPr="659C55AC">
              <w:rPr>
                <w:rFonts w:eastAsia="Calibri" w:cs="Arial"/>
              </w:rPr>
              <w:t>Scheduled learning and teaching (asynchronous online activities)</w:t>
            </w:r>
          </w:p>
        </w:tc>
        <w:tc>
          <w:tcPr>
            <w:tcW w:w="3458" w:type="dxa"/>
          </w:tcPr>
          <w:p w14:paraId="735D3E45" w14:textId="77777777" w:rsidR="00062138" w:rsidRDefault="00062138" w:rsidP="659C55AC">
            <w:pPr>
              <w:tabs>
                <w:tab w:val="left" w:pos="1134"/>
              </w:tabs>
              <w:rPr>
                <w:rFonts w:eastAsia="Calibri" w:cs="Arial"/>
                <w:i/>
                <w:iCs/>
                <w:color w:val="C00000"/>
              </w:rPr>
            </w:pPr>
          </w:p>
        </w:tc>
        <w:tc>
          <w:tcPr>
            <w:tcW w:w="1997" w:type="dxa"/>
          </w:tcPr>
          <w:p w14:paraId="5B2ADC98" w14:textId="03B15C72" w:rsidR="00062138" w:rsidDel="00062138" w:rsidRDefault="54D0507B" w:rsidP="006A0DCE">
            <w:pPr>
              <w:tabs>
                <w:tab w:val="left" w:pos="1134"/>
              </w:tabs>
              <w:rPr>
                <w:rFonts w:eastAsia="Calibri" w:cs="Arial"/>
                <w:color w:val="C00000"/>
              </w:rPr>
            </w:pPr>
            <w:r w:rsidRPr="659C55AC">
              <w:rPr>
                <w:rFonts w:eastAsia="Calibri" w:cs="Arial"/>
                <w:color w:val="C00000"/>
              </w:rPr>
              <w:t>3</w:t>
            </w:r>
          </w:p>
        </w:tc>
      </w:tr>
      <w:tr w:rsidR="00C965AE" w:rsidRPr="009D0E63" w14:paraId="68972675" w14:textId="77777777" w:rsidTr="659C55AC">
        <w:trPr>
          <w:trHeight w:val="255"/>
        </w:trPr>
        <w:tc>
          <w:tcPr>
            <w:tcW w:w="3561" w:type="dxa"/>
          </w:tcPr>
          <w:p w14:paraId="48F1DD51" w14:textId="3F315CB4" w:rsidR="00C965AE" w:rsidRPr="009D0E63" w:rsidRDefault="00C965AE" w:rsidP="006A0DCE">
            <w:pPr>
              <w:tabs>
                <w:tab w:val="left" w:pos="1134"/>
              </w:tabs>
              <w:rPr>
                <w:rFonts w:eastAsia="Calibri" w:cs="Arial"/>
              </w:rPr>
            </w:pPr>
            <w:r w:rsidRPr="7109737D">
              <w:rPr>
                <w:rFonts w:eastAsia="Calibri" w:cs="Arial"/>
              </w:rPr>
              <w:t>Guided independent study</w:t>
            </w:r>
            <w:r w:rsidR="00A97E02" w:rsidRPr="7109737D">
              <w:rPr>
                <w:rFonts w:eastAsia="Calibri" w:cs="Arial"/>
              </w:rPr>
              <w:t xml:space="preserve"> (self-managed time)</w:t>
            </w:r>
          </w:p>
          <w:p w14:paraId="6EAAF146" w14:textId="777525B9" w:rsidR="00873CB0" w:rsidRPr="009D0E63" w:rsidRDefault="00873CB0" w:rsidP="006A0DCE">
            <w:pPr>
              <w:tabs>
                <w:tab w:val="left" w:pos="1134"/>
              </w:tabs>
              <w:rPr>
                <w:rFonts w:eastAsia="Calibri" w:cs="Arial"/>
              </w:rPr>
            </w:pPr>
          </w:p>
        </w:tc>
        <w:tc>
          <w:tcPr>
            <w:tcW w:w="3458" w:type="dxa"/>
          </w:tcPr>
          <w:p w14:paraId="677B65BB" w14:textId="6125E7C4" w:rsidR="006E6026" w:rsidRPr="009D0E63" w:rsidRDefault="006E6026" w:rsidP="006A0DCE">
            <w:pPr>
              <w:tabs>
                <w:tab w:val="left" w:pos="1134"/>
              </w:tabs>
              <w:rPr>
                <w:rFonts w:eastAsia="Calibri" w:cs="Arial"/>
              </w:rPr>
            </w:pPr>
            <w:r w:rsidRPr="009D0E63">
              <w:rPr>
                <w:rFonts w:eastAsia="Calibri" w:cs="Arial"/>
              </w:rPr>
              <w:t>Refer to the</w:t>
            </w:r>
            <w:r w:rsidR="00DA6ACC" w:rsidRPr="009D0E63">
              <w:rPr>
                <w:rFonts w:eastAsia="Calibri" w:cs="Arial"/>
              </w:rPr>
              <w:t xml:space="preserve"> </w:t>
            </w:r>
            <w:r w:rsidRPr="009D0E63">
              <w:rPr>
                <w:rFonts w:eastAsia="Calibri" w:cs="Arial"/>
              </w:rPr>
              <w:t xml:space="preserve">‘Succeed in your module’ </w:t>
            </w:r>
            <w:r w:rsidR="00DA6ACC" w:rsidRPr="009D0E63">
              <w:rPr>
                <w:rFonts w:eastAsia="Calibri" w:cs="Arial"/>
              </w:rPr>
              <w:t xml:space="preserve">page </w:t>
            </w:r>
            <w:r w:rsidRPr="009D0E63">
              <w:rPr>
                <w:rFonts w:eastAsia="Calibri" w:cs="Arial"/>
              </w:rPr>
              <w:t>on Canvas</w:t>
            </w:r>
          </w:p>
          <w:p w14:paraId="2EF70D1B" w14:textId="3E5895E6" w:rsidR="006E6026" w:rsidRPr="009D0E63" w:rsidRDefault="006E6026" w:rsidP="006A0DCE">
            <w:pPr>
              <w:tabs>
                <w:tab w:val="left" w:pos="1134"/>
              </w:tabs>
              <w:rPr>
                <w:rFonts w:eastAsia="Calibri" w:cs="Arial"/>
                <w:i/>
                <w:iCs/>
                <w:color w:val="FF0000"/>
              </w:rPr>
            </w:pPr>
          </w:p>
        </w:tc>
        <w:tc>
          <w:tcPr>
            <w:tcW w:w="1997" w:type="dxa"/>
          </w:tcPr>
          <w:p w14:paraId="56BE9641" w14:textId="084E2BA7" w:rsidR="00C965AE" w:rsidRPr="009D0E63" w:rsidRDefault="006E6026" w:rsidP="006A0DCE">
            <w:pPr>
              <w:tabs>
                <w:tab w:val="left" w:pos="1134"/>
              </w:tabs>
              <w:rPr>
                <w:rFonts w:eastAsia="Calibri" w:cs="Arial"/>
                <w:i/>
                <w:iCs/>
                <w:color w:val="FF0000"/>
              </w:rPr>
            </w:pPr>
            <w:r w:rsidRPr="009D0E63">
              <w:rPr>
                <w:rFonts w:eastAsia="Calibri" w:cs="Arial"/>
                <w:i/>
                <w:iCs/>
                <w:color w:val="C00000"/>
              </w:rPr>
              <w:t>220</w:t>
            </w:r>
          </w:p>
        </w:tc>
      </w:tr>
      <w:tr w:rsidR="00C965AE" w:rsidRPr="009D0E63" w14:paraId="2810FD2D" w14:textId="77777777" w:rsidTr="659C55AC">
        <w:tc>
          <w:tcPr>
            <w:tcW w:w="3561" w:type="dxa"/>
          </w:tcPr>
          <w:p w14:paraId="6081554E" w14:textId="77777777" w:rsidR="00C965AE" w:rsidRPr="009D0E63" w:rsidRDefault="00C965AE" w:rsidP="006A0DCE">
            <w:pPr>
              <w:tabs>
                <w:tab w:val="left" w:pos="1134"/>
              </w:tabs>
              <w:rPr>
                <w:rFonts w:eastAsia="Calibri" w:cs="Arial"/>
              </w:rPr>
            </w:pPr>
          </w:p>
        </w:tc>
        <w:tc>
          <w:tcPr>
            <w:tcW w:w="3458" w:type="dxa"/>
          </w:tcPr>
          <w:p w14:paraId="5CB28373" w14:textId="77777777" w:rsidR="00C965AE" w:rsidRPr="009D0E63" w:rsidRDefault="00C965AE" w:rsidP="006A0DCE">
            <w:pPr>
              <w:tabs>
                <w:tab w:val="left" w:pos="1134"/>
              </w:tabs>
              <w:jc w:val="right"/>
              <w:rPr>
                <w:rFonts w:eastAsia="Calibri" w:cs="Arial"/>
              </w:rPr>
            </w:pPr>
            <w:r w:rsidRPr="009D0E63">
              <w:rPr>
                <w:rFonts w:eastAsia="Calibri" w:cs="Arial"/>
              </w:rPr>
              <w:t xml:space="preserve">Total </w:t>
            </w:r>
          </w:p>
          <w:p w14:paraId="4769C51E" w14:textId="31096844" w:rsidR="00C965AE" w:rsidRPr="009D0E63" w:rsidRDefault="00C965AE" w:rsidP="006A0DCE">
            <w:pPr>
              <w:tabs>
                <w:tab w:val="left" w:pos="1134"/>
              </w:tabs>
              <w:jc w:val="right"/>
              <w:rPr>
                <w:rFonts w:eastAsia="Calibri" w:cs="Arial"/>
              </w:rPr>
            </w:pPr>
            <w:r w:rsidRPr="7109737D">
              <w:rPr>
                <w:rFonts w:eastAsia="Calibri" w:cs="Arial"/>
              </w:rPr>
              <w:t>(Number of credits x 10)</w:t>
            </w:r>
          </w:p>
        </w:tc>
        <w:tc>
          <w:tcPr>
            <w:tcW w:w="1997" w:type="dxa"/>
          </w:tcPr>
          <w:p w14:paraId="3FBBF0C8" w14:textId="3FE02E90" w:rsidR="00C965AE" w:rsidRPr="009D0E63" w:rsidRDefault="006E6026" w:rsidP="006A0DCE">
            <w:pPr>
              <w:tabs>
                <w:tab w:val="left" w:pos="1134"/>
              </w:tabs>
              <w:rPr>
                <w:rFonts w:eastAsia="Calibri" w:cs="Arial"/>
              </w:rPr>
            </w:pPr>
            <w:r w:rsidRPr="009D0E63">
              <w:rPr>
                <w:rFonts w:eastAsia="Calibri" w:cs="Arial"/>
                <w:color w:val="C00000"/>
              </w:rPr>
              <w:t>300</w:t>
            </w:r>
          </w:p>
        </w:tc>
      </w:tr>
    </w:tbl>
    <w:bookmarkEnd w:id="0"/>
    <w:p w14:paraId="44C06A89" w14:textId="6FB7A1A9" w:rsidR="00ED6AD3" w:rsidRPr="003E42CC" w:rsidRDefault="2118B9C3" w:rsidP="659C55AC">
      <w:pPr>
        <w:rPr>
          <w:rFonts w:eastAsia="Calibri" w:cs="Arial"/>
          <w:b/>
          <w:bCs/>
          <w:i/>
          <w:iCs/>
          <w:color w:val="C00000"/>
        </w:rPr>
      </w:pPr>
      <w:r w:rsidRPr="659C55AC">
        <w:rPr>
          <w:rFonts w:asciiTheme="minorHAnsi" w:eastAsiaTheme="minorEastAsia" w:hAnsiTheme="minorHAnsi" w:cstheme="minorBidi"/>
          <w:b/>
          <w:bCs/>
          <w:i/>
          <w:iCs/>
          <w:color w:val="C00000"/>
        </w:rPr>
        <w:t>*Add</w:t>
      </w:r>
      <w:r w:rsidR="2D9A2C12" w:rsidRPr="659C55AC">
        <w:rPr>
          <w:rFonts w:asciiTheme="minorHAnsi" w:eastAsiaTheme="minorEastAsia" w:hAnsiTheme="minorHAnsi" w:cstheme="minorBidi"/>
          <w:b/>
          <w:bCs/>
          <w:i/>
          <w:iCs/>
          <w:color w:val="C00000"/>
        </w:rPr>
        <w:t>ition</w:t>
      </w:r>
      <w:r w:rsidR="5B111F35" w:rsidRPr="659C55AC">
        <w:rPr>
          <w:rFonts w:asciiTheme="minorHAnsi" w:eastAsiaTheme="minorEastAsia" w:hAnsiTheme="minorHAnsi" w:cstheme="minorBidi"/>
          <w:b/>
          <w:bCs/>
          <w:i/>
          <w:iCs/>
          <w:color w:val="C00000"/>
        </w:rPr>
        <w:t>al Information</w:t>
      </w:r>
    </w:p>
    <w:p w14:paraId="299CD8C8" w14:textId="69616E91" w:rsidR="00653AA6" w:rsidRPr="003E42CC" w:rsidRDefault="5B111F35" w:rsidP="659C55AC">
      <w:pPr>
        <w:rPr>
          <w:rFonts w:eastAsia="Calibri" w:cs="Arial"/>
          <w:i/>
          <w:iCs/>
          <w:color w:val="C00000"/>
        </w:rPr>
      </w:pPr>
      <w:r w:rsidRPr="659C55AC">
        <w:rPr>
          <w:rFonts w:eastAsia="Calibri" w:cs="Arial"/>
          <w:b/>
          <w:bCs/>
          <w:i/>
          <w:iCs/>
          <w:color w:val="C00000"/>
        </w:rPr>
        <w:t>Scheduled in-person</w:t>
      </w:r>
      <w:r w:rsidRPr="659C55AC">
        <w:rPr>
          <w:rFonts w:eastAsia="Calibri" w:cs="Arial"/>
          <w:i/>
          <w:iCs/>
          <w:color w:val="C00000"/>
        </w:rPr>
        <w:t xml:space="preserve"> – these must be time-bound (timetabled slot) and should be delivered/facilitated by an educator.</w:t>
      </w:r>
    </w:p>
    <w:p w14:paraId="3EA5F378" w14:textId="158FE591" w:rsidR="006572D3" w:rsidRPr="003E42CC" w:rsidRDefault="737FDAEA" w:rsidP="659C55AC">
      <w:pPr>
        <w:rPr>
          <w:rFonts w:eastAsia="Calibri" w:cs="Arial"/>
          <w:i/>
          <w:iCs/>
          <w:color w:val="C00000"/>
        </w:rPr>
      </w:pPr>
      <w:r w:rsidRPr="659C55AC">
        <w:rPr>
          <w:rFonts w:eastAsia="Calibri" w:cs="Arial"/>
          <w:b/>
          <w:bCs/>
          <w:i/>
          <w:iCs/>
          <w:color w:val="C00000"/>
        </w:rPr>
        <w:t>Scheduled synchronous online activities</w:t>
      </w:r>
      <w:r w:rsidRPr="659C55AC">
        <w:rPr>
          <w:rFonts w:eastAsia="Calibri" w:cs="Arial"/>
          <w:i/>
          <w:iCs/>
          <w:color w:val="C00000"/>
        </w:rPr>
        <w:t xml:space="preserve"> – these must be time-bound (timetabled slot) and should be delivered/facilitated by an educator.</w:t>
      </w:r>
    </w:p>
    <w:p w14:paraId="6B996BFC" w14:textId="6FCF4E85" w:rsidR="001B7820" w:rsidRPr="003E42CC" w:rsidRDefault="53F739A5" w:rsidP="659C55AC">
      <w:pPr>
        <w:rPr>
          <w:rFonts w:eastAsia="Calibri" w:cs="Arial"/>
          <w:i/>
          <w:iCs/>
          <w:color w:val="C00000"/>
        </w:rPr>
      </w:pPr>
      <w:r w:rsidRPr="659C55AC">
        <w:rPr>
          <w:rFonts w:eastAsia="Calibri" w:cs="Arial"/>
          <w:b/>
          <w:bCs/>
          <w:i/>
          <w:iCs/>
          <w:color w:val="C00000"/>
        </w:rPr>
        <w:t>Scheduled asynchronous online activities</w:t>
      </w:r>
      <w:r w:rsidRPr="659C55AC">
        <w:rPr>
          <w:rFonts w:eastAsia="Calibri" w:cs="Arial"/>
          <w:i/>
          <w:iCs/>
          <w:color w:val="C00000"/>
        </w:rPr>
        <w:t xml:space="preserve"> – these must be time-bound (have a start date and deadline and have specified learning hours allocated) and should </w:t>
      </w:r>
      <w:r w:rsidRPr="659C55AC">
        <w:rPr>
          <w:rFonts w:eastAsia="Calibri" w:cs="Arial"/>
          <w:i/>
          <w:iCs/>
          <w:color w:val="C00000"/>
        </w:rPr>
        <w:lastRenderedPageBreak/>
        <w:t xml:space="preserve">have significant educator engagement. By educator engagement we mean that the educator is leading/facilitating the asynchronous activities during a defined </w:t>
      </w:r>
      <w:proofErr w:type="gramStart"/>
      <w:r w:rsidRPr="659C55AC">
        <w:rPr>
          <w:rFonts w:eastAsia="Calibri" w:cs="Arial"/>
          <w:i/>
          <w:iCs/>
          <w:color w:val="C00000"/>
        </w:rPr>
        <w:t>time period</w:t>
      </w:r>
      <w:proofErr w:type="gramEnd"/>
      <w:r w:rsidRPr="659C55AC">
        <w:rPr>
          <w:rFonts w:eastAsia="Calibri" w:cs="Arial"/>
          <w:i/>
          <w:iCs/>
          <w:color w:val="C00000"/>
        </w:rPr>
        <w:t>. Students must have an opportunity to get feedback from the educator as they do with synchronous teaching sessions. This could be commenting on discussion board posts or feeding back on quiz responses.</w:t>
      </w:r>
    </w:p>
    <w:p w14:paraId="4E2AFCE2" w14:textId="02F8BC38" w:rsidR="001B7820" w:rsidRDefault="53F739A5" w:rsidP="659C55AC">
      <w:pPr>
        <w:rPr>
          <w:rFonts w:eastAsia="Calibri" w:cs="Arial"/>
          <w:i/>
          <w:iCs/>
          <w:color w:val="C00000"/>
        </w:rPr>
      </w:pPr>
      <w:r w:rsidRPr="659C55AC">
        <w:rPr>
          <w:rFonts w:eastAsia="Calibri" w:cs="Arial"/>
          <w:i/>
          <w:iCs/>
          <w:color w:val="C00000"/>
        </w:rPr>
        <w:t>Please refer to the Academic Framework for more information.</w:t>
      </w:r>
    </w:p>
    <w:p w14:paraId="5EFB88AF" w14:textId="77777777" w:rsidR="001B7820" w:rsidRPr="003E42CC" w:rsidRDefault="001B7820" w:rsidP="659C55AC">
      <w:pPr>
        <w:rPr>
          <w:rFonts w:eastAsia="Calibri"/>
          <w:i/>
          <w:iCs/>
          <w:color w:val="EE0000"/>
        </w:rPr>
      </w:pPr>
    </w:p>
    <w:p w14:paraId="4755AFCC" w14:textId="2BDC7D52" w:rsidR="003557C0" w:rsidRPr="009D0E63" w:rsidRDefault="003557C0" w:rsidP="003557C0">
      <w:pPr>
        <w:pStyle w:val="Heading2"/>
        <w:rPr>
          <w:rFonts w:eastAsia="Calibri"/>
        </w:rPr>
      </w:pPr>
      <w:r w:rsidRPr="69E4E549">
        <w:rPr>
          <w:rFonts w:eastAsia="Calibri"/>
        </w:rPr>
        <w:t>Assessment Methods</w:t>
      </w:r>
    </w:p>
    <w:tbl>
      <w:tblPr>
        <w:tblStyle w:val="TableGrid"/>
        <w:tblW w:w="5186" w:type="pct"/>
        <w:jc w:val="center"/>
        <w:tblLayout w:type="fixed"/>
        <w:tblLook w:val="01E0" w:firstRow="1" w:lastRow="1" w:firstColumn="1" w:lastColumn="1" w:noHBand="0" w:noVBand="0"/>
      </w:tblPr>
      <w:tblGrid>
        <w:gridCol w:w="564"/>
        <w:gridCol w:w="1562"/>
        <w:gridCol w:w="1556"/>
        <w:gridCol w:w="1560"/>
        <w:gridCol w:w="1416"/>
        <w:gridCol w:w="1275"/>
        <w:gridCol w:w="1418"/>
      </w:tblGrid>
      <w:tr w:rsidR="009D0E63" w:rsidRPr="004846BC" w14:paraId="3C35425A" w14:textId="77777777" w:rsidTr="659C55AC">
        <w:trPr>
          <w:trHeight w:val="300"/>
          <w:jc w:val="center"/>
        </w:trPr>
        <w:tc>
          <w:tcPr>
            <w:tcW w:w="302" w:type="pct"/>
          </w:tcPr>
          <w:p w14:paraId="26C99D48" w14:textId="68C3C2D7" w:rsidR="005561C8" w:rsidRDefault="2DD5357E" w:rsidP="659C55AC">
            <w:pPr>
              <w:keepNext/>
              <w:keepLines/>
              <w:tabs>
                <w:tab w:val="left" w:pos="1134"/>
              </w:tabs>
              <w:spacing w:before="0" w:after="0" w:line="240" w:lineRule="auto"/>
              <w:rPr>
                <w:rFonts w:eastAsia="Calibri" w:cs="Arial"/>
                <w:b/>
                <w:bCs/>
                <w:i/>
                <w:iCs/>
                <w:sz w:val="22"/>
                <w:szCs w:val="22"/>
              </w:rPr>
            </w:pPr>
            <w:bookmarkStart w:id="1" w:name="_Hlk70561177"/>
            <w:r w:rsidRPr="659C55AC">
              <w:rPr>
                <w:rFonts w:eastAsia="Calibri" w:cs="Arial"/>
                <w:b/>
                <w:bCs/>
                <w:i/>
                <w:iCs/>
                <w:sz w:val="22"/>
                <w:szCs w:val="22"/>
              </w:rPr>
              <w:t>No</w:t>
            </w:r>
          </w:p>
        </w:tc>
        <w:tc>
          <w:tcPr>
            <w:tcW w:w="835" w:type="pct"/>
          </w:tcPr>
          <w:p w14:paraId="1A07F39F" w14:textId="304A2065" w:rsidR="009D0E63" w:rsidRPr="004846BC" w:rsidRDefault="009D0E63" w:rsidP="004846BC">
            <w:pPr>
              <w:keepNext/>
              <w:keepLines/>
              <w:tabs>
                <w:tab w:val="left" w:pos="1134"/>
              </w:tabs>
              <w:spacing w:before="0" w:after="0" w:line="240" w:lineRule="auto"/>
              <w:rPr>
                <w:rFonts w:eastAsia="Calibri" w:cs="Arial"/>
                <w:b/>
                <w:i/>
                <w:sz w:val="22"/>
                <w:szCs w:val="22"/>
              </w:rPr>
            </w:pPr>
            <w:r w:rsidRPr="004846BC">
              <w:rPr>
                <w:rFonts w:eastAsia="Calibri" w:cs="Arial"/>
                <w:b/>
                <w:i/>
                <w:sz w:val="22"/>
                <w:szCs w:val="22"/>
              </w:rPr>
              <w:t xml:space="preserve">Assessment method and load </w:t>
            </w:r>
          </w:p>
          <w:p w14:paraId="7EBF0F31" w14:textId="77777777" w:rsidR="009D0E63" w:rsidRPr="004846BC" w:rsidRDefault="009D0E63" w:rsidP="00C454E0">
            <w:pPr>
              <w:keepNext/>
              <w:keepLines/>
              <w:tabs>
                <w:tab w:val="left" w:pos="1134"/>
              </w:tabs>
              <w:spacing w:before="0" w:after="0" w:line="240" w:lineRule="auto"/>
              <w:rPr>
                <w:rFonts w:eastAsia="Calibri" w:cs="Arial"/>
                <w:b/>
                <w:i/>
                <w:sz w:val="22"/>
                <w:szCs w:val="22"/>
              </w:rPr>
            </w:pPr>
          </w:p>
        </w:tc>
        <w:tc>
          <w:tcPr>
            <w:tcW w:w="832" w:type="pct"/>
          </w:tcPr>
          <w:p w14:paraId="02B6C29D" w14:textId="77777777" w:rsidR="009D0E63" w:rsidRPr="004846BC" w:rsidRDefault="009D0E63" w:rsidP="004846BC">
            <w:pPr>
              <w:keepNext/>
              <w:keepLines/>
              <w:tabs>
                <w:tab w:val="left" w:pos="1134"/>
              </w:tabs>
              <w:spacing w:before="0" w:after="0" w:line="240" w:lineRule="auto"/>
              <w:rPr>
                <w:rFonts w:eastAsia="Calibri" w:cs="Arial"/>
                <w:b/>
                <w:bCs/>
                <w:i/>
                <w:iCs/>
                <w:sz w:val="22"/>
                <w:szCs w:val="22"/>
              </w:rPr>
            </w:pPr>
            <w:r w:rsidRPr="004846BC">
              <w:rPr>
                <w:rFonts w:eastAsia="Calibri" w:cs="Arial"/>
                <w:b/>
                <w:bCs/>
                <w:i/>
                <w:iCs/>
                <w:sz w:val="22"/>
                <w:szCs w:val="22"/>
              </w:rPr>
              <w:t>Additional Information</w:t>
            </w:r>
          </w:p>
          <w:p w14:paraId="3854C598" w14:textId="77777777" w:rsidR="009D0E63" w:rsidRPr="004846BC" w:rsidRDefault="009D0E63" w:rsidP="004846BC">
            <w:pPr>
              <w:keepNext/>
              <w:keepLines/>
              <w:tabs>
                <w:tab w:val="left" w:pos="1134"/>
              </w:tabs>
              <w:spacing w:before="0" w:after="0" w:line="240" w:lineRule="auto"/>
              <w:rPr>
                <w:rFonts w:eastAsia="Calibri" w:cs="Arial"/>
                <w:b/>
                <w:bCs/>
                <w:i/>
                <w:iCs/>
                <w:sz w:val="22"/>
                <w:szCs w:val="22"/>
              </w:rPr>
            </w:pPr>
            <w:r w:rsidRPr="004846BC">
              <w:rPr>
                <w:rFonts w:eastAsia="Calibri" w:cs="Arial"/>
                <w:i/>
                <w:iCs/>
                <w:sz w:val="22"/>
                <w:szCs w:val="22"/>
              </w:rPr>
              <w:t>*Please see notes below</w:t>
            </w:r>
          </w:p>
        </w:tc>
        <w:tc>
          <w:tcPr>
            <w:tcW w:w="834" w:type="pct"/>
          </w:tcPr>
          <w:p w14:paraId="1116DCB0" w14:textId="13443219" w:rsidR="009D0E63" w:rsidRPr="004846BC" w:rsidRDefault="009D0E63" w:rsidP="00942D43">
            <w:pPr>
              <w:keepNext/>
              <w:keepLines/>
              <w:tabs>
                <w:tab w:val="left" w:pos="1134"/>
              </w:tabs>
              <w:spacing w:before="0" w:after="0" w:line="240" w:lineRule="auto"/>
              <w:rPr>
                <w:rFonts w:eastAsia="Calibri" w:cs="Arial"/>
                <w:b/>
                <w:bCs/>
                <w:i/>
                <w:iCs/>
                <w:sz w:val="22"/>
                <w:szCs w:val="22"/>
              </w:rPr>
            </w:pPr>
            <w:r w:rsidRPr="69E4E549">
              <w:rPr>
                <w:rFonts w:eastAsia="Calibri" w:cs="Arial"/>
                <w:b/>
                <w:bCs/>
                <w:i/>
                <w:iCs/>
                <w:sz w:val="22"/>
                <w:szCs w:val="22"/>
              </w:rPr>
              <w:t>Assessment category</w:t>
            </w:r>
            <w:r w:rsidR="00607E99">
              <w:rPr>
                <w:rStyle w:val="FootnoteReference"/>
                <w:rFonts w:eastAsia="Calibri" w:cs="Arial"/>
                <w:b/>
                <w:bCs/>
                <w:i/>
                <w:iCs/>
                <w:sz w:val="22"/>
                <w:szCs w:val="22"/>
              </w:rPr>
              <w:footnoteReference w:id="2"/>
            </w:r>
            <w:r w:rsidRPr="69E4E549">
              <w:rPr>
                <w:rFonts w:eastAsia="Calibri" w:cs="Arial"/>
                <w:b/>
                <w:bCs/>
                <w:i/>
                <w:iCs/>
                <w:sz w:val="22"/>
                <w:szCs w:val="22"/>
              </w:rPr>
              <w:t xml:space="preserve">: </w:t>
            </w:r>
          </w:p>
          <w:p w14:paraId="4FEBCAAA" w14:textId="0ACEA009" w:rsidR="009D0E63" w:rsidRPr="004846BC" w:rsidRDefault="79CF1D2B" w:rsidP="69E4E549">
            <w:pPr>
              <w:keepNext/>
              <w:keepLines/>
              <w:tabs>
                <w:tab w:val="left" w:pos="1134"/>
              </w:tabs>
              <w:spacing w:before="0" w:after="0" w:line="240" w:lineRule="auto"/>
              <w:rPr>
                <w:rFonts w:eastAsia="Calibri" w:cs="Arial"/>
                <w:i/>
                <w:iCs/>
                <w:sz w:val="22"/>
                <w:szCs w:val="22"/>
              </w:rPr>
            </w:pPr>
            <w:r w:rsidRPr="69E4E549">
              <w:rPr>
                <w:rFonts w:eastAsia="Calibri" w:cs="Arial"/>
                <w:i/>
                <w:iCs/>
                <w:sz w:val="22"/>
                <w:szCs w:val="22"/>
              </w:rPr>
              <w:t>Please see below for examples and definitions</w:t>
            </w:r>
          </w:p>
          <w:p w14:paraId="272D39C8" w14:textId="727A74B8" w:rsidR="009D0E63" w:rsidRPr="004846BC" w:rsidRDefault="009D0E63" w:rsidP="69E4E549">
            <w:pPr>
              <w:keepNext/>
              <w:keepLines/>
              <w:tabs>
                <w:tab w:val="left" w:pos="1134"/>
              </w:tabs>
              <w:spacing w:before="0" w:after="0" w:line="240" w:lineRule="auto"/>
              <w:rPr>
                <w:rFonts w:eastAsia="Calibri" w:cs="Arial"/>
                <w:b/>
                <w:bCs/>
                <w:i/>
                <w:iCs/>
                <w:sz w:val="22"/>
                <w:szCs w:val="22"/>
              </w:rPr>
            </w:pPr>
          </w:p>
        </w:tc>
        <w:tc>
          <w:tcPr>
            <w:tcW w:w="757" w:type="pct"/>
          </w:tcPr>
          <w:p w14:paraId="0D0E64CF" w14:textId="77777777" w:rsidR="009D0E63" w:rsidRPr="004846BC" w:rsidRDefault="009D0E63" w:rsidP="004846BC">
            <w:pPr>
              <w:keepNext/>
              <w:keepLines/>
              <w:tabs>
                <w:tab w:val="left" w:pos="1134"/>
              </w:tabs>
              <w:spacing w:before="0" w:after="0" w:line="240" w:lineRule="auto"/>
              <w:rPr>
                <w:rFonts w:eastAsia="Calibri" w:cs="Arial"/>
                <w:b/>
                <w:i/>
                <w:sz w:val="22"/>
                <w:szCs w:val="22"/>
              </w:rPr>
            </w:pPr>
            <w:r w:rsidRPr="004846BC">
              <w:rPr>
                <w:rFonts w:eastAsia="Calibri" w:cs="Arial"/>
                <w:b/>
                <w:i/>
                <w:sz w:val="22"/>
                <w:szCs w:val="22"/>
              </w:rPr>
              <w:t>Weighting %</w:t>
            </w:r>
          </w:p>
        </w:tc>
        <w:tc>
          <w:tcPr>
            <w:tcW w:w="682" w:type="pct"/>
          </w:tcPr>
          <w:p w14:paraId="7C3E00AF" w14:textId="77777777" w:rsidR="009D0E63" w:rsidRPr="004846BC" w:rsidRDefault="009D0E63" w:rsidP="004846BC">
            <w:pPr>
              <w:keepNext/>
              <w:keepLines/>
              <w:tabs>
                <w:tab w:val="left" w:pos="1134"/>
              </w:tabs>
              <w:spacing w:before="0" w:after="0" w:line="240" w:lineRule="auto"/>
              <w:rPr>
                <w:rFonts w:eastAsia="Calibri" w:cs="Arial"/>
                <w:b/>
                <w:i/>
                <w:sz w:val="22"/>
                <w:szCs w:val="22"/>
              </w:rPr>
            </w:pPr>
            <w:r w:rsidRPr="004846BC">
              <w:rPr>
                <w:rFonts w:eastAsia="Calibri" w:cs="Arial"/>
                <w:b/>
                <w:i/>
                <w:sz w:val="22"/>
                <w:szCs w:val="22"/>
              </w:rPr>
              <w:t>Indicative Formative methods</w:t>
            </w:r>
          </w:p>
        </w:tc>
        <w:tc>
          <w:tcPr>
            <w:tcW w:w="758" w:type="pct"/>
          </w:tcPr>
          <w:p w14:paraId="71AD2F35" w14:textId="77777777" w:rsidR="009D0E63" w:rsidRPr="004846BC" w:rsidRDefault="009D0E63" w:rsidP="004846BC">
            <w:pPr>
              <w:keepNext/>
              <w:keepLines/>
              <w:tabs>
                <w:tab w:val="left" w:pos="1134"/>
              </w:tabs>
              <w:spacing w:before="0" w:after="0" w:line="240" w:lineRule="auto"/>
              <w:rPr>
                <w:rFonts w:eastAsia="Calibri" w:cs="Arial"/>
                <w:b/>
                <w:i/>
                <w:sz w:val="22"/>
                <w:szCs w:val="22"/>
              </w:rPr>
            </w:pPr>
            <w:r w:rsidRPr="004846BC">
              <w:rPr>
                <w:rFonts w:eastAsia="Calibri" w:cs="Arial"/>
                <w:b/>
                <w:i/>
                <w:sz w:val="22"/>
                <w:szCs w:val="22"/>
              </w:rPr>
              <w:t xml:space="preserve">Learning Outcomes </w:t>
            </w:r>
          </w:p>
          <w:p w14:paraId="1BF90B5A" w14:textId="4E23E4E2" w:rsidR="009D0E63" w:rsidRPr="004846BC" w:rsidRDefault="009D0E63" w:rsidP="004846BC">
            <w:pPr>
              <w:keepNext/>
              <w:keepLines/>
              <w:tabs>
                <w:tab w:val="left" w:pos="1134"/>
              </w:tabs>
              <w:spacing w:before="0" w:after="0" w:line="240" w:lineRule="auto"/>
              <w:rPr>
                <w:rFonts w:eastAsia="Calibri" w:cs="Arial"/>
                <w:b/>
                <w:bCs/>
                <w:i/>
                <w:iCs/>
                <w:sz w:val="22"/>
                <w:szCs w:val="22"/>
              </w:rPr>
            </w:pPr>
            <w:r w:rsidRPr="004846BC">
              <w:rPr>
                <w:rFonts w:eastAsia="Calibri" w:cs="Arial"/>
                <w:sz w:val="22"/>
                <w:szCs w:val="22"/>
              </w:rPr>
              <w:t xml:space="preserve">Indicate which LOs are </w:t>
            </w:r>
            <w:proofErr w:type="spellStart"/>
            <w:r w:rsidRPr="004846BC">
              <w:rPr>
                <w:rFonts w:eastAsia="Calibri" w:cs="Arial"/>
                <w:sz w:val="22"/>
                <w:szCs w:val="22"/>
              </w:rPr>
              <w:t>summative</w:t>
            </w:r>
            <w:r w:rsidR="3D2AF963" w:rsidRPr="004846BC">
              <w:rPr>
                <w:rFonts w:eastAsia="Calibri" w:cs="Arial"/>
                <w:sz w:val="22"/>
                <w:szCs w:val="22"/>
              </w:rPr>
              <w:t>ly</w:t>
            </w:r>
            <w:proofErr w:type="spellEnd"/>
            <w:r w:rsidRPr="004846BC">
              <w:rPr>
                <w:rFonts w:eastAsia="Calibri" w:cs="Arial"/>
                <w:sz w:val="22"/>
                <w:szCs w:val="22"/>
              </w:rPr>
              <w:t xml:space="preserve"> assessed</w:t>
            </w:r>
          </w:p>
        </w:tc>
      </w:tr>
      <w:tr w:rsidR="009D0E63" w:rsidRPr="009D0E63" w14:paraId="65888C54" w14:textId="77777777" w:rsidTr="659C55AC">
        <w:trPr>
          <w:trHeight w:val="300"/>
          <w:jc w:val="center"/>
        </w:trPr>
        <w:tc>
          <w:tcPr>
            <w:tcW w:w="302" w:type="pct"/>
          </w:tcPr>
          <w:p w14:paraId="6A0BC87F" w14:textId="6F22B9E0" w:rsidR="005561C8" w:rsidRDefault="2DD5357E" w:rsidP="659C55AC">
            <w:pPr>
              <w:keepNext/>
              <w:keepLines/>
              <w:tabs>
                <w:tab w:val="left" w:pos="1134"/>
              </w:tabs>
              <w:spacing w:before="0" w:after="0" w:line="240" w:lineRule="auto"/>
              <w:rPr>
                <w:rFonts w:eastAsia="Calibri" w:cs="Arial"/>
                <w:i/>
                <w:iCs/>
                <w:color w:val="C00000"/>
              </w:rPr>
            </w:pPr>
            <w:r w:rsidRPr="659C55AC">
              <w:rPr>
                <w:rFonts w:eastAsia="Calibri" w:cs="Arial"/>
                <w:i/>
                <w:iCs/>
                <w:color w:val="C00000"/>
              </w:rPr>
              <w:t>1.</w:t>
            </w:r>
          </w:p>
        </w:tc>
        <w:tc>
          <w:tcPr>
            <w:tcW w:w="835" w:type="pct"/>
          </w:tcPr>
          <w:p w14:paraId="623F5B8C" w14:textId="472DA677" w:rsidR="009D0E63" w:rsidRPr="009D0E63" w:rsidRDefault="1D0400E7" w:rsidP="659C55AC">
            <w:pPr>
              <w:keepNext/>
              <w:keepLines/>
              <w:tabs>
                <w:tab w:val="left" w:pos="1134"/>
              </w:tabs>
              <w:spacing w:before="0" w:after="0" w:line="240" w:lineRule="auto"/>
              <w:rPr>
                <w:rFonts w:eastAsia="Calibri" w:cs="Arial"/>
                <w:i/>
                <w:iCs/>
                <w:color w:val="C00000"/>
              </w:rPr>
            </w:pPr>
            <w:r w:rsidRPr="659C55AC">
              <w:rPr>
                <w:rFonts w:eastAsia="Calibri" w:cs="Arial"/>
                <w:i/>
                <w:iCs/>
                <w:color w:val="C00000"/>
              </w:rPr>
              <w:t>Essay (1000 words)</w:t>
            </w:r>
          </w:p>
        </w:tc>
        <w:tc>
          <w:tcPr>
            <w:tcW w:w="832" w:type="pct"/>
          </w:tcPr>
          <w:p w14:paraId="33A7F66E" w14:textId="77777777" w:rsidR="009D0E63" w:rsidRPr="009D0E63" w:rsidRDefault="009D0E63" w:rsidP="004846BC">
            <w:pPr>
              <w:keepNext/>
              <w:keepLines/>
              <w:tabs>
                <w:tab w:val="left" w:pos="1134"/>
              </w:tabs>
              <w:spacing w:before="0" w:after="0" w:line="240" w:lineRule="auto"/>
              <w:rPr>
                <w:rFonts w:eastAsia="Calibri" w:cs="Arial"/>
                <w:i/>
                <w:color w:val="C00000"/>
              </w:rPr>
            </w:pPr>
          </w:p>
        </w:tc>
        <w:tc>
          <w:tcPr>
            <w:tcW w:w="834" w:type="pct"/>
          </w:tcPr>
          <w:p w14:paraId="4DA5BB5E" w14:textId="75E440AB" w:rsidR="009D0E63" w:rsidRPr="009D0E63" w:rsidRDefault="526A0C51" w:rsidP="69E4E549">
            <w:pPr>
              <w:keepNext/>
              <w:keepLines/>
              <w:tabs>
                <w:tab w:val="left" w:pos="1134"/>
              </w:tabs>
              <w:spacing w:before="0" w:after="0" w:line="240" w:lineRule="auto"/>
              <w:rPr>
                <w:rFonts w:eastAsia="Calibri" w:cs="Arial"/>
                <w:i/>
                <w:iCs/>
                <w:color w:val="C00000"/>
              </w:rPr>
            </w:pPr>
            <w:r w:rsidRPr="69E4E549">
              <w:rPr>
                <w:rFonts w:eastAsia="Calibri" w:cs="Arial"/>
                <w:i/>
                <w:iCs/>
                <w:color w:val="C00000"/>
              </w:rPr>
              <w:t>General Assessment</w:t>
            </w:r>
          </w:p>
        </w:tc>
        <w:tc>
          <w:tcPr>
            <w:tcW w:w="757" w:type="pct"/>
          </w:tcPr>
          <w:p w14:paraId="6A11E415" w14:textId="6A0A7FAB" w:rsidR="009D0E63" w:rsidRPr="009D0E63" w:rsidRDefault="16334464" w:rsidP="69E4E549">
            <w:pPr>
              <w:keepNext/>
              <w:keepLines/>
              <w:tabs>
                <w:tab w:val="left" w:pos="1134"/>
              </w:tabs>
              <w:spacing w:before="0" w:after="0" w:line="240" w:lineRule="auto"/>
              <w:rPr>
                <w:rFonts w:eastAsia="Calibri" w:cs="Arial"/>
                <w:i/>
                <w:iCs/>
                <w:color w:val="C00000"/>
              </w:rPr>
            </w:pPr>
            <w:r w:rsidRPr="69E4E549">
              <w:rPr>
                <w:rFonts w:eastAsia="Calibri" w:cs="Arial"/>
                <w:i/>
                <w:iCs/>
                <w:color w:val="C00000"/>
              </w:rPr>
              <w:t>25</w:t>
            </w:r>
            <w:r w:rsidR="009D0E63" w:rsidRPr="69E4E549">
              <w:rPr>
                <w:rFonts w:eastAsia="Calibri" w:cs="Arial"/>
                <w:i/>
                <w:iCs/>
                <w:color w:val="C00000"/>
              </w:rPr>
              <w:t>%</w:t>
            </w:r>
          </w:p>
        </w:tc>
        <w:tc>
          <w:tcPr>
            <w:tcW w:w="682" w:type="pct"/>
          </w:tcPr>
          <w:p w14:paraId="4B67D8CA" w14:textId="77777777" w:rsidR="009D0E63" w:rsidRPr="009D0E63" w:rsidRDefault="009D0E63" w:rsidP="004846BC">
            <w:pPr>
              <w:keepNext/>
              <w:keepLines/>
              <w:tabs>
                <w:tab w:val="left" w:pos="1134"/>
              </w:tabs>
              <w:spacing w:before="0" w:after="0" w:line="240" w:lineRule="auto"/>
              <w:rPr>
                <w:rFonts w:eastAsia="Calibri" w:cs="Arial"/>
                <w:i/>
                <w:color w:val="C00000"/>
              </w:rPr>
            </w:pPr>
            <w:r w:rsidRPr="009D0E63">
              <w:rPr>
                <w:rFonts w:eastAsia="Calibri" w:cs="Arial"/>
                <w:i/>
                <w:color w:val="C00000"/>
              </w:rPr>
              <w:t>Draft plan</w:t>
            </w:r>
          </w:p>
        </w:tc>
        <w:tc>
          <w:tcPr>
            <w:tcW w:w="758" w:type="pct"/>
          </w:tcPr>
          <w:p w14:paraId="69F48B15" w14:textId="718CB640" w:rsidR="009D0E63" w:rsidRPr="009D0E63" w:rsidRDefault="009D0E63" w:rsidP="69E4E549">
            <w:pPr>
              <w:keepNext/>
              <w:keepLines/>
              <w:tabs>
                <w:tab w:val="left" w:pos="1134"/>
              </w:tabs>
              <w:spacing w:before="0" w:after="0" w:line="240" w:lineRule="auto"/>
              <w:rPr>
                <w:rFonts w:eastAsia="Calibri" w:cs="Arial"/>
                <w:i/>
                <w:iCs/>
                <w:color w:val="C00000"/>
              </w:rPr>
            </w:pPr>
            <w:r w:rsidRPr="69E4E549">
              <w:rPr>
                <w:rFonts w:eastAsia="Calibri" w:cs="Arial"/>
                <w:i/>
                <w:iCs/>
                <w:color w:val="C00000"/>
              </w:rPr>
              <w:t>1</w:t>
            </w:r>
            <w:r w:rsidR="43431381" w:rsidRPr="69E4E549">
              <w:rPr>
                <w:rFonts w:eastAsia="Calibri" w:cs="Arial"/>
                <w:i/>
                <w:iCs/>
                <w:color w:val="C00000"/>
              </w:rPr>
              <w:t xml:space="preserve"> and</w:t>
            </w:r>
            <w:r w:rsidRPr="69E4E549">
              <w:rPr>
                <w:rFonts w:eastAsia="Calibri" w:cs="Arial"/>
                <w:i/>
                <w:iCs/>
                <w:color w:val="C00000"/>
              </w:rPr>
              <w:t xml:space="preserve">2 </w:t>
            </w:r>
          </w:p>
        </w:tc>
      </w:tr>
      <w:tr w:rsidR="009D0E63" w:rsidRPr="009D0E63" w14:paraId="7F7D8C05" w14:textId="77777777" w:rsidTr="659C55AC">
        <w:trPr>
          <w:trHeight w:val="300"/>
          <w:jc w:val="center"/>
        </w:trPr>
        <w:tc>
          <w:tcPr>
            <w:tcW w:w="302" w:type="pct"/>
          </w:tcPr>
          <w:p w14:paraId="32B7CF54" w14:textId="2D06BB82" w:rsidR="005561C8" w:rsidRDefault="2DD5357E" w:rsidP="659C55AC">
            <w:pPr>
              <w:tabs>
                <w:tab w:val="left" w:pos="1134"/>
              </w:tabs>
              <w:spacing w:before="0" w:after="0" w:line="240" w:lineRule="auto"/>
              <w:rPr>
                <w:rFonts w:eastAsia="Calibri" w:cs="Arial"/>
                <w:i/>
                <w:iCs/>
                <w:color w:val="C00000"/>
              </w:rPr>
            </w:pPr>
            <w:r w:rsidRPr="659C55AC">
              <w:rPr>
                <w:rFonts w:eastAsia="Calibri" w:cs="Arial"/>
                <w:i/>
                <w:iCs/>
                <w:color w:val="C00000"/>
              </w:rPr>
              <w:t>2.</w:t>
            </w:r>
          </w:p>
        </w:tc>
        <w:tc>
          <w:tcPr>
            <w:tcW w:w="835" w:type="pct"/>
          </w:tcPr>
          <w:p w14:paraId="427C5B57" w14:textId="058BF0FE" w:rsidR="009D0E63" w:rsidRPr="009D0E63" w:rsidRDefault="1D0400E7" w:rsidP="659C55AC">
            <w:pPr>
              <w:tabs>
                <w:tab w:val="left" w:pos="1134"/>
              </w:tabs>
              <w:spacing w:before="0" w:after="0" w:line="240" w:lineRule="auto"/>
              <w:rPr>
                <w:rFonts w:eastAsia="Calibri" w:cs="Arial"/>
                <w:i/>
                <w:iCs/>
                <w:color w:val="C00000"/>
              </w:rPr>
            </w:pPr>
            <w:r w:rsidRPr="659C55AC">
              <w:rPr>
                <w:rFonts w:eastAsia="Calibri" w:cs="Arial"/>
                <w:i/>
                <w:iCs/>
                <w:color w:val="C00000"/>
              </w:rPr>
              <w:t>Exam (2 hours)</w:t>
            </w:r>
          </w:p>
        </w:tc>
        <w:tc>
          <w:tcPr>
            <w:tcW w:w="832" w:type="pct"/>
          </w:tcPr>
          <w:p w14:paraId="37C8F6DE" w14:textId="77777777" w:rsidR="009D0E63" w:rsidRPr="009D0E63" w:rsidRDefault="009D0E63" w:rsidP="004846BC">
            <w:pPr>
              <w:tabs>
                <w:tab w:val="left" w:pos="1134"/>
              </w:tabs>
              <w:spacing w:before="0" w:after="0" w:line="240" w:lineRule="auto"/>
              <w:rPr>
                <w:rFonts w:eastAsia="Calibri" w:cs="Arial"/>
                <w:i/>
                <w:color w:val="C00000"/>
              </w:rPr>
            </w:pPr>
          </w:p>
        </w:tc>
        <w:tc>
          <w:tcPr>
            <w:tcW w:w="834" w:type="pct"/>
          </w:tcPr>
          <w:p w14:paraId="33B36975" w14:textId="491CBA5C" w:rsidR="009D0E63" w:rsidRPr="009D0E63" w:rsidRDefault="0960A1C0" w:rsidP="69E4E549">
            <w:pPr>
              <w:tabs>
                <w:tab w:val="left" w:pos="1134"/>
              </w:tabs>
              <w:spacing w:before="0" w:after="0" w:line="240" w:lineRule="auto"/>
              <w:rPr>
                <w:rFonts w:eastAsia="Calibri" w:cs="Arial"/>
                <w:i/>
                <w:iCs/>
                <w:color w:val="C00000"/>
              </w:rPr>
            </w:pPr>
            <w:r w:rsidRPr="69E4E549">
              <w:rPr>
                <w:rFonts w:eastAsia="Calibri" w:cs="Arial"/>
                <w:i/>
                <w:iCs/>
                <w:color w:val="C00000"/>
              </w:rPr>
              <w:t>Written Examination</w:t>
            </w:r>
          </w:p>
        </w:tc>
        <w:tc>
          <w:tcPr>
            <w:tcW w:w="757" w:type="pct"/>
          </w:tcPr>
          <w:p w14:paraId="04E179EF" w14:textId="77777777" w:rsidR="009D0E63" w:rsidRPr="009D0E63" w:rsidRDefault="009D0E63" w:rsidP="004846BC">
            <w:pPr>
              <w:tabs>
                <w:tab w:val="left" w:pos="1134"/>
              </w:tabs>
              <w:spacing w:before="0" w:after="0" w:line="240" w:lineRule="auto"/>
              <w:rPr>
                <w:rFonts w:eastAsia="Calibri" w:cs="Arial"/>
                <w:i/>
                <w:color w:val="C00000"/>
              </w:rPr>
            </w:pPr>
            <w:r w:rsidRPr="009D0E63">
              <w:rPr>
                <w:rFonts w:eastAsia="Calibri" w:cs="Arial"/>
                <w:i/>
                <w:color w:val="C00000"/>
              </w:rPr>
              <w:t>50%</w:t>
            </w:r>
          </w:p>
        </w:tc>
        <w:tc>
          <w:tcPr>
            <w:tcW w:w="682" w:type="pct"/>
          </w:tcPr>
          <w:p w14:paraId="590F83CA" w14:textId="77777777" w:rsidR="009D0E63" w:rsidRPr="009D0E63" w:rsidRDefault="009D0E63" w:rsidP="004846BC">
            <w:pPr>
              <w:tabs>
                <w:tab w:val="left" w:pos="1134"/>
              </w:tabs>
              <w:spacing w:before="0" w:after="0" w:line="240" w:lineRule="auto"/>
              <w:rPr>
                <w:rFonts w:eastAsia="Calibri" w:cs="Arial"/>
                <w:i/>
                <w:color w:val="C00000"/>
              </w:rPr>
            </w:pPr>
            <w:r w:rsidRPr="009D0E63">
              <w:rPr>
                <w:rFonts w:eastAsia="Calibri" w:cs="Arial"/>
                <w:i/>
                <w:color w:val="C00000"/>
              </w:rPr>
              <w:t>In-class test</w:t>
            </w:r>
          </w:p>
        </w:tc>
        <w:tc>
          <w:tcPr>
            <w:tcW w:w="758" w:type="pct"/>
          </w:tcPr>
          <w:p w14:paraId="433FBE8A" w14:textId="77777777" w:rsidR="009D0E63" w:rsidRPr="009D0E63" w:rsidRDefault="009D0E63" w:rsidP="004846BC">
            <w:pPr>
              <w:tabs>
                <w:tab w:val="left" w:pos="1134"/>
              </w:tabs>
              <w:spacing w:before="0" w:after="0" w:line="240" w:lineRule="auto"/>
              <w:rPr>
                <w:rFonts w:eastAsia="Calibri" w:cs="Arial"/>
                <w:i/>
                <w:color w:val="C00000"/>
              </w:rPr>
            </w:pPr>
            <w:r w:rsidRPr="009D0E63">
              <w:rPr>
                <w:rFonts w:eastAsia="Calibri" w:cs="Arial"/>
                <w:i/>
                <w:color w:val="C00000"/>
              </w:rPr>
              <w:t>4 and 5</w:t>
            </w:r>
          </w:p>
        </w:tc>
      </w:tr>
      <w:tr w:rsidR="69E4E549" w14:paraId="516F0A73" w14:textId="77777777" w:rsidTr="659C55AC">
        <w:trPr>
          <w:trHeight w:val="300"/>
          <w:jc w:val="center"/>
        </w:trPr>
        <w:tc>
          <w:tcPr>
            <w:tcW w:w="302" w:type="pct"/>
          </w:tcPr>
          <w:p w14:paraId="68D61625" w14:textId="14C87A58" w:rsidR="005561C8" w:rsidRDefault="2DD5357E" w:rsidP="659C55AC">
            <w:pPr>
              <w:spacing w:line="240" w:lineRule="auto"/>
              <w:rPr>
                <w:rFonts w:eastAsia="Calibri" w:cs="Arial"/>
                <w:i/>
                <w:iCs/>
                <w:color w:val="C00000"/>
              </w:rPr>
            </w:pPr>
            <w:r w:rsidRPr="659C55AC">
              <w:rPr>
                <w:rFonts w:eastAsia="Calibri" w:cs="Arial"/>
                <w:i/>
                <w:iCs/>
                <w:color w:val="C00000"/>
              </w:rPr>
              <w:t>3.</w:t>
            </w:r>
          </w:p>
        </w:tc>
        <w:tc>
          <w:tcPr>
            <w:tcW w:w="835" w:type="pct"/>
          </w:tcPr>
          <w:p w14:paraId="38A22B23" w14:textId="7BD3E1B1" w:rsidR="557D4EBF" w:rsidRDefault="328EDC0A" w:rsidP="659C55AC">
            <w:pPr>
              <w:spacing w:line="240" w:lineRule="auto"/>
              <w:rPr>
                <w:rFonts w:eastAsia="Calibri" w:cs="Arial"/>
                <w:i/>
                <w:iCs/>
                <w:color w:val="C00000"/>
              </w:rPr>
            </w:pPr>
            <w:r w:rsidRPr="659C55AC">
              <w:rPr>
                <w:rFonts w:eastAsia="Calibri" w:cs="Arial"/>
                <w:i/>
                <w:iCs/>
                <w:color w:val="C00000"/>
              </w:rPr>
              <w:t>Presentation (30 mins)</w:t>
            </w:r>
          </w:p>
        </w:tc>
        <w:tc>
          <w:tcPr>
            <w:tcW w:w="832" w:type="pct"/>
          </w:tcPr>
          <w:p w14:paraId="50E80C1C" w14:textId="6028FB0F" w:rsidR="69E4E549" w:rsidRDefault="69E4E549" w:rsidP="69E4E549">
            <w:pPr>
              <w:spacing w:line="240" w:lineRule="auto"/>
              <w:rPr>
                <w:rFonts w:eastAsia="Calibri" w:cs="Arial"/>
                <w:i/>
                <w:iCs/>
                <w:color w:val="C00000"/>
              </w:rPr>
            </w:pPr>
          </w:p>
        </w:tc>
        <w:tc>
          <w:tcPr>
            <w:tcW w:w="834" w:type="pct"/>
          </w:tcPr>
          <w:p w14:paraId="1B24E2F4" w14:textId="4FB9564C" w:rsidR="2F7B6C7E" w:rsidRDefault="2F7B6C7E" w:rsidP="69E4E549">
            <w:pPr>
              <w:spacing w:line="240" w:lineRule="auto"/>
              <w:rPr>
                <w:rFonts w:eastAsia="Calibri" w:cs="Arial"/>
                <w:i/>
                <w:iCs/>
                <w:color w:val="C00000"/>
              </w:rPr>
            </w:pPr>
            <w:r w:rsidRPr="69E4E549">
              <w:rPr>
                <w:rFonts w:eastAsia="Calibri" w:cs="Arial"/>
                <w:i/>
                <w:iCs/>
                <w:color w:val="C00000"/>
              </w:rPr>
              <w:t xml:space="preserve">Time </w:t>
            </w:r>
            <w:r w:rsidR="72326712" w:rsidRPr="69E4E549">
              <w:rPr>
                <w:rFonts w:eastAsia="Calibri" w:cs="Arial"/>
                <w:i/>
                <w:iCs/>
                <w:color w:val="C00000"/>
              </w:rPr>
              <w:t>C</w:t>
            </w:r>
            <w:r w:rsidRPr="69E4E549">
              <w:rPr>
                <w:rFonts w:eastAsia="Calibri" w:cs="Arial"/>
                <w:i/>
                <w:iCs/>
                <w:color w:val="C00000"/>
              </w:rPr>
              <w:t>onstrained Assessment</w:t>
            </w:r>
          </w:p>
        </w:tc>
        <w:tc>
          <w:tcPr>
            <w:tcW w:w="757" w:type="pct"/>
          </w:tcPr>
          <w:p w14:paraId="697E7496" w14:textId="6F6333FA" w:rsidR="4B703945" w:rsidRDefault="4B703945" w:rsidP="69E4E549">
            <w:pPr>
              <w:spacing w:line="240" w:lineRule="auto"/>
              <w:rPr>
                <w:rFonts w:eastAsia="Calibri" w:cs="Arial"/>
                <w:i/>
                <w:iCs/>
                <w:color w:val="C00000"/>
              </w:rPr>
            </w:pPr>
            <w:r w:rsidRPr="69E4E549">
              <w:rPr>
                <w:rFonts w:eastAsia="Calibri" w:cs="Arial"/>
                <w:i/>
                <w:iCs/>
                <w:color w:val="C00000"/>
              </w:rPr>
              <w:t>25%</w:t>
            </w:r>
          </w:p>
        </w:tc>
        <w:tc>
          <w:tcPr>
            <w:tcW w:w="682" w:type="pct"/>
          </w:tcPr>
          <w:p w14:paraId="52167AED" w14:textId="788C4168" w:rsidR="56F2E301" w:rsidRDefault="56F2E301" w:rsidP="69E4E549">
            <w:pPr>
              <w:spacing w:line="240" w:lineRule="auto"/>
              <w:rPr>
                <w:rFonts w:eastAsia="Calibri" w:cs="Arial"/>
                <w:i/>
                <w:iCs/>
                <w:color w:val="C00000"/>
              </w:rPr>
            </w:pPr>
            <w:r w:rsidRPr="69E4E549">
              <w:rPr>
                <w:rFonts w:eastAsia="Calibri" w:cs="Arial"/>
                <w:i/>
                <w:iCs/>
                <w:color w:val="C00000"/>
              </w:rPr>
              <w:t>Practice presentation</w:t>
            </w:r>
          </w:p>
        </w:tc>
        <w:tc>
          <w:tcPr>
            <w:tcW w:w="758" w:type="pct"/>
          </w:tcPr>
          <w:p w14:paraId="1EC19FEE" w14:textId="5CFC0F24" w:rsidR="56F2E301" w:rsidRDefault="56F2E301" w:rsidP="69E4E549">
            <w:pPr>
              <w:spacing w:line="240" w:lineRule="auto"/>
              <w:rPr>
                <w:rFonts w:eastAsia="Calibri" w:cs="Arial"/>
                <w:i/>
                <w:iCs/>
                <w:color w:val="C00000"/>
              </w:rPr>
            </w:pPr>
            <w:r w:rsidRPr="69E4E549">
              <w:rPr>
                <w:rFonts w:eastAsia="Calibri" w:cs="Arial"/>
                <w:i/>
                <w:iCs/>
                <w:color w:val="C00000"/>
              </w:rPr>
              <w:t>3</w:t>
            </w:r>
          </w:p>
        </w:tc>
      </w:tr>
    </w:tbl>
    <w:bookmarkEnd w:id="1"/>
    <w:p w14:paraId="098DF358" w14:textId="1384559C" w:rsidR="008B5212" w:rsidRPr="009D0E63" w:rsidRDefault="008B5212" w:rsidP="008B5212">
      <w:pPr>
        <w:tabs>
          <w:tab w:val="left" w:pos="1134"/>
        </w:tabs>
        <w:rPr>
          <w:rFonts w:eastAsia="Calibri" w:cs="Arial"/>
          <w:b/>
        </w:rPr>
      </w:pPr>
      <w:r w:rsidRPr="009D0E63">
        <w:rPr>
          <w:rFonts w:eastAsia="Calibri" w:cs="Arial"/>
          <w:b/>
        </w:rPr>
        <w:t>* Additional Information</w:t>
      </w:r>
    </w:p>
    <w:p w14:paraId="4A0AF920" w14:textId="4A1F24CA" w:rsidR="009E2DC5" w:rsidRPr="00117482" w:rsidRDefault="008B5212" w:rsidP="19033238">
      <w:pPr>
        <w:tabs>
          <w:tab w:val="left" w:pos="1134"/>
        </w:tabs>
        <w:rPr>
          <w:rFonts w:eastAsia="Calibri" w:cs="Arial"/>
          <w:i/>
          <w:iCs/>
          <w:color w:val="C00000"/>
        </w:rPr>
      </w:pPr>
      <w:r w:rsidRPr="00117482">
        <w:rPr>
          <w:rFonts w:eastAsia="Calibri" w:cs="Arial"/>
          <w:i/>
          <w:iCs/>
          <w:color w:val="C00000"/>
        </w:rPr>
        <w:t>Please provide additional information for the following types of assessments</w:t>
      </w:r>
      <w:r w:rsidR="009E2DC5" w:rsidRPr="00117482">
        <w:rPr>
          <w:rFonts w:eastAsia="Calibri" w:cs="Arial"/>
          <w:i/>
          <w:iCs/>
          <w:color w:val="C00000"/>
        </w:rPr>
        <w:t xml:space="preserve"> </w:t>
      </w:r>
      <w:r w:rsidRPr="00117482">
        <w:rPr>
          <w:rFonts w:eastAsia="Calibri" w:cs="Arial"/>
          <w:i/>
          <w:iCs/>
          <w:color w:val="C00000"/>
          <w:u w:val="single"/>
        </w:rPr>
        <w:t>only</w:t>
      </w:r>
      <w:r w:rsidRPr="00117482">
        <w:rPr>
          <w:rFonts w:eastAsia="Calibri" w:cs="Arial"/>
          <w:i/>
          <w:iCs/>
          <w:color w:val="C00000"/>
        </w:rPr>
        <w:t>:</w:t>
      </w:r>
    </w:p>
    <w:p w14:paraId="04FFAD8E" w14:textId="48CE0C4A" w:rsidR="00E256D9" w:rsidRPr="003E42CC" w:rsidRDefault="1DA1AF3F" w:rsidP="659C55AC">
      <w:pPr>
        <w:tabs>
          <w:tab w:val="left" w:pos="1134"/>
        </w:tabs>
        <w:rPr>
          <w:rFonts w:eastAsia="Calibri" w:cs="Arial"/>
          <w:i/>
          <w:iCs/>
          <w:color w:val="C00000"/>
        </w:rPr>
      </w:pPr>
      <w:r w:rsidRPr="659C55AC">
        <w:rPr>
          <w:rFonts w:eastAsia="Calibri" w:cs="Arial"/>
          <w:b/>
          <w:bCs/>
        </w:rPr>
        <w:t>Exams</w:t>
      </w:r>
      <w:r w:rsidR="27EA44AA" w:rsidRPr="659C55AC">
        <w:rPr>
          <w:rFonts w:eastAsia="Calibri" w:cs="Arial"/>
          <w:b/>
          <w:bCs/>
        </w:rPr>
        <w:t xml:space="preserve"> </w:t>
      </w:r>
      <w:r w:rsidR="27EA44AA" w:rsidRPr="659C55AC">
        <w:rPr>
          <w:rFonts w:asciiTheme="minorHAnsi" w:eastAsiaTheme="minorEastAsia" w:hAnsiTheme="minorHAnsi" w:cstheme="minorBidi"/>
          <w:i/>
          <w:iCs/>
          <w:color w:val="C00000"/>
        </w:rPr>
        <w:t>– where an online exam is used, information on how the exam will be managed to ensure that there is equity of experience with an in-perso</w:t>
      </w:r>
      <w:r w:rsidR="746912F6" w:rsidRPr="659C55AC">
        <w:rPr>
          <w:rFonts w:asciiTheme="minorHAnsi" w:eastAsiaTheme="minorEastAsia" w:hAnsiTheme="minorHAnsi" w:cstheme="minorBidi"/>
          <w:i/>
          <w:iCs/>
          <w:color w:val="C00000"/>
        </w:rPr>
        <w:t>n exam, and to ensure that the academic integrity of the exam is maintained should be provided. All exams must be set in accordance with institutional policies.</w:t>
      </w:r>
    </w:p>
    <w:p w14:paraId="087B2EA7" w14:textId="7F27E2A8" w:rsidR="0087725A" w:rsidRDefault="41B54653" w:rsidP="659C55AC">
      <w:pPr>
        <w:tabs>
          <w:tab w:val="left" w:pos="1134"/>
        </w:tabs>
        <w:rPr>
          <w:rFonts w:eastAsia="Calibri" w:cs="Arial"/>
          <w:i/>
          <w:iCs/>
          <w:color w:val="C00000"/>
        </w:rPr>
      </w:pPr>
      <w:r w:rsidRPr="659C55AC">
        <w:rPr>
          <w:rFonts w:eastAsia="Calibri" w:cs="Arial"/>
          <w:b/>
          <w:bCs/>
        </w:rPr>
        <w:lastRenderedPageBreak/>
        <w:t>Early Low Stakes Element of Assessment</w:t>
      </w:r>
      <w:r w:rsidRPr="659C55AC">
        <w:rPr>
          <w:rFonts w:eastAsia="Calibri" w:cs="Arial"/>
        </w:rPr>
        <w:t xml:space="preserve"> </w:t>
      </w:r>
      <w:r w:rsidRPr="659C55AC">
        <w:rPr>
          <w:rFonts w:asciiTheme="minorHAnsi" w:eastAsiaTheme="minorEastAsia" w:hAnsiTheme="minorHAnsi" w:cstheme="minorBidi"/>
          <w:i/>
          <w:iCs/>
          <w:color w:val="C00000"/>
        </w:rPr>
        <w:t xml:space="preserve">– </w:t>
      </w:r>
      <w:r w:rsidR="09DEBB20" w:rsidRPr="00F92FE6">
        <w:rPr>
          <w:rFonts w:eastAsia="Calibri" w:cs="Arial"/>
          <w:i/>
          <w:iCs/>
          <w:color w:val="C00000"/>
        </w:rPr>
        <w:t xml:space="preserve">For UG courses, </w:t>
      </w:r>
      <w:r w:rsidR="599B628B" w:rsidRPr="659C55AC">
        <w:rPr>
          <w:rFonts w:eastAsia="Calibri" w:cs="Arial"/>
          <w:i/>
          <w:iCs/>
          <w:color w:val="C00000"/>
        </w:rPr>
        <w:t xml:space="preserve">there must be an </w:t>
      </w:r>
      <w:r w:rsidR="3FD2EF63" w:rsidRPr="659C55AC">
        <w:rPr>
          <w:rFonts w:eastAsia="Calibri" w:cs="Arial"/>
          <w:i/>
          <w:iCs/>
          <w:color w:val="C00000"/>
        </w:rPr>
        <w:t>early low stakes element of assessment</w:t>
      </w:r>
      <w:r w:rsidR="408FEFE7" w:rsidRPr="659C55AC">
        <w:rPr>
          <w:rFonts w:eastAsia="Calibri" w:cs="Arial"/>
          <w:i/>
          <w:iCs/>
          <w:color w:val="C00000"/>
        </w:rPr>
        <w:t xml:space="preserve"> </w:t>
      </w:r>
      <w:r w:rsidR="0FE8E89E" w:rsidRPr="659C55AC">
        <w:rPr>
          <w:rFonts w:eastAsia="Calibri" w:cs="Arial"/>
          <w:i/>
          <w:iCs/>
          <w:color w:val="C00000"/>
        </w:rPr>
        <w:t xml:space="preserve">at Level 4 </w:t>
      </w:r>
      <w:r w:rsidR="3FD2EF63" w:rsidRPr="659C55AC">
        <w:rPr>
          <w:rFonts w:eastAsia="Calibri" w:cs="Arial"/>
          <w:i/>
          <w:iCs/>
          <w:color w:val="C00000"/>
        </w:rPr>
        <w:t>that contributes no more than 20% to the overall module mark</w:t>
      </w:r>
      <w:r w:rsidR="09DEBB20" w:rsidRPr="659C55AC">
        <w:rPr>
          <w:rFonts w:eastAsia="Calibri" w:cs="Arial"/>
          <w:i/>
          <w:iCs/>
          <w:color w:val="C00000"/>
        </w:rPr>
        <w:t>.</w:t>
      </w:r>
      <w:r w:rsidR="2A572DBD" w:rsidRPr="659C55AC">
        <w:rPr>
          <w:rFonts w:eastAsia="Calibri" w:cs="Arial"/>
          <w:i/>
          <w:iCs/>
          <w:color w:val="C00000"/>
        </w:rPr>
        <w:t xml:space="preserve"> </w:t>
      </w:r>
      <w:r w:rsidR="09DEBB20" w:rsidRPr="659C55AC">
        <w:rPr>
          <w:rFonts w:eastAsia="Calibri" w:cs="Arial"/>
          <w:i/>
          <w:iCs/>
          <w:color w:val="C00000"/>
        </w:rPr>
        <w:t>For the relevant module</w:t>
      </w:r>
      <w:r w:rsidR="2A572DBD" w:rsidRPr="659C55AC">
        <w:rPr>
          <w:rFonts w:eastAsia="Calibri" w:cs="Arial"/>
          <w:i/>
          <w:iCs/>
          <w:color w:val="C00000"/>
        </w:rPr>
        <w:t xml:space="preserve"> this must be identified in the Additional Information column as “</w:t>
      </w:r>
      <w:r w:rsidR="477E3472" w:rsidRPr="659C55AC">
        <w:rPr>
          <w:rFonts w:eastAsia="Calibri" w:cs="Arial"/>
          <w:i/>
          <w:iCs/>
          <w:color w:val="C00000"/>
        </w:rPr>
        <w:t xml:space="preserve">Level 4 </w:t>
      </w:r>
      <w:r w:rsidR="2A572DBD" w:rsidRPr="659C55AC">
        <w:rPr>
          <w:rFonts w:eastAsia="Calibri" w:cs="Arial"/>
          <w:i/>
          <w:iCs/>
          <w:color w:val="C00000"/>
        </w:rPr>
        <w:t>early low stakes assessment”</w:t>
      </w:r>
      <w:r w:rsidR="3FD2EF63" w:rsidRPr="659C55AC">
        <w:rPr>
          <w:rFonts w:eastAsia="Calibri" w:cs="Arial"/>
          <w:i/>
          <w:iCs/>
          <w:color w:val="C00000"/>
        </w:rPr>
        <w:t>.</w:t>
      </w:r>
    </w:p>
    <w:p w14:paraId="4316C9B1" w14:textId="29052462" w:rsidR="0087725A" w:rsidRDefault="59FB06F3" w:rsidP="659C55AC">
      <w:pPr>
        <w:tabs>
          <w:tab w:val="left" w:pos="1134"/>
        </w:tabs>
        <w:rPr>
          <w:rFonts w:eastAsia="Calibri" w:cs="Arial"/>
          <w:i/>
          <w:iCs/>
          <w:color w:val="C00000"/>
        </w:rPr>
      </w:pPr>
      <w:r w:rsidRPr="659C55AC">
        <w:rPr>
          <w:rFonts w:eastAsia="Calibri" w:cs="Arial"/>
          <w:b/>
          <w:bCs/>
        </w:rPr>
        <w:t>Portfolio</w:t>
      </w:r>
      <w:r w:rsidRPr="659C55AC">
        <w:rPr>
          <w:rFonts w:eastAsia="Calibri" w:cs="Arial"/>
        </w:rPr>
        <w:t xml:space="preserve"> – </w:t>
      </w:r>
      <w:r w:rsidRPr="659C55AC">
        <w:rPr>
          <w:rFonts w:eastAsia="Calibri" w:cs="Arial"/>
          <w:i/>
          <w:iCs/>
          <w:color w:val="C00000"/>
        </w:rPr>
        <w:t>please specify</w:t>
      </w:r>
      <w:r w:rsidR="5ED47040" w:rsidRPr="659C55AC">
        <w:rPr>
          <w:rFonts w:eastAsia="Calibri" w:cs="Arial"/>
          <w:i/>
          <w:iCs/>
          <w:color w:val="C00000"/>
        </w:rPr>
        <w:t xml:space="preserve"> in the Additional Information column</w:t>
      </w:r>
      <w:r w:rsidRPr="659C55AC">
        <w:rPr>
          <w:rFonts w:eastAsia="Calibri" w:cs="Arial"/>
          <w:i/>
          <w:iCs/>
          <w:color w:val="C00000"/>
        </w:rPr>
        <w:t xml:space="preserve"> </w:t>
      </w:r>
      <w:r w:rsidR="19BCBA80" w:rsidRPr="659C55AC">
        <w:rPr>
          <w:rFonts w:eastAsia="Calibri" w:cs="Arial"/>
          <w:i/>
          <w:iCs/>
          <w:color w:val="C00000"/>
        </w:rPr>
        <w:t>the individual sub-elements which form the portfolio assignment</w:t>
      </w:r>
      <w:r w:rsidR="513099B7" w:rsidRPr="659C55AC">
        <w:rPr>
          <w:rFonts w:eastAsia="Calibri" w:cs="Arial"/>
          <w:i/>
          <w:iCs/>
          <w:color w:val="C00000"/>
        </w:rPr>
        <w:t>,</w:t>
      </w:r>
      <w:r w:rsidR="19BCBA80" w:rsidRPr="659C55AC">
        <w:rPr>
          <w:rFonts w:eastAsia="Calibri" w:cs="Arial"/>
          <w:i/>
          <w:iCs/>
          <w:color w:val="C00000"/>
        </w:rPr>
        <w:t xml:space="preserve"> </w:t>
      </w:r>
      <w:r w:rsidR="513099B7" w:rsidRPr="659C55AC">
        <w:rPr>
          <w:rFonts w:eastAsia="Calibri" w:cs="Arial"/>
          <w:i/>
          <w:iCs/>
          <w:color w:val="C00000"/>
        </w:rPr>
        <w:t xml:space="preserve">i.e., </w:t>
      </w:r>
      <w:r w:rsidR="19BCBA80" w:rsidRPr="659C55AC">
        <w:rPr>
          <w:rFonts w:eastAsia="Calibri" w:cs="Arial"/>
          <w:i/>
          <w:iCs/>
          <w:color w:val="C00000"/>
        </w:rPr>
        <w:t>what the portfolio is expected to contain</w:t>
      </w:r>
      <w:r w:rsidR="3C9A613D" w:rsidRPr="659C55AC">
        <w:rPr>
          <w:rFonts w:eastAsia="Calibri" w:cs="Arial"/>
          <w:i/>
          <w:iCs/>
          <w:color w:val="C00000"/>
        </w:rPr>
        <w:t xml:space="preserve"> and the individual assessment weightings of the sub-elements</w:t>
      </w:r>
      <w:r w:rsidR="19BCBA80" w:rsidRPr="659C55AC">
        <w:rPr>
          <w:rFonts w:eastAsia="Calibri" w:cs="Arial"/>
          <w:i/>
          <w:iCs/>
          <w:color w:val="C00000"/>
        </w:rPr>
        <w:t xml:space="preserve">. </w:t>
      </w:r>
      <w:r w:rsidR="668DE4C8" w:rsidRPr="659C55AC">
        <w:rPr>
          <w:rFonts w:eastAsia="Calibri" w:cs="Arial"/>
          <w:i/>
          <w:iCs/>
          <w:color w:val="C00000"/>
        </w:rPr>
        <w:t>N</w:t>
      </w:r>
      <w:r w:rsidR="19BCBA80" w:rsidRPr="659C55AC">
        <w:rPr>
          <w:rFonts w:eastAsia="Calibri" w:cs="Arial"/>
          <w:i/>
          <w:iCs/>
          <w:color w:val="C00000"/>
        </w:rPr>
        <w:t>o more than one portfolio assessment per module</w:t>
      </w:r>
      <w:r w:rsidR="668DE4C8" w:rsidRPr="659C55AC">
        <w:rPr>
          <w:rFonts w:eastAsia="Calibri" w:cs="Arial"/>
          <w:i/>
          <w:iCs/>
          <w:color w:val="C00000"/>
        </w:rPr>
        <w:t xml:space="preserve"> </w:t>
      </w:r>
      <w:r w:rsidR="4C86C173" w:rsidRPr="659C55AC">
        <w:rPr>
          <w:rFonts w:eastAsia="Calibri" w:cs="Arial"/>
          <w:i/>
          <w:iCs/>
          <w:color w:val="C00000"/>
        </w:rPr>
        <w:t xml:space="preserve">(15 or 30 credit) </w:t>
      </w:r>
      <w:r w:rsidR="01E136F5" w:rsidRPr="659C55AC">
        <w:rPr>
          <w:rFonts w:eastAsia="Calibri" w:cs="Arial"/>
          <w:i/>
          <w:iCs/>
          <w:color w:val="C00000"/>
        </w:rPr>
        <w:t>is allowed</w:t>
      </w:r>
      <w:r w:rsidR="19BCBA80" w:rsidRPr="659C55AC">
        <w:rPr>
          <w:rFonts w:eastAsia="Calibri" w:cs="Arial"/>
          <w:i/>
          <w:iCs/>
          <w:color w:val="C00000"/>
        </w:rPr>
        <w:t xml:space="preserve">. </w:t>
      </w:r>
    </w:p>
    <w:p w14:paraId="76302183" w14:textId="3E650B26" w:rsidR="008B5212" w:rsidRDefault="19BCBA80" w:rsidP="659C55AC">
      <w:pPr>
        <w:tabs>
          <w:tab w:val="left" w:pos="1134"/>
        </w:tabs>
        <w:rPr>
          <w:rFonts w:eastAsia="Calibri"/>
          <w:i/>
          <w:iCs/>
          <w:color w:val="C00000"/>
        </w:rPr>
      </w:pPr>
      <w:r w:rsidRPr="659C55AC">
        <w:rPr>
          <w:rFonts w:eastAsia="Calibri" w:cs="Arial"/>
          <w:b/>
          <w:bCs/>
        </w:rPr>
        <w:t>Group</w:t>
      </w:r>
      <w:r w:rsidR="513099B7" w:rsidRPr="659C55AC">
        <w:rPr>
          <w:rFonts w:eastAsia="Calibri" w:cs="Arial"/>
          <w:b/>
          <w:bCs/>
        </w:rPr>
        <w:t xml:space="preserve"> Assignments </w:t>
      </w:r>
      <w:r w:rsidRPr="659C55AC">
        <w:rPr>
          <w:rFonts w:eastAsia="Calibri" w:cs="Arial"/>
        </w:rPr>
        <w:t xml:space="preserve">– </w:t>
      </w:r>
      <w:r w:rsidRPr="659C55AC">
        <w:rPr>
          <w:rFonts w:eastAsia="Calibri" w:cs="Arial"/>
          <w:i/>
          <w:iCs/>
          <w:color w:val="C00000"/>
        </w:rPr>
        <w:t xml:space="preserve">Specify </w:t>
      </w:r>
      <w:r w:rsidR="13914EBE" w:rsidRPr="659C55AC">
        <w:rPr>
          <w:rFonts w:eastAsia="Calibri" w:cs="Arial"/>
          <w:i/>
          <w:iCs/>
          <w:color w:val="C00000"/>
        </w:rPr>
        <w:t xml:space="preserve">in the Additional Information column </w:t>
      </w:r>
      <w:r w:rsidR="3387A677" w:rsidRPr="659C55AC">
        <w:rPr>
          <w:rFonts w:eastAsia="Calibri" w:cs="Arial"/>
          <w:i/>
          <w:iCs/>
          <w:color w:val="C00000"/>
        </w:rPr>
        <w:t>that</w:t>
      </w:r>
      <w:r w:rsidRPr="659C55AC">
        <w:rPr>
          <w:rFonts w:eastAsia="Calibri" w:cs="Arial"/>
          <w:i/>
          <w:iCs/>
          <w:color w:val="C00000"/>
        </w:rPr>
        <w:t xml:space="preserve"> students will receive individual marks</w:t>
      </w:r>
      <w:r w:rsidR="561AE2B7" w:rsidRPr="659C55AC">
        <w:rPr>
          <w:rFonts w:eastAsia="Calibri" w:cs="Arial"/>
          <w:i/>
          <w:iCs/>
          <w:color w:val="C00000"/>
        </w:rPr>
        <w:t xml:space="preserve"> (they cannot receive the same mark)</w:t>
      </w:r>
      <w:r w:rsidRPr="659C55AC">
        <w:rPr>
          <w:rFonts w:eastAsia="Calibri" w:cs="Arial"/>
          <w:i/>
          <w:iCs/>
          <w:color w:val="C00000"/>
        </w:rPr>
        <w:t xml:space="preserve">. </w:t>
      </w:r>
      <w:r w:rsidR="3D3581C2" w:rsidRPr="659C55AC">
        <w:rPr>
          <w:rFonts w:eastAsia="Calibri"/>
          <w:i/>
          <w:iCs/>
          <w:color w:val="C00000"/>
        </w:rPr>
        <w:t>The assessment should enable the student to demonstrate their individual contribution.</w:t>
      </w:r>
    </w:p>
    <w:p w14:paraId="127B91F7" w14:textId="0EE5114F" w:rsidR="0038555C" w:rsidRPr="00117482" w:rsidRDefault="07F2BDCE" w:rsidP="659C55AC">
      <w:pPr>
        <w:tabs>
          <w:tab w:val="left" w:pos="1134"/>
        </w:tabs>
        <w:rPr>
          <w:rFonts w:eastAsia="Calibri" w:cs="Arial"/>
          <w:i/>
          <w:iCs/>
          <w:color w:val="C00000"/>
        </w:rPr>
      </w:pPr>
      <w:r w:rsidRPr="659C55AC">
        <w:rPr>
          <w:rFonts w:eastAsia="Calibri"/>
          <w:i/>
          <w:iCs/>
          <w:color w:val="C00000"/>
        </w:rPr>
        <w:t xml:space="preserve">The use of group assignments should be carefully considered for </w:t>
      </w:r>
      <w:r w:rsidR="2D4BFBD0" w:rsidRPr="659C55AC">
        <w:rPr>
          <w:rFonts w:eastAsia="Calibri"/>
          <w:i/>
          <w:iCs/>
          <w:color w:val="C00000"/>
        </w:rPr>
        <w:t>those modules delivered online. Where used, further information should be provided on how the online group assignment will be facilitated and supported. Please do not provide the details here, students should be signposted to the appropriate location where this information is provided.</w:t>
      </w:r>
    </w:p>
    <w:p w14:paraId="07ED0968" w14:textId="0B5E7D72" w:rsidR="008B5212" w:rsidRPr="00117482" w:rsidRDefault="009E2DC5" w:rsidP="55336FD1">
      <w:pPr>
        <w:tabs>
          <w:tab w:val="left" w:pos="1134"/>
        </w:tabs>
        <w:rPr>
          <w:rFonts w:eastAsia="Calibri" w:cs="Arial"/>
          <w:i/>
          <w:iCs/>
          <w:color w:val="C00000"/>
        </w:rPr>
      </w:pPr>
      <w:r w:rsidRPr="55336FD1">
        <w:rPr>
          <w:rFonts w:eastAsia="Calibri" w:cs="Arial"/>
          <w:b/>
          <w:bCs/>
        </w:rPr>
        <w:t>Choice of Assignments</w:t>
      </w:r>
      <w:r w:rsidRPr="55336FD1">
        <w:rPr>
          <w:rFonts w:eastAsia="Calibri" w:cs="Arial"/>
        </w:rPr>
        <w:t xml:space="preserve"> – </w:t>
      </w:r>
      <w:r w:rsidR="008B5212" w:rsidRPr="55336FD1">
        <w:rPr>
          <w:rFonts w:eastAsia="Calibri" w:cs="Arial"/>
          <w:i/>
          <w:iCs/>
          <w:color w:val="C00000"/>
        </w:rPr>
        <w:t>If</w:t>
      </w:r>
      <w:r w:rsidRPr="55336FD1">
        <w:rPr>
          <w:rFonts w:eastAsia="Calibri" w:cs="Arial"/>
          <w:i/>
          <w:iCs/>
          <w:color w:val="C00000"/>
        </w:rPr>
        <w:t xml:space="preserve"> </w:t>
      </w:r>
      <w:r w:rsidR="008B5212" w:rsidRPr="55336FD1">
        <w:rPr>
          <w:rFonts w:eastAsia="Calibri" w:cs="Arial"/>
          <w:i/>
          <w:iCs/>
          <w:color w:val="C00000"/>
        </w:rPr>
        <w:t xml:space="preserve">students are given a choice of assessment methods, then </w:t>
      </w:r>
      <w:r w:rsidRPr="55336FD1">
        <w:rPr>
          <w:rFonts w:eastAsia="Calibri" w:cs="Arial"/>
          <w:i/>
          <w:iCs/>
          <w:color w:val="C00000"/>
        </w:rPr>
        <w:t xml:space="preserve">state </w:t>
      </w:r>
      <w:r w:rsidR="000A1D46" w:rsidRPr="55336FD1">
        <w:rPr>
          <w:rFonts w:eastAsia="Calibri" w:cs="Arial"/>
          <w:i/>
          <w:iCs/>
          <w:color w:val="C00000"/>
        </w:rPr>
        <w:t xml:space="preserve">in the Additional Information column </w:t>
      </w:r>
      <w:r w:rsidRPr="55336FD1">
        <w:rPr>
          <w:rFonts w:eastAsia="Calibri" w:cs="Arial"/>
          <w:i/>
          <w:iCs/>
          <w:color w:val="C00000"/>
        </w:rPr>
        <w:t xml:space="preserve">where students will find information on </w:t>
      </w:r>
      <w:r w:rsidR="008B5212" w:rsidRPr="55336FD1">
        <w:rPr>
          <w:rFonts w:eastAsia="Calibri" w:cs="Arial"/>
          <w:i/>
          <w:iCs/>
          <w:color w:val="C00000"/>
        </w:rPr>
        <w:t xml:space="preserve">how and when this choice </w:t>
      </w:r>
      <w:r w:rsidRPr="55336FD1">
        <w:rPr>
          <w:rFonts w:eastAsia="Calibri" w:cs="Arial"/>
          <w:i/>
          <w:iCs/>
          <w:color w:val="C00000"/>
        </w:rPr>
        <w:t xml:space="preserve">should be </w:t>
      </w:r>
      <w:r w:rsidR="008B5212" w:rsidRPr="55336FD1">
        <w:rPr>
          <w:rFonts w:eastAsia="Calibri" w:cs="Arial"/>
          <w:i/>
          <w:iCs/>
          <w:color w:val="C00000"/>
        </w:rPr>
        <w:t xml:space="preserve">made. </w:t>
      </w:r>
      <w:r w:rsidRPr="55336FD1">
        <w:rPr>
          <w:rFonts w:eastAsia="Calibri" w:cs="Arial"/>
          <w:i/>
          <w:iCs/>
          <w:color w:val="C00000"/>
        </w:rPr>
        <w:t>Please do not provide the details here, students should be signposted to the appropriate location where this information is provided.</w:t>
      </w:r>
    </w:p>
    <w:p w14:paraId="25616DC5" w14:textId="01A1AE5B" w:rsidR="008B5212" w:rsidRPr="001F3FC8" w:rsidRDefault="59FB06F3" w:rsidP="009D0E63">
      <w:pPr>
        <w:rPr>
          <w:rFonts w:eastAsia="Calibri"/>
          <w:i/>
          <w:iCs/>
          <w:color w:val="C00000"/>
        </w:rPr>
      </w:pPr>
      <w:r w:rsidRPr="659C55AC">
        <w:rPr>
          <w:rFonts w:eastAsia="Calibri"/>
          <w:i/>
          <w:iCs/>
          <w:color w:val="C00000"/>
        </w:rPr>
        <w:t xml:space="preserve">The link from the summative assessments to the formative assessments and the learning outcomes should be shown using the table </w:t>
      </w:r>
      <w:r w:rsidR="15EAB14B" w:rsidRPr="659C55AC">
        <w:rPr>
          <w:rFonts w:eastAsia="Calibri"/>
          <w:i/>
          <w:iCs/>
          <w:color w:val="C00000"/>
        </w:rPr>
        <w:t xml:space="preserve">above </w:t>
      </w:r>
      <w:r w:rsidRPr="659C55AC">
        <w:rPr>
          <w:rFonts w:eastAsia="Calibri"/>
          <w:i/>
          <w:iCs/>
          <w:color w:val="C00000"/>
        </w:rPr>
        <w:t>as demonstrated. The assessment category must also be stated from the options provided to ensure that the correct assessment information for a course can be calculated for the website.</w:t>
      </w:r>
    </w:p>
    <w:p w14:paraId="741BE111" w14:textId="7984E14F" w:rsidR="008B5212" w:rsidRPr="00E474A3" w:rsidRDefault="4546BF37" w:rsidP="659C55AC">
      <w:pPr>
        <w:rPr>
          <w:rFonts w:eastAsia="Calibri"/>
          <w:i/>
          <w:iCs/>
          <w:color w:val="C00000"/>
        </w:rPr>
      </w:pPr>
      <w:r w:rsidRPr="659C55AC">
        <w:rPr>
          <w:rFonts w:eastAsia="Calibri"/>
          <w:i/>
          <w:iCs/>
          <w:color w:val="C00000"/>
        </w:rPr>
        <w:t>For 15 credit modules there should be a minimum of one element of assessment and a maximum of two elements of assessment [i.e. separate marks entered in SITS]. For 30 credit modules there should be a minimum of two, and a maximum of three, elements of assessment.</w:t>
      </w:r>
    </w:p>
    <w:p w14:paraId="25BCD7BD" w14:textId="45E14147" w:rsidR="008B5212" w:rsidRPr="00E474A3" w:rsidRDefault="59FB06F3" w:rsidP="659C55AC">
      <w:pPr>
        <w:rPr>
          <w:rFonts w:eastAsia="Calibri"/>
          <w:i/>
          <w:iCs/>
          <w:color w:val="C00000"/>
        </w:rPr>
      </w:pPr>
      <w:r w:rsidRPr="659C55AC">
        <w:rPr>
          <w:rFonts w:eastAsia="Calibri"/>
          <w:i/>
          <w:iCs/>
          <w:color w:val="C00000"/>
        </w:rPr>
        <w:t xml:space="preserve">There should be no more than one formal examination per module. </w:t>
      </w:r>
    </w:p>
    <w:p w14:paraId="2E9E26B9" w14:textId="32AA8365" w:rsidR="008B5212" w:rsidRPr="00E474A3" w:rsidRDefault="008B5212" w:rsidP="009D0E63">
      <w:pPr>
        <w:rPr>
          <w:rFonts w:eastAsia="Calibri"/>
          <w:i/>
          <w:iCs/>
          <w:color w:val="C00000"/>
        </w:rPr>
      </w:pPr>
      <w:r w:rsidRPr="00E474A3">
        <w:rPr>
          <w:rFonts w:eastAsia="Calibri"/>
          <w:i/>
          <w:iCs/>
          <w:color w:val="C00000"/>
        </w:rPr>
        <w:t xml:space="preserve">Please ensure that the students’ assessment workload is appropriate both to the level of study and to the number of ‘guided independent study’ hours indicated </w:t>
      </w:r>
      <w:r w:rsidRPr="00E474A3">
        <w:rPr>
          <w:rFonts w:eastAsia="Calibri"/>
          <w:i/>
          <w:iCs/>
          <w:color w:val="C00000"/>
        </w:rPr>
        <w:lastRenderedPageBreak/>
        <w:t xml:space="preserve">above, to ensure that students have enough time to prepare for assessments and produce the work required. </w:t>
      </w:r>
    </w:p>
    <w:p w14:paraId="3EDC5D0C" w14:textId="521BD25B" w:rsidR="008B5212" w:rsidRPr="009D0E63" w:rsidRDefault="008B5212" w:rsidP="009D0E63">
      <w:pPr>
        <w:rPr>
          <w:rFonts w:eastAsia="Calibri"/>
          <w:color w:val="C00000"/>
        </w:rPr>
      </w:pPr>
      <w:r w:rsidRPr="00E474A3">
        <w:rPr>
          <w:rFonts w:eastAsia="Calibri"/>
          <w:i/>
          <w:iCs/>
          <w:color w:val="C00000"/>
        </w:rPr>
        <w:t>Word-lengths for written work, and the duration of</w:t>
      </w:r>
      <w:r w:rsidR="33EDC8CC" w:rsidRPr="00E474A3">
        <w:rPr>
          <w:rFonts w:eastAsia="Calibri"/>
          <w:i/>
          <w:iCs/>
          <w:color w:val="C00000"/>
        </w:rPr>
        <w:t xml:space="preserve"> Time Constrained</w:t>
      </w:r>
      <w:r w:rsidRPr="00E474A3">
        <w:rPr>
          <w:rFonts w:eastAsia="Calibri"/>
          <w:i/>
          <w:iCs/>
          <w:color w:val="C00000"/>
        </w:rPr>
        <w:t xml:space="preserve"> assessments, should be specified. Please refer to any agreed tariffs or frameworks within your faculty, to ensure consistency with other modules of the same credit-weighting and level of study, and appropriateness to the level of students</w:t>
      </w:r>
      <w:r w:rsidRPr="69E4E549">
        <w:rPr>
          <w:rFonts w:eastAsia="Calibri"/>
          <w:color w:val="C00000"/>
        </w:rPr>
        <w:t xml:space="preserve">. </w:t>
      </w:r>
    </w:p>
    <w:p w14:paraId="209450EE" w14:textId="419305B9" w:rsidR="00EC44E5" w:rsidRPr="009D0E63" w:rsidRDefault="00D62DEB" w:rsidP="009D0E63">
      <w:pPr>
        <w:pStyle w:val="Heading2"/>
      </w:pPr>
      <w:r w:rsidRPr="009D0E63">
        <w:t>Re</w:t>
      </w:r>
      <w:r w:rsidR="00314564" w:rsidRPr="009D0E63">
        <w:t xml:space="preserve">take </w:t>
      </w:r>
      <w:r w:rsidR="009C0030" w:rsidRPr="009D0E63">
        <w:t xml:space="preserve">assessment </w:t>
      </w:r>
      <w:r w:rsidR="00EC44E5" w:rsidRPr="009D0E63">
        <w:t>arrangements</w:t>
      </w:r>
    </w:p>
    <w:tbl>
      <w:tblPr>
        <w:tblStyle w:val="TableGrid"/>
        <w:tblW w:w="9493" w:type="dxa"/>
        <w:tblLook w:val="01E0" w:firstRow="1" w:lastRow="1" w:firstColumn="1" w:lastColumn="1" w:noHBand="0" w:noVBand="0"/>
      </w:tblPr>
      <w:tblGrid>
        <w:gridCol w:w="2592"/>
        <w:gridCol w:w="3357"/>
        <w:gridCol w:w="3544"/>
      </w:tblGrid>
      <w:tr w:rsidR="0087765C" w:rsidRPr="009D0E63" w14:paraId="4CC0B8D1" w14:textId="77777777" w:rsidTr="69E4E549">
        <w:tc>
          <w:tcPr>
            <w:tcW w:w="2592" w:type="dxa"/>
          </w:tcPr>
          <w:p w14:paraId="46DD17A8" w14:textId="0B00CE1D" w:rsidR="0087765C" w:rsidRPr="009D0E63" w:rsidRDefault="0087765C" w:rsidP="006F4534">
            <w:pPr>
              <w:keepNext/>
              <w:keepLines/>
              <w:tabs>
                <w:tab w:val="left" w:pos="1134"/>
              </w:tabs>
              <w:rPr>
                <w:rFonts w:eastAsia="Calibri" w:cs="Arial"/>
                <w:b/>
                <w:i/>
              </w:rPr>
            </w:pPr>
            <w:r w:rsidRPr="009D0E63">
              <w:rPr>
                <w:rFonts w:eastAsia="Calibri" w:cs="Arial"/>
                <w:b/>
                <w:i/>
              </w:rPr>
              <w:t>Assessment method</w:t>
            </w:r>
          </w:p>
          <w:p w14:paraId="38EFD93F" w14:textId="6C6DEBB5" w:rsidR="0087765C" w:rsidRPr="009D0E63" w:rsidRDefault="0087765C" w:rsidP="006F4534">
            <w:pPr>
              <w:keepNext/>
              <w:keepLines/>
              <w:tabs>
                <w:tab w:val="left" w:pos="1134"/>
              </w:tabs>
              <w:rPr>
                <w:rFonts w:eastAsia="Calibri" w:cs="Arial"/>
                <w:i/>
                <w:color w:val="C00000"/>
              </w:rPr>
            </w:pPr>
            <w:r w:rsidRPr="009D0E63">
              <w:rPr>
                <w:rFonts w:eastAsia="Calibri" w:cs="Arial"/>
                <w:i/>
                <w:color w:val="C00000"/>
              </w:rPr>
              <w:t xml:space="preserve">Copy the original assessment information from the above table </w:t>
            </w:r>
            <w:r w:rsidRPr="009D0E63">
              <w:rPr>
                <w:rFonts w:eastAsia="Calibri" w:cs="Arial"/>
                <w:i/>
                <w:color w:val="C00000"/>
                <w:u w:val="single"/>
              </w:rPr>
              <w:t>exactly</w:t>
            </w:r>
            <w:r w:rsidRPr="009D0E63">
              <w:rPr>
                <w:rFonts w:eastAsia="Calibri" w:cs="Arial"/>
                <w:i/>
                <w:color w:val="C00000"/>
              </w:rPr>
              <w:t xml:space="preserve"> as it appears above</w:t>
            </w:r>
          </w:p>
          <w:p w14:paraId="2AE15AFA" w14:textId="38F3566B" w:rsidR="0087765C" w:rsidRPr="009D0E63" w:rsidRDefault="0087765C" w:rsidP="006A0DCE">
            <w:pPr>
              <w:keepNext/>
              <w:keepLines/>
              <w:tabs>
                <w:tab w:val="left" w:pos="1134"/>
              </w:tabs>
              <w:rPr>
                <w:rFonts w:eastAsia="Calibri" w:cs="Arial"/>
                <w:b/>
                <w:i/>
              </w:rPr>
            </w:pPr>
          </w:p>
        </w:tc>
        <w:tc>
          <w:tcPr>
            <w:tcW w:w="3357" w:type="dxa"/>
          </w:tcPr>
          <w:p w14:paraId="4AEFD08F" w14:textId="77777777" w:rsidR="0087765C" w:rsidRPr="009D0E63" w:rsidRDefault="0087765C" w:rsidP="006A0DCE">
            <w:pPr>
              <w:keepNext/>
              <w:keepLines/>
              <w:tabs>
                <w:tab w:val="left" w:pos="1134"/>
              </w:tabs>
              <w:rPr>
                <w:rFonts w:eastAsia="Calibri" w:cs="Arial"/>
                <w:b/>
                <w:i/>
              </w:rPr>
            </w:pPr>
            <w:r w:rsidRPr="009D0E63">
              <w:rPr>
                <w:rFonts w:eastAsia="Calibri" w:cs="Arial"/>
                <w:b/>
                <w:i/>
              </w:rPr>
              <w:t>Retake assessment method</w:t>
            </w:r>
          </w:p>
          <w:p w14:paraId="226C0595" w14:textId="08C517D5" w:rsidR="0087765C" w:rsidRPr="009D0E63" w:rsidRDefault="0087765C" w:rsidP="7109737D">
            <w:pPr>
              <w:keepNext/>
              <w:keepLines/>
              <w:tabs>
                <w:tab w:val="left" w:pos="1134"/>
              </w:tabs>
              <w:rPr>
                <w:rFonts w:eastAsia="Calibri" w:cs="Arial"/>
                <w:b/>
                <w:bCs/>
                <w:i/>
                <w:iCs/>
              </w:rPr>
            </w:pPr>
            <w:r w:rsidRPr="7109737D">
              <w:rPr>
                <w:rFonts w:eastAsia="Calibri" w:cs="Arial"/>
                <w:i/>
                <w:iCs/>
                <w:color w:val="C00000"/>
              </w:rPr>
              <w:t>Specify the retake assessment method here even if it is the same as the original method. You should state here if an alternative method of assessment will be set, e.g., a 500-word essay to replace a group presentation</w:t>
            </w:r>
            <w:r w:rsidRPr="7109737D">
              <w:rPr>
                <w:rFonts w:eastAsia="Calibri" w:cs="Arial"/>
                <w:b/>
                <w:bCs/>
                <w:i/>
                <w:iCs/>
                <w:color w:val="C00000"/>
              </w:rPr>
              <w:t xml:space="preserve"> </w:t>
            </w:r>
          </w:p>
        </w:tc>
        <w:tc>
          <w:tcPr>
            <w:tcW w:w="3544" w:type="dxa"/>
          </w:tcPr>
          <w:p w14:paraId="0DC43809" w14:textId="77777777" w:rsidR="0087765C" w:rsidRPr="009D0E63" w:rsidRDefault="0087765C" w:rsidP="006A0DCE">
            <w:pPr>
              <w:keepNext/>
              <w:keepLines/>
              <w:tabs>
                <w:tab w:val="left" w:pos="1134"/>
              </w:tabs>
              <w:rPr>
                <w:rFonts w:eastAsia="Calibri" w:cs="Arial"/>
                <w:b/>
                <w:i/>
              </w:rPr>
            </w:pPr>
            <w:r w:rsidRPr="009D0E63">
              <w:rPr>
                <w:rFonts w:eastAsia="Calibri" w:cs="Arial"/>
                <w:b/>
                <w:i/>
              </w:rPr>
              <w:t>Retake assessment format, choose from:</w:t>
            </w:r>
          </w:p>
          <w:p w14:paraId="7CE67DD8" w14:textId="3BA66485" w:rsidR="0087765C" w:rsidRPr="009D0E63" w:rsidRDefault="0087765C" w:rsidP="006A0DCE">
            <w:pPr>
              <w:keepNext/>
              <w:keepLines/>
              <w:tabs>
                <w:tab w:val="left" w:pos="1134"/>
              </w:tabs>
              <w:rPr>
                <w:rFonts w:eastAsia="Calibri" w:cs="Arial"/>
                <w:b/>
                <w:i/>
              </w:rPr>
            </w:pPr>
            <w:r w:rsidRPr="009D0E63">
              <w:rPr>
                <w:rFonts w:eastAsia="Calibri" w:cs="Arial"/>
                <w:b/>
                <w:i/>
              </w:rPr>
              <w:t xml:space="preserve">1. Reworking the original submission </w:t>
            </w:r>
            <w:proofErr w:type="gramStart"/>
            <w:r w:rsidRPr="009D0E63">
              <w:rPr>
                <w:rFonts w:eastAsia="Calibri" w:cs="Arial"/>
                <w:b/>
                <w:i/>
              </w:rPr>
              <w:t>or;</w:t>
            </w:r>
            <w:proofErr w:type="gramEnd"/>
          </w:p>
          <w:p w14:paraId="5E014A2F" w14:textId="3176B82A" w:rsidR="0087765C" w:rsidRPr="009D0E63" w:rsidRDefault="0087765C" w:rsidP="006A0DCE">
            <w:pPr>
              <w:keepNext/>
              <w:keepLines/>
              <w:tabs>
                <w:tab w:val="left" w:pos="1134"/>
              </w:tabs>
              <w:rPr>
                <w:rFonts w:eastAsia="Calibri" w:cs="Arial"/>
                <w:b/>
                <w:i/>
              </w:rPr>
            </w:pPr>
            <w:r w:rsidRPr="009D0E63">
              <w:rPr>
                <w:rFonts w:eastAsia="Calibri" w:cs="Arial"/>
                <w:b/>
                <w:i/>
              </w:rPr>
              <w:t xml:space="preserve">2. Undertaking a new assessment task </w:t>
            </w:r>
            <w:proofErr w:type="gramStart"/>
            <w:r w:rsidRPr="009D0E63">
              <w:rPr>
                <w:rFonts w:eastAsia="Calibri" w:cs="Arial"/>
                <w:b/>
                <w:i/>
              </w:rPr>
              <w:t>or;</w:t>
            </w:r>
            <w:proofErr w:type="gramEnd"/>
          </w:p>
          <w:p w14:paraId="054D96C2" w14:textId="77777777" w:rsidR="0087765C" w:rsidRPr="009D0E63" w:rsidRDefault="0087765C" w:rsidP="006A0DCE">
            <w:pPr>
              <w:keepNext/>
              <w:keepLines/>
              <w:tabs>
                <w:tab w:val="left" w:pos="1134"/>
              </w:tabs>
              <w:rPr>
                <w:rFonts w:eastAsia="Calibri" w:cs="Arial"/>
                <w:b/>
                <w:i/>
              </w:rPr>
            </w:pPr>
            <w:r w:rsidRPr="009D0E63">
              <w:rPr>
                <w:rFonts w:eastAsia="Calibri" w:cs="Arial"/>
                <w:b/>
                <w:i/>
              </w:rPr>
              <w:t>3. Alternative assessment task</w:t>
            </w:r>
          </w:p>
          <w:p w14:paraId="251EFA06" w14:textId="78E29FE0" w:rsidR="00156908" w:rsidRPr="009D0E63" w:rsidRDefault="00FA080B" w:rsidP="006A0DCE">
            <w:pPr>
              <w:keepNext/>
              <w:keepLines/>
              <w:tabs>
                <w:tab w:val="left" w:pos="1134"/>
              </w:tabs>
              <w:rPr>
                <w:rFonts w:eastAsia="Calibri" w:cs="Arial"/>
                <w:b/>
                <w:i/>
                <w:color w:val="0070C0"/>
              </w:rPr>
            </w:pPr>
            <w:r w:rsidRPr="009D0E63">
              <w:rPr>
                <w:rFonts w:eastAsia="Calibri" w:cs="Arial"/>
                <w:i/>
                <w:color w:val="C00000"/>
              </w:rPr>
              <w:t>Ensure that the format complies with the regs/guidance.</w:t>
            </w:r>
          </w:p>
        </w:tc>
      </w:tr>
      <w:tr w:rsidR="0087765C" w:rsidRPr="009D0E63" w14:paraId="6504906D" w14:textId="77777777" w:rsidTr="69E4E549">
        <w:tc>
          <w:tcPr>
            <w:tcW w:w="2592" w:type="dxa"/>
          </w:tcPr>
          <w:p w14:paraId="187EF7C7" w14:textId="77777777" w:rsidR="0087765C" w:rsidRPr="009D0E63" w:rsidRDefault="0087765C" w:rsidP="006A0DCE">
            <w:pPr>
              <w:keepNext/>
              <w:keepLines/>
              <w:tabs>
                <w:tab w:val="left" w:pos="1134"/>
              </w:tabs>
              <w:rPr>
                <w:rFonts w:eastAsia="Calibri" w:cs="Arial"/>
                <w:i/>
                <w:color w:val="C00000"/>
              </w:rPr>
            </w:pPr>
            <w:r w:rsidRPr="009D0E63">
              <w:rPr>
                <w:rFonts w:eastAsia="Calibri" w:cs="Arial"/>
                <w:i/>
                <w:color w:val="C00000"/>
              </w:rPr>
              <w:t>1. Essay (500 words)</w:t>
            </w:r>
          </w:p>
        </w:tc>
        <w:tc>
          <w:tcPr>
            <w:tcW w:w="3357" w:type="dxa"/>
          </w:tcPr>
          <w:p w14:paraId="59F45C91" w14:textId="26150C80" w:rsidR="0087765C" w:rsidRPr="009D0E63" w:rsidRDefault="52B04A9E" w:rsidP="69E4E549">
            <w:pPr>
              <w:keepNext/>
              <w:keepLines/>
              <w:tabs>
                <w:tab w:val="left" w:pos="1134"/>
              </w:tabs>
              <w:rPr>
                <w:rFonts w:eastAsia="Calibri" w:cs="Arial"/>
                <w:i/>
                <w:iCs/>
                <w:color w:val="C00000"/>
              </w:rPr>
            </w:pPr>
            <w:r w:rsidRPr="69E4E549">
              <w:rPr>
                <w:rFonts w:eastAsia="Calibri" w:cs="Arial"/>
                <w:i/>
                <w:iCs/>
                <w:color w:val="C00000"/>
              </w:rPr>
              <w:t>Essay</w:t>
            </w:r>
            <w:r w:rsidR="585AC9B3" w:rsidRPr="69E4E549">
              <w:rPr>
                <w:rFonts w:eastAsia="Calibri" w:cs="Arial"/>
                <w:i/>
                <w:iCs/>
                <w:color w:val="C00000"/>
              </w:rPr>
              <w:t xml:space="preserve"> (500 words)</w:t>
            </w:r>
          </w:p>
        </w:tc>
        <w:tc>
          <w:tcPr>
            <w:tcW w:w="3544" w:type="dxa"/>
          </w:tcPr>
          <w:p w14:paraId="0E900743" w14:textId="1138A145" w:rsidR="0087765C" w:rsidRPr="009D0E63" w:rsidRDefault="0087765C" w:rsidP="006A0DCE">
            <w:pPr>
              <w:keepNext/>
              <w:keepLines/>
              <w:tabs>
                <w:tab w:val="left" w:pos="1134"/>
              </w:tabs>
              <w:rPr>
                <w:rFonts w:eastAsia="Calibri" w:cs="Arial"/>
                <w:i/>
                <w:color w:val="C00000"/>
              </w:rPr>
            </w:pPr>
            <w:r w:rsidRPr="009D0E63">
              <w:rPr>
                <w:rFonts w:eastAsia="Calibri" w:cs="Arial"/>
                <w:i/>
                <w:color w:val="C00000"/>
              </w:rPr>
              <w:t>1</w:t>
            </w:r>
          </w:p>
        </w:tc>
      </w:tr>
      <w:tr w:rsidR="0087765C" w:rsidRPr="009D0E63" w14:paraId="32AED7EB" w14:textId="77777777" w:rsidTr="69E4E549">
        <w:tc>
          <w:tcPr>
            <w:tcW w:w="2592" w:type="dxa"/>
          </w:tcPr>
          <w:p w14:paraId="7B258DAB" w14:textId="77777777" w:rsidR="0087765C" w:rsidRPr="009D0E63" w:rsidRDefault="0087765C" w:rsidP="006A0DCE">
            <w:pPr>
              <w:tabs>
                <w:tab w:val="left" w:pos="1134"/>
              </w:tabs>
              <w:rPr>
                <w:rFonts w:eastAsia="Calibri" w:cs="Arial"/>
                <w:i/>
                <w:color w:val="C00000"/>
              </w:rPr>
            </w:pPr>
            <w:r w:rsidRPr="009D0E63">
              <w:rPr>
                <w:rFonts w:eastAsia="Calibri" w:cs="Arial"/>
                <w:i/>
                <w:color w:val="C00000"/>
              </w:rPr>
              <w:t>2. Exam (2 hours)</w:t>
            </w:r>
          </w:p>
        </w:tc>
        <w:tc>
          <w:tcPr>
            <w:tcW w:w="3357" w:type="dxa"/>
          </w:tcPr>
          <w:p w14:paraId="6AB8E4C9" w14:textId="13C5CA92" w:rsidR="0087765C" w:rsidRPr="009D0E63" w:rsidRDefault="52B04A9E" w:rsidP="69E4E549">
            <w:pPr>
              <w:tabs>
                <w:tab w:val="left" w:pos="1134"/>
              </w:tabs>
              <w:rPr>
                <w:rFonts w:eastAsia="Calibri" w:cs="Arial"/>
                <w:i/>
                <w:iCs/>
                <w:color w:val="C00000"/>
              </w:rPr>
            </w:pPr>
            <w:r w:rsidRPr="69E4E549">
              <w:rPr>
                <w:rFonts w:eastAsia="Calibri" w:cs="Arial"/>
                <w:i/>
                <w:iCs/>
                <w:color w:val="C00000"/>
              </w:rPr>
              <w:t>Exam</w:t>
            </w:r>
            <w:r w:rsidR="5393A609" w:rsidRPr="69E4E549">
              <w:rPr>
                <w:rFonts w:eastAsia="Calibri" w:cs="Arial"/>
                <w:i/>
                <w:iCs/>
                <w:color w:val="C00000"/>
              </w:rPr>
              <w:t xml:space="preserve"> (2 hours)</w:t>
            </w:r>
          </w:p>
        </w:tc>
        <w:tc>
          <w:tcPr>
            <w:tcW w:w="3544" w:type="dxa"/>
          </w:tcPr>
          <w:p w14:paraId="522DE309" w14:textId="0B99474B" w:rsidR="0087765C" w:rsidRPr="009D0E63" w:rsidRDefault="00922635" w:rsidP="006A0DCE">
            <w:pPr>
              <w:tabs>
                <w:tab w:val="left" w:pos="1134"/>
              </w:tabs>
              <w:rPr>
                <w:rFonts w:eastAsia="Calibri" w:cs="Arial"/>
                <w:i/>
                <w:color w:val="C00000"/>
              </w:rPr>
            </w:pPr>
            <w:r w:rsidRPr="009D0E63">
              <w:rPr>
                <w:rFonts w:eastAsia="Calibri" w:cs="Arial"/>
                <w:i/>
                <w:color w:val="C00000"/>
              </w:rPr>
              <w:t>2</w:t>
            </w:r>
          </w:p>
        </w:tc>
      </w:tr>
    </w:tbl>
    <w:p w14:paraId="518E1C85" w14:textId="77777777" w:rsidR="00D51CAE" w:rsidRDefault="00D51CAE" w:rsidP="009D0E63">
      <w:pPr>
        <w:keepNext/>
        <w:outlineLvl w:val="1"/>
        <w:rPr>
          <w:rFonts w:cs="Arial"/>
          <w:b/>
        </w:rPr>
      </w:pPr>
    </w:p>
    <w:p w14:paraId="2E3E4DED" w14:textId="77777777" w:rsidR="00D51CAE" w:rsidRDefault="00D51CAE">
      <w:pPr>
        <w:spacing w:before="0" w:after="160" w:line="259" w:lineRule="auto"/>
        <w:rPr>
          <w:rFonts w:cs="Arial"/>
          <w:b/>
        </w:rPr>
      </w:pPr>
      <w:r>
        <w:rPr>
          <w:rFonts w:cs="Arial"/>
          <w:b/>
        </w:rPr>
        <w:br w:type="page"/>
      </w:r>
    </w:p>
    <w:p w14:paraId="4D319FD5" w14:textId="53E90A55" w:rsidR="000E40C6" w:rsidRPr="009D0E63" w:rsidRDefault="000E40C6" w:rsidP="009D0E63">
      <w:pPr>
        <w:keepNext/>
        <w:outlineLvl w:val="1"/>
        <w:rPr>
          <w:rFonts w:cs="Arial"/>
          <w:b/>
        </w:rPr>
      </w:pPr>
      <w:r w:rsidRPr="009D0E63">
        <w:rPr>
          <w:rFonts w:cs="Arial"/>
          <w:b/>
        </w:rPr>
        <w:lastRenderedPageBreak/>
        <w:t xml:space="preserve">Achieving a Pass </w:t>
      </w:r>
    </w:p>
    <w:p w14:paraId="7599164C" w14:textId="5A268A40" w:rsidR="00D51CAE" w:rsidRPr="009D0E63" w:rsidRDefault="00D51CAE" w:rsidP="00D51CAE">
      <w:pPr>
        <w:rPr>
          <w:rFonts w:eastAsia="Calibri" w:cs="Arial"/>
          <w:b/>
          <w:color w:val="C00000"/>
        </w:rPr>
      </w:pPr>
      <w:r w:rsidRPr="009D0E63">
        <w:rPr>
          <w:rFonts w:eastAsia="Calibri" w:cs="Arial"/>
          <w:i/>
          <w:color w:val="C00000"/>
        </w:rPr>
        <w:t>Where there is more than one element of assessment</w:t>
      </w:r>
      <w:r>
        <w:rPr>
          <w:rFonts w:eastAsia="Calibri" w:cs="Arial"/>
          <w:i/>
          <w:color w:val="C00000"/>
        </w:rPr>
        <w:t>:</w:t>
      </w:r>
    </w:p>
    <w:p w14:paraId="0D2F6F3E" w14:textId="77777777" w:rsidR="00D00B46" w:rsidRPr="002A66BD" w:rsidRDefault="00D00B46" w:rsidP="00D00B46">
      <w:pPr>
        <w:pStyle w:val="ListParagraph"/>
        <w:numPr>
          <w:ilvl w:val="0"/>
          <w:numId w:val="1"/>
        </w:numPr>
        <w:rPr>
          <w:rFonts w:eastAsia="Calibri" w:cs="Arial"/>
          <w:b/>
          <w:bCs/>
        </w:rPr>
      </w:pPr>
      <w:bookmarkStart w:id="2" w:name="_Hlk220051000"/>
      <w:r w:rsidRPr="002A66BD">
        <w:rPr>
          <w:rFonts w:eastAsia="Calibri" w:cs="Arial"/>
          <w:b/>
          <w:bCs/>
        </w:rPr>
        <w:t xml:space="preserve">It </w:t>
      </w:r>
      <w:r w:rsidRPr="002A66BD">
        <w:rPr>
          <w:rFonts w:eastAsia="Calibri" w:cs="Arial"/>
          <w:b/>
          <w:bCs/>
          <w:i/>
          <w:iCs/>
        </w:rPr>
        <w:t>IS NOT</w:t>
      </w:r>
      <w:r w:rsidRPr="002A66BD">
        <w:rPr>
          <w:rFonts w:eastAsia="Calibri" w:cs="Arial"/>
          <w:b/>
          <w:bCs/>
        </w:rPr>
        <w:t xml:space="preserve"> a requirement that any element of assessment be passed separately to achieve an overall pass for the module.</w:t>
      </w:r>
    </w:p>
    <w:bookmarkEnd w:id="2"/>
    <w:p w14:paraId="581FDB10" w14:textId="14DC5EFB" w:rsidR="00013744" w:rsidRPr="002A66BD" w:rsidRDefault="00013744" w:rsidP="002A66BD">
      <w:pPr>
        <w:pStyle w:val="ListParagraph"/>
        <w:numPr>
          <w:ilvl w:val="0"/>
          <w:numId w:val="1"/>
        </w:numPr>
        <w:rPr>
          <w:rFonts w:eastAsia="Calibri" w:cs="Arial"/>
          <w:b/>
          <w:bCs/>
        </w:rPr>
      </w:pPr>
      <w:r w:rsidRPr="69E4E549">
        <w:rPr>
          <w:rFonts w:eastAsia="Calibri" w:cs="Arial"/>
          <w:b/>
          <w:bCs/>
        </w:rPr>
        <w:t>It IS a requirement to pass ONLY specific elements of assessments as listed in the additional information (only where required for PSRB reasons)</w:t>
      </w:r>
    </w:p>
    <w:p w14:paraId="76A3FFB8" w14:textId="77777777" w:rsidR="002E32D0" w:rsidRDefault="006E09B7" w:rsidP="002E32D0">
      <w:pPr>
        <w:pStyle w:val="ListParagraph"/>
        <w:numPr>
          <w:ilvl w:val="0"/>
          <w:numId w:val="1"/>
        </w:numPr>
        <w:tabs>
          <w:tab w:val="left" w:pos="1134"/>
        </w:tabs>
        <w:rPr>
          <w:rFonts w:eastAsia="Calibri" w:cs="Arial"/>
          <w:b/>
          <w:bCs/>
        </w:rPr>
      </w:pPr>
      <w:r w:rsidRPr="7109737D">
        <w:rPr>
          <w:rFonts w:eastAsia="Calibri" w:cs="Arial"/>
          <w:b/>
          <w:bCs/>
        </w:rPr>
        <w:t xml:space="preserve">It </w:t>
      </w:r>
      <w:r w:rsidRPr="7109737D">
        <w:rPr>
          <w:rFonts w:eastAsia="Calibri" w:cs="Arial"/>
          <w:b/>
          <w:bCs/>
          <w:i/>
          <w:iCs/>
        </w:rPr>
        <w:t>IS</w:t>
      </w:r>
      <w:r w:rsidRPr="7109737D">
        <w:rPr>
          <w:rFonts w:eastAsia="Calibri" w:cs="Arial"/>
          <w:b/>
          <w:bCs/>
        </w:rPr>
        <w:t xml:space="preserve"> a requirement that each element of assessment be passed to achieve an overall pass for the module.</w:t>
      </w:r>
      <w:r w:rsidR="002E32D0" w:rsidRPr="002E32D0">
        <w:rPr>
          <w:rFonts w:eastAsia="Calibri" w:cs="Arial"/>
          <w:b/>
          <w:bCs/>
        </w:rPr>
        <w:t xml:space="preserve"> </w:t>
      </w:r>
    </w:p>
    <w:p w14:paraId="6CC8CFC3" w14:textId="6EE14298" w:rsidR="00D51CAE" w:rsidRPr="00D51CAE" w:rsidRDefault="00D51CAE" w:rsidP="00D51CAE">
      <w:pPr>
        <w:tabs>
          <w:tab w:val="left" w:pos="1134"/>
        </w:tabs>
        <w:rPr>
          <w:rFonts w:eastAsia="Calibri" w:cs="Arial"/>
          <w:b/>
          <w:color w:val="C00000"/>
        </w:rPr>
      </w:pPr>
      <w:r w:rsidRPr="00D51CAE">
        <w:rPr>
          <w:rFonts w:eastAsia="Calibri" w:cs="Arial"/>
          <w:i/>
          <w:color w:val="C00000"/>
        </w:rPr>
        <w:t>Where there is one element of assessment</w:t>
      </w:r>
      <w:r>
        <w:rPr>
          <w:rFonts w:eastAsia="Calibri" w:cs="Arial"/>
          <w:i/>
          <w:color w:val="C00000"/>
        </w:rPr>
        <w:t>:</w:t>
      </w:r>
    </w:p>
    <w:p w14:paraId="07983AEA" w14:textId="4505CB63" w:rsidR="00013744" w:rsidRPr="002839F1" w:rsidRDefault="002E32D0" w:rsidP="002E32D0">
      <w:pPr>
        <w:pStyle w:val="ListParagraph"/>
        <w:numPr>
          <w:ilvl w:val="0"/>
          <w:numId w:val="1"/>
        </w:numPr>
        <w:tabs>
          <w:tab w:val="left" w:pos="1134"/>
        </w:tabs>
        <w:rPr>
          <w:rFonts w:eastAsia="Calibri" w:cs="Arial"/>
          <w:b/>
          <w:bCs/>
        </w:rPr>
      </w:pPr>
      <w:r w:rsidRPr="002A66BD">
        <w:rPr>
          <w:rFonts w:eastAsia="Calibri" w:cs="Arial"/>
          <w:b/>
          <w:bCs/>
        </w:rPr>
        <w:t xml:space="preserve">It </w:t>
      </w:r>
      <w:r w:rsidRPr="002A66BD">
        <w:rPr>
          <w:rFonts w:eastAsia="Calibri" w:cs="Arial"/>
          <w:b/>
          <w:bCs/>
          <w:i/>
          <w:iCs/>
        </w:rPr>
        <w:t>IS</w:t>
      </w:r>
      <w:r w:rsidRPr="002A66BD">
        <w:rPr>
          <w:rFonts w:eastAsia="Calibri" w:cs="Arial"/>
          <w:b/>
          <w:bCs/>
        </w:rPr>
        <w:t xml:space="preserve"> a requirement that the element of assessment be passed to achieve an overall pass for the module. </w:t>
      </w:r>
    </w:p>
    <w:p w14:paraId="0B507D9D" w14:textId="33E34272" w:rsidR="000E40C6" w:rsidRPr="009D0E63" w:rsidRDefault="000E40C6" w:rsidP="009D0E63">
      <w:pPr>
        <w:rPr>
          <w:rFonts w:eastAsia="Calibri"/>
          <w:color w:val="C00000"/>
        </w:rPr>
      </w:pPr>
      <w:r w:rsidRPr="7109737D">
        <w:rPr>
          <w:rFonts w:eastAsia="Calibri"/>
          <w:color w:val="C00000"/>
        </w:rPr>
        <w:t xml:space="preserve">Note: the ‘achieving a pass’ statement refers to the elements of assessment (i.e., the separate marks </w:t>
      </w:r>
      <w:bookmarkStart w:id="3" w:name="_Int_FJDrKV2v"/>
      <w:proofErr w:type="gramStart"/>
      <w:r w:rsidRPr="7109737D">
        <w:rPr>
          <w:rFonts w:eastAsia="Calibri"/>
          <w:color w:val="C00000"/>
        </w:rPr>
        <w:t>ent</w:t>
      </w:r>
      <w:r w:rsidR="00BB569B" w:rsidRPr="7109737D">
        <w:rPr>
          <w:rFonts w:eastAsia="Calibri"/>
          <w:color w:val="C00000"/>
        </w:rPr>
        <w:t>ered into</w:t>
      </w:r>
      <w:bookmarkEnd w:id="3"/>
      <w:proofErr w:type="gramEnd"/>
      <w:r w:rsidR="00BB569B" w:rsidRPr="7109737D">
        <w:rPr>
          <w:rFonts w:eastAsia="Calibri"/>
          <w:color w:val="C00000"/>
        </w:rPr>
        <w:t xml:space="preserve"> SITS for each module)</w:t>
      </w:r>
      <w:r w:rsidRPr="7109737D">
        <w:rPr>
          <w:rFonts w:eastAsia="Calibri"/>
          <w:color w:val="C00000"/>
        </w:rPr>
        <w:t>.</w:t>
      </w:r>
      <w:r w:rsidR="0087725A">
        <w:rPr>
          <w:rFonts w:eastAsia="Calibri"/>
          <w:color w:val="C00000"/>
        </w:rPr>
        <w:t xml:space="preserve"> The default should be </w:t>
      </w:r>
      <w:r w:rsidR="003537B7">
        <w:rPr>
          <w:rFonts w:eastAsia="Calibri"/>
          <w:color w:val="C00000"/>
        </w:rPr>
        <w:t xml:space="preserve">A (where there is more than one element of assessment) or D (where there is </w:t>
      </w:r>
      <w:r w:rsidR="00EC569C">
        <w:rPr>
          <w:rFonts w:eastAsia="Calibri"/>
          <w:color w:val="C00000"/>
        </w:rPr>
        <w:t>only one element of assessment</w:t>
      </w:r>
      <w:r w:rsidR="0087725A">
        <w:rPr>
          <w:rFonts w:eastAsia="Calibri"/>
          <w:color w:val="C00000"/>
        </w:rPr>
        <w:t>)</w:t>
      </w:r>
      <w:r w:rsidR="00932BB8">
        <w:rPr>
          <w:rFonts w:eastAsia="Calibri"/>
          <w:color w:val="C00000"/>
        </w:rPr>
        <w:t xml:space="preserve">, if any other options are selected </w:t>
      </w:r>
      <w:r w:rsidR="00CA378B">
        <w:rPr>
          <w:rFonts w:eastAsia="Calibri"/>
          <w:color w:val="C00000"/>
        </w:rPr>
        <w:t xml:space="preserve">it should be </w:t>
      </w:r>
      <w:r w:rsidR="00215A50">
        <w:rPr>
          <w:rFonts w:eastAsia="Calibri"/>
          <w:color w:val="C00000"/>
        </w:rPr>
        <w:t xml:space="preserve">for PSRB or other exceptional reasons, </w:t>
      </w:r>
      <w:r w:rsidR="00932BB8">
        <w:rPr>
          <w:rFonts w:eastAsia="Calibri"/>
          <w:color w:val="C00000"/>
        </w:rPr>
        <w:t>a rationale may be requested</w:t>
      </w:r>
      <w:r w:rsidR="00EC569C">
        <w:rPr>
          <w:rFonts w:eastAsia="Calibri"/>
          <w:color w:val="C00000"/>
        </w:rPr>
        <w:t>.</w:t>
      </w:r>
    </w:p>
    <w:p w14:paraId="26831A07" w14:textId="77777777" w:rsidR="002839F1" w:rsidRDefault="002839F1" w:rsidP="009D0E63">
      <w:pPr>
        <w:rPr>
          <w:rFonts w:eastAsia="Calibri"/>
          <w:b/>
          <w:bCs/>
        </w:rPr>
      </w:pPr>
    </w:p>
    <w:p w14:paraId="6FB8B77F" w14:textId="5554851A" w:rsidR="009E2DC5" w:rsidRPr="009D0E63" w:rsidRDefault="009E2DC5" w:rsidP="009D0E63">
      <w:pPr>
        <w:rPr>
          <w:rFonts w:eastAsia="Calibri"/>
          <w:b/>
          <w:bCs/>
        </w:rPr>
      </w:pPr>
      <w:r w:rsidRPr="009D0E63">
        <w:rPr>
          <w:rFonts w:eastAsia="Calibri"/>
          <w:b/>
          <w:bCs/>
        </w:rPr>
        <w:t>Library and Learning Resources list</w:t>
      </w:r>
    </w:p>
    <w:p w14:paraId="61C4BDEF" w14:textId="075CE11F" w:rsidR="00A555CE" w:rsidRPr="009D0E63" w:rsidRDefault="1CF4FD10" w:rsidP="009D0E63">
      <w:pPr>
        <w:rPr>
          <w:rFonts w:eastAsia="Calibri"/>
          <w:color w:val="C00000"/>
        </w:rPr>
      </w:pPr>
      <w:r w:rsidRPr="7109737D">
        <w:rPr>
          <w:rFonts w:eastAsia="Calibri"/>
          <w:color w:val="C00000"/>
        </w:rPr>
        <w:t>F</w:t>
      </w:r>
      <w:r w:rsidR="6211AD62" w:rsidRPr="7109737D">
        <w:rPr>
          <w:rFonts w:eastAsia="Calibri"/>
          <w:color w:val="C00000"/>
        </w:rPr>
        <w:t>or use during validation only</w:t>
      </w:r>
      <w:r w:rsidR="6E4A0C25" w:rsidRPr="7109737D">
        <w:rPr>
          <w:rFonts w:eastAsia="Calibri"/>
          <w:color w:val="C00000"/>
        </w:rPr>
        <w:t>. O</w:t>
      </w:r>
      <w:r w:rsidRPr="7109737D">
        <w:rPr>
          <w:rFonts w:eastAsia="Calibri"/>
          <w:color w:val="C00000"/>
        </w:rPr>
        <w:t>nce validated</w:t>
      </w:r>
      <w:r w:rsidR="520FE552" w:rsidRPr="7109737D">
        <w:rPr>
          <w:rFonts w:eastAsia="Calibri"/>
          <w:color w:val="C00000"/>
        </w:rPr>
        <w:t>,</w:t>
      </w:r>
      <w:r w:rsidRPr="7109737D">
        <w:rPr>
          <w:rFonts w:eastAsia="Calibri"/>
          <w:color w:val="C00000"/>
        </w:rPr>
        <w:t xml:space="preserve"> reading lists</w:t>
      </w:r>
      <w:r w:rsidR="030A6AFE" w:rsidRPr="7109737D">
        <w:rPr>
          <w:rFonts w:eastAsia="Calibri"/>
          <w:color w:val="C00000"/>
        </w:rPr>
        <w:t xml:space="preserve"> will be removed from module descriptors and</w:t>
      </w:r>
      <w:r w:rsidRPr="7109737D">
        <w:rPr>
          <w:rFonts w:eastAsia="Calibri"/>
          <w:color w:val="C00000"/>
        </w:rPr>
        <w:t xml:space="preserve"> should be maintained on Canvas</w:t>
      </w:r>
      <w:r w:rsidR="513099B7" w:rsidRPr="7109737D">
        <w:rPr>
          <w:rFonts w:eastAsia="Calibri"/>
          <w:color w:val="C00000"/>
        </w:rPr>
        <w:t xml:space="preserve">. </w:t>
      </w:r>
      <w:r w:rsidR="2C27ADFD" w:rsidRPr="7109737D">
        <w:rPr>
          <w:rFonts w:eastAsia="Calibri"/>
          <w:color w:val="C00000"/>
        </w:rPr>
        <w:t>The library should be made aware of any changes made to the reading list, especially to the core texts</w:t>
      </w:r>
      <w:r w:rsidR="3474AD04" w:rsidRPr="7109737D">
        <w:rPr>
          <w:rFonts w:eastAsia="Calibri"/>
          <w:color w:val="C00000"/>
        </w:rPr>
        <w:t>.</w:t>
      </w:r>
      <w:r w:rsidR="06ECA5F8">
        <w:rPr>
          <w:rFonts w:eastAsia="Calibri"/>
          <w:color w:val="C00000"/>
        </w:rPr>
        <w:t xml:space="preserve"> Guidance on reading lists can be accessed here: </w:t>
      </w:r>
      <w:hyperlink r:id="rId12" w:history="1">
        <w:r w:rsidR="41D8F82E" w:rsidRPr="00464210">
          <w:rPr>
            <w:rStyle w:val="Hyperlink"/>
            <w:rFonts w:eastAsia="Calibri"/>
          </w:rPr>
          <w:t>Canvas Guidance: Reading Lists: Support for Academic Staff</w:t>
        </w:r>
      </w:hyperlink>
    </w:p>
    <w:p w14:paraId="0FB60138" w14:textId="2DFC9664" w:rsidR="000E40C6" w:rsidRPr="009D0E63" w:rsidRDefault="003E65D2" w:rsidP="009D0E63">
      <w:pPr>
        <w:rPr>
          <w:rFonts w:eastAsia="Calibri"/>
          <w:b/>
          <w:bCs/>
        </w:rPr>
      </w:pPr>
      <w:r w:rsidRPr="009D0E63">
        <w:rPr>
          <w:rFonts w:eastAsia="Calibri"/>
          <w:b/>
          <w:bCs/>
        </w:rPr>
        <w:t xml:space="preserve">Core </w:t>
      </w:r>
      <w:r w:rsidR="00002C6B" w:rsidRPr="009D0E63">
        <w:rPr>
          <w:rFonts w:eastAsia="Calibri"/>
          <w:b/>
          <w:bCs/>
        </w:rPr>
        <w:t>Resources:</w:t>
      </w:r>
    </w:p>
    <w:p w14:paraId="54597A70" w14:textId="6CD340F4" w:rsidR="000E40C6" w:rsidRPr="009D0E63" w:rsidRDefault="000E40C6" w:rsidP="009D0E63">
      <w:pPr>
        <w:rPr>
          <w:rFonts w:eastAsia="Calibri"/>
          <w:b/>
          <w:bCs/>
        </w:rPr>
      </w:pPr>
    </w:p>
    <w:p w14:paraId="7F6FBDF5" w14:textId="7CD760CD" w:rsidR="007871AB" w:rsidRPr="009D0E63" w:rsidRDefault="007871AB" w:rsidP="009D0E63">
      <w:pPr>
        <w:rPr>
          <w:rFonts w:eastAsia="Calibri"/>
          <w:b/>
          <w:bCs/>
        </w:rPr>
      </w:pPr>
    </w:p>
    <w:p w14:paraId="6DA9A1F7" w14:textId="77777777" w:rsidR="007871AB" w:rsidRPr="009D0E63" w:rsidRDefault="007871AB" w:rsidP="009D0E63">
      <w:pPr>
        <w:rPr>
          <w:rFonts w:eastAsia="Calibri"/>
          <w:b/>
          <w:bCs/>
        </w:rPr>
      </w:pPr>
    </w:p>
    <w:p w14:paraId="77A212E8" w14:textId="4638ECA0" w:rsidR="000E40C6" w:rsidRPr="009D0E63" w:rsidRDefault="000E40C6" w:rsidP="009D0E63">
      <w:pPr>
        <w:rPr>
          <w:b/>
          <w:bCs/>
        </w:rPr>
      </w:pPr>
      <w:r w:rsidRPr="55336FD1">
        <w:rPr>
          <w:rFonts w:eastAsia="Calibri"/>
          <w:b/>
          <w:bCs/>
        </w:rPr>
        <w:t xml:space="preserve">Recommended </w:t>
      </w:r>
      <w:r w:rsidR="00002C6B" w:rsidRPr="55336FD1">
        <w:rPr>
          <w:rFonts w:eastAsia="Calibri"/>
          <w:b/>
          <w:bCs/>
        </w:rPr>
        <w:t>Resources</w:t>
      </w:r>
      <w:r w:rsidRPr="55336FD1">
        <w:rPr>
          <w:rFonts w:eastAsia="Calibri"/>
          <w:b/>
          <w:bCs/>
        </w:rPr>
        <w:t>:</w:t>
      </w:r>
    </w:p>
    <w:p w14:paraId="343FFEC4" w14:textId="05EEFCCD" w:rsidR="55336FD1" w:rsidRDefault="55336FD1" w:rsidP="55336FD1">
      <w:pPr>
        <w:rPr>
          <w:rFonts w:eastAsia="Calibri"/>
          <w:b/>
          <w:bCs/>
        </w:rPr>
      </w:pPr>
    </w:p>
    <w:p w14:paraId="17C7A74F" w14:textId="27369622" w:rsidR="3A7C18C2" w:rsidRDefault="305403BF" w:rsidP="659C55AC">
      <w:pPr>
        <w:rPr>
          <w:rFonts w:eastAsia="Calibri" w:cs="Arial"/>
          <w:i/>
          <w:iCs/>
          <w:color w:val="C00000"/>
        </w:rPr>
      </w:pPr>
      <w:r w:rsidRPr="659C55AC">
        <w:rPr>
          <w:rFonts w:eastAsia="Calibri"/>
          <w:b/>
          <w:bCs/>
        </w:rPr>
        <w:t xml:space="preserve">Additional </w:t>
      </w:r>
      <w:proofErr w:type="gramStart"/>
      <w:r w:rsidRPr="659C55AC">
        <w:rPr>
          <w:rFonts w:eastAsia="Calibri"/>
          <w:b/>
          <w:bCs/>
        </w:rPr>
        <w:t>Information:</w:t>
      </w:r>
      <w:r w:rsidR="792B979A" w:rsidRPr="659C55AC">
        <w:rPr>
          <w:rFonts w:eastAsia="Calibri" w:cs="Arial"/>
          <w:i/>
          <w:iCs/>
          <w:color w:val="C00000"/>
        </w:rPr>
        <w:t>.</w:t>
      </w:r>
      <w:proofErr w:type="gramEnd"/>
    </w:p>
    <w:p w14:paraId="1FBC44D2" w14:textId="1456995C" w:rsidR="0005684E" w:rsidRPr="0077393D" w:rsidRDefault="17530067" w:rsidP="659C55AC">
      <w:pPr>
        <w:rPr>
          <w:rFonts w:eastAsia="Calibri" w:cs="Arial"/>
          <w:i/>
          <w:iCs/>
          <w:color w:val="C00000"/>
        </w:rPr>
      </w:pPr>
      <w:r w:rsidRPr="659C55AC">
        <w:rPr>
          <w:rFonts w:asciiTheme="minorHAnsi" w:eastAsiaTheme="minorEastAsia" w:hAnsiTheme="minorHAnsi" w:cstheme="minorBidi"/>
          <w:i/>
          <w:iCs/>
          <w:color w:val="C00000"/>
        </w:rPr>
        <w:lastRenderedPageBreak/>
        <w:t>Please specify here if the module has embedded the Future Skills Navigate or Explore requirements. </w:t>
      </w:r>
    </w:p>
    <w:sectPr w:rsidR="0005684E" w:rsidRPr="0077393D" w:rsidSect="00215A50">
      <w:footerReference w:type="default" r:id="rId13"/>
      <w:pgSz w:w="11906" w:h="16838"/>
      <w:pgMar w:top="983" w:right="1440" w:bottom="1134" w:left="1440" w:header="708" w:footer="2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8807F" w14:textId="77777777" w:rsidR="006D0938" w:rsidRDefault="006D0938" w:rsidP="007871AB">
      <w:r>
        <w:separator/>
      </w:r>
    </w:p>
  </w:endnote>
  <w:endnote w:type="continuationSeparator" w:id="0">
    <w:p w14:paraId="5B71BD87" w14:textId="77777777" w:rsidR="006D0938" w:rsidRDefault="006D0938" w:rsidP="007871AB">
      <w:r>
        <w:continuationSeparator/>
      </w:r>
    </w:p>
  </w:endnote>
  <w:endnote w:type="continuationNotice" w:id="1">
    <w:p w14:paraId="2B934424" w14:textId="77777777" w:rsidR="006D0938" w:rsidRDefault="006D0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BB66F" w14:textId="774D4F60" w:rsidR="00572DA0" w:rsidRPr="004C5F38" w:rsidRDefault="00572DA0" w:rsidP="00572DA0">
    <w:pPr>
      <w:pStyle w:val="Footer"/>
      <w:pBdr>
        <w:top w:val="single" w:sz="4" w:space="1" w:color="auto"/>
      </w:pBdr>
      <w:tabs>
        <w:tab w:val="clear" w:pos="9026"/>
        <w:tab w:val="right" w:pos="9356"/>
      </w:tabs>
      <w:rPr>
        <w:rFonts w:cs="Arial"/>
        <w:sz w:val="16"/>
        <w:szCs w:val="16"/>
      </w:rPr>
    </w:pPr>
    <w:r>
      <w:rPr>
        <w:rFonts w:cs="Arial"/>
        <w:sz w:val="16"/>
        <w:szCs w:val="16"/>
      </w:rPr>
      <w:t>AQSH:  Template C5</w:t>
    </w:r>
    <w:r>
      <w:rPr>
        <w:rFonts w:cs="Arial"/>
        <w:sz w:val="16"/>
        <w:szCs w:val="16"/>
      </w:rPr>
      <w:tab/>
    </w:r>
    <w:r>
      <w:rPr>
        <w:sz w:val="16"/>
      </w:rPr>
      <w:t>2025-26</w:t>
    </w:r>
    <w:r w:rsidRPr="004C5F38">
      <w:rPr>
        <w:rFonts w:cs="Arial"/>
        <w:sz w:val="16"/>
        <w:szCs w:val="16"/>
      </w:rPr>
      <w:tab/>
      <w:t xml:space="preserve">Page </w:t>
    </w:r>
    <w:r w:rsidRPr="004C5F38">
      <w:rPr>
        <w:rFonts w:cs="Arial"/>
        <w:b/>
        <w:sz w:val="16"/>
        <w:szCs w:val="16"/>
      </w:rPr>
      <w:fldChar w:fldCharType="begin"/>
    </w:r>
    <w:r w:rsidRPr="004C5F38">
      <w:rPr>
        <w:rFonts w:cs="Arial"/>
        <w:b/>
        <w:sz w:val="16"/>
        <w:szCs w:val="16"/>
      </w:rPr>
      <w:instrText xml:space="preserve"> PAGE  \* Arabic  \* MERGEFORMAT </w:instrText>
    </w:r>
    <w:r w:rsidRPr="004C5F38">
      <w:rPr>
        <w:rFonts w:cs="Arial"/>
        <w:b/>
        <w:sz w:val="16"/>
        <w:szCs w:val="16"/>
      </w:rPr>
      <w:fldChar w:fldCharType="separate"/>
    </w:r>
    <w:r>
      <w:rPr>
        <w:rFonts w:cs="Arial"/>
        <w:b/>
        <w:sz w:val="16"/>
        <w:szCs w:val="16"/>
      </w:rPr>
      <w:t>1</w:t>
    </w:r>
    <w:r w:rsidRPr="004C5F38">
      <w:rPr>
        <w:rFonts w:cs="Arial"/>
        <w:b/>
        <w:sz w:val="16"/>
        <w:szCs w:val="16"/>
      </w:rPr>
      <w:fldChar w:fldCharType="end"/>
    </w:r>
    <w:r w:rsidRPr="004C5F38">
      <w:rPr>
        <w:rFonts w:cs="Arial"/>
        <w:sz w:val="16"/>
        <w:szCs w:val="16"/>
      </w:rPr>
      <w:t xml:space="preserve"> of </w:t>
    </w:r>
    <w:r w:rsidRPr="004C5F38">
      <w:rPr>
        <w:rFonts w:cs="Arial"/>
        <w:b/>
        <w:sz w:val="16"/>
        <w:szCs w:val="16"/>
      </w:rPr>
      <w:fldChar w:fldCharType="begin"/>
    </w:r>
    <w:r w:rsidRPr="004C5F38">
      <w:rPr>
        <w:rFonts w:cs="Arial"/>
        <w:b/>
        <w:sz w:val="16"/>
        <w:szCs w:val="16"/>
      </w:rPr>
      <w:instrText xml:space="preserve"> NUMPAGES  \* Arabic  \* MERGEFORMAT </w:instrText>
    </w:r>
    <w:r w:rsidRPr="004C5F38">
      <w:rPr>
        <w:rFonts w:cs="Arial"/>
        <w:b/>
        <w:sz w:val="16"/>
        <w:szCs w:val="16"/>
      </w:rPr>
      <w:fldChar w:fldCharType="separate"/>
    </w:r>
    <w:r>
      <w:rPr>
        <w:rFonts w:cs="Arial"/>
        <w:b/>
        <w:sz w:val="16"/>
        <w:szCs w:val="16"/>
      </w:rPr>
      <w:t>29</w:t>
    </w:r>
    <w:r w:rsidRPr="004C5F38">
      <w:rPr>
        <w:rFonts w:cs="Arial"/>
        <w:b/>
        <w:sz w:val="16"/>
        <w:szCs w:val="16"/>
      </w:rPr>
      <w:fldChar w:fldCharType="end"/>
    </w:r>
  </w:p>
  <w:p w14:paraId="785DD457" w14:textId="77777777" w:rsidR="00572DA0" w:rsidRDefault="00572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FE246" w14:textId="77777777" w:rsidR="006D0938" w:rsidRDefault="006D0938" w:rsidP="007871AB">
      <w:r>
        <w:separator/>
      </w:r>
    </w:p>
  </w:footnote>
  <w:footnote w:type="continuationSeparator" w:id="0">
    <w:p w14:paraId="713D4761" w14:textId="77777777" w:rsidR="006D0938" w:rsidRDefault="006D0938" w:rsidP="007871AB">
      <w:r>
        <w:continuationSeparator/>
      </w:r>
    </w:p>
  </w:footnote>
  <w:footnote w:type="continuationNotice" w:id="1">
    <w:p w14:paraId="2A5B2075" w14:textId="77777777" w:rsidR="006D0938" w:rsidRDefault="006D0938"/>
  </w:footnote>
  <w:footnote w:id="2">
    <w:p w14:paraId="2FE90191" w14:textId="6C3681AD" w:rsidR="00607E99" w:rsidRPr="00607E99" w:rsidRDefault="00607E99" w:rsidP="00607E99">
      <w:pPr>
        <w:keepNext/>
        <w:keepLines/>
        <w:tabs>
          <w:tab w:val="left" w:pos="1134"/>
        </w:tabs>
        <w:spacing w:before="0" w:after="0" w:line="240" w:lineRule="auto"/>
      </w:pPr>
      <w:r>
        <w:rPr>
          <w:rStyle w:val="FootnoteReference"/>
        </w:rPr>
        <w:footnoteRef/>
      </w:r>
      <w:r>
        <w:t xml:space="preserve"> You must choose from the following assessment categories</w:t>
      </w:r>
    </w:p>
    <w:p w14:paraId="18EDD4D2" w14:textId="60378D3D" w:rsidR="00607E99" w:rsidRDefault="00607E99" w:rsidP="00607E99">
      <w:pPr>
        <w:keepNext/>
        <w:keepLines/>
        <w:tabs>
          <w:tab w:val="left" w:pos="1134"/>
        </w:tabs>
        <w:spacing w:before="0" w:after="0" w:line="240" w:lineRule="auto"/>
        <w:rPr>
          <w:rFonts w:eastAsia="Calibri" w:cs="Arial"/>
          <w:sz w:val="22"/>
          <w:szCs w:val="22"/>
        </w:rPr>
      </w:pPr>
      <w:r w:rsidRPr="00607E99">
        <w:rPr>
          <w:rFonts w:eastAsia="Calibri" w:cs="Arial"/>
          <w:sz w:val="22"/>
          <w:szCs w:val="22"/>
        </w:rPr>
        <w:t>General Assessment; Time Constrained Assessment; Written Examination</w:t>
      </w:r>
      <w:r>
        <w:rPr>
          <w:rFonts w:eastAsia="Calibri" w:cs="Arial"/>
          <w:sz w:val="22"/>
          <w:szCs w:val="22"/>
        </w:rPr>
        <w:t xml:space="preserve">; </w:t>
      </w:r>
      <w:r w:rsidRPr="00607E99">
        <w:rPr>
          <w:rFonts w:eastAsia="Calibri" w:cs="Arial"/>
          <w:sz w:val="22"/>
          <w:szCs w:val="22"/>
        </w:rPr>
        <w:t>Examination Requiring PC Room</w:t>
      </w:r>
      <w:r>
        <w:rPr>
          <w:rFonts w:eastAsia="Calibri" w:cs="Arial"/>
          <w:sz w:val="22"/>
          <w:szCs w:val="22"/>
        </w:rPr>
        <w:t>;</w:t>
      </w:r>
      <w:r w:rsidRPr="00607E99">
        <w:rPr>
          <w:rFonts w:eastAsia="Calibri" w:cs="Arial"/>
          <w:sz w:val="22"/>
          <w:szCs w:val="22"/>
        </w:rPr>
        <w:t xml:space="preserve"> Container Portfolio</w:t>
      </w:r>
      <w:r>
        <w:rPr>
          <w:rFonts w:eastAsia="Calibri" w:cs="Arial"/>
          <w:sz w:val="22"/>
          <w:szCs w:val="22"/>
        </w:rPr>
        <w:t>;</w:t>
      </w:r>
      <w:r w:rsidRPr="00607E99">
        <w:rPr>
          <w:rFonts w:eastAsia="Calibri" w:cs="Arial"/>
          <w:sz w:val="22"/>
          <w:szCs w:val="22"/>
        </w:rPr>
        <w:t xml:space="preserve"> Component Portfolio</w:t>
      </w:r>
      <w:r>
        <w:rPr>
          <w:rFonts w:eastAsia="Calibri" w:cs="Arial"/>
          <w:sz w:val="22"/>
          <w:szCs w:val="22"/>
        </w:rPr>
        <w:t>;</w:t>
      </w:r>
      <w:r w:rsidRPr="00607E99">
        <w:rPr>
          <w:rFonts w:eastAsia="Calibri" w:cs="Arial"/>
          <w:sz w:val="22"/>
          <w:szCs w:val="22"/>
        </w:rPr>
        <w:t xml:space="preserve"> Showcase Portfolio</w:t>
      </w:r>
    </w:p>
    <w:p w14:paraId="3C9500D6" w14:textId="77777777" w:rsidR="00ED6AD3" w:rsidRDefault="00ED6AD3" w:rsidP="002D4565">
      <w:pPr>
        <w:spacing w:before="0" w:after="0" w:line="240" w:lineRule="auto"/>
        <w:rPr>
          <w:rFonts w:eastAsia="Calibri" w:cs="Arial"/>
          <w:sz w:val="22"/>
          <w:szCs w:val="22"/>
        </w:rPr>
      </w:pPr>
    </w:p>
    <w:p w14:paraId="337A1DCA" w14:textId="0CC354B3" w:rsidR="002D4565" w:rsidRDefault="002D4565" w:rsidP="002D4565">
      <w:pPr>
        <w:spacing w:before="0" w:after="0" w:line="240" w:lineRule="auto"/>
        <w:rPr>
          <w:rFonts w:eastAsia="Calibri"/>
          <w:b/>
          <w:bCs/>
          <w:color w:val="C00000"/>
        </w:rPr>
      </w:pPr>
      <w:r w:rsidRPr="002D4565">
        <w:rPr>
          <w:rFonts w:eastAsia="Calibri" w:cs="Arial"/>
          <w:sz w:val="22"/>
          <w:szCs w:val="22"/>
        </w:rPr>
        <w:t xml:space="preserve">Please refer to the Academic Framework for the Assessment Categories Examples and Definitions: </w:t>
      </w:r>
      <w:hyperlink r:id="rId1" w:history="1">
        <w:r w:rsidRPr="00C3367A">
          <w:rPr>
            <w:rStyle w:val="Hyperlink"/>
            <w:rFonts w:eastAsia="Calibri" w:cs="Arial"/>
            <w:sz w:val="22"/>
            <w:szCs w:val="22"/>
          </w:rPr>
          <w:t>Academic</w:t>
        </w:r>
        <w:r w:rsidRPr="00C3367A">
          <w:rPr>
            <w:rStyle w:val="Hyperlink"/>
          </w:rPr>
          <w:t xml:space="preserve"> Framework: Curriculum Design</w:t>
        </w:r>
      </w:hyperlink>
    </w:p>
    <w:p w14:paraId="4999FC8A" w14:textId="77777777" w:rsidR="002D4565" w:rsidRPr="00607E99" w:rsidRDefault="002D4565" w:rsidP="00607E99">
      <w:pPr>
        <w:keepNext/>
        <w:keepLines/>
        <w:tabs>
          <w:tab w:val="left" w:pos="1134"/>
        </w:tabs>
        <w:spacing w:before="0" w:after="0" w:line="240" w:lineRule="auto"/>
        <w:rPr>
          <w:rFonts w:eastAsia="Calibri" w:cs="Arial"/>
          <w:sz w:val="22"/>
          <w:szCs w:val="22"/>
        </w:rPr>
      </w:pPr>
    </w:p>
    <w:p w14:paraId="3A429657" w14:textId="770A3827" w:rsidR="00607E99" w:rsidRDefault="00607E99">
      <w:pPr>
        <w:pStyle w:val="FootnoteText"/>
      </w:pPr>
    </w:p>
  </w:footnote>
</w:footnotes>
</file>

<file path=word/intelligence2.xml><?xml version="1.0" encoding="utf-8"?>
<int2:intelligence xmlns:int2="http://schemas.microsoft.com/office/intelligence/2020/intelligence" xmlns:oel="http://schemas.microsoft.com/office/2019/extlst">
  <int2:observations>
    <int2:bookmark int2:bookmarkName="_Int_FJDrKV2v" int2:invalidationBookmarkName="" int2:hashCode="S6Kd9KxpxsGJVC" int2:id="GgOfjiF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56A7A"/>
    <w:multiLevelType w:val="hybridMultilevel"/>
    <w:tmpl w:val="10D64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E1142E"/>
    <w:multiLevelType w:val="multilevel"/>
    <w:tmpl w:val="AC04B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460EA1"/>
    <w:multiLevelType w:val="hybridMultilevel"/>
    <w:tmpl w:val="70FCEBD6"/>
    <w:lvl w:ilvl="0" w:tplc="0AC0D146">
      <w:start w:val="1"/>
      <w:numFmt w:val="decimal"/>
      <w:lvlText w:val="%1."/>
      <w:lvlJc w:val="left"/>
      <w:pPr>
        <w:ind w:left="644" w:hanging="360"/>
      </w:pPr>
      <w:rPr>
        <w:rFonts w:hint="default"/>
        <w:i w:val="0"/>
        <w:i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873C0B"/>
    <w:multiLevelType w:val="singleLevel"/>
    <w:tmpl w:val="4648CAA4"/>
    <w:lvl w:ilvl="0">
      <w:start w:val="1"/>
      <w:numFmt w:val="lowerLetter"/>
      <w:lvlText w:val="%1)"/>
      <w:lvlJc w:val="left"/>
      <w:pPr>
        <w:tabs>
          <w:tab w:val="num" w:pos="570"/>
        </w:tabs>
        <w:ind w:left="570" w:hanging="570"/>
      </w:pPr>
      <w:rPr>
        <w:rFonts w:hint="default"/>
      </w:rPr>
    </w:lvl>
  </w:abstractNum>
  <w:abstractNum w:abstractNumId="4" w15:restartNumberingAfterBreak="0">
    <w:nsid w:val="5E384EF2"/>
    <w:multiLevelType w:val="hybridMultilevel"/>
    <w:tmpl w:val="0A06D71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586025"/>
    <w:multiLevelType w:val="hybridMultilevel"/>
    <w:tmpl w:val="FEA6E4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4C110E"/>
    <w:multiLevelType w:val="hybridMultilevel"/>
    <w:tmpl w:val="0BEC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8787179">
    <w:abstractNumId w:val="3"/>
  </w:num>
  <w:num w:numId="2" w16cid:durableId="1169711652">
    <w:abstractNumId w:val="4"/>
  </w:num>
  <w:num w:numId="3" w16cid:durableId="974749648">
    <w:abstractNumId w:val="0"/>
  </w:num>
  <w:num w:numId="4" w16cid:durableId="1086878198">
    <w:abstractNumId w:val="5"/>
  </w:num>
  <w:num w:numId="5" w16cid:durableId="1827355803">
    <w:abstractNumId w:val="2"/>
  </w:num>
  <w:num w:numId="6" w16cid:durableId="1873614076">
    <w:abstractNumId w:val="1"/>
  </w:num>
  <w:num w:numId="7" w16cid:durableId="14144276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0C6"/>
    <w:rsid w:val="000012C9"/>
    <w:rsid w:val="00002C6B"/>
    <w:rsid w:val="00005CC9"/>
    <w:rsid w:val="0001140E"/>
    <w:rsid w:val="00011847"/>
    <w:rsid w:val="00013744"/>
    <w:rsid w:val="00021C4A"/>
    <w:rsid w:val="000234C5"/>
    <w:rsid w:val="00024641"/>
    <w:rsid w:val="00036FEA"/>
    <w:rsid w:val="000521E5"/>
    <w:rsid w:val="000559D3"/>
    <w:rsid w:val="0005684E"/>
    <w:rsid w:val="00062138"/>
    <w:rsid w:val="000656DF"/>
    <w:rsid w:val="00075C4D"/>
    <w:rsid w:val="0007690B"/>
    <w:rsid w:val="00080B39"/>
    <w:rsid w:val="000903F3"/>
    <w:rsid w:val="00096349"/>
    <w:rsid w:val="000A1D46"/>
    <w:rsid w:val="000A3734"/>
    <w:rsid w:val="000B0903"/>
    <w:rsid w:val="000B70B3"/>
    <w:rsid w:val="000D0328"/>
    <w:rsid w:val="000D5DFE"/>
    <w:rsid w:val="000E34AD"/>
    <w:rsid w:val="000E40C6"/>
    <w:rsid w:val="000E68D0"/>
    <w:rsid w:val="000E6FDD"/>
    <w:rsid w:val="00111CC5"/>
    <w:rsid w:val="00117482"/>
    <w:rsid w:val="0012511E"/>
    <w:rsid w:val="001262A9"/>
    <w:rsid w:val="00127BE1"/>
    <w:rsid w:val="00143FD0"/>
    <w:rsid w:val="00156908"/>
    <w:rsid w:val="00163E6A"/>
    <w:rsid w:val="00175C5D"/>
    <w:rsid w:val="001776B9"/>
    <w:rsid w:val="00180B8B"/>
    <w:rsid w:val="0018517D"/>
    <w:rsid w:val="00193B68"/>
    <w:rsid w:val="0019645B"/>
    <w:rsid w:val="001A6D30"/>
    <w:rsid w:val="001B7820"/>
    <w:rsid w:val="001C3BCF"/>
    <w:rsid w:val="001D1F62"/>
    <w:rsid w:val="001D4372"/>
    <w:rsid w:val="001D567F"/>
    <w:rsid w:val="001E09B6"/>
    <w:rsid w:val="001E330A"/>
    <w:rsid w:val="001E6AEF"/>
    <w:rsid w:val="001E6FE4"/>
    <w:rsid w:val="001F0B60"/>
    <w:rsid w:val="001F1B9A"/>
    <w:rsid w:val="001F3FC8"/>
    <w:rsid w:val="00210D38"/>
    <w:rsid w:val="00212D01"/>
    <w:rsid w:val="00214D9F"/>
    <w:rsid w:val="00215A50"/>
    <w:rsid w:val="002253B5"/>
    <w:rsid w:val="00243C05"/>
    <w:rsid w:val="00246819"/>
    <w:rsid w:val="00247D56"/>
    <w:rsid w:val="00250095"/>
    <w:rsid w:val="002551FF"/>
    <w:rsid w:val="002566FD"/>
    <w:rsid w:val="0026679D"/>
    <w:rsid w:val="00283055"/>
    <w:rsid w:val="002839F1"/>
    <w:rsid w:val="00292048"/>
    <w:rsid w:val="002A66BD"/>
    <w:rsid w:val="002A75EF"/>
    <w:rsid w:val="002B2BB9"/>
    <w:rsid w:val="002C0E1D"/>
    <w:rsid w:val="002D4565"/>
    <w:rsid w:val="002D5B6C"/>
    <w:rsid w:val="002D71AA"/>
    <w:rsid w:val="002E32D0"/>
    <w:rsid w:val="002E4C58"/>
    <w:rsid w:val="002E5346"/>
    <w:rsid w:val="002F0AF7"/>
    <w:rsid w:val="00300D0A"/>
    <w:rsid w:val="0030252B"/>
    <w:rsid w:val="00310EDB"/>
    <w:rsid w:val="00314255"/>
    <w:rsid w:val="00314564"/>
    <w:rsid w:val="0031479F"/>
    <w:rsid w:val="00333D2B"/>
    <w:rsid w:val="00335639"/>
    <w:rsid w:val="00341AE3"/>
    <w:rsid w:val="003537B7"/>
    <w:rsid w:val="003557C0"/>
    <w:rsid w:val="0038555C"/>
    <w:rsid w:val="003A0C48"/>
    <w:rsid w:val="003A395C"/>
    <w:rsid w:val="003B3A57"/>
    <w:rsid w:val="003B6A33"/>
    <w:rsid w:val="003D613C"/>
    <w:rsid w:val="003E22F3"/>
    <w:rsid w:val="003E3AEE"/>
    <w:rsid w:val="003E42CC"/>
    <w:rsid w:val="003E65D2"/>
    <w:rsid w:val="003F49B9"/>
    <w:rsid w:val="003F55F5"/>
    <w:rsid w:val="003F5766"/>
    <w:rsid w:val="003F75AD"/>
    <w:rsid w:val="00403D47"/>
    <w:rsid w:val="00421725"/>
    <w:rsid w:val="00426034"/>
    <w:rsid w:val="00437719"/>
    <w:rsid w:val="00445183"/>
    <w:rsid w:val="004534E4"/>
    <w:rsid w:val="00456B60"/>
    <w:rsid w:val="00464210"/>
    <w:rsid w:val="00465B1E"/>
    <w:rsid w:val="0046755F"/>
    <w:rsid w:val="004707D8"/>
    <w:rsid w:val="00477BA3"/>
    <w:rsid w:val="0048211F"/>
    <w:rsid w:val="004844F6"/>
    <w:rsid w:val="004846BC"/>
    <w:rsid w:val="00486102"/>
    <w:rsid w:val="00494D45"/>
    <w:rsid w:val="00494E91"/>
    <w:rsid w:val="004B2A81"/>
    <w:rsid w:val="004C41C7"/>
    <w:rsid w:val="004D20D4"/>
    <w:rsid w:val="004D7420"/>
    <w:rsid w:val="004E241C"/>
    <w:rsid w:val="004E510D"/>
    <w:rsid w:val="004F59D8"/>
    <w:rsid w:val="0051307D"/>
    <w:rsid w:val="005134FA"/>
    <w:rsid w:val="00514B3C"/>
    <w:rsid w:val="00530287"/>
    <w:rsid w:val="00532FF8"/>
    <w:rsid w:val="00540EB4"/>
    <w:rsid w:val="005561C8"/>
    <w:rsid w:val="00565FA0"/>
    <w:rsid w:val="00567572"/>
    <w:rsid w:val="0057071F"/>
    <w:rsid w:val="00570F14"/>
    <w:rsid w:val="00572040"/>
    <w:rsid w:val="00572DA0"/>
    <w:rsid w:val="00577480"/>
    <w:rsid w:val="00594937"/>
    <w:rsid w:val="005C0366"/>
    <w:rsid w:val="005C2A72"/>
    <w:rsid w:val="005C6149"/>
    <w:rsid w:val="005C706F"/>
    <w:rsid w:val="005D4FD6"/>
    <w:rsid w:val="005D68E7"/>
    <w:rsid w:val="005E40A8"/>
    <w:rsid w:val="005E6429"/>
    <w:rsid w:val="005F04AA"/>
    <w:rsid w:val="005F2EC1"/>
    <w:rsid w:val="00607966"/>
    <w:rsid w:val="00607E99"/>
    <w:rsid w:val="00611EA6"/>
    <w:rsid w:val="00623AE9"/>
    <w:rsid w:val="006260C8"/>
    <w:rsid w:val="00626D25"/>
    <w:rsid w:val="00632369"/>
    <w:rsid w:val="00635571"/>
    <w:rsid w:val="00653AA6"/>
    <w:rsid w:val="00655F2E"/>
    <w:rsid w:val="006572D3"/>
    <w:rsid w:val="00662C78"/>
    <w:rsid w:val="006824C4"/>
    <w:rsid w:val="00691BB1"/>
    <w:rsid w:val="0069317B"/>
    <w:rsid w:val="006A0DCE"/>
    <w:rsid w:val="006A6156"/>
    <w:rsid w:val="006A7278"/>
    <w:rsid w:val="006A7CEB"/>
    <w:rsid w:val="006B61AC"/>
    <w:rsid w:val="006C056E"/>
    <w:rsid w:val="006C32AF"/>
    <w:rsid w:val="006D0938"/>
    <w:rsid w:val="006D1D5C"/>
    <w:rsid w:val="006E09B7"/>
    <w:rsid w:val="006E6026"/>
    <w:rsid w:val="006F4534"/>
    <w:rsid w:val="00700949"/>
    <w:rsid w:val="00702932"/>
    <w:rsid w:val="00714C19"/>
    <w:rsid w:val="00725000"/>
    <w:rsid w:val="00725C4F"/>
    <w:rsid w:val="007338A3"/>
    <w:rsid w:val="007410BE"/>
    <w:rsid w:val="00746072"/>
    <w:rsid w:val="00751620"/>
    <w:rsid w:val="00752ADA"/>
    <w:rsid w:val="00757B82"/>
    <w:rsid w:val="007618BC"/>
    <w:rsid w:val="00766201"/>
    <w:rsid w:val="007708D2"/>
    <w:rsid w:val="007738ED"/>
    <w:rsid w:val="0077393D"/>
    <w:rsid w:val="007841AE"/>
    <w:rsid w:val="007871AB"/>
    <w:rsid w:val="00794638"/>
    <w:rsid w:val="00794D76"/>
    <w:rsid w:val="00797862"/>
    <w:rsid w:val="007A784E"/>
    <w:rsid w:val="007B44BE"/>
    <w:rsid w:val="007C4791"/>
    <w:rsid w:val="007C4DA1"/>
    <w:rsid w:val="007D5776"/>
    <w:rsid w:val="007E0AAD"/>
    <w:rsid w:val="007E36EF"/>
    <w:rsid w:val="007E5E44"/>
    <w:rsid w:val="007E7DBD"/>
    <w:rsid w:val="007F42DD"/>
    <w:rsid w:val="007F4319"/>
    <w:rsid w:val="00800570"/>
    <w:rsid w:val="00802B32"/>
    <w:rsid w:val="008113D3"/>
    <w:rsid w:val="00814B39"/>
    <w:rsid w:val="00823024"/>
    <w:rsid w:val="00834D85"/>
    <w:rsid w:val="008436DC"/>
    <w:rsid w:val="00852439"/>
    <w:rsid w:val="00861D86"/>
    <w:rsid w:val="00867ACB"/>
    <w:rsid w:val="00873CB0"/>
    <w:rsid w:val="0087725A"/>
    <w:rsid w:val="0087765C"/>
    <w:rsid w:val="00881D89"/>
    <w:rsid w:val="00887A86"/>
    <w:rsid w:val="00895485"/>
    <w:rsid w:val="008A15B4"/>
    <w:rsid w:val="008A3CA5"/>
    <w:rsid w:val="008A582F"/>
    <w:rsid w:val="008B5212"/>
    <w:rsid w:val="008C013E"/>
    <w:rsid w:val="008C25BF"/>
    <w:rsid w:val="008C5E6B"/>
    <w:rsid w:val="008D2967"/>
    <w:rsid w:val="008E096A"/>
    <w:rsid w:val="008E247F"/>
    <w:rsid w:val="008F42B8"/>
    <w:rsid w:val="008F42DA"/>
    <w:rsid w:val="008F4982"/>
    <w:rsid w:val="008F6417"/>
    <w:rsid w:val="00922635"/>
    <w:rsid w:val="00922A1A"/>
    <w:rsid w:val="0092332E"/>
    <w:rsid w:val="00927F50"/>
    <w:rsid w:val="00932BB8"/>
    <w:rsid w:val="00942C78"/>
    <w:rsid w:val="00942D43"/>
    <w:rsid w:val="00953DA7"/>
    <w:rsid w:val="00954718"/>
    <w:rsid w:val="00967DEF"/>
    <w:rsid w:val="0097016C"/>
    <w:rsid w:val="009A1D1B"/>
    <w:rsid w:val="009B5C25"/>
    <w:rsid w:val="009B6904"/>
    <w:rsid w:val="009C0030"/>
    <w:rsid w:val="009C1165"/>
    <w:rsid w:val="009C3CB2"/>
    <w:rsid w:val="009D0E63"/>
    <w:rsid w:val="009D58CB"/>
    <w:rsid w:val="009D7B61"/>
    <w:rsid w:val="009E025A"/>
    <w:rsid w:val="009E282C"/>
    <w:rsid w:val="009E2DC5"/>
    <w:rsid w:val="00A02106"/>
    <w:rsid w:val="00A061CE"/>
    <w:rsid w:val="00A22372"/>
    <w:rsid w:val="00A23897"/>
    <w:rsid w:val="00A44019"/>
    <w:rsid w:val="00A53726"/>
    <w:rsid w:val="00A555CE"/>
    <w:rsid w:val="00A614C0"/>
    <w:rsid w:val="00A72D59"/>
    <w:rsid w:val="00A83AB5"/>
    <w:rsid w:val="00A8485E"/>
    <w:rsid w:val="00A97E02"/>
    <w:rsid w:val="00A97EC8"/>
    <w:rsid w:val="00AA69BF"/>
    <w:rsid w:val="00AA7760"/>
    <w:rsid w:val="00AA7F4D"/>
    <w:rsid w:val="00AB4DB1"/>
    <w:rsid w:val="00AB7C63"/>
    <w:rsid w:val="00AC3BA9"/>
    <w:rsid w:val="00AC45DF"/>
    <w:rsid w:val="00AC7954"/>
    <w:rsid w:val="00AD13A2"/>
    <w:rsid w:val="00AE1637"/>
    <w:rsid w:val="00AE66BB"/>
    <w:rsid w:val="00AE670C"/>
    <w:rsid w:val="00AE768E"/>
    <w:rsid w:val="00B0744D"/>
    <w:rsid w:val="00B22E84"/>
    <w:rsid w:val="00B26F1B"/>
    <w:rsid w:val="00B42B19"/>
    <w:rsid w:val="00B43A1A"/>
    <w:rsid w:val="00B57634"/>
    <w:rsid w:val="00B73FFD"/>
    <w:rsid w:val="00B87BB6"/>
    <w:rsid w:val="00B93C25"/>
    <w:rsid w:val="00B94A8D"/>
    <w:rsid w:val="00BA2530"/>
    <w:rsid w:val="00BA7257"/>
    <w:rsid w:val="00BB1D4B"/>
    <w:rsid w:val="00BB2A01"/>
    <w:rsid w:val="00BB569B"/>
    <w:rsid w:val="00BB65C2"/>
    <w:rsid w:val="00BD4B14"/>
    <w:rsid w:val="00BF3BE4"/>
    <w:rsid w:val="00C0250D"/>
    <w:rsid w:val="00C1051C"/>
    <w:rsid w:val="00C16C38"/>
    <w:rsid w:val="00C2393A"/>
    <w:rsid w:val="00C27C82"/>
    <w:rsid w:val="00C30C7A"/>
    <w:rsid w:val="00C3367A"/>
    <w:rsid w:val="00C36FA4"/>
    <w:rsid w:val="00C454E0"/>
    <w:rsid w:val="00C531FC"/>
    <w:rsid w:val="00C5321A"/>
    <w:rsid w:val="00C6037D"/>
    <w:rsid w:val="00C62FD2"/>
    <w:rsid w:val="00C63A7A"/>
    <w:rsid w:val="00C64ED4"/>
    <w:rsid w:val="00C7085F"/>
    <w:rsid w:val="00C769F9"/>
    <w:rsid w:val="00C778D0"/>
    <w:rsid w:val="00C81556"/>
    <w:rsid w:val="00C83B4A"/>
    <w:rsid w:val="00C84CA5"/>
    <w:rsid w:val="00C940F9"/>
    <w:rsid w:val="00C965AE"/>
    <w:rsid w:val="00CA378B"/>
    <w:rsid w:val="00CB3E09"/>
    <w:rsid w:val="00CC5A26"/>
    <w:rsid w:val="00CC7D04"/>
    <w:rsid w:val="00CD612F"/>
    <w:rsid w:val="00CDB95F"/>
    <w:rsid w:val="00CE0A9C"/>
    <w:rsid w:val="00CE2AC2"/>
    <w:rsid w:val="00CF2236"/>
    <w:rsid w:val="00CF6247"/>
    <w:rsid w:val="00CF74B8"/>
    <w:rsid w:val="00D00B46"/>
    <w:rsid w:val="00D069C5"/>
    <w:rsid w:val="00D06DAC"/>
    <w:rsid w:val="00D13059"/>
    <w:rsid w:val="00D26CC0"/>
    <w:rsid w:val="00D3134E"/>
    <w:rsid w:val="00D514F8"/>
    <w:rsid w:val="00D51CAE"/>
    <w:rsid w:val="00D5486B"/>
    <w:rsid w:val="00D5680E"/>
    <w:rsid w:val="00D62DEB"/>
    <w:rsid w:val="00D702C3"/>
    <w:rsid w:val="00D71F6A"/>
    <w:rsid w:val="00D767DD"/>
    <w:rsid w:val="00D824AB"/>
    <w:rsid w:val="00D83007"/>
    <w:rsid w:val="00D928B1"/>
    <w:rsid w:val="00DA6ACC"/>
    <w:rsid w:val="00DA6CE4"/>
    <w:rsid w:val="00DB29B5"/>
    <w:rsid w:val="00DB70F6"/>
    <w:rsid w:val="00DC7AD5"/>
    <w:rsid w:val="00DE3150"/>
    <w:rsid w:val="00DF5C1F"/>
    <w:rsid w:val="00DF6887"/>
    <w:rsid w:val="00E021B2"/>
    <w:rsid w:val="00E0795F"/>
    <w:rsid w:val="00E079F0"/>
    <w:rsid w:val="00E12232"/>
    <w:rsid w:val="00E13676"/>
    <w:rsid w:val="00E256D9"/>
    <w:rsid w:val="00E27168"/>
    <w:rsid w:val="00E27D9D"/>
    <w:rsid w:val="00E301AE"/>
    <w:rsid w:val="00E30F8D"/>
    <w:rsid w:val="00E474A3"/>
    <w:rsid w:val="00E60743"/>
    <w:rsid w:val="00E74621"/>
    <w:rsid w:val="00E75B20"/>
    <w:rsid w:val="00E82C68"/>
    <w:rsid w:val="00E83628"/>
    <w:rsid w:val="00E85FE5"/>
    <w:rsid w:val="00E86FDE"/>
    <w:rsid w:val="00E93B7C"/>
    <w:rsid w:val="00E94E77"/>
    <w:rsid w:val="00EA3F9F"/>
    <w:rsid w:val="00EA543C"/>
    <w:rsid w:val="00EB293C"/>
    <w:rsid w:val="00EB3A3A"/>
    <w:rsid w:val="00EB3AF6"/>
    <w:rsid w:val="00EB477E"/>
    <w:rsid w:val="00EC1283"/>
    <w:rsid w:val="00EC142F"/>
    <w:rsid w:val="00EC34AD"/>
    <w:rsid w:val="00EC44E5"/>
    <w:rsid w:val="00EC569C"/>
    <w:rsid w:val="00EC6C96"/>
    <w:rsid w:val="00ED0DD9"/>
    <w:rsid w:val="00ED6AD3"/>
    <w:rsid w:val="00EE3A06"/>
    <w:rsid w:val="00F06C8B"/>
    <w:rsid w:val="00F107B2"/>
    <w:rsid w:val="00F11AC1"/>
    <w:rsid w:val="00F15F1A"/>
    <w:rsid w:val="00F53063"/>
    <w:rsid w:val="00F61006"/>
    <w:rsid w:val="00F61E62"/>
    <w:rsid w:val="00F670F6"/>
    <w:rsid w:val="00F72C2C"/>
    <w:rsid w:val="00F7344B"/>
    <w:rsid w:val="00F86BB3"/>
    <w:rsid w:val="00F87454"/>
    <w:rsid w:val="00F90ACE"/>
    <w:rsid w:val="00F92FE6"/>
    <w:rsid w:val="00F9328B"/>
    <w:rsid w:val="00F96473"/>
    <w:rsid w:val="00F96B42"/>
    <w:rsid w:val="00FA080B"/>
    <w:rsid w:val="00FA3FAC"/>
    <w:rsid w:val="00FA6503"/>
    <w:rsid w:val="00FB1E2D"/>
    <w:rsid w:val="00FE0E66"/>
    <w:rsid w:val="00FF5015"/>
    <w:rsid w:val="014ED387"/>
    <w:rsid w:val="01E136F5"/>
    <w:rsid w:val="030A6AFE"/>
    <w:rsid w:val="0332BF11"/>
    <w:rsid w:val="03C4B7C8"/>
    <w:rsid w:val="03DBFB6F"/>
    <w:rsid w:val="045B40AC"/>
    <w:rsid w:val="05DB894A"/>
    <w:rsid w:val="06ECA5F8"/>
    <w:rsid w:val="0759FF3C"/>
    <w:rsid w:val="07F2BDCE"/>
    <w:rsid w:val="08AF1F8B"/>
    <w:rsid w:val="08B6D3C5"/>
    <w:rsid w:val="08E34C12"/>
    <w:rsid w:val="0960A1C0"/>
    <w:rsid w:val="09C7DDEA"/>
    <w:rsid w:val="09DEBB20"/>
    <w:rsid w:val="0B00867B"/>
    <w:rsid w:val="0BA11424"/>
    <w:rsid w:val="0C146AE6"/>
    <w:rsid w:val="0CD3FF1E"/>
    <w:rsid w:val="0CDFDB35"/>
    <w:rsid w:val="0D1C0888"/>
    <w:rsid w:val="0D28EA6B"/>
    <w:rsid w:val="0E6FBA8C"/>
    <w:rsid w:val="0F245BAE"/>
    <w:rsid w:val="0FE8E89E"/>
    <w:rsid w:val="113D6868"/>
    <w:rsid w:val="11AABBCE"/>
    <w:rsid w:val="127FC5A1"/>
    <w:rsid w:val="129D3779"/>
    <w:rsid w:val="1344CC07"/>
    <w:rsid w:val="1364F788"/>
    <w:rsid w:val="13914EBE"/>
    <w:rsid w:val="14E3A478"/>
    <w:rsid w:val="15E226D0"/>
    <w:rsid w:val="15EAB14B"/>
    <w:rsid w:val="16334464"/>
    <w:rsid w:val="168BB21E"/>
    <w:rsid w:val="17441EB4"/>
    <w:rsid w:val="17530067"/>
    <w:rsid w:val="175AA1DC"/>
    <w:rsid w:val="17FE62A4"/>
    <w:rsid w:val="181ED896"/>
    <w:rsid w:val="187E93EF"/>
    <w:rsid w:val="18996541"/>
    <w:rsid w:val="18D1ABC7"/>
    <w:rsid w:val="19033238"/>
    <w:rsid w:val="191DFF7F"/>
    <w:rsid w:val="19241BA5"/>
    <w:rsid w:val="19BCBA80"/>
    <w:rsid w:val="1A216ABD"/>
    <w:rsid w:val="1A53F451"/>
    <w:rsid w:val="1B07BACA"/>
    <w:rsid w:val="1B7B41AB"/>
    <w:rsid w:val="1BF3B2F8"/>
    <w:rsid w:val="1C36CC1A"/>
    <w:rsid w:val="1C96E833"/>
    <w:rsid w:val="1CBA7FB9"/>
    <w:rsid w:val="1CF4FD10"/>
    <w:rsid w:val="1D0400E7"/>
    <w:rsid w:val="1D04CA54"/>
    <w:rsid w:val="1D2F7F75"/>
    <w:rsid w:val="1DA1AF3F"/>
    <w:rsid w:val="1DF4F1B8"/>
    <w:rsid w:val="1E569CEE"/>
    <w:rsid w:val="1E8BED33"/>
    <w:rsid w:val="1E940380"/>
    <w:rsid w:val="1F02C146"/>
    <w:rsid w:val="20538B2A"/>
    <w:rsid w:val="2062F21F"/>
    <w:rsid w:val="2118B9C3"/>
    <w:rsid w:val="214E3BCF"/>
    <w:rsid w:val="220A42FB"/>
    <w:rsid w:val="2385A254"/>
    <w:rsid w:val="251538EB"/>
    <w:rsid w:val="25855092"/>
    <w:rsid w:val="25FF5BCD"/>
    <w:rsid w:val="26C1C383"/>
    <w:rsid w:val="277D705C"/>
    <w:rsid w:val="27D4D93D"/>
    <w:rsid w:val="27EA44AA"/>
    <w:rsid w:val="2946D86C"/>
    <w:rsid w:val="29BE3C42"/>
    <w:rsid w:val="2A572DBD"/>
    <w:rsid w:val="2ACC8623"/>
    <w:rsid w:val="2ADF831F"/>
    <w:rsid w:val="2B5A0CA3"/>
    <w:rsid w:val="2B7A02E3"/>
    <w:rsid w:val="2BB6508B"/>
    <w:rsid w:val="2C27ADFD"/>
    <w:rsid w:val="2CF5DD04"/>
    <w:rsid w:val="2D4BFBD0"/>
    <w:rsid w:val="2D9A2C12"/>
    <w:rsid w:val="2DD5357E"/>
    <w:rsid w:val="2E6DF084"/>
    <w:rsid w:val="2EE7F92D"/>
    <w:rsid w:val="2EF46CD2"/>
    <w:rsid w:val="2F7B6C7E"/>
    <w:rsid w:val="2F8D78EB"/>
    <w:rsid w:val="302D7DC6"/>
    <w:rsid w:val="305403BF"/>
    <w:rsid w:val="308CF906"/>
    <w:rsid w:val="317FE79E"/>
    <w:rsid w:val="31E433E4"/>
    <w:rsid w:val="32516557"/>
    <w:rsid w:val="328EDC0A"/>
    <w:rsid w:val="32A729F5"/>
    <w:rsid w:val="3387A677"/>
    <w:rsid w:val="33A43796"/>
    <w:rsid w:val="33BE3BC6"/>
    <w:rsid w:val="33EDC8CC"/>
    <w:rsid w:val="340CA58E"/>
    <w:rsid w:val="343FD168"/>
    <w:rsid w:val="3474AD04"/>
    <w:rsid w:val="351D4E1C"/>
    <w:rsid w:val="3527EFFD"/>
    <w:rsid w:val="3580BDCA"/>
    <w:rsid w:val="361A6067"/>
    <w:rsid w:val="368344EB"/>
    <w:rsid w:val="39059BE9"/>
    <w:rsid w:val="394FE1E9"/>
    <w:rsid w:val="396EEBAD"/>
    <w:rsid w:val="39CDF3C9"/>
    <w:rsid w:val="39FF5825"/>
    <w:rsid w:val="3A2E7614"/>
    <w:rsid w:val="3A7C18C2"/>
    <w:rsid w:val="3AA2952D"/>
    <w:rsid w:val="3C9A613D"/>
    <w:rsid w:val="3D292382"/>
    <w:rsid w:val="3D2AF963"/>
    <w:rsid w:val="3D3581C2"/>
    <w:rsid w:val="3EE24034"/>
    <w:rsid w:val="3EEF65C4"/>
    <w:rsid w:val="3F2956EA"/>
    <w:rsid w:val="3FD2EF63"/>
    <w:rsid w:val="408FEFE7"/>
    <w:rsid w:val="40A01B99"/>
    <w:rsid w:val="417F1D9D"/>
    <w:rsid w:val="418809C7"/>
    <w:rsid w:val="41B54653"/>
    <w:rsid w:val="41D8F82E"/>
    <w:rsid w:val="41DDC4E2"/>
    <w:rsid w:val="4342B8D0"/>
    <w:rsid w:val="43431381"/>
    <w:rsid w:val="43A30FFE"/>
    <w:rsid w:val="440DCE4D"/>
    <w:rsid w:val="4472ADE9"/>
    <w:rsid w:val="44D9F3AD"/>
    <w:rsid w:val="4546BF37"/>
    <w:rsid w:val="45D9DB8F"/>
    <w:rsid w:val="46686D1E"/>
    <w:rsid w:val="47729C58"/>
    <w:rsid w:val="477E3472"/>
    <w:rsid w:val="47BBB9EF"/>
    <w:rsid w:val="489AF0E0"/>
    <w:rsid w:val="490ADB73"/>
    <w:rsid w:val="4B703945"/>
    <w:rsid w:val="4B900C74"/>
    <w:rsid w:val="4BD2C58C"/>
    <w:rsid w:val="4C86C173"/>
    <w:rsid w:val="4D2D97AB"/>
    <w:rsid w:val="4D93ACC9"/>
    <w:rsid w:val="4E3184FA"/>
    <w:rsid w:val="4E418F2D"/>
    <w:rsid w:val="4FA6219D"/>
    <w:rsid w:val="50AA8980"/>
    <w:rsid w:val="50D0D060"/>
    <w:rsid w:val="513099B7"/>
    <w:rsid w:val="51A01D08"/>
    <w:rsid w:val="520FE552"/>
    <w:rsid w:val="526A0C51"/>
    <w:rsid w:val="5279FE8B"/>
    <w:rsid w:val="52B04A9E"/>
    <w:rsid w:val="5393A609"/>
    <w:rsid w:val="53F739A5"/>
    <w:rsid w:val="54260782"/>
    <w:rsid w:val="543C733C"/>
    <w:rsid w:val="54D0507B"/>
    <w:rsid w:val="54DACF88"/>
    <w:rsid w:val="55336FD1"/>
    <w:rsid w:val="555D14FB"/>
    <w:rsid w:val="557D4EBF"/>
    <w:rsid w:val="561AE2B7"/>
    <w:rsid w:val="56F2E301"/>
    <w:rsid w:val="58139D1C"/>
    <w:rsid w:val="585AC9B3"/>
    <w:rsid w:val="589D25A6"/>
    <w:rsid w:val="59285862"/>
    <w:rsid w:val="599B628B"/>
    <w:rsid w:val="59BB1A8A"/>
    <w:rsid w:val="59FB06F3"/>
    <w:rsid w:val="5B111F35"/>
    <w:rsid w:val="5BAA844D"/>
    <w:rsid w:val="5BD473E6"/>
    <w:rsid w:val="5BFC0BBF"/>
    <w:rsid w:val="5C56A7E1"/>
    <w:rsid w:val="5C7F001D"/>
    <w:rsid w:val="5C8F4770"/>
    <w:rsid w:val="5EB096AB"/>
    <w:rsid w:val="5ED47040"/>
    <w:rsid w:val="5FBB29FC"/>
    <w:rsid w:val="60013156"/>
    <w:rsid w:val="614E28A9"/>
    <w:rsid w:val="61B17843"/>
    <w:rsid w:val="6211AD62"/>
    <w:rsid w:val="635BE38C"/>
    <w:rsid w:val="6465B9ED"/>
    <w:rsid w:val="64D432B9"/>
    <w:rsid w:val="6519E6D4"/>
    <w:rsid w:val="655C3758"/>
    <w:rsid w:val="659C55AC"/>
    <w:rsid w:val="668DE4C8"/>
    <w:rsid w:val="673B1C19"/>
    <w:rsid w:val="67E40F6B"/>
    <w:rsid w:val="67F884C1"/>
    <w:rsid w:val="68070FE8"/>
    <w:rsid w:val="68303027"/>
    <w:rsid w:val="685D8E68"/>
    <w:rsid w:val="6875DB9D"/>
    <w:rsid w:val="689AA397"/>
    <w:rsid w:val="68A93867"/>
    <w:rsid w:val="69E4E549"/>
    <w:rsid w:val="69F9D00B"/>
    <w:rsid w:val="6A10B63C"/>
    <w:rsid w:val="6BCD44AE"/>
    <w:rsid w:val="6C6D40CD"/>
    <w:rsid w:val="6C757617"/>
    <w:rsid w:val="6DB8502F"/>
    <w:rsid w:val="6E2AF1B8"/>
    <w:rsid w:val="6E4A0C25"/>
    <w:rsid w:val="6EB44219"/>
    <w:rsid w:val="6F57EC73"/>
    <w:rsid w:val="6FD3055F"/>
    <w:rsid w:val="704188CE"/>
    <w:rsid w:val="7093BE12"/>
    <w:rsid w:val="7109737D"/>
    <w:rsid w:val="71098E38"/>
    <w:rsid w:val="71416779"/>
    <w:rsid w:val="716A29A0"/>
    <w:rsid w:val="7182BDB1"/>
    <w:rsid w:val="72326712"/>
    <w:rsid w:val="724CEFF0"/>
    <w:rsid w:val="7278DA11"/>
    <w:rsid w:val="7283ED63"/>
    <w:rsid w:val="737FDAEA"/>
    <w:rsid w:val="74526448"/>
    <w:rsid w:val="746912F6"/>
    <w:rsid w:val="74D01E38"/>
    <w:rsid w:val="75504E08"/>
    <w:rsid w:val="755BEADC"/>
    <w:rsid w:val="7592BF71"/>
    <w:rsid w:val="762D202C"/>
    <w:rsid w:val="76B9D368"/>
    <w:rsid w:val="77291DFD"/>
    <w:rsid w:val="77D9FA69"/>
    <w:rsid w:val="77ECBA7A"/>
    <w:rsid w:val="792B979A"/>
    <w:rsid w:val="7965B72F"/>
    <w:rsid w:val="79CF1D2B"/>
    <w:rsid w:val="7B7E580E"/>
    <w:rsid w:val="7D206DE8"/>
    <w:rsid w:val="7D7D0FCD"/>
    <w:rsid w:val="7DB7AE36"/>
    <w:rsid w:val="7E4581BE"/>
    <w:rsid w:val="7E8B6539"/>
    <w:rsid w:val="7EC40104"/>
    <w:rsid w:val="7EDFAC60"/>
    <w:rsid w:val="7F1109A8"/>
    <w:rsid w:val="7F25D0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E3EF5"/>
  <w15:chartTrackingRefBased/>
  <w15:docId w15:val="{A8863C81-241B-4942-AEAE-4E171F581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E63"/>
    <w:pPr>
      <w:spacing w:before="120" w:after="120" w:line="36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9D0E63"/>
    <w:pPr>
      <w:keepNext/>
      <w:keepLines/>
      <w:spacing w:before="36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9D0E63"/>
    <w:pPr>
      <w:keepNext/>
      <w:keepLines/>
      <w:spacing w:before="160"/>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21B2"/>
    <w:rPr>
      <w:sz w:val="16"/>
      <w:szCs w:val="16"/>
    </w:rPr>
  </w:style>
  <w:style w:type="paragraph" w:styleId="CommentText">
    <w:name w:val="annotation text"/>
    <w:basedOn w:val="Normal"/>
    <w:link w:val="CommentTextChar"/>
    <w:uiPriority w:val="99"/>
    <w:semiHidden/>
    <w:unhideWhenUsed/>
    <w:rsid w:val="00E021B2"/>
    <w:rPr>
      <w:sz w:val="20"/>
      <w:szCs w:val="20"/>
    </w:rPr>
  </w:style>
  <w:style w:type="character" w:customStyle="1" w:styleId="CommentTextChar">
    <w:name w:val="Comment Text Char"/>
    <w:basedOn w:val="DefaultParagraphFont"/>
    <w:link w:val="CommentText"/>
    <w:uiPriority w:val="99"/>
    <w:semiHidden/>
    <w:rsid w:val="00E021B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021B2"/>
    <w:rPr>
      <w:b/>
      <w:bCs/>
    </w:rPr>
  </w:style>
  <w:style w:type="character" w:customStyle="1" w:styleId="CommentSubjectChar">
    <w:name w:val="Comment Subject Char"/>
    <w:basedOn w:val="CommentTextChar"/>
    <w:link w:val="CommentSubject"/>
    <w:uiPriority w:val="99"/>
    <w:semiHidden/>
    <w:rsid w:val="00E021B2"/>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E021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1B2"/>
    <w:rPr>
      <w:rFonts w:ascii="Segoe UI" w:eastAsia="Times New Roman" w:hAnsi="Segoe UI" w:cs="Segoe UI"/>
      <w:sz w:val="18"/>
      <w:szCs w:val="18"/>
      <w:lang w:eastAsia="en-GB"/>
    </w:rPr>
  </w:style>
  <w:style w:type="table" w:styleId="TableGrid">
    <w:name w:val="Table Grid"/>
    <w:basedOn w:val="TableNormal"/>
    <w:uiPriority w:val="39"/>
    <w:rsid w:val="008C25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25BF"/>
    <w:pPr>
      <w:ind w:left="720"/>
      <w:contextualSpacing/>
    </w:pPr>
  </w:style>
  <w:style w:type="paragraph" w:styleId="Header">
    <w:name w:val="header"/>
    <w:basedOn w:val="Normal"/>
    <w:link w:val="HeaderChar"/>
    <w:uiPriority w:val="99"/>
    <w:unhideWhenUsed/>
    <w:rsid w:val="007871AB"/>
    <w:pPr>
      <w:tabs>
        <w:tab w:val="center" w:pos="4513"/>
        <w:tab w:val="right" w:pos="9026"/>
      </w:tabs>
    </w:pPr>
  </w:style>
  <w:style w:type="character" w:customStyle="1" w:styleId="HeaderChar">
    <w:name w:val="Header Char"/>
    <w:basedOn w:val="DefaultParagraphFont"/>
    <w:link w:val="Header"/>
    <w:uiPriority w:val="99"/>
    <w:rsid w:val="007871A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7871AB"/>
    <w:pPr>
      <w:tabs>
        <w:tab w:val="center" w:pos="4513"/>
        <w:tab w:val="right" w:pos="9026"/>
      </w:tabs>
    </w:pPr>
  </w:style>
  <w:style w:type="character" w:customStyle="1" w:styleId="FooterChar">
    <w:name w:val="Footer Char"/>
    <w:basedOn w:val="DefaultParagraphFont"/>
    <w:link w:val="Footer"/>
    <w:uiPriority w:val="99"/>
    <w:rsid w:val="007871AB"/>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B29B5"/>
    <w:rPr>
      <w:color w:val="0563C1" w:themeColor="hyperlink"/>
      <w:u w:val="single"/>
    </w:rPr>
  </w:style>
  <w:style w:type="character" w:styleId="UnresolvedMention">
    <w:name w:val="Unresolved Mention"/>
    <w:basedOn w:val="DefaultParagraphFont"/>
    <w:uiPriority w:val="99"/>
    <w:semiHidden/>
    <w:unhideWhenUsed/>
    <w:rsid w:val="00DB29B5"/>
    <w:rPr>
      <w:color w:val="605E5C"/>
      <w:shd w:val="clear" w:color="auto" w:fill="E1DFDD"/>
    </w:rPr>
  </w:style>
  <w:style w:type="character" w:customStyle="1" w:styleId="Heading1Char">
    <w:name w:val="Heading 1 Char"/>
    <w:basedOn w:val="DefaultParagraphFont"/>
    <w:link w:val="Heading1"/>
    <w:uiPriority w:val="9"/>
    <w:rsid w:val="009D0E63"/>
    <w:rPr>
      <w:rFonts w:ascii="Arial" w:eastAsiaTheme="majorEastAsia" w:hAnsi="Arial" w:cstheme="majorBidi"/>
      <w:b/>
      <w:sz w:val="36"/>
      <w:szCs w:val="32"/>
      <w:lang w:eastAsia="en-GB"/>
    </w:rPr>
  </w:style>
  <w:style w:type="character" w:customStyle="1" w:styleId="Heading2Char">
    <w:name w:val="Heading 2 Char"/>
    <w:basedOn w:val="DefaultParagraphFont"/>
    <w:link w:val="Heading2"/>
    <w:uiPriority w:val="9"/>
    <w:rsid w:val="009D0E63"/>
    <w:rPr>
      <w:rFonts w:ascii="Arial" w:eastAsiaTheme="majorEastAsia" w:hAnsi="Arial" w:cstheme="majorBidi"/>
      <w:b/>
      <w:sz w:val="28"/>
      <w:szCs w:val="26"/>
      <w:lang w:eastAsia="en-GB"/>
    </w:rPr>
  </w:style>
  <w:style w:type="paragraph" w:styleId="Revision">
    <w:name w:val="Revision"/>
    <w:hidden/>
    <w:uiPriority w:val="99"/>
    <w:semiHidden/>
    <w:rsid w:val="00CC7D04"/>
    <w:pPr>
      <w:spacing w:after="0" w:line="240" w:lineRule="auto"/>
    </w:pPr>
    <w:rPr>
      <w:rFonts w:ascii="Arial" w:eastAsia="Times New Roman" w:hAnsi="Arial" w:cs="Times New Roman"/>
      <w:sz w:val="24"/>
      <w:szCs w:val="24"/>
      <w:lang w:eastAsia="en-GB"/>
    </w:rPr>
  </w:style>
  <w:style w:type="character" w:styleId="FollowedHyperlink">
    <w:name w:val="FollowedHyperlink"/>
    <w:basedOn w:val="DefaultParagraphFont"/>
    <w:uiPriority w:val="99"/>
    <w:semiHidden/>
    <w:unhideWhenUsed/>
    <w:rsid w:val="002D71AA"/>
    <w:rPr>
      <w:color w:val="954F72" w:themeColor="followedHyperlink"/>
      <w:u w:val="single"/>
    </w:rPr>
  </w:style>
  <w:style w:type="paragraph" w:styleId="NormalWeb">
    <w:name w:val="Normal (Web)"/>
    <w:basedOn w:val="Normal"/>
    <w:uiPriority w:val="99"/>
    <w:semiHidden/>
    <w:unhideWhenUsed/>
    <w:rsid w:val="00E079F0"/>
    <w:pPr>
      <w:spacing w:before="100" w:beforeAutospacing="1" w:after="100" w:afterAutospacing="1" w:line="240" w:lineRule="auto"/>
    </w:pPr>
    <w:rPr>
      <w:rFonts w:ascii="Calibri" w:eastAsiaTheme="minorHAnsi" w:hAnsi="Calibri" w:cs="Calibri"/>
      <w:sz w:val="22"/>
      <w:szCs w:val="22"/>
    </w:rPr>
  </w:style>
  <w:style w:type="paragraph" w:styleId="FootnoteText">
    <w:name w:val="footnote text"/>
    <w:basedOn w:val="Normal"/>
    <w:link w:val="FootnoteTextChar"/>
    <w:uiPriority w:val="99"/>
    <w:semiHidden/>
    <w:unhideWhenUsed/>
    <w:rsid w:val="00607E99"/>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607E99"/>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unhideWhenUsed/>
    <w:rsid w:val="00607E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461569">
      <w:bodyDiv w:val="1"/>
      <w:marLeft w:val="0"/>
      <w:marRight w:val="0"/>
      <w:marTop w:val="0"/>
      <w:marBottom w:val="0"/>
      <w:divBdr>
        <w:top w:val="none" w:sz="0" w:space="0" w:color="auto"/>
        <w:left w:val="none" w:sz="0" w:space="0" w:color="auto"/>
        <w:bottom w:val="none" w:sz="0" w:space="0" w:color="auto"/>
        <w:right w:val="none" w:sz="0" w:space="0" w:color="auto"/>
      </w:divBdr>
    </w:div>
    <w:div w:id="1228884103">
      <w:bodyDiv w:val="1"/>
      <w:marLeft w:val="0"/>
      <w:marRight w:val="0"/>
      <w:marTop w:val="0"/>
      <w:marBottom w:val="0"/>
      <w:divBdr>
        <w:top w:val="none" w:sz="0" w:space="0" w:color="auto"/>
        <w:left w:val="none" w:sz="0" w:space="0" w:color="auto"/>
        <w:bottom w:val="none" w:sz="0" w:space="0" w:color="auto"/>
        <w:right w:val="none" w:sz="0" w:space="0" w:color="auto"/>
      </w:divBdr>
    </w:div>
    <w:div w:id="205306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nvas.kingston.ac.uk/courses/311/pages/canvas-guidance-reading-lists?titleize=0"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ingstonuniversity.sharepoint.com/:w:/t/LTECTeamSite/EZXMU-ENnB9IheQAVW04hdwB9NMehCpdFoLHtkWAvrVXcA?CID=7b81d59b-bb14-3a7f-1525-6e8bc27ebdaa&amp;e=Y5H5R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anvas.kingston.ac.uk/courses/311/pages/academic-framework-curriculum-desig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c957ed1e636e9105d2fde9292eab5424">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a5133f10d4086589128d40e4aeedc318"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15CEFD-E83F-450E-ACC7-498C75661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833DB8-D087-4A43-BA1C-6E173A205EBE}">
  <ds:schemaRefs>
    <ds:schemaRef ds:uri="http://schemas.openxmlformats.org/officeDocument/2006/bibliography"/>
  </ds:schemaRefs>
</ds:datastoreItem>
</file>

<file path=customXml/itemProps3.xml><?xml version="1.0" encoding="utf-8"?>
<ds:datastoreItem xmlns:ds="http://schemas.openxmlformats.org/officeDocument/2006/customXml" ds:itemID="{019340F2-96AB-4DD0-B4BA-163DA9182AEB}">
  <ds:schemaRefs>
    <ds:schemaRef ds:uri="http://schemas.microsoft.com/office/2006/metadata/properties"/>
    <ds:schemaRef ds:uri="http://schemas.microsoft.com/office/infopath/2007/PartnerControls"/>
    <ds:schemaRef ds:uri="3949bc56-6107-4a37-a900-858857adfede"/>
  </ds:schemaRefs>
</ds:datastoreItem>
</file>

<file path=customXml/itemProps4.xml><?xml version="1.0" encoding="utf-8"?>
<ds:datastoreItem xmlns:ds="http://schemas.openxmlformats.org/officeDocument/2006/customXml" ds:itemID="{A8AA9B19-FC1B-4E4E-B10D-6AF0790CA0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1619</Words>
  <Characters>9003</Characters>
  <Application>Microsoft Office Word</Application>
  <DocSecurity>0</DocSecurity>
  <Lines>333</Lines>
  <Paragraphs>174</Paragraphs>
  <ScaleCrop>false</ScaleCrop>
  <Company>Kingston University</Company>
  <LinksUpToDate>false</LinksUpToDate>
  <CharactersWithSpaces>10448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Loughran, Riaghnach</cp:lastModifiedBy>
  <cp:revision>131</cp:revision>
  <dcterms:created xsi:type="dcterms:W3CDTF">2022-04-04T21:24:00Z</dcterms:created>
  <dcterms:modified xsi:type="dcterms:W3CDTF">2026-03-03T09:43:00Z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0x010100AF47C6D639642C4882A310EAFDB93A7F</vt:lpwstr>
  </property>
  <property fmtid="{D5CDD505-2E9C-101B-9397-08002B2CF9AE}" pid="3" name="TaxKeyword">
    <vt:lpwstr/>
  </property>
  <property fmtid="{D5CDD505-2E9C-101B-9397-08002B2CF9AE}" pid="4" name="Order">
    <vt:r8>1669700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KU43124@kingston.ac.uk</vt:lpwstr>
  </property>
  <property fmtid="{D5CDD505-2E9C-101B-9397-08002B2CF9AE}" pid="11" name="MSIP_Label_3b551598-29da-492a-8b9f-8358cd43dd03_SetDate">
    <vt:lpwstr>2021-08-19T13:11:36.3226584Z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8ec26afb-5ca9-443b-97c8-77bd001d7da9</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ies>
</file>