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DEFB" w14:textId="3F36D48E" w:rsidR="00CE4970" w:rsidRPr="00C3520E" w:rsidRDefault="00CE4970" w:rsidP="00C3520E">
      <w:pPr>
        <w:pStyle w:val="Heading1"/>
        <w:jc w:val="center"/>
      </w:pPr>
      <w:r>
        <w:t>Guidance IG(ix)</w:t>
      </w:r>
    </w:p>
    <w:p w14:paraId="6B5BDDE5" w14:textId="177BD955" w:rsidR="006B57CA" w:rsidRDefault="00CE4970" w:rsidP="008D533A">
      <w:pPr>
        <w:pStyle w:val="Heading1"/>
        <w:jc w:val="center"/>
      </w:pPr>
      <w:r w:rsidRPr="008D533A">
        <w:t xml:space="preserve">Student Guide to the Role </w:t>
      </w:r>
      <w:r w:rsidR="006B57CA" w:rsidRPr="008D533A">
        <w:t>of the External Examiner</w:t>
      </w:r>
    </w:p>
    <w:p w14:paraId="054D4908" w14:textId="77777777" w:rsidR="005C157A" w:rsidRPr="005C157A" w:rsidRDefault="005C157A" w:rsidP="005C157A"/>
    <w:p w14:paraId="751AE4AC" w14:textId="5320A66E" w:rsidR="008A6CB8" w:rsidRDefault="2F293890" w:rsidP="006B57CA">
      <w:pPr>
        <w:widowControl w:val="0"/>
        <w:autoSpaceDE w:val="0"/>
        <w:autoSpaceDN w:val="0"/>
        <w:adjustRightInd w:val="0"/>
        <w:rPr>
          <w:rFonts w:cs="Times"/>
        </w:rPr>
      </w:pPr>
      <w:r w:rsidRPr="0A4E4C7A">
        <w:rPr>
          <w:rFonts w:cs="Times"/>
        </w:rPr>
        <w:t xml:space="preserve">In the UK’s system of higher education, Universities are responsible for the quality of the education they provide and for the academic standards of the awards that they offer. External examining provides </w:t>
      </w:r>
      <w:r w:rsidR="00662D76">
        <w:rPr>
          <w:rFonts w:cs="Times"/>
        </w:rPr>
        <w:t>a</w:t>
      </w:r>
      <w:r w:rsidRPr="0A4E4C7A">
        <w:rPr>
          <w:rFonts w:cs="Times"/>
        </w:rPr>
        <w:t xml:space="preserve"> principal means of maintaining UK threshold standards and therefore the role of the external examiner is an essential part of the University’s quality assurance processes. Kingston University appoints </w:t>
      </w:r>
      <w:r w:rsidR="00F6473A">
        <w:rPr>
          <w:rFonts w:cs="Times"/>
        </w:rPr>
        <w:t>S</w:t>
      </w:r>
      <w:r w:rsidR="071EE668" w:rsidRPr="0A4E4C7A">
        <w:rPr>
          <w:rFonts w:cs="Times"/>
        </w:rPr>
        <w:t xml:space="preserve">ubject </w:t>
      </w:r>
      <w:r w:rsidRPr="0A4E4C7A">
        <w:rPr>
          <w:rFonts w:cs="Times"/>
        </w:rPr>
        <w:t>external examiners</w:t>
      </w:r>
      <w:r w:rsidR="007A6892" w:rsidRPr="0A4E4C7A">
        <w:rPr>
          <w:rFonts w:cs="Times"/>
        </w:rPr>
        <w:t xml:space="preserve">, </w:t>
      </w:r>
      <w:r w:rsidR="00662D76">
        <w:rPr>
          <w:rFonts w:cs="Times"/>
        </w:rPr>
        <w:t xml:space="preserve">Higher &amp; Degree </w:t>
      </w:r>
      <w:r w:rsidR="007A6892" w:rsidRPr="0A4E4C7A">
        <w:rPr>
          <w:rFonts w:cs="Times"/>
        </w:rPr>
        <w:t>Apprenticeship</w:t>
      </w:r>
      <w:r w:rsidR="00662D76">
        <w:rPr>
          <w:rFonts w:cs="Times"/>
        </w:rPr>
        <w:t xml:space="preserve"> (HDA)</w:t>
      </w:r>
      <w:r w:rsidR="007A6892" w:rsidRPr="0A4E4C7A">
        <w:rPr>
          <w:rFonts w:cs="Times"/>
        </w:rPr>
        <w:t xml:space="preserve"> external examiners</w:t>
      </w:r>
      <w:r w:rsidRPr="0A4E4C7A">
        <w:rPr>
          <w:rFonts w:cs="Times"/>
        </w:rPr>
        <w:t xml:space="preserve"> </w:t>
      </w:r>
      <w:r w:rsidR="071EE668" w:rsidRPr="0A4E4C7A">
        <w:rPr>
          <w:rFonts w:cs="Times"/>
        </w:rPr>
        <w:t xml:space="preserve">and Programme Assessment Board </w:t>
      </w:r>
      <w:r w:rsidR="00662D76">
        <w:rPr>
          <w:rFonts w:cs="Times"/>
        </w:rPr>
        <w:t xml:space="preserve">(PAB) </w:t>
      </w:r>
      <w:r w:rsidR="071EE668" w:rsidRPr="0A4E4C7A">
        <w:rPr>
          <w:rFonts w:cs="Times"/>
        </w:rPr>
        <w:t xml:space="preserve">external examiners </w:t>
      </w:r>
      <w:r w:rsidRPr="0A4E4C7A">
        <w:rPr>
          <w:rFonts w:cs="Times"/>
        </w:rPr>
        <w:t xml:space="preserve">from other Universities, industry and/or the professions.  </w:t>
      </w:r>
      <w:r w:rsidR="071EE668" w:rsidRPr="0A4E4C7A">
        <w:rPr>
          <w:rFonts w:cs="Times"/>
        </w:rPr>
        <w:t>They are external to, and therefore independent of, the University.</w:t>
      </w:r>
    </w:p>
    <w:p w14:paraId="6F68D468" w14:textId="77777777" w:rsidR="00860DB6" w:rsidRPr="008D533A" w:rsidRDefault="00860DB6" w:rsidP="006B57CA">
      <w:pPr>
        <w:widowControl w:val="0"/>
        <w:autoSpaceDE w:val="0"/>
        <w:autoSpaceDN w:val="0"/>
        <w:adjustRightInd w:val="0"/>
        <w:rPr>
          <w:rFonts w:cs="Times"/>
        </w:rPr>
      </w:pPr>
    </w:p>
    <w:p w14:paraId="382B3CFF" w14:textId="29184681" w:rsidR="00B66EFF" w:rsidRDefault="008A6CB8" w:rsidP="008A6CB8">
      <w:pPr>
        <w:widowControl w:val="0"/>
        <w:autoSpaceDE w:val="0"/>
        <w:autoSpaceDN w:val="0"/>
        <w:adjustRightInd w:val="0"/>
        <w:rPr>
          <w:rFonts w:cs="Times"/>
        </w:rPr>
      </w:pPr>
      <w:r w:rsidRPr="008D533A">
        <w:rPr>
          <w:rFonts w:cs="Times"/>
        </w:rPr>
        <w:t xml:space="preserve">Subject external examiners </w:t>
      </w:r>
      <w:r w:rsidR="006B57CA" w:rsidRPr="008D533A">
        <w:rPr>
          <w:rFonts w:cs="Times"/>
        </w:rPr>
        <w:t xml:space="preserve">are suitably qualified and experienced in the subject, or specialism within the subject, to which the appointment relates. </w:t>
      </w:r>
      <w:r w:rsidRPr="008D533A">
        <w:rPr>
          <w:rFonts w:cs="Times"/>
        </w:rPr>
        <w:t xml:space="preserve">Based on their qualifications and experience, they are able to provide carefully considered advice on the academic standards of the awards, </w:t>
      </w:r>
      <w:r w:rsidR="000A19DE">
        <w:rPr>
          <w:rFonts w:cs="Times"/>
        </w:rPr>
        <w:t>courses</w:t>
      </w:r>
      <w:r w:rsidRPr="008D533A">
        <w:rPr>
          <w:rFonts w:cs="Times"/>
        </w:rPr>
        <w:t>and/or modules to which they have been assigned, and can offer advice on good practice and opportunities to enhance the quality of those programmes/modules. They are also able to offer an informed view of how standards compare with the same or similar awards at other higher education institutions (primarily in the UK, and sometimes overseas as well) of which they have experience.</w:t>
      </w:r>
    </w:p>
    <w:p w14:paraId="30891F20" w14:textId="77777777" w:rsidR="005C157A" w:rsidRPr="008D533A" w:rsidRDefault="005C157A" w:rsidP="008A6CB8">
      <w:pPr>
        <w:widowControl w:val="0"/>
        <w:autoSpaceDE w:val="0"/>
        <w:autoSpaceDN w:val="0"/>
        <w:adjustRightInd w:val="0"/>
        <w:rPr>
          <w:rFonts w:cs="Times"/>
        </w:rPr>
      </w:pPr>
    </w:p>
    <w:p w14:paraId="1B503602" w14:textId="23557CDC" w:rsidR="006B57CA" w:rsidRDefault="071EE668" w:rsidP="006B57CA">
      <w:pPr>
        <w:widowControl w:val="0"/>
        <w:autoSpaceDE w:val="0"/>
        <w:autoSpaceDN w:val="0"/>
        <w:adjustRightInd w:val="0"/>
        <w:rPr>
          <w:rFonts w:cs="Times"/>
        </w:rPr>
      </w:pPr>
      <w:r w:rsidRPr="25BE30C3">
        <w:rPr>
          <w:rFonts w:cs="Times"/>
        </w:rPr>
        <w:t xml:space="preserve">Programme Assessment Board external examiners </w:t>
      </w:r>
      <w:r w:rsidRPr="25BE30C3">
        <w:rPr>
          <w:rFonts w:cs="Arial"/>
        </w:rPr>
        <w:t xml:space="preserve">are suitably qualified and experienced to ensure that assessment boards are </w:t>
      </w:r>
      <w:r>
        <w:t xml:space="preserve">conducted as per the University’s guidelines on assessment board processes and </w:t>
      </w:r>
      <w:r w:rsidR="00267A1C">
        <w:t xml:space="preserve">ensure </w:t>
      </w:r>
      <w:r>
        <w:t>that there is equity of treatment to all students.</w:t>
      </w:r>
      <w:r w:rsidR="61FEF14E">
        <w:t xml:space="preserve"> </w:t>
      </w:r>
      <w:r w:rsidR="00267A1C">
        <w:rPr>
          <w:rFonts w:cs="Times"/>
        </w:rPr>
        <w:t>W</w:t>
      </w:r>
      <w:r w:rsidR="2F293890" w:rsidRPr="25BE30C3">
        <w:rPr>
          <w:rFonts w:cs="Times"/>
        </w:rPr>
        <w:t>hilst P</w:t>
      </w:r>
      <w:r w:rsidR="61FEF14E" w:rsidRPr="25BE30C3">
        <w:rPr>
          <w:rFonts w:cs="Times"/>
        </w:rPr>
        <w:t xml:space="preserve">rogramme Assessment Board </w:t>
      </w:r>
      <w:r w:rsidR="2F293890" w:rsidRPr="25BE30C3">
        <w:rPr>
          <w:rFonts w:cs="Times"/>
        </w:rPr>
        <w:t>external examiners are full members of the assessment board(s) to which they are appointed, the decisions of the assessment board are the collective, consensus views of both the internal and external members of the board.</w:t>
      </w:r>
    </w:p>
    <w:p w14:paraId="54943705" w14:textId="77777777" w:rsidR="00524A87" w:rsidRDefault="00524A87" w:rsidP="006B57CA">
      <w:pPr>
        <w:widowControl w:val="0"/>
        <w:autoSpaceDE w:val="0"/>
        <w:autoSpaceDN w:val="0"/>
        <w:adjustRightInd w:val="0"/>
        <w:rPr>
          <w:rFonts w:cs="Times"/>
        </w:rPr>
      </w:pPr>
    </w:p>
    <w:p w14:paraId="76B68478" w14:textId="1BB4F7A3" w:rsidR="00FD2798" w:rsidRDefault="00FD2798" w:rsidP="006B57CA">
      <w:pPr>
        <w:widowControl w:val="0"/>
        <w:autoSpaceDE w:val="0"/>
        <w:autoSpaceDN w:val="0"/>
        <w:adjustRightInd w:val="0"/>
      </w:pPr>
      <w:r>
        <w:rPr>
          <w:rFonts w:cs="Times"/>
        </w:rPr>
        <w:t>Apprenticeship external examiners</w:t>
      </w:r>
      <w:r w:rsidR="00073A8C">
        <w:rPr>
          <w:rFonts w:cs="Times"/>
        </w:rPr>
        <w:t xml:space="preserve"> are suitably qualified and experienced </w:t>
      </w:r>
      <w:r w:rsidR="00073A8C" w:rsidRPr="00CD1501">
        <w:t xml:space="preserve">to ensure that the University’s higher and degree apprenticeship provision adheres to UK sector agreed apprenticeship standards and frameworks, and that </w:t>
      </w:r>
      <w:r w:rsidR="003F24F8">
        <w:t>the provision is</w:t>
      </w:r>
      <w:r w:rsidR="00073A8C" w:rsidRPr="00CD1501">
        <w:t xml:space="preserve"> delivered in accordance with the University’s academic policies and regulations, ensuring there is equity of treatment of all apprentices</w:t>
      </w:r>
      <w:r w:rsidR="00073A8C">
        <w:t>.</w:t>
      </w:r>
    </w:p>
    <w:p w14:paraId="2D1374F8" w14:textId="77777777" w:rsidR="005C157A" w:rsidRPr="008D533A" w:rsidRDefault="005C157A" w:rsidP="006B57CA">
      <w:pPr>
        <w:widowControl w:val="0"/>
        <w:autoSpaceDE w:val="0"/>
        <w:autoSpaceDN w:val="0"/>
        <w:adjustRightInd w:val="0"/>
        <w:rPr>
          <w:rFonts w:cs="Times"/>
        </w:rPr>
      </w:pPr>
    </w:p>
    <w:p w14:paraId="6C860DF0" w14:textId="088CD89F" w:rsidR="006B57CA" w:rsidRDefault="006B57CA" w:rsidP="006B57CA">
      <w:pPr>
        <w:widowControl w:val="0"/>
        <w:autoSpaceDE w:val="0"/>
        <w:autoSpaceDN w:val="0"/>
        <w:adjustRightInd w:val="0"/>
        <w:rPr>
          <w:rFonts w:cs="Times"/>
        </w:rPr>
      </w:pPr>
      <w:r w:rsidRPr="27621F60">
        <w:rPr>
          <w:rFonts w:cs="Times"/>
        </w:rPr>
        <w:t xml:space="preserve">Another important feature of external examining in the UK, is the provision of annual written reports to the institution by each external examiner based on what </w:t>
      </w:r>
      <w:r w:rsidR="00073A8C" w:rsidRPr="27621F60">
        <w:rPr>
          <w:rFonts w:cs="Times"/>
        </w:rPr>
        <w:t>they have</w:t>
      </w:r>
      <w:r w:rsidRPr="27621F60">
        <w:rPr>
          <w:rFonts w:cs="Times"/>
        </w:rPr>
        <w:t xml:space="preserve"> observed of the institution’s assessment processes and </w:t>
      </w:r>
      <w:r w:rsidR="00B66EFF" w:rsidRPr="27621F60">
        <w:rPr>
          <w:rFonts w:cs="Times"/>
        </w:rPr>
        <w:t xml:space="preserve">in the case of Subject external examiners, </w:t>
      </w:r>
      <w:r w:rsidRPr="27621F60">
        <w:rPr>
          <w:rFonts w:cs="Times"/>
        </w:rPr>
        <w:t>the sample of student work that they have seen. These reports provide invaluable independent feedback to the University</w:t>
      </w:r>
      <w:r w:rsidR="00B66EFF" w:rsidRPr="27621F60">
        <w:rPr>
          <w:rFonts w:cs="Times"/>
        </w:rPr>
        <w:t>.</w:t>
      </w:r>
    </w:p>
    <w:p w14:paraId="30FACF93" w14:textId="77777777" w:rsidR="005C157A" w:rsidRPr="008D533A" w:rsidRDefault="005C157A" w:rsidP="006B57CA">
      <w:pPr>
        <w:widowControl w:val="0"/>
        <w:autoSpaceDE w:val="0"/>
        <w:autoSpaceDN w:val="0"/>
        <w:adjustRightInd w:val="0"/>
        <w:rPr>
          <w:rFonts w:cs="Times"/>
        </w:rPr>
      </w:pPr>
    </w:p>
    <w:p w14:paraId="672A6659" w14:textId="2423AEAC" w:rsidR="00F52D43" w:rsidRPr="00E2292D" w:rsidRDefault="2F293890" w:rsidP="00E2292D">
      <w:pPr>
        <w:widowControl w:val="0"/>
        <w:autoSpaceDE w:val="0"/>
        <w:autoSpaceDN w:val="0"/>
        <w:adjustRightInd w:val="0"/>
        <w:rPr>
          <w:rFonts w:cs="Times"/>
        </w:rPr>
      </w:pPr>
      <w:r w:rsidRPr="25BE30C3">
        <w:rPr>
          <w:rFonts w:cs="Times"/>
        </w:rPr>
        <w:t xml:space="preserve">In this respect, Kingston University recognises the importance of the role of students in contributing to the management of standards and quality. If you would like to request a copy of the </w:t>
      </w:r>
      <w:r w:rsidR="61FEF14E" w:rsidRPr="25BE30C3">
        <w:rPr>
          <w:rFonts w:cs="Times"/>
        </w:rPr>
        <w:t>Subject e</w:t>
      </w:r>
      <w:r w:rsidRPr="25BE30C3">
        <w:rPr>
          <w:rFonts w:cs="Times"/>
        </w:rPr>
        <w:t xml:space="preserve">xternal examiners’ reports relating to your </w:t>
      </w:r>
      <w:r w:rsidR="004F5D07">
        <w:rPr>
          <w:rFonts w:cs="Times"/>
        </w:rPr>
        <w:t>cours</w:t>
      </w:r>
      <w:r w:rsidRPr="25BE30C3">
        <w:rPr>
          <w:rFonts w:cs="Times"/>
        </w:rPr>
        <w:t xml:space="preserve">, then please e-mail </w:t>
      </w:r>
      <w:hyperlink r:id="rId10" w:history="1">
        <w:r w:rsidR="0047469B" w:rsidRPr="00E92665">
          <w:rPr>
            <w:rStyle w:val="Hyperlink"/>
            <w:rFonts w:cs="Times"/>
          </w:rPr>
          <w:t>extexam@kingston.ac.uk</w:t>
        </w:r>
      </w:hyperlink>
      <w:r w:rsidRPr="25BE30C3">
        <w:rPr>
          <w:rFonts w:cs="Times"/>
        </w:rPr>
        <w:t xml:space="preserve"> stating your KU ID number, the full title of your programme and your current year/level.</w:t>
      </w:r>
    </w:p>
    <w:sectPr w:rsidR="00F52D43" w:rsidRPr="00E2292D" w:rsidSect="00A119F6">
      <w:headerReference w:type="default" r:id="rId11"/>
      <w:footerReference w:type="default" r:id="rId12"/>
      <w:pgSz w:w="11906" w:h="16838"/>
      <w:pgMar w:top="53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69DC" w14:textId="77777777" w:rsidR="00D27651" w:rsidRDefault="00D27651" w:rsidP="00CE4970">
      <w:r>
        <w:separator/>
      </w:r>
    </w:p>
  </w:endnote>
  <w:endnote w:type="continuationSeparator" w:id="0">
    <w:p w14:paraId="7EF0BE9B" w14:textId="77777777" w:rsidR="00D27651" w:rsidRDefault="00D27651" w:rsidP="00CE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3A86" w14:textId="1D04DD2E" w:rsidR="00CE4970" w:rsidRPr="00CE4970" w:rsidRDefault="66F64BEE" w:rsidP="66F64BEE">
    <w:pPr>
      <w:pStyle w:val="Footer"/>
      <w:pBdr>
        <w:top w:val="single" w:sz="4" w:space="1" w:color="auto"/>
      </w:pBdr>
      <w:rPr>
        <w:rFonts w:cs="Arial"/>
        <w:sz w:val="16"/>
        <w:szCs w:val="16"/>
      </w:rPr>
    </w:pPr>
    <w:r w:rsidRPr="66F64BEE">
      <w:rPr>
        <w:rFonts w:cs="Arial"/>
        <w:sz w:val="16"/>
        <w:szCs w:val="16"/>
      </w:rPr>
      <w:t>AQSH: Guidance IG(ix)</w:t>
    </w:r>
    <w:r w:rsidR="5411A3A8">
      <w:tab/>
    </w:r>
    <w:r w:rsidRPr="66F64BEE">
      <w:rPr>
        <w:sz w:val="16"/>
        <w:szCs w:val="16"/>
      </w:rPr>
      <w:t xml:space="preserve">                                                            2025-26                                                            </w:t>
    </w:r>
    <w:r w:rsidRPr="66F64BEE">
      <w:rPr>
        <w:rFonts w:cs="Arial"/>
        <w:sz w:val="16"/>
        <w:szCs w:val="16"/>
      </w:rPr>
      <w:t xml:space="preserve">Page </w:t>
    </w:r>
    <w:r w:rsidR="5411A3A8" w:rsidRPr="66F64BEE">
      <w:rPr>
        <w:rFonts w:cs="Arial"/>
        <w:b/>
        <w:bCs/>
        <w:noProof/>
        <w:sz w:val="16"/>
        <w:szCs w:val="16"/>
      </w:rPr>
      <w:fldChar w:fldCharType="begin"/>
    </w:r>
    <w:r w:rsidR="5411A3A8" w:rsidRPr="66F64BEE">
      <w:rPr>
        <w:rFonts w:cs="Arial"/>
        <w:b/>
        <w:bCs/>
        <w:sz w:val="16"/>
        <w:szCs w:val="16"/>
      </w:rPr>
      <w:instrText xml:space="preserve"> PAGE  \* Arabic  \* MERGEFORMAT </w:instrText>
    </w:r>
    <w:r w:rsidR="5411A3A8" w:rsidRPr="66F64BEE">
      <w:rPr>
        <w:rFonts w:cs="Arial"/>
        <w:b/>
        <w:bCs/>
        <w:sz w:val="16"/>
        <w:szCs w:val="16"/>
      </w:rPr>
      <w:fldChar w:fldCharType="separate"/>
    </w:r>
    <w:r w:rsidRPr="66F64BEE">
      <w:rPr>
        <w:rFonts w:cs="Arial"/>
        <w:b/>
        <w:bCs/>
        <w:noProof/>
        <w:sz w:val="16"/>
        <w:szCs w:val="16"/>
      </w:rPr>
      <w:t>1</w:t>
    </w:r>
    <w:r w:rsidR="5411A3A8" w:rsidRPr="66F64BEE">
      <w:rPr>
        <w:rFonts w:cs="Arial"/>
        <w:b/>
        <w:bCs/>
        <w:noProof/>
        <w:sz w:val="16"/>
        <w:szCs w:val="16"/>
      </w:rPr>
      <w:fldChar w:fldCharType="end"/>
    </w:r>
    <w:r w:rsidRPr="66F64BEE">
      <w:rPr>
        <w:rFonts w:cs="Arial"/>
        <w:sz w:val="16"/>
        <w:szCs w:val="16"/>
      </w:rPr>
      <w:t xml:space="preserve"> of </w:t>
    </w:r>
    <w:r w:rsidR="5411A3A8" w:rsidRPr="66F64BEE">
      <w:rPr>
        <w:rFonts w:cs="Arial"/>
        <w:b/>
        <w:bCs/>
        <w:noProof/>
        <w:sz w:val="16"/>
        <w:szCs w:val="16"/>
      </w:rPr>
      <w:fldChar w:fldCharType="begin"/>
    </w:r>
    <w:r w:rsidR="5411A3A8" w:rsidRPr="66F64BEE">
      <w:rPr>
        <w:rFonts w:cs="Arial"/>
        <w:b/>
        <w:bCs/>
        <w:sz w:val="16"/>
        <w:szCs w:val="16"/>
      </w:rPr>
      <w:instrText xml:space="preserve"> NUMPAGES  \* Arabic  \* MERGEFORMAT </w:instrText>
    </w:r>
    <w:r w:rsidR="5411A3A8" w:rsidRPr="66F64BEE">
      <w:rPr>
        <w:rFonts w:cs="Arial"/>
        <w:b/>
        <w:bCs/>
        <w:sz w:val="16"/>
        <w:szCs w:val="16"/>
      </w:rPr>
      <w:fldChar w:fldCharType="separate"/>
    </w:r>
    <w:r w:rsidRPr="66F64BEE">
      <w:rPr>
        <w:rFonts w:cs="Arial"/>
        <w:b/>
        <w:bCs/>
        <w:noProof/>
        <w:sz w:val="16"/>
        <w:szCs w:val="16"/>
      </w:rPr>
      <w:t>1</w:t>
    </w:r>
    <w:r w:rsidR="5411A3A8" w:rsidRPr="66F64BEE">
      <w:rPr>
        <w:rFonts w:cs="Arial"/>
        <w:b/>
        <w:bCs/>
        <w:noProof/>
        <w:sz w:val="16"/>
        <w:szCs w:val="16"/>
      </w:rPr>
      <w:fldChar w:fldCharType="end"/>
    </w:r>
  </w:p>
  <w:p w14:paraId="5A39BBE3" w14:textId="77777777" w:rsidR="00CE4970" w:rsidRDefault="00CE4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F810" w14:textId="77777777" w:rsidR="00D27651" w:rsidRDefault="00D27651" w:rsidP="00CE4970">
      <w:r>
        <w:separator/>
      </w:r>
    </w:p>
  </w:footnote>
  <w:footnote w:type="continuationSeparator" w:id="0">
    <w:p w14:paraId="14227358" w14:textId="77777777" w:rsidR="00D27651" w:rsidRDefault="00D27651" w:rsidP="00CE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6F64BEE" w14:paraId="62ECFA99" w14:textId="77777777" w:rsidTr="66F64BEE">
      <w:trPr>
        <w:trHeight w:val="300"/>
      </w:trPr>
      <w:tc>
        <w:tcPr>
          <w:tcW w:w="3005" w:type="dxa"/>
        </w:tcPr>
        <w:p w14:paraId="6CC83574" w14:textId="4C4EBC39" w:rsidR="66F64BEE" w:rsidRDefault="66F64BEE" w:rsidP="66F64BEE">
          <w:pPr>
            <w:pStyle w:val="Header"/>
            <w:ind w:left="-115"/>
          </w:pPr>
        </w:p>
      </w:tc>
      <w:tc>
        <w:tcPr>
          <w:tcW w:w="3005" w:type="dxa"/>
        </w:tcPr>
        <w:p w14:paraId="08A8AAC5" w14:textId="36E96832" w:rsidR="66F64BEE" w:rsidRDefault="66F64BEE" w:rsidP="66F64BEE">
          <w:pPr>
            <w:pStyle w:val="Header"/>
            <w:jc w:val="center"/>
          </w:pPr>
        </w:p>
      </w:tc>
      <w:tc>
        <w:tcPr>
          <w:tcW w:w="3005" w:type="dxa"/>
        </w:tcPr>
        <w:p w14:paraId="2B81B4EF" w14:textId="1DFCBDB9" w:rsidR="66F64BEE" w:rsidRDefault="66F64BEE" w:rsidP="66F64BEE">
          <w:pPr>
            <w:pStyle w:val="Header"/>
            <w:ind w:right="-115"/>
            <w:jc w:val="right"/>
          </w:pPr>
        </w:p>
      </w:tc>
    </w:tr>
  </w:tbl>
  <w:p w14:paraId="06C21E59" w14:textId="37E4A90D" w:rsidR="66F64BEE" w:rsidRDefault="66F64BEE" w:rsidP="66F64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CA"/>
    <w:rsid w:val="00026175"/>
    <w:rsid w:val="0004776A"/>
    <w:rsid w:val="00073A8C"/>
    <w:rsid w:val="0009023D"/>
    <w:rsid w:val="000A19DE"/>
    <w:rsid w:val="00126E34"/>
    <w:rsid w:val="00135B69"/>
    <w:rsid w:val="001724CC"/>
    <w:rsid w:val="001A5EFA"/>
    <w:rsid w:val="001C556C"/>
    <w:rsid w:val="00222BB4"/>
    <w:rsid w:val="00267A1C"/>
    <w:rsid w:val="00270D3C"/>
    <w:rsid w:val="00271C93"/>
    <w:rsid w:val="002B6BD4"/>
    <w:rsid w:val="002E0D6C"/>
    <w:rsid w:val="00310EDB"/>
    <w:rsid w:val="003320BC"/>
    <w:rsid w:val="00365AB1"/>
    <w:rsid w:val="00390DE0"/>
    <w:rsid w:val="003D2B02"/>
    <w:rsid w:val="003F24F8"/>
    <w:rsid w:val="003F3A2D"/>
    <w:rsid w:val="00405045"/>
    <w:rsid w:val="004246C3"/>
    <w:rsid w:val="0047469B"/>
    <w:rsid w:val="0049237C"/>
    <w:rsid w:val="004B60A2"/>
    <w:rsid w:val="004E6F91"/>
    <w:rsid w:val="004F32FB"/>
    <w:rsid w:val="004F5D07"/>
    <w:rsid w:val="004F69C4"/>
    <w:rsid w:val="0052010A"/>
    <w:rsid w:val="00521827"/>
    <w:rsid w:val="00524A87"/>
    <w:rsid w:val="005419E5"/>
    <w:rsid w:val="0056634E"/>
    <w:rsid w:val="0057014F"/>
    <w:rsid w:val="005753DB"/>
    <w:rsid w:val="005C157A"/>
    <w:rsid w:val="005E42A1"/>
    <w:rsid w:val="00662D76"/>
    <w:rsid w:val="006B57CA"/>
    <w:rsid w:val="006D62F9"/>
    <w:rsid w:val="006E7257"/>
    <w:rsid w:val="00774AC6"/>
    <w:rsid w:val="007A5F03"/>
    <w:rsid w:val="007A6892"/>
    <w:rsid w:val="00806CA3"/>
    <w:rsid w:val="00844492"/>
    <w:rsid w:val="00855741"/>
    <w:rsid w:val="00860DB6"/>
    <w:rsid w:val="00866AF9"/>
    <w:rsid w:val="008A6CB8"/>
    <w:rsid w:val="008B3A83"/>
    <w:rsid w:val="008D0F77"/>
    <w:rsid w:val="008D533A"/>
    <w:rsid w:val="00903B9C"/>
    <w:rsid w:val="00A046FD"/>
    <w:rsid w:val="00A119F6"/>
    <w:rsid w:val="00A460B8"/>
    <w:rsid w:val="00AF305A"/>
    <w:rsid w:val="00B66A5A"/>
    <w:rsid w:val="00B66EFF"/>
    <w:rsid w:val="00C23C65"/>
    <w:rsid w:val="00C3520E"/>
    <w:rsid w:val="00C90FF7"/>
    <w:rsid w:val="00CC0454"/>
    <w:rsid w:val="00CE0CB2"/>
    <w:rsid w:val="00CE4970"/>
    <w:rsid w:val="00CF2B1F"/>
    <w:rsid w:val="00D27651"/>
    <w:rsid w:val="00D341CB"/>
    <w:rsid w:val="00DB4D85"/>
    <w:rsid w:val="00E2292D"/>
    <w:rsid w:val="00E575CC"/>
    <w:rsid w:val="00E70568"/>
    <w:rsid w:val="00E92665"/>
    <w:rsid w:val="00EB0667"/>
    <w:rsid w:val="00EB3388"/>
    <w:rsid w:val="00EF5EEC"/>
    <w:rsid w:val="00F5160C"/>
    <w:rsid w:val="00F52D43"/>
    <w:rsid w:val="00F63B75"/>
    <w:rsid w:val="00F6473A"/>
    <w:rsid w:val="00F80EC0"/>
    <w:rsid w:val="00FA542C"/>
    <w:rsid w:val="00FD2798"/>
    <w:rsid w:val="071EE668"/>
    <w:rsid w:val="0A4E4C7A"/>
    <w:rsid w:val="0B3B2D70"/>
    <w:rsid w:val="12259424"/>
    <w:rsid w:val="1A0D5AFF"/>
    <w:rsid w:val="20181290"/>
    <w:rsid w:val="20A3D680"/>
    <w:rsid w:val="22869001"/>
    <w:rsid w:val="25BE30C3"/>
    <w:rsid w:val="27621F60"/>
    <w:rsid w:val="2F293890"/>
    <w:rsid w:val="3412953F"/>
    <w:rsid w:val="5411A3A8"/>
    <w:rsid w:val="61FEF14E"/>
    <w:rsid w:val="66F64BEE"/>
    <w:rsid w:val="7AE036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F467"/>
  <w15:chartTrackingRefBased/>
  <w15:docId w15:val="{345352AA-E627-4186-8876-AD7B7DE8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7A"/>
    <w:rPr>
      <w:rFonts w:ascii="Arial" w:eastAsia="MS Mincho" w:hAnsi="Arial"/>
      <w:sz w:val="24"/>
      <w:szCs w:val="24"/>
      <w:lang w:val="en-US" w:eastAsia="en-US"/>
    </w:rPr>
  </w:style>
  <w:style w:type="paragraph" w:styleId="Heading1">
    <w:name w:val="heading 1"/>
    <w:basedOn w:val="Normal"/>
    <w:next w:val="Normal"/>
    <w:link w:val="Heading1Char"/>
    <w:uiPriority w:val="9"/>
    <w:qFormat/>
    <w:rsid w:val="008D533A"/>
    <w:pPr>
      <w:keepNext/>
      <w:spacing w:before="240" w:after="60"/>
      <w:outlineLvl w:val="0"/>
    </w:pPr>
    <w:rPr>
      <w:rFonts w:eastAsia="Times New Roman"/>
      <w:b/>
      <w:bCs/>
      <w:kern w:val="32"/>
      <w:sz w:val="36"/>
      <w:szCs w:val="32"/>
    </w:rPr>
  </w:style>
  <w:style w:type="paragraph" w:styleId="Heading2">
    <w:name w:val="heading 2"/>
    <w:basedOn w:val="Normal"/>
    <w:next w:val="Normal"/>
    <w:link w:val="Heading2Char"/>
    <w:uiPriority w:val="9"/>
    <w:semiHidden/>
    <w:unhideWhenUsed/>
    <w:qFormat/>
    <w:rsid w:val="00C352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57CA"/>
    <w:rPr>
      <w:color w:val="0000FF"/>
      <w:u w:val="single"/>
    </w:rPr>
  </w:style>
  <w:style w:type="paragraph" w:styleId="Header">
    <w:name w:val="header"/>
    <w:basedOn w:val="Normal"/>
    <w:link w:val="HeaderChar"/>
    <w:uiPriority w:val="99"/>
    <w:unhideWhenUsed/>
    <w:rsid w:val="00CE4970"/>
    <w:pPr>
      <w:tabs>
        <w:tab w:val="center" w:pos="4513"/>
        <w:tab w:val="right" w:pos="9026"/>
      </w:tabs>
    </w:pPr>
  </w:style>
  <w:style w:type="character" w:customStyle="1" w:styleId="HeaderChar">
    <w:name w:val="Header Char"/>
    <w:link w:val="Header"/>
    <w:uiPriority w:val="99"/>
    <w:rsid w:val="00CE4970"/>
    <w:rPr>
      <w:rFonts w:ascii="Cambria" w:eastAsia="MS Mincho" w:hAnsi="Cambria" w:cs="Times New Roman"/>
      <w:sz w:val="24"/>
      <w:szCs w:val="24"/>
      <w:lang w:val="en-US"/>
    </w:rPr>
  </w:style>
  <w:style w:type="paragraph" w:styleId="Footer">
    <w:name w:val="footer"/>
    <w:basedOn w:val="Normal"/>
    <w:link w:val="FooterChar"/>
    <w:uiPriority w:val="99"/>
    <w:unhideWhenUsed/>
    <w:rsid w:val="00CE4970"/>
    <w:pPr>
      <w:tabs>
        <w:tab w:val="center" w:pos="4513"/>
        <w:tab w:val="right" w:pos="9026"/>
      </w:tabs>
    </w:pPr>
  </w:style>
  <w:style w:type="character" w:customStyle="1" w:styleId="FooterChar">
    <w:name w:val="Footer Char"/>
    <w:link w:val="Footer"/>
    <w:uiPriority w:val="99"/>
    <w:rsid w:val="00CE4970"/>
    <w:rPr>
      <w:rFonts w:ascii="Cambria" w:eastAsia="MS Mincho" w:hAnsi="Cambria" w:cs="Times New Roman"/>
      <w:sz w:val="24"/>
      <w:szCs w:val="24"/>
      <w:lang w:val="en-US"/>
    </w:rPr>
  </w:style>
  <w:style w:type="paragraph" w:styleId="BalloonText">
    <w:name w:val="Balloon Text"/>
    <w:basedOn w:val="Normal"/>
    <w:link w:val="BalloonTextChar"/>
    <w:uiPriority w:val="99"/>
    <w:semiHidden/>
    <w:unhideWhenUsed/>
    <w:rsid w:val="00CE4970"/>
    <w:rPr>
      <w:rFonts w:ascii="Tahoma" w:hAnsi="Tahoma" w:cs="Tahoma"/>
      <w:sz w:val="16"/>
      <w:szCs w:val="16"/>
    </w:rPr>
  </w:style>
  <w:style w:type="character" w:customStyle="1" w:styleId="BalloonTextChar">
    <w:name w:val="Balloon Text Char"/>
    <w:link w:val="BalloonText"/>
    <w:uiPriority w:val="99"/>
    <w:semiHidden/>
    <w:rsid w:val="00CE4970"/>
    <w:rPr>
      <w:rFonts w:ascii="Tahoma" w:eastAsia="MS Mincho" w:hAnsi="Tahoma" w:cs="Tahoma"/>
      <w:sz w:val="16"/>
      <w:szCs w:val="16"/>
      <w:lang w:val="en-US"/>
    </w:rPr>
  </w:style>
  <w:style w:type="character" w:styleId="FollowedHyperlink">
    <w:name w:val="FollowedHyperlink"/>
    <w:uiPriority w:val="99"/>
    <w:semiHidden/>
    <w:unhideWhenUsed/>
    <w:rsid w:val="00AF305A"/>
    <w:rPr>
      <w:color w:val="800080"/>
      <w:u w:val="single"/>
    </w:rPr>
  </w:style>
  <w:style w:type="character" w:customStyle="1" w:styleId="Heading1Char">
    <w:name w:val="Heading 1 Char"/>
    <w:link w:val="Heading1"/>
    <w:uiPriority w:val="9"/>
    <w:rsid w:val="008D533A"/>
    <w:rPr>
      <w:rFonts w:ascii="Arial" w:eastAsia="Times New Roman" w:hAnsi="Arial" w:cs="Times New Roman"/>
      <w:b/>
      <w:bCs/>
      <w:kern w:val="32"/>
      <w:sz w:val="36"/>
      <w:szCs w:val="32"/>
      <w:lang w:val="en-US" w:eastAsia="en-US"/>
    </w:rPr>
  </w:style>
  <w:style w:type="character" w:styleId="UnresolvedMention">
    <w:name w:val="Unresolved Mention"/>
    <w:basedOn w:val="DefaultParagraphFont"/>
    <w:uiPriority w:val="99"/>
    <w:semiHidden/>
    <w:unhideWhenUsed/>
    <w:rsid w:val="0047469B"/>
    <w:rPr>
      <w:color w:val="605E5C"/>
      <w:shd w:val="clear" w:color="auto" w:fill="E1DFDD"/>
    </w:rPr>
  </w:style>
  <w:style w:type="character" w:customStyle="1" w:styleId="Heading2Char">
    <w:name w:val="Heading 2 Char"/>
    <w:basedOn w:val="DefaultParagraphFont"/>
    <w:link w:val="Heading2"/>
    <w:uiPriority w:val="9"/>
    <w:semiHidden/>
    <w:rsid w:val="00C3520E"/>
    <w:rPr>
      <w:rFonts w:asciiTheme="majorHAnsi" w:eastAsiaTheme="majorEastAsia" w:hAnsiTheme="majorHAnsi" w:cstheme="majorBidi"/>
      <w:color w:val="2F5496" w:themeColor="accent1" w:themeShade="BF"/>
      <w:sz w:val="26"/>
      <w:szCs w:val="26"/>
      <w:lang w:val="en-US" w:eastAsia="en-US"/>
    </w:rPr>
  </w:style>
  <w:style w:type="paragraph" w:styleId="Revision">
    <w:name w:val="Revision"/>
    <w:hidden/>
    <w:uiPriority w:val="99"/>
    <w:semiHidden/>
    <w:rsid w:val="00524A87"/>
    <w:rPr>
      <w:rFonts w:ascii="Arial" w:eastAsia="MS Mincho" w:hAnsi="Arial"/>
      <w:sz w:val="24"/>
      <w:szCs w:val="24"/>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71C93"/>
    <w:rPr>
      <w:sz w:val="16"/>
      <w:szCs w:val="16"/>
    </w:rPr>
  </w:style>
  <w:style w:type="paragraph" w:styleId="CommentText">
    <w:name w:val="annotation text"/>
    <w:basedOn w:val="Normal"/>
    <w:link w:val="CommentTextChar"/>
    <w:uiPriority w:val="99"/>
    <w:unhideWhenUsed/>
    <w:rsid w:val="00271C93"/>
    <w:rPr>
      <w:sz w:val="20"/>
      <w:szCs w:val="20"/>
    </w:rPr>
  </w:style>
  <w:style w:type="character" w:customStyle="1" w:styleId="CommentTextChar">
    <w:name w:val="Comment Text Char"/>
    <w:basedOn w:val="DefaultParagraphFont"/>
    <w:link w:val="CommentText"/>
    <w:uiPriority w:val="99"/>
    <w:rsid w:val="00271C93"/>
    <w:rPr>
      <w:rFonts w:ascii="Arial" w:eastAsia="MS Mincho" w:hAnsi="Arial"/>
      <w:lang w:val="en-US" w:eastAsia="en-US"/>
    </w:rPr>
  </w:style>
  <w:style w:type="paragraph" w:styleId="CommentSubject">
    <w:name w:val="annotation subject"/>
    <w:basedOn w:val="CommentText"/>
    <w:next w:val="CommentText"/>
    <w:link w:val="CommentSubjectChar"/>
    <w:uiPriority w:val="99"/>
    <w:semiHidden/>
    <w:unhideWhenUsed/>
    <w:rsid w:val="00271C93"/>
    <w:rPr>
      <w:b/>
      <w:bCs/>
    </w:rPr>
  </w:style>
  <w:style w:type="character" w:customStyle="1" w:styleId="CommentSubjectChar">
    <w:name w:val="Comment Subject Char"/>
    <w:basedOn w:val="CommentTextChar"/>
    <w:link w:val="CommentSubject"/>
    <w:uiPriority w:val="99"/>
    <w:semiHidden/>
    <w:rsid w:val="00271C93"/>
    <w:rPr>
      <w:rFonts w:ascii="Arial" w:eastAsia="MS Mincho"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53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xtexam@kingston.ac.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4E80F-EE1E-4209-8218-D08D53AC5B95}">
  <ds:schemaRef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cca6b130-34ce-479a-80ad-5918b2c7d9b9"/>
    <ds:schemaRef ds:uri="3949bc56-6107-4a37-a900-858857adfede"/>
    <ds:schemaRef ds:uri="http://purl.org/dc/terms/"/>
  </ds:schemaRefs>
</ds:datastoreItem>
</file>

<file path=customXml/itemProps2.xml><?xml version="1.0" encoding="utf-8"?>
<ds:datastoreItem xmlns:ds="http://schemas.openxmlformats.org/officeDocument/2006/customXml" ds:itemID="{D899513D-F7CD-408C-8AE0-42323D6A0B37}">
  <ds:schemaRefs>
    <ds:schemaRef ds:uri="http://schemas.microsoft.com/sharepoint/v3/contenttype/forms"/>
  </ds:schemaRefs>
</ds:datastoreItem>
</file>

<file path=customXml/itemProps3.xml><?xml version="1.0" encoding="utf-8"?>
<ds:datastoreItem xmlns:ds="http://schemas.openxmlformats.org/officeDocument/2006/customXml" ds:itemID="{AA58744D-D1FC-4FA0-B404-E3B82765A909}">
  <ds:schemaRefs>
    <ds:schemaRef ds:uri="http://schemas.microsoft.com/office/2006/metadata/longProperties"/>
  </ds:schemaRefs>
</ds:datastoreItem>
</file>

<file path=customXml/itemProps4.xml><?xml version="1.0" encoding="utf-8"?>
<ds:datastoreItem xmlns:ds="http://schemas.openxmlformats.org/officeDocument/2006/customXml" ds:itemID="{025E2BC0-544A-429D-ADEC-CD00B78EC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cp:lastModifiedBy>Firth, Mike</cp:lastModifiedBy>
  <cp:revision>43</cp:revision>
  <cp:lastPrinted>2019-10-25T14:47:00Z</cp:lastPrinted>
  <dcterms:created xsi:type="dcterms:W3CDTF">2022-05-11T16:39:00Z</dcterms:created>
  <dcterms:modified xsi:type="dcterms:W3CDTF">2025-06-16T15:21:00Z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display_urn:schemas-microsoft-com:office:office#Editor">
    <vt:lpwstr>Snabaitis, Catherine J</vt:lpwstr>
  </property>
  <property fmtid="{D5CDD505-2E9C-101B-9397-08002B2CF9AE}" pid="7" name="Order">
    <vt:lpwstr>1641900.00000000</vt:lpwstr>
  </property>
  <property fmtid="{D5CDD505-2E9C-101B-9397-08002B2CF9AE}" pid="8" name="Document Subject">
    <vt:lpwstr/>
  </property>
  <property fmtid="{D5CDD505-2E9C-101B-9397-08002B2CF9AE}" pid="9" name="display_urn:schemas-microsoft-com:office:office#Author">
    <vt:lpwstr>Snabaitis, Catherine J</vt:lpwstr>
  </property>
  <property fmtid="{D5CDD505-2E9C-101B-9397-08002B2CF9AE}" pid="10" name="Expiry Date">
    <vt:lpwstr/>
  </property>
  <property fmtid="{D5CDD505-2E9C-101B-9397-08002B2CF9AE}" pid="11" name="Document Type">
    <vt:lpwstr/>
  </property>
  <property fmtid="{D5CDD505-2E9C-101B-9397-08002B2CF9AE}" pid="12" name="Document Authors">
    <vt:lpwstr/>
  </property>
  <property fmtid="{D5CDD505-2E9C-101B-9397-08002B2CF9AE}" pid="13" name="MSIP_Label_3b551598-29da-492a-8b9f-8358cd43dd03_Enabled">
    <vt:lpwstr>True</vt:lpwstr>
  </property>
  <property fmtid="{D5CDD505-2E9C-101B-9397-08002B2CF9AE}" pid="14" name="MSIP_Label_3b551598-29da-492a-8b9f-8358cd43dd03_SiteId">
    <vt:lpwstr>c9ef029c-18cf-4016-86d3-93cf8e94ff94</vt:lpwstr>
  </property>
  <property fmtid="{D5CDD505-2E9C-101B-9397-08002B2CF9AE}" pid="15" name="MSIP_Label_3b551598-29da-492a-8b9f-8358cd43dd03_Owner">
    <vt:lpwstr>KU02390@kingston.ac.uk</vt:lpwstr>
  </property>
  <property fmtid="{D5CDD505-2E9C-101B-9397-08002B2CF9AE}" pid="16" name="MSIP_Label_3b551598-29da-492a-8b9f-8358cd43dd03_SetDate">
    <vt:lpwstr>2020-11-06T19:10:39.4399717Z</vt:lpwstr>
  </property>
  <property fmtid="{D5CDD505-2E9C-101B-9397-08002B2CF9AE}" pid="17" name="MSIP_Label_3b551598-29da-492a-8b9f-8358cd43dd03_Name">
    <vt:lpwstr>General</vt:lpwstr>
  </property>
  <property fmtid="{D5CDD505-2E9C-101B-9397-08002B2CF9AE}" pid="18" name="MSIP_Label_3b551598-29da-492a-8b9f-8358cd43dd03_Application">
    <vt:lpwstr>Microsoft Azure Information Protection</vt:lpwstr>
  </property>
  <property fmtid="{D5CDD505-2E9C-101B-9397-08002B2CF9AE}" pid="19" name="MSIP_Label_3b551598-29da-492a-8b9f-8358cd43dd03_ActionId">
    <vt:lpwstr>4c89493e-f8af-4465-bd21-40df87d190ee</vt:lpwstr>
  </property>
  <property fmtid="{D5CDD505-2E9C-101B-9397-08002B2CF9AE}" pid="20" name="MSIP_Label_3b551598-29da-492a-8b9f-8358cd43dd03_Extended_MSFT_Method">
    <vt:lpwstr>Automatic</vt:lpwstr>
  </property>
  <property fmtid="{D5CDD505-2E9C-101B-9397-08002B2CF9AE}" pid="21" name="Sensitivity">
    <vt:lpwstr>General</vt:lpwstr>
  </property>
</Properties>
</file>