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4B55" w14:textId="77777777" w:rsidR="00341A00" w:rsidRPr="00507431" w:rsidRDefault="00341A00" w:rsidP="00507431">
      <w:pPr>
        <w:pStyle w:val="Heading1"/>
        <w:jc w:val="center"/>
      </w:pPr>
      <w:r w:rsidRPr="00507431">
        <w:t>Form A4</w:t>
      </w:r>
    </w:p>
    <w:p w14:paraId="730459DB" w14:textId="089FB2AE" w:rsidR="00F93602" w:rsidRPr="00507431" w:rsidRDefault="001D156D" w:rsidP="00507431">
      <w:pPr>
        <w:pStyle w:val="Heading1"/>
        <w:jc w:val="center"/>
      </w:pPr>
      <w:r w:rsidRPr="00507431">
        <w:t xml:space="preserve">Change </w:t>
      </w:r>
      <w:r w:rsidR="00933534">
        <w:t>to</w:t>
      </w:r>
      <w:r w:rsidRPr="00507431">
        <w:t xml:space="preserve"> </w:t>
      </w:r>
      <w:r w:rsidR="00933534">
        <w:t>l</w:t>
      </w:r>
      <w:r w:rsidR="00B81306" w:rsidRPr="00507431">
        <w:t>ocation</w:t>
      </w:r>
      <w:r w:rsidR="00457EC2">
        <w:t xml:space="preserve">, or an additional site, </w:t>
      </w:r>
      <w:r w:rsidR="00933534">
        <w:t>of delivery</w:t>
      </w:r>
    </w:p>
    <w:p w14:paraId="33CB6EF7" w14:textId="31B99D5C" w:rsidR="00F93602" w:rsidRPr="00946C33" w:rsidRDefault="001D156D" w:rsidP="00F70B42">
      <w:pPr>
        <w:jc w:val="both"/>
      </w:pPr>
      <w:r w:rsidRPr="00587326">
        <w:t>This fo</w:t>
      </w:r>
      <w:r w:rsidR="00B81306" w:rsidRPr="00587326">
        <w:t xml:space="preserve">rm should be used when any provision leading to a Kingston University award (including that delivered by a </w:t>
      </w:r>
      <w:r w:rsidRPr="00587326">
        <w:t>collaborative partner</w:t>
      </w:r>
      <w:r w:rsidR="00B81306" w:rsidRPr="00587326">
        <w:t>) relocates from its current place of delivery</w:t>
      </w:r>
      <w:r w:rsidR="00164453">
        <w:t xml:space="preserve"> </w:t>
      </w:r>
      <w:r w:rsidR="00457EC2">
        <w:t>or wishes to deliver from an additional site</w:t>
      </w:r>
      <w:r w:rsidR="00457EC2" w:rsidRPr="00587326">
        <w:t xml:space="preserve"> </w:t>
      </w:r>
      <w:r w:rsidR="00B81306" w:rsidRPr="00587326">
        <w:t>(this includes provision delivered by a partner which is to be brought ‘in-house’)</w:t>
      </w:r>
      <w:r w:rsidR="0082292C" w:rsidRPr="00587326">
        <w:t xml:space="preserve">. </w:t>
      </w:r>
      <w:r w:rsidR="00F93602" w:rsidRPr="00587326">
        <w:t xml:space="preserve">Following completion of this form, the application should be submitted to </w:t>
      </w:r>
      <w:r w:rsidR="007E4D4C" w:rsidRPr="00587326">
        <w:t>Quality Assurance and Enhancement</w:t>
      </w:r>
      <w:r w:rsidR="00CF612B" w:rsidRPr="00587326">
        <w:t xml:space="preserve"> (QAE)</w:t>
      </w:r>
      <w:r w:rsidR="00F93602" w:rsidRPr="00587326">
        <w:t xml:space="preserve">, for consideration by the </w:t>
      </w:r>
      <w:r w:rsidR="00DE40E9">
        <w:t>Quality Assurance Portfolio Change Committee (QAPCC)</w:t>
      </w:r>
      <w:r w:rsidR="00AF4718" w:rsidRPr="00587326">
        <w:t xml:space="preserve">. </w:t>
      </w:r>
    </w:p>
    <w:p w14:paraId="4BEFA866" w14:textId="41AF7C07" w:rsidR="00341A00" w:rsidRPr="00946C33" w:rsidRDefault="00F93602" w:rsidP="00F70B42">
      <w:pPr>
        <w:jc w:val="both"/>
      </w:pPr>
      <w:r w:rsidRPr="00587326">
        <w:t>Prompts are included throughout this form – please overtype or remove when completing each section</w:t>
      </w:r>
    </w:p>
    <w:tbl>
      <w:tblPr>
        <w:tblStyle w:val="TableGrid"/>
        <w:tblW w:w="9634" w:type="dxa"/>
        <w:tblLook w:val="04A0" w:firstRow="1" w:lastRow="0" w:firstColumn="1" w:lastColumn="0" w:noHBand="0" w:noVBand="1"/>
      </w:tblPr>
      <w:tblGrid>
        <w:gridCol w:w="567"/>
        <w:gridCol w:w="4533"/>
        <w:gridCol w:w="4534"/>
      </w:tblGrid>
      <w:tr w:rsidR="00495876" w:rsidRPr="003C3308" w14:paraId="3A82B1F2" w14:textId="77777777" w:rsidTr="00E86F9C">
        <w:tc>
          <w:tcPr>
            <w:tcW w:w="567" w:type="dxa"/>
          </w:tcPr>
          <w:p w14:paraId="441C21FA" w14:textId="77777777" w:rsidR="00495876" w:rsidRPr="003C3308" w:rsidRDefault="000D3A19">
            <w:pPr>
              <w:rPr>
                <w:rFonts w:cs="Arial"/>
                <w:b/>
                <w:sz w:val="22"/>
                <w:szCs w:val="22"/>
              </w:rPr>
            </w:pPr>
            <w:r w:rsidRPr="003C3308">
              <w:rPr>
                <w:rFonts w:cs="Arial"/>
                <w:b/>
                <w:sz w:val="22"/>
                <w:szCs w:val="22"/>
              </w:rPr>
              <w:t>1</w:t>
            </w:r>
            <w:r w:rsidR="00F93602" w:rsidRPr="003C3308">
              <w:rPr>
                <w:rFonts w:cs="Arial"/>
                <w:b/>
                <w:sz w:val="22"/>
                <w:szCs w:val="22"/>
              </w:rPr>
              <w:t>.</w:t>
            </w:r>
          </w:p>
        </w:tc>
        <w:tc>
          <w:tcPr>
            <w:tcW w:w="4533" w:type="dxa"/>
          </w:tcPr>
          <w:p w14:paraId="06505442" w14:textId="77777777" w:rsidR="00495876" w:rsidRPr="003C3308" w:rsidRDefault="00495876">
            <w:pPr>
              <w:rPr>
                <w:rFonts w:cs="Arial"/>
                <w:b/>
                <w:sz w:val="22"/>
                <w:szCs w:val="22"/>
              </w:rPr>
            </w:pPr>
            <w:r w:rsidRPr="003C3308">
              <w:rPr>
                <w:rFonts w:cs="Arial"/>
                <w:b/>
                <w:sz w:val="22"/>
                <w:szCs w:val="22"/>
              </w:rPr>
              <w:t>Name of Faculty submitting notification</w:t>
            </w:r>
          </w:p>
        </w:tc>
        <w:tc>
          <w:tcPr>
            <w:tcW w:w="4534" w:type="dxa"/>
          </w:tcPr>
          <w:p w14:paraId="52BD12AF" w14:textId="77777777" w:rsidR="00495876" w:rsidRPr="003C3308" w:rsidRDefault="00495876">
            <w:pPr>
              <w:rPr>
                <w:rFonts w:cs="Arial"/>
                <w:sz w:val="22"/>
                <w:szCs w:val="22"/>
              </w:rPr>
            </w:pPr>
          </w:p>
        </w:tc>
      </w:tr>
      <w:tr w:rsidR="00495876" w:rsidRPr="003C3308" w14:paraId="7EC231EA" w14:textId="77777777" w:rsidTr="00E86F9C">
        <w:trPr>
          <w:trHeight w:val="70"/>
        </w:trPr>
        <w:tc>
          <w:tcPr>
            <w:tcW w:w="567" w:type="dxa"/>
          </w:tcPr>
          <w:p w14:paraId="42F159BF" w14:textId="77777777" w:rsidR="00495876" w:rsidRPr="003C3308" w:rsidRDefault="000D3A19">
            <w:pPr>
              <w:rPr>
                <w:rFonts w:cs="Arial"/>
                <w:b/>
                <w:sz w:val="22"/>
                <w:szCs w:val="22"/>
              </w:rPr>
            </w:pPr>
            <w:r w:rsidRPr="003C3308">
              <w:rPr>
                <w:rFonts w:cs="Arial"/>
                <w:b/>
                <w:sz w:val="22"/>
                <w:szCs w:val="22"/>
              </w:rPr>
              <w:t>2</w:t>
            </w:r>
            <w:r w:rsidR="00F93602" w:rsidRPr="003C3308">
              <w:rPr>
                <w:rFonts w:cs="Arial"/>
                <w:b/>
                <w:sz w:val="22"/>
                <w:szCs w:val="22"/>
              </w:rPr>
              <w:t>.</w:t>
            </w:r>
          </w:p>
        </w:tc>
        <w:tc>
          <w:tcPr>
            <w:tcW w:w="4533" w:type="dxa"/>
          </w:tcPr>
          <w:p w14:paraId="400CBD24" w14:textId="77777777" w:rsidR="00B81306" w:rsidRDefault="00495876" w:rsidP="00B81306">
            <w:pPr>
              <w:rPr>
                <w:rFonts w:cs="Arial"/>
                <w:b/>
                <w:sz w:val="22"/>
                <w:szCs w:val="22"/>
              </w:rPr>
            </w:pPr>
            <w:r w:rsidRPr="003C3308">
              <w:rPr>
                <w:rFonts w:cs="Arial"/>
                <w:b/>
                <w:sz w:val="22"/>
                <w:szCs w:val="22"/>
              </w:rPr>
              <w:t>Name of collaborative partner</w:t>
            </w:r>
            <w:r w:rsidR="00B81306">
              <w:rPr>
                <w:rFonts w:cs="Arial"/>
                <w:b/>
                <w:sz w:val="22"/>
                <w:szCs w:val="22"/>
              </w:rPr>
              <w:t xml:space="preserve"> </w:t>
            </w:r>
          </w:p>
          <w:p w14:paraId="43C0F63B" w14:textId="77777777" w:rsidR="00495876" w:rsidRPr="003C3308" w:rsidRDefault="00B81306" w:rsidP="00B81306">
            <w:pPr>
              <w:rPr>
                <w:rFonts w:cs="Arial"/>
                <w:b/>
                <w:sz w:val="22"/>
                <w:szCs w:val="22"/>
              </w:rPr>
            </w:pPr>
            <w:r>
              <w:rPr>
                <w:rFonts w:cs="Arial"/>
                <w:b/>
                <w:sz w:val="22"/>
                <w:szCs w:val="22"/>
              </w:rPr>
              <w:t>(if applicable)</w:t>
            </w:r>
          </w:p>
        </w:tc>
        <w:tc>
          <w:tcPr>
            <w:tcW w:w="4534" w:type="dxa"/>
          </w:tcPr>
          <w:p w14:paraId="5CB2FB57" w14:textId="77777777" w:rsidR="00495876" w:rsidRPr="003C3308" w:rsidRDefault="00495876">
            <w:pPr>
              <w:rPr>
                <w:rFonts w:cs="Arial"/>
                <w:sz w:val="22"/>
                <w:szCs w:val="22"/>
              </w:rPr>
            </w:pPr>
          </w:p>
          <w:p w14:paraId="59612480" w14:textId="77777777" w:rsidR="000D3A19" w:rsidRPr="003C3308" w:rsidRDefault="000D3A19">
            <w:pPr>
              <w:rPr>
                <w:rFonts w:cs="Arial"/>
                <w:sz w:val="22"/>
                <w:szCs w:val="22"/>
              </w:rPr>
            </w:pPr>
          </w:p>
        </w:tc>
      </w:tr>
      <w:tr w:rsidR="00B81306" w:rsidRPr="003C3308" w14:paraId="05EC64E7" w14:textId="77777777" w:rsidTr="00E86F9C">
        <w:trPr>
          <w:trHeight w:val="70"/>
        </w:trPr>
        <w:tc>
          <w:tcPr>
            <w:tcW w:w="567" w:type="dxa"/>
          </w:tcPr>
          <w:p w14:paraId="7B01E207" w14:textId="77777777" w:rsidR="00B81306" w:rsidRDefault="00B81306">
            <w:pPr>
              <w:rPr>
                <w:rFonts w:cs="Arial"/>
                <w:b/>
                <w:sz w:val="22"/>
                <w:szCs w:val="22"/>
              </w:rPr>
            </w:pPr>
            <w:r>
              <w:rPr>
                <w:rFonts w:cs="Arial"/>
                <w:b/>
                <w:sz w:val="22"/>
                <w:szCs w:val="22"/>
              </w:rPr>
              <w:t>3.</w:t>
            </w:r>
          </w:p>
        </w:tc>
        <w:tc>
          <w:tcPr>
            <w:tcW w:w="4533" w:type="dxa"/>
          </w:tcPr>
          <w:p w14:paraId="124928D9" w14:textId="4D7D20A7" w:rsidR="00B81306" w:rsidRDefault="00B81306">
            <w:pPr>
              <w:rPr>
                <w:rFonts w:cs="Arial"/>
                <w:b/>
                <w:sz w:val="22"/>
                <w:szCs w:val="22"/>
              </w:rPr>
            </w:pPr>
            <w:r>
              <w:rPr>
                <w:rFonts w:cs="Arial"/>
                <w:b/>
                <w:sz w:val="22"/>
                <w:szCs w:val="22"/>
              </w:rPr>
              <w:t>Provision to be relocated</w:t>
            </w:r>
            <w:r w:rsidR="00A10523">
              <w:rPr>
                <w:rFonts w:cs="Arial"/>
                <w:b/>
                <w:sz w:val="22"/>
                <w:szCs w:val="22"/>
              </w:rPr>
              <w:t xml:space="preserve"> </w:t>
            </w:r>
            <w:r w:rsidR="00457EC2">
              <w:rPr>
                <w:rFonts w:cs="Arial"/>
                <w:b/>
                <w:sz w:val="22"/>
                <w:szCs w:val="22"/>
              </w:rPr>
              <w:t>or delivered at the additional site</w:t>
            </w:r>
          </w:p>
        </w:tc>
        <w:tc>
          <w:tcPr>
            <w:tcW w:w="4534" w:type="dxa"/>
          </w:tcPr>
          <w:p w14:paraId="1BB0BB84" w14:textId="4158157E" w:rsidR="00B81306" w:rsidRPr="008660EA" w:rsidRDefault="00B81306">
            <w:pPr>
              <w:rPr>
                <w:rFonts w:eastAsia="Calibri" w:cs="Arial"/>
                <w:i/>
                <w:sz w:val="22"/>
                <w:szCs w:val="22"/>
                <w:lang w:eastAsia="en-US"/>
              </w:rPr>
            </w:pPr>
            <w:r w:rsidRPr="008660EA">
              <w:rPr>
                <w:rFonts w:eastAsia="Calibri" w:cs="Arial"/>
                <w:i/>
                <w:sz w:val="22"/>
                <w:szCs w:val="22"/>
                <w:lang w:eastAsia="en-US"/>
              </w:rPr>
              <w:t>List all the courses to be relocated</w:t>
            </w:r>
            <w:r w:rsidR="00457EC2">
              <w:rPr>
                <w:rFonts w:eastAsia="Calibri" w:cs="Arial"/>
                <w:i/>
                <w:sz w:val="22"/>
                <w:szCs w:val="22"/>
                <w:lang w:eastAsia="en-US"/>
              </w:rPr>
              <w:t xml:space="preserve"> or delivered at the additional site</w:t>
            </w:r>
          </w:p>
          <w:p w14:paraId="661670A5" w14:textId="77777777" w:rsidR="00B81306" w:rsidRPr="008660EA" w:rsidRDefault="00B81306">
            <w:pPr>
              <w:rPr>
                <w:rFonts w:cs="Arial"/>
                <w:sz w:val="22"/>
                <w:szCs w:val="22"/>
              </w:rPr>
            </w:pPr>
          </w:p>
        </w:tc>
      </w:tr>
      <w:tr w:rsidR="00B81306" w:rsidRPr="003C3308" w14:paraId="355D19E2" w14:textId="77777777" w:rsidTr="00E86F9C">
        <w:trPr>
          <w:trHeight w:val="70"/>
        </w:trPr>
        <w:tc>
          <w:tcPr>
            <w:tcW w:w="567" w:type="dxa"/>
          </w:tcPr>
          <w:p w14:paraId="58E7A82A" w14:textId="77777777" w:rsidR="00B81306" w:rsidRPr="003C3308" w:rsidRDefault="00A8006B">
            <w:pPr>
              <w:rPr>
                <w:rFonts w:cs="Arial"/>
                <w:b/>
                <w:sz w:val="22"/>
                <w:szCs w:val="22"/>
              </w:rPr>
            </w:pPr>
            <w:r>
              <w:rPr>
                <w:rFonts w:cs="Arial"/>
                <w:b/>
                <w:sz w:val="22"/>
                <w:szCs w:val="22"/>
              </w:rPr>
              <w:t>4</w:t>
            </w:r>
            <w:r w:rsidR="00B81306">
              <w:rPr>
                <w:rFonts w:cs="Arial"/>
                <w:b/>
                <w:sz w:val="22"/>
                <w:szCs w:val="22"/>
              </w:rPr>
              <w:t>.</w:t>
            </w:r>
          </w:p>
        </w:tc>
        <w:tc>
          <w:tcPr>
            <w:tcW w:w="4533" w:type="dxa"/>
          </w:tcPr>
          <w:p w14:paraId="4A2B4094" w14:textId="77777777" w:rsidR="00B81306" w:rsidRDefault="00B81306">
            <w:pPr>
              <w:rPr>
                <w:rFonts w:cs="Arial"/>
                <w:b/>
                <w:sz w:val="22"/>
                <w:szCs w:val="22"/>
              </w:rPr>
            </w:pPr>
            <w:r>
              <w:rPr>
                <w:rFonts w:cs="Arial"/>
                <w:b/>
                <w:sz w:val="22"/>
                <w:szCs w:val="22"/>
              </w:rPr>
              <w:t>Current site of delivery/location</w:t>
            </w:r>
          </w:p>
          <w:p w14:paraId="78594820" w14:textId="77777777" w:rsidR="00B81306" w:rsidRPr="003C3308" w:rsidRDefault="00B81306">
            <w:pPr>
              <w:rPr>
                <w:rFonts w:cs="Arial"/>
                <w:b/>
                <w:sz w:val="22"/>
                <w:szCs w:val="22"/>
              </w:rPr>
            </w:pPr>
          </w:p>
        </w:tc>
        <w:tc>
          <w:tcPr>
            <w:tcW w:w="4534" w:type="dxa"/>
          </w:tcPr>
          <w:p w14:paraId="1430F614" w14:textId="77777777" w:rsidR="00B81306" w:rsidRPr="008660EA" w:rsidRDefault="00B81306">
            <w:pPr>
              <w:rPr>
                <w:rFonts w:cs="Arial"/>
                <w:sz w:val="22"/>
                <w:szCs w:val="22"/>
              </w:rPr>
            </w:pPr>
          </w:p>
        </w:tc>
      </w:tr>
      <w:tr w:rsidR="00D44789" w:rsidRPr="003C3308" w14:paraId="66F0C68D" w14:textId="77777777" w:rsidTr="00E86F9C">
        <w:trPr>
          <w:trHeight w:val="70"/>
        </w:trPr>
        <w:tc>
          <w:tcPr>
            <w:tcW w:w="567" w:type="dxa"/>
          </w:tcPr>
          <w:p w14:paraId="3F8BE9CA" w14:textId="7A66B479" w:rsidR="00D44789" w:rsidRDefault="00D44789">
            <w:pPr>
              <w:rPr>
                <w:rFonts w:cs="Arial"/>
                <w:b/>
                <w:sz w:val="22"/>
                <w:szCs w:val="22"/>
              </w:rPr>
            </w:pPr>
            <w:r>
              <w:rPr>
                <w:rFonts w:cs="Arial"/>
                <w:b/>
                <w:sz w:val="22"/>
                <w:szCs w:val="22"/>
              </w:rPr>
              <w:t xml:space="preserve">5. </w:t>
            </w:r>
          </w:p>
        </w:tc>
        <w:tc>
          <w:tcPr>
            <w:tcW w:w="4533" w:type="dxa"/>
          </w:tcPr>
          <w:p w14:paraId="7594AFC3" w14:textId="4D740268" w:rsidR="00D44789" w:rsidRDefault="00675BC2">
            <w:pPr>
              <w:rPr>
                <w:rFonts w:cs="Arial"/>
                <w:b/>
                <w:sz w:val="22"/>
                <w:szCs w:val="22"/>
              </w:rPr>
            </w:pPr>
            <w:r>
              <w:rPr>
                <w:rFonts w:cs="Arial"/>
                <w:b/>
                <w:sz w:val="22"/>
                <w:szCs w:val="22"/>
              </w:rPr>
              <w:t>Request is for:</w:t>
            </w:r>
          </w:p>
        </w:tc>
        <w:tc>
          <w:tcPr>
            <w:tcW w:w="4534" w:type="dxa"/>
          </w:tcPr>
          <w:p w14:paraId="774ECAE9" w14:textId="77777777" w:rsidR="00B1022D" w:rsidRDefault="00A52A77">
            <w:pPr>
              <w:rPr>
                <w:sz w:val="22"/>
                <w:szCs w:val="22"/>
              </w:rPr>
            </w:pPr>
            <w:r w:rsidRPr="00B1022D">
              <w:rPr>
                <w:rFonts w:cs="Arial"/>
                <w:sz w:val="22"/>
                <w:szCs w:val="22"/>
              </w:rPr>
              <w:t xml:space="preserve">Relocation </w:t>
            </w:r>
            <w:r w:rsidRPr="00B1022D">
              <w:rPr>
                <w:sz w:val="22"/>
                <w:szCs w:val="22"/>
              </w:rPr>
              <w:fldChar w:fldCharType="begin">
                <w:ffData>
                  <w:name w:val=""/>
                  <w:enabled/>
                  <w:calcOnExit w:val="0"/>
                  <w:checkBox>
                    <w:sizeAuto/>
                    <w:default w:val="0"/>
                  </w:checkBox>
                </w:ffData>
              </w:fldChar>
            </w:r>
            <w:r w:rsidRPr="00A5043F">
              <w:rPr>
                <w:sz w:val="22"/>
                <w:szCs w:val="22"/>
              </w:rPr>
              <w:instrText xml:space="preserve"> FORMCHECKBOX </w:instrText>
            </w:r>
            <w:r w:rsidR="00986EFA">
              <w:rPr>
                <w:sz w:val="22"/>
                <w:szCs w:val="22"/>
              </w:rPr>
            </w:r>
            <w:r w:rsidR="00986EFA">
              <w:rPr>
                <w:sz w:val="22"/>
                <w:szCs w:val="22"/>
              </w:rPr>
              <w:fldChar w:fldCharType="separate"/>
            </w:r>
            <w:r w:rsidRPr="00B1022D">
              <w:rPr>
                <w:sz w:val="22"/>
                <w:szCs w:val="22"/>
              </w:rPr>
              <w:fldChar w:fldCharType="end"/>
            </w:r>
          </w:p>
          <w:p w14:paraId="6427D3AF" w14:textId="4A27E37B" w:rsidR="00B1022D" w:rsidRPr="00B1022D" w:rsidRDefault="00B1022D">
            <w:pPr>
              <w:rPr>
                <w:sz w:val="22"/>
                <w:szCs w:val="22"/>
              </w:rPr>
            </w:pPr>
            <w:r w:rsidRPr="00B1022D">
              <w:rPr>
                <w:rFonts w:cs="Arial"/>
                <w:sz w:val="22"/>
                <w:szCs w:val="22"/>
              </w:rPr>
              <w:t xml:space="preserve">Additional site </w:t>
            </w:r>
            <w:r w:rsidRPr="00B1022D">
              <w:rPr>
                <w:sz w:val="22"/>
                <w:szCs w:val="22"/>
              </w:rPr>
              <w:fldChar w:fldCharType="begin">
                <w:ffData>
                  <w:name w:val=""/>
                  <w:enabled/>
                  <w:calcOnExit w:val="0"/>
                  <w:checkBox>
                    <w:sizeAuto/>
                    <w:default w:val="0"/>
                  </w:checkBox>
                </w:ffData>
              </w:fldChar>
            </w:r>
            <w:r w:rsidRPr="00B1022D">
              <w:rPr>
                <w:sz w:val="22"/>
                <w:szCs w:val="22"/>
              </w:rPr>
              <w:instrText xml:space="preserve"> FORMCHECKBOX </w:instrText>
            </w:r>
            <w:r w:rsidR="00986EFA">
              <w:rPr>
                <w:sz w:val="22"/>
                <w:szCs w:val="22"/>
              </w:rPr>
            </w:r>
            <w:r w:rsidR="00986EFA">
              <w:rPr>
                <w:sz w:val="22"/>
                <w:szCs w:val="22"/>
              </w:rPr>
              <w:fldChar w:fldCharType="separate"/>
            </w:r>
            <w:r w:rsidRPr="00B1022D">
              <w:rPr>
                <w:sz w:val="22"/>
                <w:szCs w:val="22"/>
              </w:rPr>
              <w:fldChar w:fldCharType="end"/>
            </w:r>
          </w:p>
        </w:tc>
      </w:tr>
      <w:tr w:rsidR="00507431" w:rsidRPr="003C3308" w14:paraId="5D0B380C" w14:textId="77777777" w:rsidTr="00507431">
        <w:trPr>
          <w:trHeight w:val="6228"/>
        </w:trPr>
        <w:tc>
          <w:tcPr>
            <w:tcW w:w="567" w:type="dxa"/>
          </w:tcPr>
          <w:p w14:paraId="4FB6CAEB" w14:textId="77777777" w:rsidR="00507431" w:rsidRPr="003C3308" w:rsidRDefault="00507431">
            <w:pPr>
              <w:rPr>
                <w:rFonts w:cs="Arial"/>
                <w:b/>
                <w:sz w:val="22"/>
                <w:szCs w:val="22"/>
              </w:rPr>
            </w:pPr>
            <w:r>
              <w:rPr>
                <w:rFonts w:cs="Arial"/>
                <w:b/>
                <w:sz w:val="22"/>
                <w:szCs w:val="22"/>
              </w:rPr>
              <w:t>5</w:t>
            </w:r>
            <w:r w:rsidRPr="003C3308">
              <w:rPr>
                <w:rFonts w:cs="Arial"/>
                <w:b/>
                <w:sz w:val="22"/>
                <w:szCs w:val="22"/>
              </w:rPr>
              <w:t>.</w:t>
            </w:r>
          </w:p>
        </w:tc>
        <w:tc>
          <w:tcPr>
            <w:tcW w:w="4533" w:type="dxa"/>
          </w:tcPr>
          <w:p w14:paraId="373FC1E1" w14:textId="5FFBB47B" w:rsidR="00507431" w:rsidRPr="00507431" w:rsidRDefault="00507431" w:rsidP="00B81306">
            <w:pPr>
              <w:rPr>
                <w:rFonts w:cs="Arial"/>
                <w:b/>
                <w:sz w:val="22"/>
                <w:szCs w:val="22"/>
              </w:rPr>
            </w:pPr>
            <w:r w:rsidRPr="00507431">
              <w:rPr>
                <w:rFonts w:cs="Arial"/>
                <w:b/>
                <w:sz w:val="22"/>
                <w:szCs w:val="22"/>
              </w:rPr>
              <w:t xml:space="preserve">Details of proposed </w:t>
            </w:r>
            <w:r w:rsidR="00457EC2">
              <w:rPr>
                <w:rFonts w:cs="Arial"/>
                <w:b/>
                <w:sz w:val="22"/>
                <w:szCs w:val="22"/>
              </w:rPr>
              <w:t>new</w:t>
            </w:r>
            <w:r w:rsidR="00D44789">
              <w:rPr>
                <w:rFonts w:cs="Arial"/>
                <w:b/>
                <w:sz w:val="22"/>
                <w:szCs w:val="22"/>
              </w:rPr>
              <w:t xml:space="preserve"> or additional </w:t>
            </w:r>
            <w:r w:rsidRPr="00507431">
              <w:rPr>
                <w:rFonts w:cs="Arial"/>
                <w:b/>
                <w:sz w:val="22"/>
                <w:szCs w:val="22"/>
              </w:rPr>
              <w:t>site of delivery</w:t>
            </w:r>
          </w:p>
          <w:p w14:paraId="37D70D9E" w14:textId="22F5EB32" w:rsidR="00507431" w:rsidRPr="00507431" w:rsidRDefault="00507431" w:rsidP="00B81306">
            <w:pPr>
              <w:rPr>
                <w:rFonts w:cs="Arial"/>
                <w:b/>
                <w:sz w:val="22"/>
                <w:szCs w:val="22"/>
              </w:rPr>
            </w:pPr>
            <w:r w:rsidRPr="00507431">
              <w:rPr>
                <w:rFonts w:eastAsia="Calibri" w:cs="Arial"/>
                <w:i/>
                <w:sz w:val="22"/>
                <w:szCs w:val="22"/>
                <w:lang w:eastAsia="en-US"/>
              </w:rPr>
              <w:t>This should include the full address of the new site, information about the learning and teaching facilities that will be available to students (</w:t>
            </w:r>
            <w:r w:rsidR="0082292C" w:rsidRPr="00507431">
              <w:rPr>
                <w:rFonts w:eastAsia="Calibri" w:cs="Arial"/>
                <w:i/>
                <w:sz w:val="22"/>
                <w:szCs w:val="22"/>
                <w:lang w:eastAsia="en-US"/>
              </w:rPr>
              <w:t>e.g.,</w:t>
            </w:r>
            <w:r w:rsidRPr="00507431">
              <w:rPr>
                <w:rFonts w:eastAsia="Calibri" w:cs="Arial"/>
                <w:i/>
                <w:sz w:val="22"/>
                <w:szCs w:val="22"/>
                <w:lang w:eastAsia="en-US"/>
              </w:rPr>
              <w:t xml:space="preserve"> classrooms, IT resources, library, laboratories, etc.), information about social and group areas</w:t>
            </w:r>
            <w:r w:rsidR="0082292C" w:rsidRPr="00507431">
              <w:rPr>
                <w:rFonts w:eastAsia="Calibri" w:cs="Arial"/>
                <w:i/>
                <w:sz w:val="22"/>
                <w:szCs w:val="22"/>
                <w:lang w:eastAsia="en-US"/>
              </w:rPr>
              <w:t xml:space="preserve">. </w:t>
            </w:r>
            <w:r w:rsidRPr="00507431">
              <w:rPr>
                <w:rFonts w:eastAsia="Calibri" w:cs="Arial"/>
                <w:i/>
                <w:sz w:val="22"/>
                <w:szCs w:val="22"/>
                <w:lang w:eastAsia="en-US"/>
              </w:rPr>
              <w:t xml:space="preserve">This should also include an assessment of how the change of location, resources and facilities impact current and potential students and any implications this may have on preserving the continuity of studies for some students (refer to the General Regulations (GR6): </w:t>
            </w:r>
            <w:hyperlink r:id="rId12" w:history="1">
              <w:r w:rsidRPr="00507431">
                <w:rPr>
                  <w:rStyle w:val="Hyperlink"/>
                  <w:rFonts w:eastAsia="Calibri" w:cs="Arial"/>
                  <w:i/>
                  <w:color w:val="auto"/>
                  <w:sz w:val="22"/>
                  <w:szCs w:val="22"/>
                  <w:lang w:eastAsia="en-US"/>
                </w:rPr>
                <w:t>Student Protection Plan</w:t>
              </w:r>
            </w:hyperlink>
            <w:r w:rsidRPr="00507431">
              <w:rPr>
                <w:rFonts w:eastAsia="Calibri" w:cs="Arial"/>
                <w:i/>
                <w:sz w:val="22"/>
                <w:szCs w:val="22"/>
                <w:lang w:eastAsia="en-US"/>
              </w:rPr>
              <w:t>).</w:t>
            </w:r>
          </w:p>
        </w:tc>
        <w:tc>
          <w:tcPr>
            <w:tcW w:w="4534" w:type="dxa"/>
          </w:tcPr>
          <w:p w14:paraId="32936EB7" w14:textId="2F22A083" w:rsidR="00507431" w:rsidRPr="00507431" w:rsidRDefault="00507431" w:rsidP="00B81306">
            <w:pPr>
              <w:rPr>
                <w:rFonts w:cs="Arial"/>
                <w:sz w:val="22"/>
                <w:szCs w:val="22"/>
              </w:rPr>
            </w:pPr>
          </w:p>
        </w:tc>
      </w:tr>
      <w:tr w:rsidR="00507431" w:rsidRPr="003C3308" w14:paraId="4B7893B2" w14:textId="77777777" w:rsidTr="00507431">
        <w:trPr>
          <w:trHeight w:val="152"/>
        </w:trPr>
        <w:tc>
          <w:tcPr>
            <w:tcW w:w="567" w:type="dxa"/>
          </w:tcPr>
          <w:p w14:paraId="4323B1D7" w14:textId="076C6436" w:rsidR="00507431" w:rsidRPr="003C3308" w:rsidRDefault="00507431" w:rsidP="00370696">
            <w:pPr>
              <w:rPr>
                <w:rFonts w:cs="Arial"/>
                <w:b/>
                <w:sz w:val="22"/>
                <w:szCs w:val="22"/>
              </w:rPr>
            </w:pPr>
            <w:r>
              <w:rPr>
                <w:rFonts w:cs="Arial"/>
                <w:b/>
                <w:sz w:val="22"/>
                <w:szCs w:val="22"/>
              </w:rPr>
              <w:t>6.</w:t>
            </w:r>
          </w:p>
        </w:tc>
        <w:tc>
          <w:tcPr>
            <w:tcW w:w="4533" w:type="dxa"/>
          </w:tcPr>
          <w:p w14:paraId="2BF7A65D" w14:textId="77777777" w:rsidR="00507431" w:rsidRDefault="00507431" w:rsidP="00370696">
            <w:pPr>
              <w:rPr>
                <w:rFonts w:cs="Arial"/>
                <w:b/>
                <w:sz w:val="22"/>
                <w:szCs w:val="22"/>
              </w:rPr>
            </w:pPr>
            <w:r w:rsidRPr="008E7F43">
              <w:rPr>
                <w:rFonts w:cs="Arial"/>
                <w:b/>
                <w:sz w:val="22"/>
                <w:szCs w:val="22"/>
              </w:rPr>
              <w:t>Impact on PSRB accreditation (if applicable)</w:t>
            </w:r>
          </w:p>
          <w:p w14:paraId="14E2649D" w14:textId="1EE99283" w:rsidR="00507431" w:rsidRPr="00507431" w:rsidRDefault="00507431" w:rsidP="00370696">
            <w:pPr>
              <w:rPr>
                <w:rFonts w:eastAsia="Calibri" w:cs="Arial"/>
                <w:i/>
                <w:sz w:val="22"/>
                <w:szCs w:val="22"/>
                <w:lang w:eastAsia="en-US"/>
              </w:rPr>
            </w:pPr>
            <w:r w:rsidRPr="008E7F43">
              <w:rPr>
                <w:rFonts w:eastAsia="Calibri" w:cs="Arial"/>
                <w:i/>
                <w:sz w:val="22"/>
                <w:szCs w:val="22"/>
                <w:lang w:eastAsia="en-US"/>
              </w:rPr>
              <w:lastRenderedPageBreak/>
              <w:t xml:space="preserve">Consider if any issues will arise with existing PSRB accreditation </w:t>
            </w:r>
            <w:r>
              <w:rPr>
                <w:rFonts w:eastAsia="Calibri" w:cs="Arial"/>
                <w:i/>
                <w:sz w:val="22"/>
                <w:szCs w:val="22"/>
                <w:lang w:eastAsia="en-US"/>
              </w:rPr>
              <w:t xml:space="preserve">with the </w:t>
            </w:r>
            <w:r w:rsidRPr="008E7F43">
              <w:rPr>
                <w:rFonts w:eastAsia="Calibri" w:cs="Arial"/>
                <w:i/>
                <w:sz w:val="22"/>
                <w:szCs w:val="22"/>
                <w:lang w:eastAsia="en-US"/>
              </w:rPr>
              <w:t>change of delivery site</w:t>
            </w:r>
          </w:p>
        </w:tc>
        <w:tc>
          <w:tcPr>
            <w:tcW w:w="4534" w:type="dxa"/>
          </w:tcPr>
          <w:p w14:paraId="4B6A6384" w14:textId="54B0921E" w:rsidR="00507431" w:rsidRPr="008E7F43" w:rsidRDefault="00507431" w:rsidP="00370696">
            <w:pPr>
              <w:rPr>
                <w:rFonts w:cs="Arial"/>
                <w:b/>
                <w:sz w:val="22"/>
                <w:szCs w:val="22"/>
              </w:rPr>
            </w:pPr>
          </w:p>
        </w:tc>
      </w:tr>
      <w:tr w:rsidR="00507431" w:rsidRPr="003C3308" w14:paraId="66D3B984" w14:textId="77777777" w:rsidTr="004D764D">
        <w:tc>
          <w:tcPr>
            <w:tcW w:w="567" w:type="dxa"/>
          </w:tcPr>
          <w:p w14:paraId="29E9C373" w14:textId="337EAB4B" w:rsidR="00507431" w:rsidRPr="003C3308" w:rsidRDefault="00507431">
            <w:pPr>
              <w:rPr>
                <w:rFonts w:cs="Arial"/>
                <w:b/>
                <w:sz w:val="22"/>
                <w:szCs w:val="22"/>
              </w:rPr>
            </w:pPr>
            <w:r>
              <w:rPr>
                <w:rFonts w:cs="Arial"/>
                <w:b/>
                <w:sz w:val="22"/>
                <w:szCs w:val="22"/>
              </w:rPr>
              <w:t>7.</w:t>
            </w:r>
          </w:p>
        </w:tc>
        <w:tc>
          <w:tcPr>
            <w:tcW w:w="4533" w:type="dxa"/>
          </w:tcPr>
          <w:p w14:paraId="4726841E" w14:textId="52698761" w:rsidR="00507431" w:rsidRDefault="00507431">
            <w:pPr>
              <w:rPr>
                <w:rFonts w:cs="Arial"/>
                <w:b/>
                <w:sz w:val="22"/>
                <w:szCs w:val="22"/>
              </w:rPr>
            </w:pPr>
            <w:r>
              <w:rPr>
                <w:rFonts w:cs="Arial"/>
                <w:b/>
                <w:sz w:val="22"/>
                <w:szCs w:val="22"/>
              </w:rPr>
              <w:t xml:space="preserve">Proposed date </w:t>
            </w:r>
            <w:r w:rsidR="00EF07A2">
              <w:rPr>
                <w:rFonts w:cs="Arial"/>
                <w:b/>
                <w:sz w:val="22"/>
                <w:szCs w:val="22"/>
              </w:rPr>
              <w:t xml:space="preserve">to start delivering from the additional or relocated </w:t>
            </w:r>
            <w:proofErr w:type="gramStart"/>
            <w:r w:rsidR="00A433F3">
              <w:rPr>
                <w:rFonts w:cs="Arial"/>
                <w:b/>
                <w:sz w:val="22"/>
                <w:szCs w:val="22"/>
              </w:rPr>
              <w:t>site</w:t>
            </w:r>
            <w:proofErr w:type="gramEnd"/>
          </w:p>
          <w:p w14:paraId="3AD3815E" w14:textId="7C3DCA4B" w:rsidR="00507431" w:rsidRPr="003C3308" w:rsidRDefault="00507431" w:rsidP="009E3A6F">
            <w:pPr>
              <w:rPr>
                <w:rFonts w:cs="Arial"/>
                <w:b/>
                <w:sz w:val="22"/>
                <w:szCs w:val="22"/>
              </w:rPr>
            </w:pPr>
            <w:r w:rsidRPr="003A2B1E">
              <w:rPr>
                <w:rFonts w:eastAsia="Calibri" w:cs="Arial"/>
                <w:i/>
                <w:sz w:val="22"/>
                <w:szCs w:val="22"/>
                <w:lang w:eastAsia="en-US"/>
              </w:rPr>
              <w:t xml:space="preserve">For collaborative provision this should </w:t>
            </w:r>
            <w:r w:rsidR="009E3A6F" w:rsidRPr="003A2B1E">
              <w:rPr>
                <w:rFonts w:eastAsia="Calibri" w:cs="Arial"/>
                <w:i/>
                <w:sz w:val="22"/>
                <w:szCs w:val="22"/>
                <w:lang w:eastAsia="en-US"/>
              </w:rPr>
              <w:t>consider</w:t>
            </w:r>
            <w:r w:rsidRPr="003A2B1E">
              <w:rPr>
                <w:rFonts w:eastAsia="Calibri" w:cs="Arial"/>
                <w:i/>
                <w:sz w:val="22"/>
                <w:szCs w:val="22"/>
                <w:lang w:eastAsia="en-US"/>
              </w:rPr>
              <w:t xml:space="preserve"> any time required to complete a due diligence check including any site visits required to assess the suitability of the new location.</w:t>
            </w:r>
          </w:p>
        </w:tc>
        <w:tc>
          <w:tcPr>
            <w:tcW w:w="4534" w:type="dxa"/>
          </w:tcPr>
          <w:p w14:paraId="07FBED85" w14:textId="42FB3956" w:rsidR="00507431" w:rsidRPr="003C3308" w:rsidRDefault="00507431">
            <w:pPr>
              <w:rPr>
                <w:rFonts w:cs="Arial"/>
                <w:b/>
                <w:sz w:val="22"/>
                <w:szCs w:val="22"/>
              </w:rPr>
            </w:pPr>
          </w:p>
        </w:tc>
      </w:tr>
      <w:tr w:rsidR="00507431" w:rsidRPr="003C3308" w14:paraId="0C68A95E" w14:textId="77777777" w:rsidTr="009A29E7">
        <w:trPr>
          <w:trHeight w:val="285"/>
        </w:trPr>
        <w:tc>
          <w:tcPr>
            <w:tcW w:w="567" w:type="dxa"/>
          </w:tcPr>
          <w:p w14:paraId="3EBC8587" w14:textId="7B690C77" w:rsidR="00507431" w:rsidRPr="003C3308" w:rsidRDefault="00507431" w:rsidP="009278E1">
            <w:pPr>
              <w:tabs>
                <w:tab w:val="right" w:pos="8222"/>
              </w:tabs>
              <w:rPr>
                <w:rFonts w:cs="Arial"/>
                <w:b/>
                <w:sz w:val="22"/>
                <w:szCs w:val="22"/>
              </w:rPr>
            </w:pPr>
            <w:r>
              <w:rPr>
                <w:rFonts w:cs="Arial"/>
                <w:b/>
                <w:sz w:val="22"/>
                <w:szCs w:val="22"/>
              </w:rPr>
              <w:t>8.</w:t>
            </w:r>
          </w:p>
        </w:tc>
        <w:tc>
          <w:tcPr>
            <w:tcW w:w="4533" w:type="dxa"/>
          </w:tcPr>
          <w:p w14:paraId="20DC4B50" w14:textId="28239574" w:rsidR="00507431" w:rsidRDefault="00507431" w:rsidP="00495876">
            <w:pPr>
              <w:tabs>
                <w:tab w:val="right" w:pos="8222"/>
              </w:tabs>
              <w:rPr>
                <w:rFonts w:cs="Arial"/>
                <w:b/>
                <w:sz w:val="22"/>
                <w:szCs w:val="22"/>
              </w:rPr>
            </w:pPr>
            <w:r w:rsidRPr="003A2B1E">
              <w:rPr>
                <w:rFonts w:cs="Arial"/>
                <w:b/>
                <w:sz w:val="22"/>
                <w:szCs w:val="22"/>
              </w:rPr>
              <w:t>Rationale for the relocation</w:t>
            </w:r>
            <w:r w:rsidR="00EF07A2">
              <w:rPr>
                <w:rFonts w:cs="Arial"/>
                <w:b/>
                <w:sz w:val="22"/>
                <w:szCs w:val="22"/>
              </w:rPr>
              <w:t xml:space="preserve"> or additional site</w:t>
            </w:r>
            <w:r w:rsidRPr="003A2B1E">
              <w:rPr>
                <w:rFonts w:cs="Arial"/>
                <w:b/>
                <w:sz w:val="22"/>
                <w:szCs w:val="22"/>
              </w:rPr>
              <w:t xml:space="preserve"> and an assessment of the impact it will have on all students</w:t>
            </w:r>
          </w:p>
          <w:p w14:paraId="2B901BDA" w14:textId="20C46D70" w:rsidR="00507431" w:rsidRPr="00507431" w:rsidRDefault="00507431" w:rsidP="00507431">
            <w:pPr>
              <w:pStyle w:val="Header"/>
              <w:tabs>
                <w:tab w:val="clear" w:pos="4153"/>
                <w:tab w:val="clear" w:pos="8306"/>
              </w:tabs>
              <w:rPr>
                <w:rFonts w:eastAsia="Calibri" w:cs="Arial"/>
                <w:i/>
                <w:sz w:val="22"/>
                <w:szCs w:val="22"/>
                <w:lang w:eastAsia="en-US"/>
              </w:rPr>
            </w:pPr>
            <w:r w:rsidRPr="003A2B1E">
              <w:rPr>
                <w:rFonts w:eastAsia="Calibri" w:cs="Arial"/>
                <w:i/>
                <w:sz w:val="22"/>
                <w:szCs w:val="22"/>
                <w:lang w:eastAsia="en-US"/>
              </w:rPr>
              <w:t xml:space="preserve">This should include an assessment of the impact the move may have on students who have caring duties, mobility difficulties etc. and whether this will increase travel costs. </w:t>
            </w:r>
          </w:p>
        </w:tc>
        <w:tc>
          <w:tcPr>
            <w:tcW w:w="4534" w:type="dxa"/>
          </w:tcPr>
          <w:p w14:paraId="615B7371" w14:textId="2F09F1DB" w:rsidR="00507431" w:rsidRPr="003A2B1E" w:rsidRDefault="00507431" w:rsidP="00495876">
            <w:pPr>
              <w:tabs>
                <w:tab w:val="right" w:pos="8222"/>
              </w:tabs>
              <w:rPr>
                <w:rFonts w:cs="Arial"/>
                <w:b/>
                <w:sz w:val="22"/>
                <w:szCs w:val="22"/>
              </w:rPr>
            </w:pPr>
          </w:p>
        </w:tc>
      </w:tr>
    </w:tbl>
    <w:p w14:paraId="5E6FD7BF" w14:textId="77777777" w:rsidR="00507431" w:rsidRDefault="00507431" w:rsidP="00507431">
      <w:pPr>
        <w:rPr>
          <w:rFonts w:cs="Arial"/>
          <w:b/>
          <w:i/>
          <w:szCs w:val="24"/>
        </w:rPr>
      </w:pPr>
      <w:r>
        <w:rPr>
          <w:rFonts w:cs="Arial"/>
          <w:b/>
          <w:szCs w:val="24"/>
        </w:rPr>
        <w:t xml:space="preserve">Resources Consultation </w:t>
      </w:r>
    </w:p>
    <w:p w14:paraId="2C55461F" w14:textId="4941D13A" w:rsidR="00507431" w:rsidRDefault="00FB260A">
      <w:r>
        <w:rPr>
          <w:rFonts w:cs="Arial"/>
          <w:bCs/>
          <w:i/>
          <w:sz w:val="20"/>
        </w:rPr>
        <w:t xml:space="preserve">Please consult with </w:t>
      </w:r>
      <w:r w:rsidR="00507431" w:rsidRPr="00986476">
        <w:rPr>
          <w:rFonts w:cs="Arial"/>
          <w:bCs/>
          <w:i/>
          <w:sz w:val="20"/>
        </w:rPr>
        <w:t>Library and Learning Services, Estates</w:t>
      </w:r>
      <w:r>
        <w:rPr>
          <w:rFonts w:cs="Arial"/>
          <w:bCs/>
          <w:i/>
          <w:sz w:val="20"/>
        </w:rPr>
        <w:t xml:space="preserve"> and</w:t>
      </w:r>
      <w:r w:rsidR="006D79DA">
        <w:rPr>
          <w:rFonts w:cs="Arial"/>
          <w:bCs/>
          <w:i/>
          <w:sz w:val="20"/>
        </w:rPr>
        <w:t xml:space="preserve"> </w:t>
      </w:r>
      <w:r w:rsidR="00507431" w:rsidRPr="00986476">
        <w:rPr>
          <w:rFonts w:cs="Arial"/>
          <w:bCs/>
          <w:i/>
          <w:sz w:val="20"/>
        </w:rPr>
        <w:t>ITS</w:t>
      </w:r>
      <w:r>
        <w:rPr>
          <w:rFonts w:cs="Arial"/>
          <w:bCs/>
          <w:i/>
          <w:sz w:val="20"/>
        </w:rPr>
        <w:t xml:space="preserve"> where applicable to </w:t>
      </w:r>
      <w:r w:rsidR="00507431">
        <w:rPr>
          <w:rFonts w:cs="Arial"/>
          <w:bCs/>
          <w:i/>
          <w:sz w:val="20"/>
        </w:rPr>
        <w:t>assess impact and availability of resources (e.g., s</w:t>
      </w:r>
      <w:r w:rsidR="00507431" w:rsidRPr="00CA0C3D">
        <w:rPr>
          <w:rFonts w:cs="Arial"/>
          <w:bCs/>
          <w:i/>
          <w:sz w:val="20"/>
        </w:rPr>
        <w:t>oftware, Lab, studios,</w:t>
      </w:r>
      <w:r w:rsidR="00507431">
        <w:rPr>
          <w:rFonts w:cs="Arial"/>
          <w:bCs/>
          <w:i/>
          <w:sz w:val="20"/>
        </w:rPr>
        <w:t xml:space="preserve"> or other </w:t>
      </w:r>
      <w:r w:rsidR="00507431" w:rsidRPr="00CA0C3D">
        <w:rPr>
          <w:rFonts w:cs="Arial"/>
          <w:bCs/>
          <w:i/>
          <w:sz w:val="20"/>
        </w:rPr>
        <w:t>specialist equipment needs)</w:t>
      </w:r>
    </w:p>
    <w:tbl>
      <w:tblPr>
        <w:tblStyle w:val="TableGrid"/>
        <w:tblW w:w="0" w:type="auto"/>
        <w:tblLook w:val="04A0" w:firstRow="1" w:lastRow="0" w:firstColumn="1" w:lastColumn="0" w:noHBand="0" w:noVBand="1"/>
      </w:tblPr>
      <w:tblGrid>
        <w:gridCol w:w="2292"/>
        <w:gridCol w:w="4624"/>
        <w:gridCol w:w="2909"/>
      </w:tblGrid>
      <w:tr w:rsidR="004623F7" w:rsidRPr="0059721B" w14:paraId="7892875D" w14:textId="77777777" w:rsidTr="00507431">
        <w:trPr>
          <w:trHeight w:val="460"/>
        </w:trPr>
        <w:tc>
          <w:tcPr>
            <w:tcW w:w="2292" w:type="dxa"/>
          </w:tcPr>
          <w:p w14:paraId="68BF83BF" w14:textId="05041B21" w:rsidR="004623F7" w:rsidRPr="00CA0C3D" w:rsidRDefault="004623F7" w:rsidP="00370696">
            <w:pPr>
              <w:rPr>
                <w:rFonts w:cs="Arial"/>
                <w:b/>
                <w:szCs w:val="32"/>
              </w:rPr>
            </w:pPr>
            <w:r w:rsidRPr="00CA0C3D">
              <w:rPr>
                <w:rFonts w:cs="Arial"/>
                <w:b/>
                <w:szCs w:val="32"/>
              </w:rPr>
              <w:lastRenderedPageBreak/>
              <w:t>Name of person</w:t>
            </w:r>
            <w:r w:rsidR="006629D6">
              <w:rPr>
                <w:rFonts w:cs="Arial"/>
                <w:b/>
                <w:szCs w:val="32"/>
              </w:rPr>
              <w:t>/s</w:t>
            </w:r>
            <w:r w:rsidRPr="00CA0C3D">
              <w:rPr>
                <w:rFonts w:cs="Arial"/>
                <w:b/>
                <w:szCs w:val="32"/>
              </w:rPr>
              <w:t xml:space="preserve"> consulted</w:t>
            </w:r>
          </w:p>
        </w:tc>
        <w:tc>
          <w:tcPr>
            <w:tcW w:w="4624" w:type="dxa"/>
          </w:tcPr>
          <w:p w14:paraId="162E2F19" w14:textId="77777777" w:rsidR="004623F7" w:rsidRPr="00CA0C3D" w:rsidRDefault="004623F7" w:rsidP="00370696">
            <w:pPr>
              <w:rPr>
                <w:rFonts w:cs="Arial"/>
                <w:b/>
                <w:szCs w:val="32"/>
              </w:rPr>
            </w:pPr>
            <w:r w:rsidRPr="00CA0C3D">
              <w:rPr>
                <w:rFonts w:cs="Arial"/>
                <w:b/>
                <w:szCs w:val="32"/>
              </w:rPr>
              <w:t>In relation to Course/Module</w:t>
            </w:r>
          </w:p>
        </w:tc>
        <w:tc>
          <w:tcPr>
            <w:tcW w:w="2909" w:type="dxa"/>
          </w:tcPr>
          <w:p w14:paraId="04D19D77" w14:textId="77777777" w:rsidR="004623F7" w:rsidRPr="00CA0C3D" w:rsidRDefault="004623F7" w:rsidP="00370696">
            <w:pPr>
              <w:rPr>
                <w:rFonts w:cs="Arial"/>
                <w:b/>
                <w:szCs w:val="32"/>
              </w:rPr>
            </w:pPr>
            <w:r w:rsidRPr="00CA0C3D">
              <w:rPr>
                <w:rFonts w:cs="Arial"/>
                <w:b/>
                <w:szCs w:val="32"/>
              </w:rPr>
              <w:t>Outcome</w:t>
            </w:r>
          </w:p>
        </w:tc>
      </w:tr>
      <w:tr w:rsidR="004623F7" w:rsidRPr="0059721B" w14:paraId="7F08FD8B" w14:textId="77777777" w:rsidTr="00507431">
        <w:trPr>
          <w:trHeight w:val="460"/>
        </w:trPr>
        <w:tc>
          <w:tcPr>
            <w:tcW w:w="2292" w:type="dxa"/>
          </w:tcPr>
          <w:p w14:paraId="285FF046" w14:textId="77777777" w:rsidR="004623F7" w:rsidRDefault="004623F7" w:rsidP="00370696">
            <w:pPr>
              <w:rPr>
                <w:rFonts w:cs="Arial"/>
                <w:b/>
                <w:szCs w:val="24"/>
              </w:rPr>
            </w:pPr>
          </w:p>
        </w:tc>
        <w:tc>
          <w:tcPr>
            <w:tcW w:w="4624" w:type="dxa"/>
          </w:tcPr>
          <w:p w14:paraId="03918014" w14:textId="77777777" w:rsidR="004623F7" w:rsidRDefault="004623F7" w:rsidP="00370696">
            <w:pPr>
              <w:rPr>
                <w:rFonts w:cs="Arial"/>
                <w:b/>
                <w:szCs w:val="24"/>
              </w:rPr>
            </w:pPr>
          </w:p>
        </w:tc>
        <w:tc>
          <w:tcPr>
            <w:tcW w:w="2909" w:type="dxa"/>
          </w:tcPr>
          <w:p w14:paraId="7FEB4026" w14:textId="77777777" w:rsidR="004623F7" w:rsidRDefault="004623F7" w:rsidP="00370696">
            <w:pPr>
              <w:rPr>
                <w:rFonts w:cs="Arial"/>
                <w:b/>
                <w:szCs w:val="24"/>
              </w:rPr>
            </w:pPr>
          </w:p>
        </w:tc>
      </w:tr>
      <w:tr w:rsidR="006629D6" w:rsidRPr="0059721B" w14:paraId="488C7F6B" w14:textId="77777777" w:rsidTr="00507431">
        <w:trPr>
          <w:trHeight w:val="460"/>
        </w:trPr>
        <w:tc>
          <w:tcPr>
            <w:tcW w:w="2292" w:type="dxa"/>
          </w:tcPr>
          <w:p w14:paraId="5410B504" w14:textId="77777777" w:rsidR="006629D6" w:rsidRDefault="006629D6" w:rsidP="00370696">
            <w:pPr>
              <w:rPr>
                <w:rFonts w:cs="Arial"/>
                <w:b/>
                <w:szCs w:val="24"/>
              </w:rPr>
            </w:pPr>
          </w:p>
        </w:tc>
        <w:tc>
          <w:tcPr>
            <w:tcW w:w="4624" w:type="dxa"/>
          </w:tcPr>
          <w:p w14:paraId="1FFD33D8" w14:textId="77777777" w:rsidR="006629D6" w:rsidRDefault="006629D6" w:rsidP="00370696">
            <w:pPr>
              <w:rPr>
                <w:rFonts w:cs="Arial"/>
                <w:b/>
                <w:szCs w:val="24"/>
              </w:rPr>
            </w:pPr>
          </w:p>
        </w:tc>
        <w:tc>
          <w:tcPr>
            <w:tcW w:w="2909" w:type="dxa"/>
          </w:tcPr>
          <w:p w14:paraId="4FBAB3B1" w14:textId="77777777" w:rsidR="006629D6" w:rsidRDefault="006629D6" w:rsidP="00370696">
            <w:pPr>
              <w:rPr>
                <w:rFonts w:cs="Arial"/>
                <w:b/>
                <w:szCs w:val="24"/>
              </w:rPr>
            </w:pPr>
          </w:p>
        </w:tc>
      </w:tr>
      <w:tr w:rsidR="006629D6" w:rsidRPr="0059721B" w14:paraId="6F653B82" w14:textId="77777777" w:rsidTr="00507431">
        <w:trPr>
          <w:trHeight w:val="460"/>
        </w:trPr>
        <w:tc>
          <w:tcPr>
            <w:tcW w:w="2292" w:type="dxa"/>
          </w:tcPr>
          <w:p w14:paraId="119AABA7" w14:textId="77777777" w:rsidR="006629D6" w:rsidRDefault="006629D6" w:rsidP="00370696">
            <w:pPr>
              <w:rPr>
                <w:rFonts w:cs="Arial"/>
                <w:b/>
                <w:szCs w:val="24"/>
              </w:rPr>
            </w:pPr>
          </w:p>
        </w:tc>
        <w:tc>
          <w:tcPr>
            <w:tcW w:w="4624" w:type="dxa"/>
          </w:tcPr>
          <w:p w14:paraId="75B7D40C" w14:textId="77777777" w:rsidR="006629D6" w:rsidRDefault="006629D6" w:rsidP="00370696">
            <w:pPr>
              <w:rPr>
                <w:rFonts w:cs="Arial"/>
                <w:b/>
                <w:szCs w:val="24"/>
              </w:rPr>
            </w:pPr>
          </w:p>
        </w:tc>
        <w:tc>
          <w:tcPr>
            <w:tcW w:w="2909" w:type="dxa"/>
          </w:tcPr>
          <w:p w14:paraId="284EBAE9" w14:textId="77777777" w:rsidR="006629D6" w:rsidRDefault="006629D6" w:rsidP="00370696">
            <w:pPr>
              <w:rPr>
                <w:rFonts w:cs="Arial"/>
                <w:b/>
                <w:szCs w:val="24"/>
              </w:rPr>
            </w:pPr>
          </w:p>
        </w:tc>
      </w:tr>
    </w:tbl>
    <w:p w14:paraId="7526A257" w14:textId="16B5688C" w:rsidR="00A81445" w:rsidRPr="00946C33" w:rsidRDefault="00A81445" w:rsidP="00A81445">
      <w:pPr>
        <w:rPr>
          <w:rFonts w:cs="Arial"/>
          <w:b/>
          <w:bCs/>
        </w:rPr>
      </w:pPr>
      <w:r w:rsidRPr="00CA0C3D">
        <w:rPr>
          <w:rFonts w:cs="Arial"/>
          <w:b/>
          <w:bCs/>
        </w:rPr>
        <w:t>APPROVAL</w:t>
      </w:r>
    </w:p>
    <w:tbl>
      <w:tblPr>
        <w:tblStyle w:val="TableGrid"/>
        <w:tblW w:w="0" w:type="auto"/>
        <w:tblLook w:val="04A0" w:firstRow="1" w:lastRow="0" w:firstColumn="1" w:lastColumn="0" w:noHBand="0" w:noVBand="1"/>
      </w:tblPr>
      <w:tblGrid>
        <w:gridCol w:w="5540"/>
        <w:gridCol w:w="4285"/>
      </w:tblGrid>
      <w:tr w:rsidR="00A81445" w:rsidRPr="009E66FD" w14:paraId="1321118A" w14:textId="77777777" w:rsidTr="00946C33">
        <w:tc>
          <w:tcPr>
            <w:tcW w:w="5920" w:type="dxa"/>
          </w:tcPr>
          <w:p w14:paraId="662ED618" w14:textId="77777777" w:rsidR="00A81445" w:rsidRPr="003D6A53" w:rsidRDefault="00A81445" w:rsidP="00370696">
            <w:pPr>
              <w:pStyle w:val="BodyText"/>
              <w:rPr>
                <w:rFonts w:cs="Arial"/>
                <w:b/>
                <w:sz w:val="24"/>
                <w:szCs w:val="24"/>
              </w:rPr>
            </w:pPr>
          </w:p>
        </w:tc>
        <w:tc>
          <w:tcPr>
            <w:tcW w:w="4536" w:type="dxa"/>
          </w:tcPr>
          <w:p w14:paraId="2DD8458A" w14:textId="77777777" w:rsidR="00A81445" w:rsidRDefault="00A81445" w:rsidP="00370696">
            <w:pPr>
              <w:pStyle w:val="BodyText"/>
              <w:rPr>
                <w:rFonts w:cs="Arial"/>
                <w:b/>
                <w:bCs/>
                <w:szCs w:val="24"/>
              </w:rPr>
            </w:pPr>
            <w:r w:rsidRPr="002923C5">
              <w:rPr>
                <w:rFonts w:cs="Arial"/>
                <w:b/>
                <w:bCs/>
                <w:szCs w:val="24"/>
              </w:rPr>
              <w:t>SIGNATURE</w:t>
            </w:r>
            <w:r>
              <w:rPr>
                <w:rFonts w:cs="Arial"/>
                <w:b/>
                <w:bCs/>
                <w:szCs w:val="24"/>
              </w:rPr>
              <w:t>/ DATE</w:t>
            </w:r>
          </w:p>
          <w:p w14:paraId="5CF08B69" w14:textId="77777777" w:rsidR="00A81445" w:rsidRPr="00AE4AFD" w:rsidRDefault="00A81445" w:rsidP="00370696">
            <w:pPr>
              <w:pStyle w:val="BodyText"/>
              <w:rPr>
                <w:rFonts w:cs="Arial"/>
                <w:i/>
                <w:iCs/>
                <w:szCs w:val="24"/>
              </w:rPr>
            </w:pPr>
            <w:r w:rsidRPr="0051322E">
              <w:rPr>
                <w:rFonts w:cs="Arial"/>
                <w:i/>
                <w:iCs/>
                <w:sz w:val="20"/>
                <w:szCs w:val="22"/>
              </w:rPr>
              <w:t>A record of email agreement and date will suffice</w:t>
            </w:r>
          </w:p>
        </w:tc>
      </w:tr>
      <w:tr w:rsidR="00A81445" w:rsidRPr="009E66FD" w14:paraId="12351B46" w14:textId="77777777" w:rsidTr="00946C33">
        <w:tc>
          <w:tcPr>
            <w:tcW w:w="5920" w:type="dxa"/>
          </w:tcPr>
          <w:p w14:paraId="5DF10FE5" w14:textId="77777777" w:rsidR="00A81445" w:rsidRDefault="00A81445" w:rsidP="00370696">
            <w:pPr>
              <w:pStyle w:val="BodyText"/>
              <w:rPr>
                <w:rFonts w:cs="Arial"/>
                <w:b/>
                <w:sz w:val="24"/>
                <w:szCs w:val="24"/>
              </w:rPr>
            </w:pPr>
            <w:r>
              <w:rPr>
                <w:rFonts w:cs="Arial"/>
                <w:b/>
                <w:sz w:val="24"/>
                <w:szCs w:val="24"/>
              </w:rPr>
              <w:t>Head of Resources and Planning</w:t>
            </w:r>
          </w:p>
          <w:p w14:paraId="76AA9F2A" w14:textId="6741AF5A" w:rsidR="00A81445" w:rsidRDefault="00A81445" w:rsidP="00370696">
            <w:pPr>
              <w:pStyle w:val="BodyText"/>
              <w:rPr>
                <w:rFonts w:cs="Arial"/>
                <w:b/>
                <w:sz w:val="24"/>
                <w:szCs w:val="24"/>
              </w:rPr>
            </w:pPr>
          </w:p>
        </w:tc>
        <w:tc>
          <w:tcPr>
            <w:tcW w:w="4536" w:type="dxa"/>
          </w:tcPr>
          <w:p w14:paraId="0AA90BC4" w14:textId="77777777" w:rsidR="00A81445" w:rsidRPr="009E66FD" w:rsidRDefault="00A81445" w:rsidP="00370696">
            <w:pPr>
              <w:pStyle w:val="BodyText"/>
              <w:rPr>
                <w:rFonts w:cs="Arial"/>
                <w:szCs w:val="24"/>
              </w:rPr>
            </w:pPr>
          </w:p>
        </w:tc>
      </w:tr>
      <w:tr w:rsidR="00A81445" w:rsidRPr="009E66FD" w14:paraId="04F06EFD" w14:textId="77777777" w:rsidTr="00946C33">
        <w:tc>
          <w:tcPr>
            <w:tcW w:w="5920" w:type="dxa"/>
          </w:tcPr>
          <w:p w14:paraId="1A640155" w14:textId="35E39A42" w:rsidR="00A81445" w:rsidRDefault="00A81445" w:rsidP="00370696">
            <w:pPr>
              <w:pStyle w:val="BodyText"/>
              <w:rPr>
                <w:rFonts w:cs="Arial"/>
                <w:b/>
                <w:sz w:val="24"/>
                <w:szCs w:val="24"/>
              </w:rPr>
            </w:pPr>
            <w:r>
              <w:rPr>
                <w:rFonts w:cs="Arial"/>
                <w:b/>
                <w:sz w:val="24"/>
                <w:szCs w:val="24"/>
              </w:rPr>
              <w:t>Head of School</w:t>
            </w:r>
          </w:p>
          <w:p w14:paraId="0993D680" w14:textId="77777777" w:rsidR="00A81445" w:rsidRDefault="00A81445" w:rsidP="00370696">
            <w:pPr>
              <w:pStyle w:val="BodyText"/>
              <w:rPr>
                <w:rFonts w:cs="Arial"/>
                <w:b/>
                <w:sz w:val="24"/>
                <w:szCs w:val="24"/>
              </w:rPr>
            </w:pPr>
          </w:p>
        </w:tc>
        <w:tc>
          <w:tcPr>
            <w:tcW w:w="4536" w:type="dxa"/>
          </w:tcPr>
          <w:p w14:paraId="07989DF5" w14:textId="77777777" w:rsidR="00A81445" w:rsidRPr="009E66FD" w:rsidRDefault="00A81445" w:rsidP="00370696">
            <w:pPr>
              <w:pStyle w:val="BodyText"/>
              <w:rPr>
                <w:rFonts w:cs="Arial"/>
                <w:szCs w:val="24"/>
              </w:rPr>
            </w:pPr>
          </w:p>
        </w:tc>
      </w:tr>
      <w:tr w:rsidR="00A81445" w:rsidRPr="009E66FD" w14:paraId="0E4698FB" w14:textId="77777777" w:rsidTr="00946C33">
        <w:tc>
          <w:tcPr>
            <w:tcW w:w="5920" w:type="dxa"/>
          </w:tcPr>
          <w:p w14:paraId="16DE8F1E" w14:textId="78C2E114" w:rsidR="00A81445" w:rsidRDefault="00A81445" w:rsidP="00370696">
            <w:pPr>
              <w:pStyle w:val="BodyText"/>
              <w:rPr>
                <w:rFonts w:cs="Arial"/>
                <w:b/>
                <w:sz w:val="24"/>
                <w:szCs w:val="24"/>
              </w:rPr>
            </w:pPr>
            <w:r>
              <w:rPr>
                <w:rFonts w:cs="Arial"/>
                <w:b/>
                <w:sz w:val="24"/>
                <w:szCs w:val="24"/>
              </w:rPr>
              <w:t xml:space="preserve">Dean of Faculty </w:t>
            </w:r>
          </w:p>
          <w:p w14:paraId="73253601" w14:textId="77777777" w:rsidR="00A81445" w:rsidRDefault="00A81445" w:rsidP="00370696">
            <w:pPr>
              <w:pStyle w:val="BodyText"/>
              <w:rPr>
                <w:rFonts w:cs="Arial"/>
                <w:b/>
                <w:sz w:val="24"/>
                <w:szCs w:val="24"/>
              </w:rPr>
            </w:pPr>
          </w:p>
        </w:tc>
        <w:tc>
          <w:tcPr>
            <w:tcW w:w="4536" w:type="dxa"/>
          </w:tcPr>
          <w:p w14:paraId="7595C8D5" w14:textId="77777777" w:rsidR="00A81445" w:rsidRPr="009E66FD" w:rsidRDefault="00A81445" w:rsidP="00370696">
            <w:pPr>
              <w:pStyle w:val="BodyText"/>
              <w:rPr>
                <w:rFonts w:cs="Arial"/>
                <w:szCs w:val="24"/>
              </w:rPr>
            </w:pPr>
          </w:p>
        </w:tc>
      </w:tr>
    </w:tbl>
    <w:p w14:paraId="39BD3611" w14:textId="67FFEFAB" w:rsidR="00CF20CB" w:rsidRPr="00CF20CB" w:rsidRDefault="00CF20CB" w:rsidP="00CF20CB">
      <w:pPr>
        <w:tabs>
          <w:tab w:val="right" w:pos="8222"/>
        </w:tabs>
        <w:rPr>
          <w:rFonts w:cs="Arial"/>
          <w:b/>
          <w:sz w:val="22"/>
          <w:szCs w:val="22"/>
        </w:rPr>
      </w:pPr>
      <w:r>
        <w:rPr>
          <w:rFonts w:cs="Arial"/>
          <w:b/>
          <w:sz w:val="22"/>
          <w:szCs w:val="22"/>
        </w:rPr>
        <w:t>Change of delivery location checklist:</w:t>
      </w:r>
    </w:p>
    <w:p w14:paraId="2AD00644" w14:textId="6183EA66" w:rsidR="00CF20CB" w:rsidRPr="00CF20CB" w:rsidRDefault="00CF20CB" w:rsidP="00C7459A">
      <w:pPr>
        <w:spacing w:before="100" w:beforeAutospacing="1" w:after="100" w:afterAutospacing="1"/>
        <w:jc w:val="both"/>
        <w:rPr>
          <w:rFonts w:cs="Arial"/>
          <w:color w:val="000000"/>
          <w:sz w:val="22"/>
          <w:szCs w:val="22"/>
        </w:rPr>
      </w:pPr>
      <w:r w:rsidRPr="00391799">
        <w:rPr>
          <w:rFonts w:cs="Arial"/>
          <w:b/>
          <w:bCs/>
          <w:color w:val="000000"/>
          <w:sz w:val="22"/>
          <w:szCs w:val="22"/>
        </w:rPr>
        <w:t>Note</w:t>
      </w:r>
      <w:r w:rsidRPr="00CF20CB">
        <w:rPr>
          <w:rFonts w:cs="Arial"/>
          <w:color w:val="000000"/>
          <w:sz w:val="22"/>
          <w:szCs w:val="22"/>
        </w:rPr>
        <w:t xml:space="preserve">: This </w:t>
      </w:r>
      <w:r w:rsidR="00F81957">
        <w:rPr>
          <w:rFonts w:cs="Arial"/>
          <w:color w:val="000000"/>
          <w:sz w:val="22"/>
          <w:szCs w:val="22"/>
        </w:rPr>
        <w:t xml:space="preserve">should </w:t>
      </w:r>
      <w:r w:rsidRPr="00CF20CB">
        <w:rPr>
          <w:rFonts w:cs="Arial"/>
          <w:color w:val="000000"/>
          <w:sz w:val="22"/>
          <w:szCs w:val="22"/>
        </w:rPr>
        <w:t xml:space="preserve">be used by Deans of </w:t>
      </w:r>
      <w:r w:rsidR="00391799">
        <w:rPr>
          <w:rFonts w:cs="Arial"/>
          <w:color w:val="000000"/>
          <w:sz w:val="22"/>
          <w:szCs w:val="22"/>
        </w:rPr>
        <w:t>F</w:t>
      </w:r>
      <w:r w:rsidRPr="00CF20CB">
        <w:rPr>
          <w:rFonts w:cs="Arial"/>
          <w:color w:val="000000"/>
          <w:sz w:val="22"/>
          <w:szCs w:val="22"/>
        </w:rPr>
        <w:t xml:space="preserve">aculties post-approval by the </w:t>
      </w:r>
      <w:r w:rsidR="00DE40E9">
        <w:rPr>
          <w:rFonts w:cs="Arial"/>
          <w:color w:val="000000"/>
          <w:sz w:val="22"/>
          <w:szCs w:val="22"/>
        </w:rPr>
        <w:t>QAPCC</w:t>
      </w:r>
      <w:r w:rsidRPr="00CF20CB">
        <w:rPr>
          <w:rFonts w:cs="Arial"/>
          <w:color w:val="000000"/>
          <w:sz w:val="22"/>
          <w:szCs w:val="22"/>
        </w:rPr>
        <w:t xml:space="preserve"> </w:t>
      </w:r>
      <w:r w:rsidR="00F81957">
        <w:rPr>
          <w:rFonts w:cs="Arial"/>
          <w:color w:val="000000"/>
          <w:sz w:val="22"/>
          <w:szCs w:val="22"/>
        </w:rPr>
        <w:t xml:space="preserve">to ensure all the necessary actions are taken to minimise the impact this has on current and </w:t>
      </w:r>
      <w:r w:rsidR="00F46615">
        <w:rPr>
          <w:rFonts w:cs="Arial"/>
          <w:color w:val="000000"/>
          <w:sz w:val="22"/>
          <w:szCs w:val="22"/>
        </w:rPr>
        <w:t>potential</w:t>
      </w:r>
      <w:r w:rsidR="0045052A">
        <w:rPr>
          <w:rFonts w:cs="Arial"/>
          <w:color w:val="000000"/>
          <w:sz w:val="22"/>
          <w:szCs w:val="22"/>
        </w:rPr>
        <w:t xml:space="preserve"> students</w:t>
      </w:r>
    </w:p>
    <w:tbl>
      <w:tblPr>
        <w:tblStyle w:val="TableGrid"/>
        <w:tblW w:w="0" w:type="auto"/>
        <w:tblLook w:val="04A0" w:firstRow="1" w:lastRow="0" w:firstColumn="1" w:lastColumn="0" w:noHBand="0" w:noVBand="1"/>
      </w:tblPr>
      <w:tblGrid>
        <w:gridCol w:w="6232"/>
        <w:gridCol w:w="3544"/>
      </w:tblGrid>
      <w:tr w:rsidR="001F5822" w:rsidRPr="00DE2CA7" w14:paraId="0FE93146" w14:textId="77777777" w:rsidTr="08C99541">
        <w:tc>
          <w:tcPr>
            <w:tcW w:w="6232" w:type="dxa"/>
          </w:tcPr>
          <w:p w14:paraId="055B10BD" w14:textId="77777777" w:rsidR="001F5822" w:rsidRPr="00DE2CA7" w:rsidRDefault="001F5822" w:rsidP="00DE2CA7">
            <w:pPr>
              <w:spacing w:before="100" w:beforeAutospacing="1" w:after="100" w:afterAutospacing="1"/>
              <w:rPr>
                <w:rFonts w:cs="Arial"/>
                <w:b/>
                <w:color w:val="000000"/>
                <w:sz w:val="22"/>
                <w:szCs w:val="22"/>
              </w:rPr>
            </w:pPr>
            <w:r w:rsidRPr="00DE2CA7">
              <w:rPr>
                <w:rFonts w:cs="Arial"/>
                <w:b/>
                <w:color w:val="000000"/>
                <w:sz w:val="22"/>
                <w:szCs w:val="22"/>
              </w:rPr>
              <w:t>Task</w:t>
            </w:r>
          </w:p>
        </w:tc>
        <w:tc>
          <w:tcPr>
            <w:tcW w:w="3544" w:type="dxa"/>
          </w:tcPr>
          <w:p w14:paraId="119DD5C4" w14:textId="77777777" w:rsidR="001F5822" w:rsidRPr="00DE2CA7" w:rsidRDefault="001F5822" w:rsidP="00DE2CA7">
            <w:pPr>
              <w:spacing w:before="100" w:beforeAutospacing="1" w:after="100" w:afterAutospacing="1"/>
              <w:rPr>
                <w:rFonts w:cs="Arial"/>
                <w:b/>
                <w:color w:val="000000"/>
                <w:sz w:val="22"/>
                <w:szCs w:val="22"/>
              </w:rPr>
            </w:pPr>
            <w:r w:rsidRPr="00DE2CA7">
              <w:rPr>
                <w:rFonts w:cs="Arial"/>
                <w:b/>
                <w:color w:val="000000"/>
                <w:sz w:val="22"/>
                <w:szCs w:val="22"/>
              </w:rPr>
              <w:t>Responsible</w:t>
            </w:r>
          </w:p>
        </w:tc>
      </w:tr>
      <w:tr w:rsidR="001F5822" w:rsidRPr="00DE2CA7" w14:paraId="39758885" w14:textId="77777777" w:rsidTr="08C99541">
        <w:tc>
          <w:tcPr>
            <w:tcW w:w="6232" w:type="dxa"/>
          </w:tcPr>
          <w:p w14:paraId="00140182" w14:textId="77777777" w:rsidR="001F5822" w:rsidRPr="00DE2CA7" w:rsidRDefault="001F5822" w:rsidP="00DE2CA7">
            <w:pPr>
              <w:spacing w:before="100" w:beforeAutospacing="1" w:after="100" w:afterAutospacing="1"/>
              <w:rPr>
                <w:rFonts w:cs="Arial"/>
                <w:color w:val="000000"/>
                <w:sz w:val="22"/>
                <w:szCs w:val="22"/>
              </w:rPr>
            </w:pPr>
            <w:r w:rsidRPr="00DE2CA7">
              <w:rPr>
                <w:rFonts w:cs="Arial"/>
                <w:color w:val="000000"/>
                <w:sz w:val="22"/>
                <w:szCs w:val="22"/>
              </w:rPr>
              <w:t>Conduct due diligence on new location (collaborative provision only) including any site visits required.</w:t>
            </w:r>
          </w:p>
        </w:tc>
        <w:tc>
          <w:tcPr>
            <w:tcW w:w="3544" w:type="dxa"/>
          </w:tcPr>
          <w:p w14:paraId="1A8A78C0" w14:textId="77777777" w:rsidR="001F5822" w:rsidRPr="00DE2CA7" w:rsidRDefault="001F5822" w:rsidP="00DE2CA7">
            <w:pPr>
              <w:spacing w:before="100" w:beforeAutospacing="1" w:after="100" w:afterAutospacing="1"/>
              <w:rPr>
                <w:rFonts w:cs="Arial"/>
                <w:color w:val="000000"/>
                <w:sz w:val="22"/>
                <w:szCs w:val="22"/>
              </w:rPr>
            </w:pPr>
            <w:r w:rsidRPr="00DE2CA7">
              <w:rPr>
                <w:rFonts w:cs="Arial"/>
                <w:color w:val="000000"/>
                <w:sz w:val="22"/>
                <w:szCs w:val="22"/>
              </w:rPr>
              <w:t>QAE</w:t>
            </w:r>
          </w:p>
        </w:tc>
      </w:tr>
      <w:tr w:rsidR="001F5822" w:rsidRPr="00DE2CA7" w14:paraId="0D102492" w14:textId="77777777" w:rsidTr="08C99541">
        <w:tc>
          <w:tcPr>
            <w:tcW w:w="6232" w:type="dxa"/>
          </w:tcPr>
          <w:p w14:paraId="6D03333A" w14:textId="77777777" w:rsidR="001F5822" w:rsidRPr="00DE2CA7" w:rsidRDefault="001F5822" w:rsidP="00DE2CA7">
            <w:pPr>
              <w:spacing w:before="100" w:beforeAutospacing="1" w:after="100" w:afterAutospacing="1"/>
              <w:rPr>
                <w:rFonts w:cs="Arial"/>
                <w:color w:val="000000"/>
                <w:sz w:val="22"/>
                <w:szCs w:val="22"/>
              </w:rPr>
            </w:pPr>
            <w:r w:rsidRPr="00DE2CA7">
              <w:rPr>
                <w:rFonts w:cs="Arial"/>
                <w:color w:val="000000"/>
                <w:sz w:val="22"/>
                <w:szCs w:val="22"/>
              </w:rPr>
              <w:t>Update institutional agreements (collaborative provision only).</w:t>
            </w:r>
          </w:p>
        </w:tc>
        <w:tc>
          <w:tcPr>
            <w:tcW w:w="3544" w:type="dxa"/>
          </w:tcPr>
          <w:p w14:paraId="2ED11AE7" w14:textId="77777777" w:rsidR="001F5822" w:rsidRPr="00DE2CA7" w:rsidRDefault="001F5822" w:rsidP="00DE2CA7">
            <w:pPr>
              <w:spacing w:before="100" w:beforeAutospacing="1" w:after="100" w:afterAutospacing="1"/>
              <w:rPr>
                <w:rFonts w:cs="Arial"/>
                <w:color w:val="000000"/>
                <w:sz w:val="22"/>
                <w:szCs w:val="22"/>
              </w:rPr>
            </w:pPr>
            <w:r w:rsidRPr="00DE2CA7">
              <w:rPr>
                <w:rFonts w:cs="Arial"/>
                <w:color w:val="000000"/>
                <w:sz w:val="22"/>
                <w:szCs w:val="22"/>
              </w:rPr>
              <w:t>QAE</w:t>
            </w:r>
          </w:p>
        </w:tc>
      </w:tr>
      <w:tr w:rsidR="001F5822" w:rsidRPr="00DE2CA7" w14:paraId="10F86D72" w14:textId="77777777" w:rsidTr="08C99541">
        <w:tc>
          <w:tcPr>
            <w:tcW w:w="6232" w:type="dxa"/>
          </w:tcPr>
          <w:p w14:paraId="3F579F60" w14:textId="77777777" w:rsidR="001F5822" w:rsidRPr="00DE2CA7" w:rsidRDefault="001F5822" w:rsidP="00DE2CA7">
            <w:pPr>
              <w:spacing w:before="100" w:beforeAutospacing="1" w:after="100" w:afterAutospacing="1"/>
              <w:rPr>
                <w:rFonts w:cs="Arial"/>
                <w:color w:val="000000"/>
                <w:sz w:val="22"/>
                <w:szCs w:val="22"/>
              </w:rPr>
            </w:pPr>
            <w:r w:rsidRPr="00DE2CA7">
              <w:rPr>
                <w:rFonts w:cs="Arial"/>
                <w:color w:val="000000"/>
                <w:sz w:val="22"/>
                <w:szCs w:val="22"/>
              </w:rPr>
              <w:t>Notify all current students affected by the move.</w:t>
            </w:r>
          </w:p>
        </w:tc>
        <w:tc>
          <w:tcPr>
            <w:tcW w:w="3544" w:type="dxa"/>
          </w:tcPr>
          <w:p w14:paraId="1F89F168" w14:textId="77777777" w:rsidR="001F5822" w:rsidRPr="00DE2CA7" w:rsidRDefault="001F5822" w:rsidP="00DE2CA7">
            <w:pPr>
              <w:spacing w:before="100" w:beforeAutospacing="1" w:after="100" w:afterAutospacing="1"/>
              <w:rPr>
                <w:rFonts w:cs="Arial"/>
                <w:color w:val="000000"/>
                <w:sz w:val="22"/>
                <w:szCs w:val="22"/>
              </w:rPr>
            </w:pPr>
            <w:r w:rsidRPr="00DE2CA7">
              <w:rPr>
                <w:rFonts w:cs="Arial"/>
                <w:color w:val="000000"/>
                <w:sz w:val="22"/>
                <w:szCs w:val="22"/>
              </w:rPr>
              <w:t>Head of School</w:t>
            </w:r>
          </w:p>
        </w:tc>
      </w:tr>
      <w:tr w:rsidR="001F5822" w:rsidRPr="00DE2CA7" w14:paraId="39A953B1" w14:textId="77777777" w:rsidTr="08C99541">
        <w:tc>
          <w:tcPr>
            <w:tcW w:w="6232" w:type="dxa"/>
          </w:tcPr>
          <w:p w14:paraId="258B5B73" w14:textId="51958ECB" w:rsidR="001F5822" w:rsidRPr="00DE2CA7" w:rsidRDefault="001F5822" w:rsidP="00DE2CA7">
            <w:pPr>
              <w:spacing w:before="100" w:beforeAutospacing="1" w:after="100" w:afterAutospacing="1"/>
              <w:rPr>
                <w:rFonts w:cs="Arial"/>
                <w:color w:val="000000"/>
                <w:sz w:val="22"/>
                <w:szCs w:val="22"/>
              </w:rPr>
            </w:pPr>
            <w:r w:rsidRPr="00DE2CA7">
              <w:rPr>
                <w:rFonts w:cs="Arial"/>
                <w:color w:val="000000"/>
                <w:sz w:val="22"/>
                <w:szCs w:val="22"/>
              </w:rPr>
              <w:t xml:space="preserve">Inform all potential students, </w:t>
            </w:r>
            <w:r w:rsidR="0082292C" w:rsidRPr="00DE2CA7">
              <w:rPr>
                <w:rFonts w:cs="Arial"/>
                <w:color w:val="000000"/>
                <w:sz w:val="22"/>
                <w:szCs w:val="22"/>
              </w:rPr>
              <w:t>i.e.,</w:t>
            </w:r>
            <w:r w:rsidRPr="00DE2CA7">
              <w:rPr>
                <w:rFonts w:cs="Arial"/>
                <w:color w:val="000000"/>
                <w:sz w:val="22"/>
                <w:szCs w:val="22"/>
              </w:rPr>
              <w:t xml:space="preserve"> those holding offers, of the move.</w:t>
            </w:r>
          </w:p>
        </w:tc>
        <w:tc>
          <w:tcPr>
            <w:tcW w:w="3544" w:type="dxa"/>
          </w:tcPr>
          <w:p w14:paraId="6E40049F" w14:textId="77777777" w:rsidR="001F5822" w:rsidRPr="00DE2CA7" w:rsidRDefault="001F5822" w:rsidP="00DE2CA7">
            <w:pPr>
              <w:spacing w:before="100" w:beforeAutospacing="1" w:after="100" w:afterAutospacing="1"/>
              <w:rPr>
                <w:rFonts w:cs="Arial"/>
                <w:color w:val="000000"/>
                <w:sz w:val="22"/>
                <w:szCs w:val="22"/>
              </w:rPr>
            </w:pPr>
            <w:r w:rsidRPr="00DE2CA7">
              <w:rPr>
                <w:rFonts w:cs="Arial"/>
                <w:color w:val="000000"/>
                <w:sz w:val="22"/>
                <w:szCs w:val="22"/>
              </w:rPr>
              <w:t>Head of School and Admissions</w:t>
            </w:r>
          </w:p>
        </w:tc>
      </w:tr>
      <w:tr w:rsidR="001F5822" w:rsidRPr="00DE2CA7" w14:paraId="36F15118" w14:textId="77777777" w:rsidTr="08C99541">
        <w:tc>
          <w:tcPr>
            <w:tcW w:w="6232" w:type="dxa"/>
          </w:tcPr>
          <w:p w14:paraId="2FFC7BFA" w14:textId="1E8BF6B9" w:rsidR="001F5822" w:rsidRPr="00DE2CA7" w:rsidRDefault="001F5822" w:rsidP="08C99541">
            <w:pPr>
              <w:spacing w:before="100" w:beforeAutospacing="1" w:after="100" w:afterAutospacing="1"/>
              <w:rPr>
                <w:rFonts w:cs="Arial"/>
                <w:color w:val="000000"/>
                <w:sz w:val="22"/>
                <w:szCs w:val="22"/>
              </w:rPr>
            </w:pPr>
            <w:r w:rsidRPr="08C99541">
              <w:rPr>
                <w:rFonts w:cs="Arial"/>
                <w:color w:val="000000" w:themeColor="text1"/>
                <w:sz w:val="22"/>
                <w:szCs w:val="22"/>
              </w:rPr>
              <w:t xml:space="preserve">Inform the relevant student offices so that they </w:t>
            </w:r>
            <w:bookmarkStart w:id="0" w:name="_Int_9c1DEZmK"/>
            <w:r w:rsidRPr="08C99541">
              <w:rPr>
                <w:rFonts w:cs="Arial"/>
                <w:color w:val="000000" w:themeColor="text1"/>
                <w:sz w:val="22"/>
                <w:szCs w:val="22"/>
              </w:rPr>
              <w:t>are able to</w:t>
            </w:r>
            <w:bookmarkEnd w:id="0"/>
            <w:r w:rsidRPr="08C99541">
              <w:rPr>
                <w:rFonts w:cs="Arial"/>
                <w:color w:val="000000" w:themeColor="text1"/>
                <w:sz w:val="22"/>
                <w:szCs w:val="22"/>
              </w:rPr>
              <w:t xml:space="preserve"> advise and refer students appropriately.</w:t>
            </w:r>
          </w:p>
        </w:tc>
        <w:tc>
          <w:tcPr>
            <w:tcW w:w="3544" w:type="dxa"/>
          </w:tcPr>
          <w:p w14:paraId="042CF506" w14:textId="77777777" w:rsidR="001F5822" w:rsidRPr="00DE2CA7" w:rsidRDefault="001F5822" w:rsidP="00DE2CA7">
            <w:pPr>
              <w:spacing w:before="100" w:beforeAutospacing="1" w:after="100" w:afterAutospacing="1"/>
              <w:rPr>
                <w:rFonts w:cs="Arial"/>
                <w:color w:val="000000"/>
                <w:sz w:val="22"/>
                <w:szCs w:val="22"/>
              </w:rPr>
            </w:pPr>
            <w:r w:rsidRPr="00DE2CA7">
              <w:rPr>
                <w:rFonts w:cs="Arial"/>
                <w:color w:val="000000"/>
                <w:sz w:val="22"/>
                <w:szCs w:val="22"/>
              </w:rPr>
              <w:t>Head of School</w:t>
            </w:r>
          </w:p>
        </w:tc>
      </w:tr>
      <w:tr w:rsidR="001F5822" w:rsidRPr="00DE2CA7" w14:paraId="5D3BB9D1" w14:textId="77777777" w:rsidTr="08C99541">
        <w:tc>
          <w:tcPr>
            <w:tcW w:w="6232" w:type="dxa"/>
          </w:tcPr>
          <w:p w14:paraId="62C0C51B" w14:textId="77777777" w:rsidR="001F5822" w:rsidRPr="00DE2CA7" w:rsidRDefault="001F5822" w:rsidP="00DE2CA7">
            <w:pPr>
              <w:spacing w:before="100" w:beforeAutospacing="1" w:after="100" w:afterAutospacing="1"/>
              <w:rPr>
                <w:rFonts w:cs="Arial"/>
                <w:color w:val="000000"/>
                <w:sz w:val="22"/>
                <w:szCs w:val="22"/>
              </w:rPr>
            </w:pPr>
            <w:r w:rsidRPr="00DE2CA7">
              <w:rPr>
                <w:rFonts w:cs="Arial"/>
                <w:color w:val="000000"/>
                <w:sz w:val="22"/>
                <w:szCs w:val="22"/>
              </w:rPr>
              <w:t>Inform Marketing and Communications</w:t>
            </w:r>
            <w:r>
              <w:rPr>
                <w:rFonts w:cs="Arial"/>
                <w:color w:val="000000"/>
                <w:sz w:val="22"/>
                <w:szCs w:val="22"/>
              </w:rPr>
              <w:t xml:space="preserve"> Department</w:t>
            </w:r>
            <w:r w:rsidRPr="00DE2CA7">
              <w:rPr>
                <w:rFonts w:cs="Arial"/>
                <w:color w:val="000000"/>
                <w:sz w:val="22"/>
                <w:szCs w:val="22"/>
              </w:rPr>
              <w:t xml:space="preserve"> so that information on the website and other promotional material is updated.</w:t>
            </w:r>
          </w:p>
        </w:tc>
        <w:tc>
          <w:tcPr>
            <w:tcW w:w="3544" w:type="dxa"/>
          </w:tcPr>
          <w:p w14:paraId="18569047" w14:textId="77777777" w:rsidR="001F5822" w:rsidRPr="00DE2CA7" w:rsidRDefault="001F5822" w:rsidP="00DE2CA7">
            <w:pPr>
              <w:spacing w:before="100" w:beforeAutospacing="1" w:after="100" w:afterAutospacing="1"/>
              <w:rPr>
                <w:rFonts w:cs="Arial"/>
                <w:color w:val="000000"/>
                <w:sz w:val="22"/>
                <w:szCs w:val="22"/>
              </w:rPr>
            </w:pPr>
            <w:r w:rsidRPr="00DE2CA7">
              <w:rPr>
                <w:rFonts w:cs="Arial"/>
                <w:color w:val="000000"/>
                <w:sz w:val="22"/>
                <w:szCs w:val="22"/>
              </w:rPr>
              <w:t>Head of School</w:t>
            </w:r>
          </w:p>
        </w:tc>
      </w:tr>
      <w:tr w:rsidR="001F5822" w:rsidRPr="00DE2CA7" w14:paraId="26A23348" w14:textId="77777777" w:rsidTr="08C99541">
        <w:tc>
          <w:tcPr>
            <w:tcW w:w="6232" w:type="dxa"/>
          </w:tcPr>
          <w:p w14:paraId="57546230" w14:textId="77777777" w:rsidR="001F5822" w:rsidRPr="00DE2CA7" w:rsidRDefault="001F5822" w:rsidP="008E1644">
            <w:pPr>
              <w:spacing w:before="100" w:beforeAutospacing="1" w:after="100" w:afterAutospacing="1"/>
              <w:rPr>
                <w:rFonts w:cs="Arial"/>
                <w:color w:val="000000"/>
                <w:sz w:val="22"/>
                <w:szCs w:val="22"/>
              </w:rPr>
            </w:pPr>
            <w:r w:rsidRPr="00DE2CA7">
              <w:rPr>
                <w:rFonts w:cs="Arial"/>
                <w:color w:val="000000"/>
                <w:sz w:val="22"/>
                <w:szCs w:val="22"/>
              </w:rPr>
              <w:t xml:space="preserve">Inform Timetabling and Students Records teams </w:t>
            </w:r>
            <w:r>
              <w:rPr>
                <w:rFonts w:cs="Arial"/>
                <w:color w:val="000000"/>
                <w:sz w:val="22"/>
                <w:szCs w:val="22"/>
              </w:rPr>
              <w:t xml:space="preserve">(Academic Registry) </w:t>
            </w:r>
            <w:r w:rsidRPr="00DE2CA7">
              <w:rPr>
                <w:rFonts w:cs="Arial"/>
                <w:color w:val="000000"/>
                <w:sz w:val="22"/>
                <w:szCs w:val="22"/>
              </w:rPr>
              <w:t>to ensure changes are reflected on the relevant systems.</w:t>
            </w:r>
          </w:p>
        </w:tc>
        <w:tc>
          <w:tcPr>
            <w:tcW w:w="3544" w:type="dxa"/>
          </w:tcPr>
          <w:p w14:paraId="5B47AE6B" w14:textId="77777777" w:rsidR="001F5822" w:rsidRPr="00DE2CA7" w:rsidRDefault="001F5822" w:rsidP="00DE2CA7">
            <w:pPr>
              <w:spacing w:before="100" w:beforeAutospacing="1" w:after="100" w:afterAutospacing="1"/>
              <w:rPr>
                <w:rFonts w:cs="Arial"/>
                <w:color w:val="000000"/>
                <w:sz w:val="22"/>
                <w:szCs w:val="22"/>
              </w:rPr>
            </w:pPr>
            <w:r w:rsidRPr="00DE2CA7">
              <w:rPr>
                <w:rFonts w:cs="Arial"/>
                <w:color w:val="000000"/>
                <w:sz w:val="22"/>
                <w:szCs w:val="22"/>
              </w:rPr>
              <w:t>Head of School</w:t>
            </w:r>
          </w:p>
        </w:tc>
      </w:tr>
      <w:tr w:rsidR="001F5822" w:rsidRPr="00DE2CA7" w14:paraId="65E26F05" w14:textId="77777777" w:rsidTr="08C99541">
        <w:tc>
          <w:tcPr>
            <w:tcW w:w="6232" w:type="dxa"/>
          </w:tcPr>
          <w:p w14:paraId="379626BA" w14:textId="1ECC3E0D" w:rsidR="001F5822" w:rsidRPr="00DE2CA7" w:rsidRDefault="001F5822" w:rsidP="00DE2CA7">
            <w:pPr>
              <w:spacing w:before="100" w:beforeAutospacing="1" w:after="100" w:afterAutospacing="1"/>
              <w:rPr>
                <w:rFonts w:cs="Arial"/>
                <w:color w:val="000000"/>
                <w:sz w:val="22"/>
                <w:szCs w:val="22"/>
              </w:rPr>
            </w:pPr>
            <w:r w:rsidRPr="00DE2CA7">
              <w:rPr>
                <w:rFonts w:cs="Arial"/>
                <w:color w:val="000000"/>
                <w:sz w:val="22"/>
                <w:szCs w:val="22"/>
              </w:rPr>
              <w:t xml:space="preserve">Inform </w:t>
            </w:r>
            <w:r>
              <w:rPr>
                <w:rFonts w:cs="Arial"/>
                <w:color w:val="000000"/>
                <w:sz w:val="22"/>
                <w:szCs w:val="22"/>
              </w:rPr>
              <w:t>the Admission Manager</w:t>
            </w:r>
            <w:r w:rsidRPr="00DE2CA7">
              <w:rPr>
                <w:rFonts w:cs="Arial"/>
                <w:color w:val="000000"/>
                <w:sz w:val="22"/>
                <w:szCs w:val="22"/>
              </w:rPr>
              <w:t xml:space="preserve"> to ensure the course information on UCAS and other relevant systems is updated.</w:t>
            </w:r>
          </w:p>
        </w:tc>
        <w:tc>
          <w:tcPr>
            <w:tcW w:w="3544" w:type="dxa"/>
          </w:tcPr>
          <w:p w14:paraId="165871AF" w14:textId="77777777" w:rsidR="001F5822" w:rsidRPr="00DE2CA7" w:rsidRDefault="001F5822" w:rsidP="00DE2CA7">
            <w:pPr>
              <w:spacing w:before="100" w:beforeAutospacing="1" w:after="100" w:afterAutospacing="1"/>
              <w:rPr>
                <w:rFonts w:cs="Arial"/>
                <w:color w:val="000000"/>
                <w:sz w:val="22"/>
                <w:szCs w:val="22"/>
              </w:rPr>
            </w:pPr>
            <w:r w:rsidRPr="00DE2CA7">
              <w:rPr>
                <w:rFonts w:cs="Arial"/>
                <w:color w:val="000000"/>
                <w:sz w:val="22"/>
                <w:szCs w:val="22"/>
              </w:rPr>
              <w:t>Head of School</w:t>
            </w:r>
          </w:p>
        </w:tc>
      </w:tr>
      <w:tr w:rsidR="001F5822" w:rsidRPr="00DE2CA7" w14:paraId="6088E4B5" w14:textId="77777777" w:rsidTr="08C99541">
        <w:tc>
          <w:tcPr>
            <w:tcW w:w="6232" w:type="dxa"/>
          </w:tcPr>
          <w:p w14:paraId="3ACA0DD9" w14:textId="77777777" w:rsidR="001F5822" w:rsidRPr="00DE2CA7" w:rsidRDefault="001F5822" w:rsidP="00DE2CA7">
            <w:pPr>
              <w:spacing w:before="100" w:beforeAutospacing="1" w:after="100" w:afterAutospacing="1"/>
              <w:rPr>
                <w:rFonts w:cs="Arial"/>
                <w:color w:val="000000"/>
                <w:sz w:val="22"/>
                <w:szCs w:val="22"/>
              </w:rPr>
            </w:pPr>
            <w:r w:rsidRPr="00DE2CA7">
              <w:rPr>
                <w:rFonts w:cs="Arial"/>
                <w:color w:val="000000"/>
                <w:sz w:val="22"/>
                <w:szCs w:val="22"/>
              </w:rPr>
              <w:t>Take out of circulation any hard copy course material with incorrect location details.</w:t>
            </w:r>
          </w:p>
        </w:tc>
        <w:tc>
          <w:tcPr>
            <w:tcW w:w="3544" w:type="dxa"/>
          </w:tcPr>
          <w:p w14:paraId="74822169" w14:textId="77777777" w:rsidR="001F5822" w:rsidRPr="00DE2CA7" w:rsidRDefault="001F5822" w:rsidP="00DE2CA7">
            <w:pPr>
              <w:spacing w:before="100" w:beforeAutospacing="1" w:after="100" w:afterAutospacing="1"/>
              <w:rPr>
                <w:rFonts w:cs="Arial"/>
                <w:color w:val="000000"/>
                <w:sz w:val="22"/>
                <w:szCs w:val="22"/>
              </w:rPr>
            </w:pPr>
            <w:r w:rsidRPr="00DE2CA7">
              <w:rPr>
                <w:rFonts w:cs="Arial"/>
                <w:color w:val="000000"/>
                <w:sz w:val="22"/>
                <w:szCs w:val="22"/>
              </w:rPr>
              <w:t>Head of School and Admissions</w:t>
            </w:r>
          </w:p>
        </w:tc>
      </w:tr>
      <w:tr w:rsidR="001F5822" w:rsidRPr="000056F1" w14:paraId="1CAB8BFF" w14:textId="77777777" w:rsidTr="08C99541">
        <w:tc>
          <w:tcPr>
            <w:tcW w:w="6232" w:type="dxa"/>
          </w:tcPr>
          <w:p w14:paraId="7EBACC51" w14:textId="50CF953F" w:rsidR="001F5822" w:rsidRPr="000056F1" w:rsidRDefault="001F5822" w:rsidP="00DE2CA7">
            <w:pPr>
              <w:spacing w:before="100" w:beforeAutospacing="1" w:after="100" w:afterAutospacing="1"/>
              <w:rPr>
                <w:rFonts w:cs="Arial"/>
                <w:sz w:val="22"/>
                <w:szCs w:val="22"/>
              </w:rPr>
            </w:pPr>
            <w:r w:rsidRPr="000056F1">
              <w:rPr>
                <w:rFonts w:cs="Arial"/>
                <w:sz w:val="22"/>
                <w:szCs w:val="22"/>
              </w:rPr>
              <w:lastRenderedPageBreak/>
              <w:t>Refer to the</w:t>
            </w:r>
            <w:r>
              <w:rPr>
                <w:rFonts w:cs="Arial"/>
                <w:sz w:val="22"/>
                <w:szCs w:val="22"/>
              </w:rPr>
              <w:t xml:space="preserve"> </w:t>
            </w:r>
            <w:r w:rsidRPr="009B0F11">
              <w:rPr>
                <w:rFonts w:cs="Arial"/>
                <w:sz w:val="22"/>
                <w:szCs w:val="22"/>
              </w:rPr>
              <w:t>General Regulations</w:t>
            </w:r>
            <w:r>
              <w:rPr>
                <w:rFonts w:cs="Arial"/>
                <w:sz w:val="22"/>
                <w:szCs w:val="22"/>
              </w:rPr>
              <w:t xml:space="preserve"> (GR6):</w:t>
            </w:r>
            <w:r w:rsidRPr="000056F1">
              <w:rPr>
                <w:rFonts w:cs="Arial"/>
                <w:sz w:val="22"/>
                <w:szCs w:val="22"/>
              </w:rPr>
              <w:t xml:space="preserve"> </w:t>
            </w:r>
            <w:hyperlink r:id="rId13" w:history="1">
              <w:r w:rsidRPr="0096658C">
                <w:rPr>
                  <w:rStyle w:val="Hyperlink"/>
                  <w:rFonts w:cs="Arial"/>
                  <w:sz w:val="22"/>
                  <w:szCs w:val="22"/>
                </w:rPr>
                <w:t>Student Protection Plan</w:t>
              </w:r>
            </w:hyperlink>
            <w:r w:rsidRPr="000056F1">
              <w:rPr>
                <w:rFonts w:cs="Arial"/>
                <w:sz w:val="22"/>
                <w:szCs w:val="22"/>
              </w:rPr>
              <w:t xml:space="preserve"> to ensure all necessary actions to protect students is taken.</w:t>
            </w:r>
          </w:p>
        </w:tc>
        <w:tc>
          <w:tcPr>
            <w:tcW w:w="3544" w:type="dxa"/>
          </w:tcPr>
          <w:p w14:paraId="5F3D3416" w14:textId="77777777" w:rsidR="001F5822" w:rsidRPr="000056F1" w:rsidRDefault="001F5822" w:rsidP="00DE2CA7">
            <w:pPr>
              <w:spacing w:before="100" w:beforeAutospacing="1" w:after="100" w:afterAutospacing="1"/>
              <w:rPr>
                <w:rFonts w:cs="Arial"/>
                <w:sz w:val="22"/>
                <w:szCs w:val="22"/>
              </w:rPr>
            </w:pPr>
            <w:r w:rsidRPr="000056F1">
              <w:rPr>
                <w:rFonts w:cs="Arial"/>
                <w:sz w:val="22"/>
                <w:szCs w:val="22"/>
              </w:rPr>
              <w:t>Dean of Faculty</w:t>
            </w:r>
          </w:p>
        </w:tc>
      </w:tr>
    </w:tbl>
    <w:p w14:paraId="7C266C68" w14:textId="77777777" w:rsidR="00CF20CB" w:rsidRPr="00F81957" w:rsidRDefault="00CF20CB" w:rsidP="00CF20CB">
      <w:pPr>
        <w:spacing w:before="100" w:beforeAutospacing="1" w:after="100" w:afterAutospacing="1"/>
        <w:rPr>
          <w:rFonts w:cs="Arial"/>
          <w:color w:val="000000"/>
          <w:sz w:val="22"/>
          <w:szCs w:val="22"/>
        </w:rPr>
      </w:pPr>
    </w:p>
    <w:sectPr w:rsidR="00CF20CB" w:rsidRPr="00F81957" w:rsidSect="003C3308">
      <w:headerReference w:type="default" r:id="rId14"/>
      <w:footerReference w:type="default" r:id="rId15"/>
      <w:pgSz w:w="11907" w:h="16840" w:code="9"/>
      <w:pgMar w:top="1440" w:right="992" w:bottom="1134"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A366" w14:textId="77777777" w:rsidR="007E3DBB" w:rsidRDefault="007E3DBB">
      <w:r>
        <w:separator/>
      </w:r>
    </w:p>
  </w:endnote>
  <w:endnote w:type="continuationSeparator" w:id="0">
    <w:p w14:paraId="6DAF5EF9" w14:textId="77777777" w:rsidR="007E3DBB" w:rsidRDefault="007E3DBB">
      <w:r>
        <w:continuationSeparator/>
      </w:r>
    </w:p>
  </w:endnote>
  <w:endnote w:type="continuationNotice" w:id="1">
    <w:p w14:paraId="2CCE89DE" w14:textId="77777777" w:rsidR="007E3DBB" w:rsidRDefault="007E3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1E58" w14:textId="247BAB4E" w:rsidR="001D156D" w:rsidRPr="000C7522" w:rsidRDefault="2ED16021" w:rsidP="2ED16021">
    <w:pPr>
      <w:pBdr>
        <w:top w:val="single" w:sz="4" w:space="1" w:color="auto"/>
      </w:pBdr>
      <w:tabs>
        <w:tab w:val="center" w:pos="4513"/>
        <w:tab w:val="right" w:pos="9781"/>
      </w:tabs>
      <w:rPr>
        <w:rFonts w:cs="Arial"/>
        <w:sz w:val="16"/>
        <w:szCs w:val="16"/>
      </w:rPr>
    </w:pPr>
    <w:r w:rsidRPr="2ED16021">
      <w:rPr>
        <w:rFonts w:cs="Arial"/>
        <w:sz w:val="16"/>
        <w:szCs w:val="16"/>
      </w:rPr>
      <w:t xml:space="preserve">AQSH:  Form A4 </w:t>
    </w:r>
    <w:r w:rsidR="001D156D">
      <w:tab/>
    </w:r>
    <w:r w:rsidRPr="2ED16021">
      <w:rPr>
        <w:sz w:val="16"/>
        <w:szCs w:val="16"/>
      </w:rPr>
      <w:t>2024-25</w:t>
    </w:r>
    <w:r w:rsidR="001D156D">
      <w:tab/>
    </w:r>
    <w:r w:rsidRPr="2ED16021">
      <w:rPr>
        <w:rFonts w:cs="Arial"/>
        <w:sz w:val="16"/>
        <w:szCs w:val="16"/>
      </w:rPr>
      <w:t xml:space="preserve">Page </w:t>
    </w:r>
    <w:r w:rsidR="001D156D" w:rsidRPr="2ED16021">
      <w:rPr>
        <w:rFonts w:cs="Arial"/>
        <w:noProof/>
        <w:sz w:val="16"/>
        <w:szCs w:val="16"/>
      </w:rPr>
      <w:fldChar w:fldCharType="begin"/>
    </w:r>
    <w:r w:rsidR="001D156D" w:rsidRPr="2ED16021">
      <w:rPr>
        <w:rFonts w:cs="Arial"/>
        <w:sz w:val="16"/>
        <w:szCs w:val="16"/>
      </w:rPr>
      <w:instrText xml:space="preserve"> PAGE </w:instrText>
    </w:r>
    <w:r w:rsidR="001D156D" w:rsidRPr="2ED16021">
      <w:rPr>
        <w:rFonts w:cs="Arial"/>
        <w:sz w:val="16"/>
        <w:szCs w:val="16"/>
      </w:rPr>
      <w:fldChar w:fldCharType="separate"/>
    </w:r>
    <w:r w:rsidRPr="2ED16021">
      <w:rPr>
        <w:rFonts w:cs="Arial"/>
        <w:noProof/>
        <w:sz w:val="16"/>
        <w:szCs w:val="16"/>
      </w:rPr>
      <w:t>1</w:t>
    </w:r>
    <w:r w:rsidR="001D156D" w:rsidRPr="2ED16021">
      <w:rPr>
        <w:rFonts w:cs="Arial"/>
        <w:noProof/>
        <w:sz w:val="16"/>
        <w:szCs w:val="16"/>
      </w:rPr>
      <w:fldChar w:fldCharType="end"/>
    </w:r>
    <w:r w:rsidRPr="2ED16021">
      <w:rPr>
        <w:rFonts w:cs="Arial"/>
        <w:sz w:val="16"/>
        <w:szCs w:val="16"/>
      </w:rPr>
      <w:t xml:space="preserve"> of </w:t>
    </w:r>
    <w:r w:rsidR="001D156D" w:rsidRPr="2ED16021">
      <w:rPr>
        <w:rFonts w:cs="Arial"/>
        <w:noProof/>
        <w:sz w:val="16"/>
        <w:szCs w:val="16"/>
      </w:rPr>
      <w:fldChar w:fldCharType="begin"/>
    </w:r>
    <w:r w:rsidR="001D156D" w:rsidRPr="2ED16021">
      <w:rPr>
        <w:rFonts w:cs="Arial"/>
        <w:sz w:val="16"/>
        <w:szCs w:val="16"/>
      </w:rPr>
      <w:instrText xml:space="preserve"> NUMPAGES  </w:instrText>
    </w:r>
    <w:r w:rsidR="001D156D" w:rsidRPr="2ED16021">
      <w:rPr>
        <w:rFonts w:cs="Arial"/>
        <w:sz w:val="16"/>
        <w:szCs w:val="16"/>
      </w:rPr>
      <w:fldChar w:fldCharType="separate"/>
    </w:r>
    <w:r w:rsidRPr="2ED16021">
      <w:rPr>
        <w:rFonts w:cs="Arial"/>
        <w:noProof/>
        <w:sz w:val="16"/>
        <w:szCs w:val="16"/>
      </w:rPr>
      <w:t>2</w:t>
    </w:r>
    <w:r w:rsidR="001D156D" w:rsidRPr="2ED16021">
      <w:rPr>
        <w:rFonts w:cs="Arial"/>
        <w:noProof/>
        <w:sz w:val="16"/>
        <w:szCs w:val="16"/>
      </w:rPr>
      <w:fldChar w:fldCharType="end"/>
    </w:r>
  </w:p>
  <w:p w14:paraId="2C7CDA61" w14:textId="77777777" w:rsidR="001D156D" w:rsidRPr="003C5C0A" w:rsidRDefault="001D156D" w:rsidP="003C5C0A">
    <w:pPr>
      <w:pStyle w:val="Footer"/>
      <w:tabs>
        <w:tab w:val="clear" w:pos="8306"/>
        <w:tab w:val="right" w:pos="9639"/>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60B0" w14:textId="77777777" w:rsidR="007E3DBB" w:rsidRDefault="007E3DBB">
      <w:r>
        <w:separator/>
      </w:r>
    </w:p>
  </w:footnote>
  <w:footnote w:type="continuationSeparator" w:id="0">
    <w:p w14:paraId="149EB0E1" w14:textId="77777777" w:rsidR="007E3DBB" w:rsidRDefault="007E3DBB">
      <w:r>
        <w:continuationSeparator/>
      </w:r>
    </w:p>
  </w:footnote>
  <w:footnote w:type="continuationNotice" w:id="1">
    <w:p w14:paraId="08AC6F86" w14:textId="77777777" w:rsidR="007E3DBB" w:rsidRDefault="007E3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5"/>
      <w:gridCol w:w="3275"/>
      <w:gridCol w:w="3275"/>
    </w:tblGrid>
    <w:tr w:rsidR="2ED16021" w14:paraId="5B10DA72" w14:textId="77777777" w:rsidTr="2ED16021">
      <w:trPr>
        <w:trHeight w:val="300"/>
      </w:trPr>
      <w:tc>
        <w:tcPr>
          <w:tcW w:w="3275" w:type="dxa"/>
        </w:tcPr>
        <w:p w14:paraId="54532C5F" w14:textId="7E82B4E3" w:rsidR="2ED16021" w:rsidRDefault="2ED16021" w:rsidP="2ED16021">
          <w:pPr>
            <w:pStyle w:val="Header"/>
            <w:ind w:left="-115"/>
          </w:pPr>
        </w:p>
      </w:tc>
      <w:tc>
        <w:tcPr>
          <w:tcW w:w="3275" w:type="dxa"/>
        </w:tcPr>
        <w:p w14:paraId="16839FBE" w14:textId="14DCE46A" w:rsidR="2ED16021" w:rsidRDefault="2ED16021" w:rsidP="2ED16021">
          <w:pPr>
            <w:pStyle w:val="Header"/>
            <w:jc w:val="center"/>
          </w:pPr>
        </w:p>
      </w:tc>
      <w:tc>
        <w:tcPr>
          <w:tcW w:w="3275" w:type="dxa"/>
        </w:tcPr>
        <w:p w14:paraId="7D3B6FAB" w14:textId="0D3F4099" w:rsidR="2ED16021" w:rsidRDefault="2ED16021" w:rsidP="2ED16021">
          <w:pPr>
            <w:pStyle w:val="Header"/>
            <w:ind w:right="-115"/>
            <w:jc w:val="right"/>
          </w:pPr>
        </w:p>
      </w:tc>
    </w:tr>
  </w:tbl>
  <w:p w14:paraId="0B1CDF72" w14:textId="262EFF4F" w:rsidR="2ED16021" w:rsidRDefault="2ED16021" w:rsidP="2ED1602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2CAA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4CCB"/>
    <w:multiLevelType w:val="hybridMultilevel"/>
    <w:tmpl w:val="C2A4A3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8568D"/>
    <w:multiLevelType w:val="hybridMultilevel"/>
    <w:tmpl w:val="606C8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58659D3"/>
    <w:multiLevelType w:val="hybridMultilevel"/>
    <w:tmpl w:val="597AF1A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166425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F96776"/>
    <w:multiLevelType w:val="hybridMultilevel"/>
    <w:tmpl w:val="EB00E1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71054"/>
    <w:multiLevelType w:val="hybridMultilevel"/>
    <w:tmpl w:val="3AEE0C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28451C0"/>
    <w:multiLevelType w:val="multilevel"/>
    <w:tmpl w:val="E35E3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352864"/>
    <w:multiLevelType w:val="hybridMultilevel"/>
    <w:tmpl w:val="E8DE15D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C5B6C4B"/>
    <w:multiLevelType w:val="hybridMultilevel"/>
    <w:tmpl w:val="E352668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086BA5"/>
    <w:multiLevelType w:val="hybridMultilevel"/>
    <w:tmpl w:val="C94E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A514C"/>
    <w:multiLevelType w:val="hybridMultilevel"/>
    <w:tmpl w:val="7FBAA72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8A02324"/>
    <w:multiLevelType w:val="hybridMultilevel"/>
    <w:tmpl w:val="76644A2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8127F6"/>
    <w:multiLevelType w:val="hybridMultilevel"/>
    <w:tmpl w:val="9E9E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5604F"/>
    <w:multiLevelType w:val="hybridMultilevel"/>
    <w:tmpl w:val="6B507F04"/>
    <w:lvl w:ilvl="0" w:tplc="4BDCB4D6">
      <w:start w:val="1"/>
      <w:numFmt w:val="bullet"/>
      <w:lvlText w:val=""/>
      <w:lvlJc w:val="left"/>
      <w:pPr>
        <w:ind w:left="1080" w:hanging="360"/>
      </w:pPr>
      <w:rPr>
        <w:rFonts w:ascii="Symbol" w:hAnsi="Symbol" w:hint="default"/>
        <w:strike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86B7C1E"/>
    <w:multiLevelType w:val="hybridMultilevel"/>
    <w:tmpl w:val="9762F9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370738"/>
    <w:multiLevelType w:val="hybridMultilevel"/>
    <w:tmpl w:val="350C693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FE64B1"/>
    <w:multiLevelType w:val="hybridMultilevel"/>
    <w:tmpl w:val="65D2A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0F7780"/>
    <w:multiLevelType w:val="hybridMultilevel"/>
    <w:tmpl w:val="1174F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C74535"/>
    <w:multiLevelType w:val="hybridMultilevel"/>
    <w:tmpl w:val="D9C63B4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C2968"/>
    <w:multiLevelType w:val="hybridMultilevel"/>
    <w:tmpl w:val="485E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1" w15:restartNumberingAfterBreak="0">
    <w:nsid w:val="6AA62615"/>
    <w:multiLevelType w:val="hybridMultilevel"/>
    <w:tmpl w:val="6B424D9C"/>
    <w:lvl w:ilvl="0" w:tplc="FCB66D7A">
      <w:start w:val="1"/>
      <w:numFmt w:val="lowerLetter"/>
      <w:lvlText w:val="%1)"/>
      <w:lvlJc w:val="left"/>
      <w:pPr>
        <w:ind w:left="0" w:firstLine="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9A5153"/>
    <w:multiLevelType w:val="hybridMultilevel"/>
    <w:tmpl w:val="0DF491A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74275FA2"/>
    <w:multiLevelType w:val="hybridMultilevel"/>
    <w:tmpl w:val="A5FAD6A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8E4C73"/>
    <w:multiLevelType w:val="hybridMultilevel"/>
    <w:tmpl w:val="73F030D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4D67DC"/>
    <w:multiLevelType w:val="hybridMultilevel"/>
    <w:tmpl w:val="C9009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31084"/>
    <w:multiLevelType w:val="hybridMultilevel"/>
    <w:tmpl w:val="B626605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888297723">
    <w:abstractNumId w:val="4"/>
  </w:num>
  <w:num w:numId="2" w16cid:durableId="648481638">
    <w:abstractNumId w:val="9"/>
  </w:num>
  <w:num w:numId="3" w16cid:durableId="1569920856">
    <w:abstractNumId w:val="22"/>
  </w:num>
  <w:num w:numId="4" w16cid:durableId="1151605817">
    <w:abstractNumId w:val="19"/>
  </w:num>
  <w:num w:numId="5" w16cid:durableId="343362432">
    <w:abstractNumId w:val="11"/>
  </w:num>
  <w:num w:numId="6" w16cid:durableId="253244856">
    <w:abstractNumId w:val="16"/>
  </w:num>
  <w:num w:numId="7" w16cid:durableId="11457064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013698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19974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5093305">
    <w:abstractNumId w:val="2"/>
  </w:num>
  <w:num w:numId="11" w16cid:durableId="2113167341">
    <w:abstractNumId w:val="20"/>
  </w:num>
  <w:num w:numId="12" w16cid:durableId="1499273568">
    <w:abstractNumId w:val="17"/>
  </w:num>
  <w:num w:numId="13" w16cid:durableId="2033648114">
    <w:abstractNumId w:val="1"/>
  </w:num>
  <w:num w:numId="14" w16cid:durableId="573128299">
    <w:abstractNumId w:val="21"/>
  </w:num>
  <w:num w:numId="15" w16cid:durableId="1997101721">
    <w:abstractNumId w:val="5"/>
  </w:num>
  <w:num w:numId="16" w16cid:durableId="844714194">
    <w:abstractNumId w:val="18"/>
  </w:num>
  <w:num w:numId="17" w16cid:durableId="683895157">
    <w:abstractNumId w:val="25"/>
  </w:num>
  <w:num w:numId="18" w16cid:durableId="128057584">
    <w:abstractNumId w:val="15"/>
  </w:num>
  <w:num w:numId="19" w16cid:durableId="812479292">
    <w:abstractNumId w:val="26"/>
  </w:num>
  <w:num w:numId="20" w16cid:durableId="840776549">
    <w:abstractNumId w:val="14"/>
  </w:num>
  <w:num w:numId="21" w16cid:durableId="548146517">
    <w:abstractNumId w:val="13"/>
  </w:num>
  <w:num w:numId="22" w16cid:durableId="114138178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6962235">
    <w:abstractNumId w:val="23"/>
  </w:num>
  <w:num w:numId="24" w16cid:durableId="1938293513">
    <w:abstractNumId w:val="24"/>
  </w:num>
  <w:num w:numId="25" w16cid:durableId="624578289">
    <w:abstractNumId w:val="12"/>
  </w:num>
  <w:num w:numId="26" w16cid:durableId="971907134">
    <w:abstractNumId w:val="3"/>
  </w:num>
  <w:num w:numId="27" w16cid:durableId="2046635260">
    <w:abstractNumId w:val="10"/>
  </w:num>
  <w:num w:numId="28" w16cid:durableId="52428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F9"/>
    <w:rsid w:val="00004C72"/>
    <w:rsid w:val="000056F1"/>
    <w:rsid w:val="0001106F"/>
    <w:rsid w:val="0001169E"/>
    <w:rsid w:val="00026176"/>
    <w:rsid w:val="000301FD"/>
    <w:rsid w:val="00042249"/>
    <w:rsid w:val="00073715"/>
    <w:rsid w:val="000A1C96"/>
    <w:rsid w:val="000A6C9D"/>
    <w:rsid w:val="000C7522"/>
    <w:rsid w:val="000D0EF0"/>
    <w:rsid w:val="000D3A19"/>
    <w:rsid w:val="000E46D2"/>
    <w:rsid w:val="000E5176"/>
    <w:rsid w:val="000F0842"/>
    <w:rsid w:val="00104D2C"/>
    <w:rsid w:val="0011245E"/>
    <w:rsid w:val="0015013D"/>
    <w:rsid w:val="001558B4"/>
    <w:rsid w:val="00160F89"/>
    <w:rsid w:val="00162538"/>
    <w:rsid w:val="00164453"/>
    <w:rsid w:val="0016451A"/>
    <w:rsid w:val="00185E3B"/>
    <w:rsid w:val="00192F80"/>
    <w:rsid w:val="00193727"/>
    <w:rsid w:val="001A56CF"/>
    <w:rsid w:val="001A7884"/>
    <w:rsid w:val="001B270C"/>
    <w:rsid w:val="001C1AE1"/>
    <w:rsid w:val="001D156D"/>
    <w:rsid w:val="001E3A17"/>
    <w:rsid w:val="001F5822"/>
    <w:rsid w:val="0021346C"/>
    <w:rsid w:val="002134CF"/>
    <w:rsid w:val="0022376E"/>
    <w:rsid w:val="00223F17"/>
    <w:rsid w:val="00235527"/>
    <w:rsid w:val="002459AA"/>
    <w:rsid w:val="00254219"/>
    <w:rsid w:val="002606AE"/>
    <w:rsid w:val="002607EA"/>
    <w:rsid w:val="00263576"/>
    <w:rsid w:val="00267E42"/>
    <w:rsid w:val="00285CF6"/>
    <w:rsid w:val="002918A6"/>
    <w:rsid w:val="002D23D7"/>
    <w:rsid w:val="002E202E"/>
    <w:rsid w:val="002E57F9"/>
    <w:rsid w:val="00302C4D"/>
    <w:rsid w:val="00310334"/>
    <w:rsid w:val="00310EDB"/>
    <w:rsid w:val="00311193"/>
    <w:rsid w:val="003301F6"/>
    <w:rsid w:val="003348F9"/>
    <w:rsid w:val="00334960"/>
    <w:rsid w:val="00341A00"/>
    <w:rsid w:val="0037284F"/>
    <w:rsid w:val="003824E8"/>
    <w:rsid w:val="00391799"/>
    <w:rsid w:val="00393300"/>
    <w:rsid w:val="00394FF9"/>
    <w:rsid w:val="003A2B1E"/>
    <w:rsid w:val="003C3308"/>
    <w:rsid w:val="003C5834"/>
    <w:rsid w:val="003C5C0A"/>
    <w:rsid w:val="003D3F3B"/>
    <w:rsid w:val="003E215E"/>
    <w:rsid w:val="003E3112"/>
    <w:rsid w:val="003F2B1C"/>
    <w:rsid w:val="003F4AD2"/>
    <w:rsid w:val="00413C33"/>
    <w:rsid w:val="00413DC6"/>
    <w:rsid w:val="00420DDA"/>
    <w:rsid w:val="0043341B"/>
    <w:rsid w:val="004469D7"/>
    <w:rsid w:val="0045052A"/>
    <w:rsid w:val="00457EC2"/>
    <w:rsid w:val="00460333"/>
    <w:rsid w:val="004623F7"/>
    <w:rsid w:val="00490948"/>
    <w:rsid w:val="00495876"/>
    <w:rsid w:val="004A6597"/>
    <w:rsid w:val="004A6898"/>
    <w:rsid w:val="004A77B4"/>
    <w:rsid w:val="004B6F31"/>
    <w:rsid w:val="004D4693"/>
    <w:rsid w:val="004E1F50"/>
    <w:rsid w:val="004E48E3"/>
    <w:rsid w:val="004E6C10"/>
    <w:rsid w:val="00507431"/>
    <w:rsid w:val="00510F36"/>
    <w:rsid w:val="00525528"/>
    <w:rsid w:val="005453FE"/>
    <w:rsid w:val="005605E8"/>
    <w:rsid w:val="00573BF1"/>
    <w:rsid w:val="00586903"/>
    <w:rsid w:val="00587326"/>
    <w:rsid w:val="00590477"/>
    <w:rsid w:val="00590AE0"/>
    <w:rsid w:val="005940E3"/>
    <w:rsid w:val="00594A1E"/>
    <w:rsid w:val="005B7076"/>
    <w:rsid w:val="005C02BB"/>
    <w:rsid w:val="005C5A88"/>
    <w:rsid w:val="005E6340"/>
    <w:rsid w:val="00614F27"/>
    <w:rsid w:val="00617AE8"/>
    <w:rsid w:val="00624429"/>
    <w:rsid w:val="00625796"/>
    <w:rsid w:val="00626176"/>
    <w:rsid w:val="006317B4"/>
    <w:rsid w:val="006442B4"/>
    <w:rsid w:val="0064751D"/>
    <w:rsid w:val="00657EBE"/>
    <w:rsid w:val="006629D6"/>
    <w:rsid w:val="006752F7"/>
    <w:rsid w:val="00675BC2"/>
    <w:rsid w:val="0068088F"/>
    <w:rsid w:val="0068367B"/>
    <w:rsid w:val="00683F32"/>
    <w:rsid w:val="006A192B"/>
    <w:rsid w:val="006A583E"/>
    <w:rsid w:val="006A7C86"/>
    <w:rsid w:val="006B2B53"/>
    <w:rsid w:val="006D3801"/>
    <w:rsid w:val="006D79DA"/>
    <w:rsid w:val="006F1E39"/>
    <w:rsid w:val="007011F5"/>
    <w:rsid w:val="00705A03"/>
    <w:rsid w:val="00720C3D"/>
    <w:rsid w:val="00723CC0"/>
    <w:rsid w:val="007379CC"/>
    <w:rsid w:val="00740CF8"/>
    <w:rsid w:val="00763250"/>
    <w:rsid w:val="00771F5E"/>
    <w:rsid w:val="00780924"/>
    <w:rsid w:val="00796703"/>
    <w:rsid w:val="007A06EA"/>
    <w:rsid w:val="007A1CB0"/>
    <w:rsid w:val="007A250A"/>
    <w:rsid w:val="007A7887"/>
    <w:rsid w:val="007B570C"/>
    <w:rsid w:val="007B5D0A"/>
    <w:rsid w:val="007B74B9"/>
    <w:rsid w:val="007C2A29"/>
    <w:rsid w:val="007C3E32"/>
    <w:rsid w:val="007D2CE7"/>
    <w:rsid w:val="007D5A62"/>
    <w:rsid w:val="007D77EB"/>
    <w:rsid w:val="007E3DBB"/>
    <w:rsid w:val="007E4D4C"/>
    <w:rsid w:val="007F078B"/>
    <w:rsid w:val="007F3CEA"/>
    <w:rsid w:val="008058B6"/>
    <w:rsid w:val="00810706"/>
    <w:rsid w:val="00810DCB"/>
    <w:rsid w:val="0081439C"/>
    <w:rsid w:val="00816514"/>
    <w:rsid w:val="0082292C"/>
    <w:rsid w:val="00825EE0"/>
    <w:rsid w:val="00826605"/>
    <w:rsid w:val="0083610C"/>
    <w:rsid w:val="00843F18"/>
    <w:rsid w:val="0086121D"/>
    <w:rsid w:val="008660EA"/>
    <w:rsid w:val="00866DB6"/>
    <w:rsid w:val="0087001D"/>
    <w:rsid w:val="0087336C"/>
    <w:rsid w:val="008816C3"/>
    <w:rsid w:val="00893B81"/>
    <w:rsid w:val="008954C0"/>
    <w:rsid w:val="008965A1"/>
    <w:rsid w:val="00897E9C"/>
    <w:rsid w:val="008A2B25"/>
    <w:rsid w:val="008A7179"/>
    <w:rsid w:val="008C0E4F"/>
    <w:rsid w:val="008E1644"/>
    <w:rsid w:val="008E38E5"/>
    <w:rsid w:val="008E7F43"/>
    <w:rsid w:val="008F0007"/>
    <w:rsid w:val="008F5F90"/>
    <w:rsid w:val="00900210"/>
    <w:rsid w:val="00904C32"/>
    <w:rsid w:val="0091344F"/>
    <w:rsid w:val="009278E1"/>
    <w:rsid w:val="00933534"/>
    <w:rsid w:val="00946C33"/>
    <w:rsid w:val="00952589"/>
    <w:rsid w:val="00961388"/>
    <w:rsid w:val="009640FA"/>
    <w:rsid w:val="00964FA3"/>
    <w:rsid w:val="0096658C"/>
    <w:rsid w:val="00977263"/>
    <w:rsid w:val="00986EFA"/>
    <w:rsid w:val="00992D7B"/>
    <w:rsid w:val="009967DB"/>
    <w:rsid w:val="009B0625"/>
    <w:rsid w:val="009B0702"/>
    <w:rsid w:val="009B0F11"/>
    <w:rsid w:val="009C0666"/>
    <w:rsid w:val="009C1A56"/>
    <w:rsid w:val="009D3052"/>
    <w:rsid w:val="009E13B3"/>
    <w:rsid w:val="009E1E9A"/>
    <w:rsid w:val="009E3A6F"/>
    <w:rsid w:val="00A03403"/>
    <w:rsid w:val="00A0412B"/>
    <w:rsid w:val="00A041DF"/>
    <w:rsid w:val="00A05A37"/>
    <w:rsid w:val="00A10523"/>
    <w:rsid w:val="00A107CD"/>
    <w:rsid w:val="00A165E6"/>
    <w:rsid w:val="00A23FCF"/>
    <w:rsid w:val="00A26BAA"/>
    <w:rsid w:val="00A32F0E"/>
    <w:rsid w:val="00A356B6"/>
    <w:rsid w:val="00A40D27"/>
    <w:rsid w:val="00A433F3"/>
    <w:rsid w:val="00A5043F"/>
    <w:rsid w:val="00A52A77"/>
    <w:rsid w:val="00A66273"/>
    <w:rsid w:val="00A67558"/>
    <w:rsid w:val="00A8006B"/>
    <w:rsid w:val="00A81445"/>
    <w:rsid w:val="00A85BC5"/>
    <w:rsid w:val="00AA3F14"/>
    <w:rsid w:val="00AB55F5"/>
    <w:rsid w:val="00AC0A7A"/>
    <w:rsid w:val="00AC45D9"/>
    <w:rsid w:val="00AD0CC8"/>
    <w:rsid w:val="00AE5BB6"/>
    <w:rsid w:val="00AF4718"/>
    <w:rsid w:val="00B1022D"/>
    <w:rsid w:val="00B16202"/>
    <w:rsid w:val="00B26895"/>
    <w:rsid w:val="00B43C35"/>
    <w:rsid w:val="00B449FC"/>
    <w:rsid w:val="00B6440D"/>
    <w:rsid w:val="00B644F6"/>
    <w:rsid w:val="00B80F85"/>
    <w:rsid w:val="00B81306"/>
    <w:rsid w:val="00B841F5"/>
    <w:rsid w:val="00B9649B"/>
    <w:rsid w:val="00BC549A"/>
    <w:rsid w:val="00BD1153"/>
    <w:rsid w:val="00BE1545"/>
    <w:rsid w:val="00BF4A95"/>
    <w:rsid w:val="00C02078"/>
    <w:rsid w:val="00C11ED8"/>
    <w:rsid w:val="00C15729"/>
    <w:rsid w:val="00C26DFD"/>
    <w:rsid w:val="00C34601"/>
    <w:rsid w:val="00C36482"/>
    <w:rsid w:val="00C62AC1"/>
    <w:rsid w:val="00C71B95"/>
    <w:rsid w:val="00C7459A"/>
    <w:rsid w:val="00C82544"/>
    <w:rsid w:val="00CC4333"/>
    <w:rsid w:val="00CD3E88"/>
    <w:rsid w:val="00CD601B"/>
    <w:rsid w:val="00CF20CB"/>
    <w:rsid w:val="00CF612B"/>
    <w:rsid w:val="00D151B9"/>
    <w:rsid w:val="00D17DE2"/>
    <w:rsid w:val="00D419C4"/>
    <w:rsid w:val="00D44789"/>
    <w:rsid w:val="00D448D1"/>
    <w:rsid w:val="00D46A0C"/>
    <w:rsid w:val="00D5746C"/>
    <w:rsid w:val="00D57717"/>
    <w:rsid w:val="00D70923"/>
    <w:rsid w:val="00D71B07"/>
    <w:rsid w:val="00D93F90"/>
    <w:rsid w:val="00D97CEE"/>
    <w:rsid w:val="00DA7C47"/>
    <w:rsid w:val="00DB0004"/>
    <w:rsid w:val="00DB36CB"/>
    <w:rsid w:val="00DC04E3"/>
    <w:rsid w:val="00DC6AA4"/>
    <w:rsid w:val="00DD1115"/>
    <w:rsid w:val="00DD41D5"/>
    <w:rsid w:val="00DE2B41"/>
    <w:rsid w:val="00DE2CA7"/>
    <w:rsid w:val="00DE40E9"/>
    <w:rsid w:val="00DF27F1"/>
    <w:rsid w:val="00DF6454"/>
    <w:rsid w:val="00E1768E"/>
    <w:rsid w:val="00E2627A"/>
    <w:rsid w:val="00E33788"/>
    <w:rsid w:val="00E42AA2"/>
    <w:rsid w:val="00E4591F"/>
    <w:rsid w:val="00E62BC1"/>
    <w:rsid w:val="00E63146"/>
    <w:rsid w:val="00E7502F"/>
    <w:rsid w:val="00E7668A"/>
    <w:rsid w:val="00E815C4"/>
    <w:rsid w:val="00E86F9C"/>
    <w:rsid w:val="00EA574A"/>
    <w:rsid w:val="00EB16CB"/>
    <w:rsid w:val="00EE0812"/>
    <w:rsid w:val="00EF07A2"/>
    <w:rsid w:val="00F04E04"/>
    <w:rsid w:val="00F0644D"/>
    <w:rsid w:val="00F238D2"/>
    <w:rsid w:val="00F31881"/>
    <w:rsid w:val="00F3567D"/>
    <w:rsid w:val="00F359D8"/>
    <w:rsid w:val="00F3607B"/>
    <w:rsid w:val="00F366BB"/>
    <w:rsid w:val="00F379C0"/>
    <w:rsid w:val="00F44C7A"/>
    <w:rsid w:val="00F44E40"/>
    <w:rsid w:val="00F46615"/>
    <w:rsid w:val="00F56EA8"/>
    <w:rsid w:val="00F61E40"/>
    <w:rsid w:val="00F70B42"/>
    <w:rsid w:val="00F81957"/>
    <w:rsid w:val="00F93602"/>
    <w:rsid w:val="00F95A34"/>
    <w:rsid w:val="00FA1E98"/>
    <w:rsid w:val="00FA4775"/>
    <w:rsid w:val="00FB260A"/>
    <w:rsid w:val="00FB529B"/>
    <w:rsid w:val="00FD66D2"/>
    <w:rsid w:val="00FE3946"/>
    <w:rsid w:val="00FE68AD"/>
    <w:rsid w:val="00FF2AFD"/>
    <w:rsid w:val="08C99541"/>
    <w:rsid w:val="2ED16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FC42A"/>
  <w14:defaultImageDpi w14:val="330"/>
  <w15:chartTrackingRefBased/>
  <w15:docId w15:val="{12C75A1E-9528-4039-B770-500EB422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431"/>
    <w:pPr>
      <w:spacing w:before="240" w:after="240" w:line="360" w:lineRule="auto"/>
    </w:pPr>
    <w:rPr>
      <w:rFonts w:ascii="Arial" w:hAnsi="Arial"/>
      <w:sz w:val="24"/>
    </w:rPr>
  </w:style>
  <w:style w:type="paragraph" w:styleId="Heading1">
    <w:name w:val="heading 1"/>
    <w:basedOn w:val="Normal"/>
    <w:next w:val="Normal"/>
    <w:qFormat/>
    <w:rsid w:val="00507431"/>
    <w:pPr>
      <w:keepNext/>
      <w:tabs>
        <w:tab w:val="right" w:pos="8222"/>
      </w:tabs>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1A56"/>
    <w:pPr>
      <w:tabs>
        <w:tab w:val="center" w:pos="4153"/>
        <w:tab w:val="right" w:pos="8306"/>
      </w:tabs>
    </w:pPr>
  </w:style>
  <w:style w:type="paragraph" w:styleId="Footer">
    <w:name w:val="footer"/>
    <w:basedOn w:val="Normal"/>
    <w:rsid w:val="009C1A56"/>
    <w:pPr>
      <w:tabs>
        <w:tab w:val="center" w:pos="4153"/>
        <w:tab w:val="right" w:pos="8306"/>
      </w:tabs>
    </w:pPr>
  </w:style>
  <w:style w:type="character" w:customStyle="1" w:styleId="HeaderChar">
    <w:name w:val="Header Char"/>
    <w:link w:val="Header"/>
    <w:uiPriority w:val="99"/>
    <w:rsid w:val="000C7522"/>
    <w:rPr>
      <w:sz w:val="24"/>
    </w:rPr>
  </w:style>
  <w:style w:type="paragraph" w:styleId="BalloonText">
    <w:name w:val="Balloon Text"/>
    <w:basedOn w:val="Normal"/>
    <w:link w:val="BalloonTextChar"/>
    <w:rsid w:val="000C7522"/>
    <w:rPr>
      <w:rFonts w:ascii="Tahoma" w:hAnsi="Tahoma" w:cs="Tahoma"/>
      <w:sz w:val="16"/>
      <w:szCs w:val="16"/>
    </w:rPr>
  </w:style>
  <w:style w:type="character" w:customStyle="1" w:styleId="BalloonTextChar">
    <w:name w:val="Balloon Text Char"/>
    <w:link w:val="BalloonText"/>
    <w:rsid w:val="000C7522"/>
    <w:rPr>
      <w:rFonts w:ascii="Tahoma" w:hAnsi="Tahoma" w:cs="Tahoma"/>
      <w:sz w:val="16"/>
      <w:szCs w:val="16"/>
    </w:rPr>
  </w:style>
  <w:style w:type="paragraph" w:styleId="FootnoteText">
    <w:name w:val="footnote text"/>
    <w:basedOn w:val="Normal"/>
    <w:link w:val="FootnoteTextChar"/>
    <w:rsid w:val="00263576"/>
    <w:rPr>
      <w:sz w:val="20"/>
    </w:rPr>
  </w:style>
  <w:style w:type="character" w:customStyle="1" w:styleId="FootnoteTextChar">
    <w:name w:val="Footnote Text Char"/>
    <w:link w:val="FootnoteText"/>
    <w:rsid w:val="00263576"/>
    <w:rPr>
      <w:lang w:val="en-GB" w:eastAsia="en-GB" w:bidi="ar-SA"/>
    </w:rPr>
  </w:style>
  <w:style w:type="character" w:styleId="FootnoteReference">
    <w:name w:val="footnote reference"/>
    <w:rsid w:val="00263576"/>
    <w:rPr>
      <w:vertAlign w:val="superscript"/>
    </w:rPr>
  </w:style>
  <w:style w:type="paragraph" w:customStyle="1" w:styleId="ColorfulList-Accent11">
    <w:name w:val="Colorful List - Accent 11"/>
    <w:basedOn w:val="Normal"/>
    <w:uiPriority w:val="34"/>
    <w:qFormat/>
    <w:rsid w:val="00900210"/>
    <w:pPr>
      <w:ind w:left="720"/>
    </w:pPr>
    <w:rPr>
      <w:rFonts w:ascii="Calibri" w:eastAsia="Calibri" w:hAnsi="Calibri"/>
      <w:sz w:val="22"/>
      <w:szCs w:val="22"/>
    </w:rPr>
  </w:style>
  <w:style w:type="character" w:styleId="Hyperlink">
    <w:name w:val="Hyperlink"/>
    <w:uiPriority w:val="99"/>
    <w:unhideWhenUsed/>
    <w:rsid w:val="004A77B4"/>
    <w:rPr>
      <w:color w:val="0000FF"/>
      <w:u w:val="single"/>
    </w:rPr>
  </w:style>
  <w:style w:type="paragraph" w:styleId="NormalWeb">
    <w:name w:val="Normal (Web)"/>
    <w:basedOn w:val="Normal"/>
    <w:uiPriority w:val="99"/>
    <w:unhideWhenUsed/>
    <w:rsid w:val="00683F32"/>
    <w:rPr>
      <w:rFonts w:eastAsia="Calibri"/>
      <w:szCs w:val="24"/>
    </w:rPr>
  </w:style>
  <w:style w:type="character" w:styleId="Strong">
    <w:name w:val="Strong"/>
    <w:uiPriority w:val="22"/>
    <w:qFormat/>
    <w:rsid w:val="00683F32"/>
    <w:rPr>
      <w:b/>
      <w:bCs/>
    </w:rPr>
  </w:style>
  <w:style w:type="table" w:styleId="TableGrid">
    <w:name w:val="Table Grid"/>
    <w:basedOn w:val="TableNormal"/>
    <w:rsid w:val="004958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2918A6"/>
    <w:rPr>
      <w:sz w:val="16"/>
      <w:szCs w:val="16"/>
    </w:rPr>
  </w:style>
  <w:style w:type="paragraph" w:styleId="CommentText">
    <w:name w:val="annotation text"/>
    <w:basedOn w:val="Normal"/>
    <w:link w:val="CommentTextChar"/>
    <w:rsid w:val="002918A6"/>
    <w:rPr>
      <w:sz w:val="20"/>
    </w:rPr>
  </w:style>
  <w:style w:type="character" w:customStyle="1" w:styleId="CommentTextChar">
    <w:name w:val="Comment Text Char"/>
    <w:basedOn w:val="DefaultParagraphFont"/>
    <w:link w:val="CommentText"/>
    <w:rsid w:val="002918A6"/>
  </w:style>
  <w:style w:type="paragraph" w:styleId="CommentSubject">
    <w:name w:val="annotation subject"/>
    <w:basedOn w:val="CommentText"/>
    <w:next w:val="CommentText"/>
    <w:link w:val="CommentSubjectChar"/>
    <w:rsid w:val="002918A6"/>
    <w:rPr>
      <w:b/>
      <w:bCs/>
    </w:rPr>
  </w:style>
  <w:style w:type="character" w:customStyle="1" w:styleId="CommentSubjectChar">
    <w:name w:val="Comment Subject Char"/>
    <w:link w:val="CommentSubject"/>
    <w:rsid w:val="002918A6"/>
    <w:rPr>
      <w:b/>
      <w:bCs/>
    </w:rPr>
  </w:style>
  <w:style w:type="character" w:styleId="UnresolvedMention">
    <w:name w:val="Unresolved Mention"/>
    <w:basedOn w:val="DefaultParagraphFont"/>
    <w:uiPriority w:val="99"/>
    <w:semiHidden/>
    <w:unhideWhenUsed/>
    <w:rsid w:val="00391799"/>
    <w:rPr>
      <w:color w:val="605E5C"/>
      <w:shd w:val="clear" w:color="auto" w:fill="E1DFDD"/>
    </w:rPr>
  </w:style>
  <w:style w:type="character" w:styleId="FollowedHyperlink">
    <w:name w:val="FollowedHyperlink"/>
    <w:basedOn w:val="DefaultParagraphFont"/>
    <w:rsid w:val="003301F6"/>
    <w:rPr>
      <w:color w:val="954F72" w:themeColor="followedHyperlink"/>
      <w:u w:val="single"/>
    </w:rPr>
  </w:style>
  <w:style w:type="paragraph" w:styleId="BodyText">
    <w:name w:val="Body Text"/>
    <w:basedOn w:val="Normal"/>
    <w:link w:val="BodyTextChar"/>
    <w:rsid w:val="00A81445"/>
    <w:rPr>
      <w:sz w:val="22"/>
    </w:rPr>
  </w:style>
  <w:style w:type="character" w:customStyle="1" w:styleId="BodyTextChar">
    <w:name w:val="Body Text Char"/>
    <w:basedOn w:val="DefaultParagraphFont"/>
    <w:link w:val="BodyText"/>
    <w:rsid w:val="00A81445"/>
    <w:rPr>
      <w:sz w:val="22"/>
    </w:rPr>
  </w:style>
  <w:style w:type="paragraph" w:styleId="Revision">
    <w:name w:val="Revision"/>
    <w:hidden/>
    <w:uiPriority w:val="99"/>
    <w:semiHidden/>
    <w:rsid w:val="00FB260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0762">
      <w:bodyDiv w:val="1"/>
      <w:marLeft w:val="0"/>
      <w:marRight w:val="0"/>
      <w:marTop w:val="0"/>
      <w:marBottom w:val="0"/>
      <w:divBdr>
        <w:top w:val="none" w:sz="0" w:space="0" w:color="auto"/>
        <w:left w:val="none" w:sz="0" w:space="0" w:color="auto"/>
        <w:bottom w:val="none" w:sz="0" w:space="0" w:color="auto"/>
        <w:right w:val="none" w:sz="0" w:space="0" w:color="auto"/>
      </w:divBdr>
    </w:div>
    <w:div w:id="187262946">
      <w:bodyDiv w:val="1"/>
      <w:marLeft w:val="0"/>
      <w:marRight w:val="0"/>
      <w:marTop w:val="0"/>
      <w:marBottom w:val="0"/>
      <w:divBdr>
        <w:top w:val="none" w:sz="0" w:space="0" w:color="auto"/>
        <w:left w:val="none" w:sz="0" w:space="0" w:color="auto"/>
        <w:bottom w:val="none" w:sz="0" w:space="0" w:color="auto"/>
        <w:right w:val="none" w:sz="0" w:space="0" w:color="auto"/>
      </w:divBdr>
    </w:div>
    <w:div w:id="648365045">
      <w:bodyDiv w:val="1"/>
      <w:marLeft w:val="0"/>
      <w:marRight w:val="0"/>
      <w:marTop w:val="0"/>
      <w:marBottom w:val="0"/>
      <w:divBdr>
        <w:top w:val="none" w:sz="0" w:space="0" w:color="auto"/>
        <w:left w:val="none" w:sz="0" w:space="0" w:color="auto"/>
        <w:bottom w:val="none" w:sz="0" w:space="0" w:color="auto"/>
        <w:right w:val="none" w:sz="0" w:space="0" w:color="auto"/>
      </w:divBdr>
    </w:div>
    <w:div w:id="1670253681">
      <w:bodyDiv w:val="1"/>
      <w:marLeft w:val="0"/>
      <w:marRight w:val="0"/>
      <w:marTop w:val="0"/>
      <w:marBottom w:val="0"/>
      <w:divBdr>
        <w:top w:val="none" w:sz="0" w:space="0" w:color="auto"/>
        <w:left w:val="none" w:sz="0" w:space="0" w:color="auto"/>
        <w:bottom w:val="none" w:sz="0" w:space="0" w:color="auto"/>
        <w:right w:val="none" w:sz="0" w:space="0" w:color="auto"/>
      </w:divBdr>
    </w:div>
    <w:div w:id="1810200403">
      <w:bodyDiv w:val="1"/>
      <w:marLeft w:val="0"/>
      <w:marRight w:val="0"/>
      <w:marTop w:val="0"/>
      <w:marBottom w:val="0"/>
      <w:divBdr>
        <w:top w:val="none" w:sz="0" w:space="0" w:color="auto"/>
        <w:left w:val="none" w:sz="0" w:space="0" w:color="auto"/>
        <w:bottom w:val="none" w:sz="0" w:space="0" w:color="auto"/>
        <w:right w:val="none" w:sz="0" w:space="0" w:color="auto"/>
      </w:divBdr>
    </w:div>
    <w:div w:id="19577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ingston.ac.uk/aboutkingstonuniversity/howtheuniversityworks/policiesandregulation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kingston.ac.uk/aboutkingstonuniversity/howtheuniversityworks/policiesandregul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D45B-6F9D-43D5-B207-9F571CDF6E83}">
  <ds:schemaRefs>
    <ds:schemaRef ds:uri="http://schemas.microsoft.com/office/2006/metadata/longProperties"/>
  </ds:schemaRefs>
</ds:datastoreItem>
</file>

<file path=customXml/itemProps2.xml><?xml version="1.0" encoding="utf-8"?>
<ds:datastoreItem xmlns:ds="http://schemas.openxmlformats.org/officeDocument/2006/customXml" ds:itemID="{579CBC0B-1589-4358-A578-E0073829817F}">
  <ds:schemaRefs>
    <ds:schemaRef ds:uri="http://schemas.microsoft.com/sharepoint/v3/contenttype/forms"/>
  </ds:schemaRefs>
</ds:datastoreItem>
</file>

<file path=customXml/itemProps3.xml><?xml version="1.0" encoding="utf-8"?>
<ds:datastoreItem xmlns:ds="http://schemas.openxmlformats.org/officeDocument/2006/customXml" ds:itemID="{A0CF9CFC-9BBA-42C2-967E-EF09F8AABD76}">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9C5A20B0-7700-4693-87FF-8AF6E3E7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605ACA-8ED4-4A57-8B47-B33DD986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621</Words>
  <Characters>3760</Characters>
  <Application>Microsoft Office Word</Application>
  <DocSecurity>0</DocSecurity>
  <Lines>31</Lines>
  <Paragraphs>8</Paragraphs>
  <ScaleCrop>false</ScaleCrop>
  <Company>University</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KINGSTON UNIVERSITY</dc:title>
  <dc:subject/>
  <dc:creator>KU32729</dc:creator>
  <cp:keywords/>
  <cp:lastModifiedBy>Bradbury, Becky</cp:lastModifiedBy>
  <cp:revision>2</cp:revision>
  <cp:lastPrinted>2010-07-06T19:14:00Z</cp:lastPrinted>
  <dcterms:created xsi:type="dcterms:W3CDTF">2024-08-12T14:12:00Z</dcterms:created>
  <dcterms:modified xsi:type="dcterms:W3CDTF">2024-08-12T14:12:00Z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ubject">
    <vt:lpwstr>Academic</vt:lpwstr>
  </property>
  <property fmtid="{D5CDD505-2E9C-101B-9397-08002B2CF9AE}" pid="3" name="Expiry Date">
    <vt:lpwstr>2010-09-01T00:00:00Z</vt:lpwstr>
  </property>
  <property fmtid="{D5CDD505-2E9C-101B-9397-08002B2CF9AE}" pid="4" name="Document Type">
    <vt:lpwstr>Regulations/Rules</vt:lpwstr>
  </property>
  <property fmtid="{D5CDD505-2E9C-101B-9397-08002B2CF9AE}" pid="5" name="Document Authors">
    <vt:lpwstr>Academic Standards and Awards</vt:lpwstr>
  </property>
  <property fmtid="{D5CDD505-2E9C-101B-9397-08002B2CF9AE}" pid="6" name="Document Contact">
    <vt:lpwstr/>
  </property>
  <property fmtid="{D5CDD505-2E9C-101B-9397-08002B2CF9AE}" pid="7" name="TaxKeyword">
    <vt:lpwstr/>
  </property>
  <property fmtid="{D5CDD505-2E9C-101B-9397-08002B2CF9AE}" pid="8" name="ContentTypeId">
    <vt:lpwstr>0x010100AF47C6D639642C4882A310EAFDB93A7F</vt:lpwstr>
  </property>
  <property fmtid="{D5CDD505-2E9C-101B-9397-08002B2CF9AE}" pid="9" name="Order">
    <vt:r8>1702300</vt:r8>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KU72685@kingston.ac.uk</vt:lpwstr>
  </property>
  <property fmtid="{D5CDD505-2E9C-101B-9397-08002B2CF9AE}" pid="13" name="MSIP_Label_3b551598-29da-492a-8b9f-8358cd43dd03_SetDate">
    <vt:lpwstr>2022-02-22T11:35:05.2815813Z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11090cc4-0082-479d-b133-5ac69cfbca36</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ies>
</file>