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D2ED" w14:textId="5A106186" w:rsidR="00CE28F2" w:rsidRPr="00101FC5" w:rsidRDefault="00CE28F2" w:rsidP="00101FC5">
      <w:pPr>
        <w:pStyle w:val="Heading1"/>
        <w:jc w:val="center"/>
      </w:pPr>
      <w:r w:rsidRPr="00101FC5">
        <w:t xml:space="preserve">Template </w:t>
      </w:r>
      <w:proofErr w:type="spellStart"/>
      <w:r w:rsidR="00D869CA">
        <w:t>D3</w:t>
      </w:r>
      <w:proofErr w:type="spellEnd"/>
    </w:p>
    <w:p w14:paraId="10DF3F0B" w14:textId="1844CA28" w:rsidR="00CE28F2" w:rsidRPr="00F20E01" w:rsidRDefault="00CE28F2" w:rsidP="00F20E01">
      <w:pPr>
        <w:pStyle w:val="Heading1"/>
        <w:jc w:val="center"/>
      </w:pPr>
      <w:r w:rsidRPr="00101FC5">
        <w:t xml:space="preserve">Non-Credit Bearing Provision </w:t>
      </w:r>
      <w:r w:rsidR="00FD1F9D">
        <w:t xml:space="preserve">Module </w:t>
      </w:r>
      <w:r w:rsidRPr="00101FC5">
        <w:t>Enhancement Plan</w:t>
      </w:r>
      <w:r w:rsidR="00FD1F9D">
        <w:t xml:space="preserve"> (MEP)</w:t>
      </w:r>
    </w:p>
    <w:tbl>
      <w:tblPr>
        <w:tblStyle w:val="TableGrid"/>
        <w:tblW w:w="14283" w:type="dxa"/>
        <w:tblLook w:val="04A0" w:firstRow="1" w:lastRow="0" w:firstColumn="1" w:lastColumn="0" w:noHBand="0" w:noVBand="1"/>
      </w:tblPr>
      <w:tblGrid>
        <w:gridCol w:w="2376"/>
        <w:gridCol w:w="11907"/>
      </w:tblGrid>
      <w:tr w:rsidR="00CE28F2" w:rsidRPr="00504A5E" w14:paraId="53D36C0B" w14:textId="77777777" w:rsidTr="00101FC5">
        <w:tc>
          <w:tcPr>
            <w:tcW w:w="2376" w:type="dxa"/>
          </w:tcPr>
          <w:p w14:paraId="5F8230B5" w14:textId="77777777" w:rsidR="00CE28F2" w:rsidRPr="00101FC5" w:rsidRDefault="00CE28F2" w:rsidP="00101FC5">
            <w:pPr>
              <w:rPr>
                <w:b/>
                <w:bCs/>
              </w:rPr>
            </w:pPr>
            <w:r w:rsidRPr="00101FC5">
              <w:rPr>
                <w:b/>
                <w:bCs/>
              </w:rPr>
              <w:t>Provision Title:</w:t>
            </w:r>
          </w:p>
        </w:tc>
        <w:tc>
          <w:tcPr>
            <w:tcW w:w="11907" w:type="dxa"/>
          </w:tcPr>
          <w:p w14:paraId="209373EF" w14:textId="1FAA59C4" w:rsidR="00CE28F2" w:rsidRPr="00233381" w:rsidRDefault="00E45271" w:rsidP="00101FC5">
            <w:pPr>
              <w:rPr>
                <w:bCs/>
                <w:i/>
                <w:iCs/>
              </w:rPr>
            </w:pPr>
            <w:r w:rsidRPr="00233381">
              <w:rPr>
                <w:bCs/>
                <w:i/>
                <w:iCs/>
              </w:rPr>
              <w:t>e.g.,</w:t>
            </w:r>
            <w:r w:rsidR="00CE28F2" w:rsidRPr="00233381">
              <w:rPr>
                <w:bCs/>
                <w:i/>
                <w:iCs/>
              </w:rPr>
              <w:t xml:space="preserve"> </w:t>
            </w:r>
            <w:proofErr w:type="spellStart"/>
            <w:r w:rsidR="00CE28F2" w:rsidRPr="00233381">
              <w:rPr>
                <w:bCs/>
                <w:i/>
                <w:iCs/>
              </w:rPr>
              <w:t>KLS</w:t>
            </w:r>
            <w:proofErr w:type="spellEnd"/>
          </w:p>
        </w:tc>
      </w:tr>
      <w:tr w:rsidR="00CE28F2" w:rsidRPr="00504A5E" w14:paraId="59DDC4DD" w14:textId="77777777" w:rsidTr="00101FC5">
        <w:tc>
          <w:tcPr>
            <w:tcW w:w="2376" w:type="dxa"/>
          </w:tcPr>
          <w:p w14:paraId="70E4C220" w14:textId="77777777" w:rsidR="00CE28F2" w:rsidRPr="00101FC5" w:rsidRDefault="00CE28F2" w:rsidP="00101FC5">
            <w:pPr>
              <w:rPr>
                <w:b/>
                <w:bCs/>
              </w:rPr>
            </w:pPr>
            <w:r w:rsidRPr="00101FC5">
              <w:rPr>
                <w:b/>
                <w:bCs/>
              </w:rPr>
              <w:t>Module Leader:</w:t>
            </w:r>
          </w:p>
        </w:tc>
        <w:tc>
          <w:tcPr>
            <w:tcW w:w="11907" w:type="dxa"/>
          </w:tcPr>
          <w:p w14:paraId="12F8478E" w14:textId="77777777" w:rsidR="00CE28F2" w:rsidRPr="007D5B4B" w:rsidRDefault="00CE28F2" w:rsidP="00101FC5">
            <w:pPr>
              <w:rPr>
                <w:bCs/>
              </w:rPr>
            </w:pPr>
          </w:p>
        </w:tc>
      </w:tr>
      <w:tr w:rsidR="00CE28F2" w:rsidRPr="00504A5E" w14:paraId="10458DF4" w14:textId="77777777" w:rsidTr="00101FC5">
        <w:tc>
          <w:tcPr>
            <w:tcW w:w="2376" w:type="dxa"/>
          </w:tcPr>
          <w:p w14:paraId="2BD6278E" w14:textId="77777777" w:rsidR="00CE28F2" w:rsidRPr="00101FC5" w:rsidRDefault="00CE28F2" w:rsidP="00101FC5">
            <w:pPr>
              <w:rPr>
                <w:b/>
                <w:bCs/>
              </w:rPr>
            </w:pPr>
            <w:r w:rsidRPr="00101FC5">
              <w:rPr>
                <w:b/>
                <w:bCs/>
              </w:rPr>
              <w:t>Module Codes and Titles</w:t>
            </w:r>
          </w:p>
        </w:tc>
        <w:tc>
          <w:tcPr>
            <w:tcW w:w="11907" w:type="dxa"/>
          </w:tcPr>
          <w:p w14:paraId="51B8412F" w14:textId="77777777" w:rsidR="00CE28F2" w:rsidRPr="00233381" w:rsidRDefault="00CE28F2" w:rsidP="00101FC5">
            <w:pPr>
              <w:rPr>
                <w:bCs/>
                <w:i/>
                <w:iCs/>
              </w:rPr>
            </w:pPr>
            <w:r w:rsidRPr="00233381">
              <w:rPr>
                <w:bCs/>
                <w:i/>
                <w:iCs/>
              </w:rPr>
              <w:t>e.g.</w:t>
            </w:r>
          </w:p>
          <w:p w14:paraId="24A996AC" w14:textId="77777777" w:rsidR="00CE28F2" w:rsidRPr="00233381" w:rsidRDefault="00CE28F2" w:rsidP="00101FC5">
            <w:pPr>
              <w:rPr>
                <w:bCs/>
                <w:i/>
                <w:iCs/>
              </w:rPr>
            </w:pPr>
            <w:proofErr w:type="spellStart"/>
            <w:r>
              <w:rPr>
                <w:bCs/>
                <w:i/>
                <w:iCs/>
              </w:rPr>
              <w:t>XXX</w:t>
            </w:r>
            <w:r w:rsidRPr="00233381">
              <w:rPr>
                <w:bCs/>
                <w:i/>
                <w:iCs/>
              </w:rPr>
              <w:t>123</w:t>
            </w:r>
            <w:proofErr w:type="spellEnd"/>
            <w:r w:rsidRPr="00233381">
              <w:rPr>
                <w:bCs/>
                <w:i/>
                <w:iCs/>
              </w:rPr>
              <w:t xml:space="preserve"> French 1</w:t>
            </w:r>
          </w:p>
          <w:p w14:paraId="1905FBDC" w14:textId="77777777" w:rsidR="00CE28F2" w:rsidRPr="00233381" w:rsidRDefault="00CE28F2" w:rsidP="00101FC5">
            <w:pPr>
              <w:rPr>
                <w:bCs/>
                <w:i/>
                <w:iCs/>
              </w:rPr>
            </w:pPr>
            <w:proofErr w:type="spellStart"/>
            <w:r>
              <w:rPr>
                <w:bCs/>
                <w:i/>
                <w:iCs/>
              </w:rPr>
              <w:t>XXX</w:t>
            </w:r>
            <w:r w:rsidRPr="00233381">
              <w:rPr>
                <w:bCs/>
                <w:i/>
                <w:iCs/>
              </w:rPr>
              <w:t>124</w:t>
            </w:r>
            <w:proofErr w:type="spellEnd"/>
            <w:r w:rsidRPr="00233381">
              <w:rPr>
                <w:bCs/>
                <w:i/>
                <w:iCs/>
              </w:rPr>
              <w:t xml:space="preserve"> French 2</w:t>
            </w:r>
          </w:p>
          <w:p w14:paraId="159BE351" w14:textId="77777777" w:rsidR="00CE28F2" w:rsidRPr="00233381" w:rsidRDefault="00CE28F2" w:rsidP="00101FC5">
            <w:pPr>
              <w:rPr>
                <w:bCs/>
                <w:i/>
                <w:iCs/>
              </w:rPr>
            </w:pPr>
            <w:proofErr w:type="spellStart"/>
            <w:r>
              <w:rPr>
                <w:bCs/>
                <w:i/>
                <w:iCs/>
              </w:rPr>
              <w:t>XXX</w:t>
            </w:r>
            <w:r w:rsidRPr="00233381">
              <w:rPr>
                <w:bCs/>
                <w:i/>
                <w:iCs/>
              </w:rPr>
              <w:t>234</w:t>
            </w:r>
            <w:proofErr w:type="spellEnd"/>
            <w:r w:rsidRPr="00233381">
              <w:rPr>
                <w:bCs/>
                <w:i/>
                <w:iCs/>
              </w:rPr>
              <w:t xml:space="preserve"> Spanish 1</w:t>
            </w:r>
          </w:p>
          <w:p w14:paraId="186C5D57" w14:textId="77777777" w:rsidR="00CE28F2" w:rsidRPr="007D5B4B" w:rsidRDefault="00CE28F2" w:rsidP="00101FC5">
            <w:pPr>
              <w:rPr>
                <w:bCs/>
              </w:rPr>
            </w:pPr>
          </w:p>
        </w:tc>
      </w:tr>
      <w:tr w:rsidR="00CE28F2" w:rsidRPr="00504A5E" w14:paraId="51E5274D" w14:textId="77777777" w:rsidTr="00101FC5">
        <w:tc>
          <w:tcPr>
            <w:tcW w:w="2376" w:type="dxa"/>
          </w:tcPr>
          <w:p w14:paraId="576377B8" w14:textId="77777777" w:rsidR="00CE28F2" w:rsidRPr="00101FC5" w:rsidRDefault="00CE28F2" w:rsidP="00101FC5">
            <w:pPr>
              <w:rPr>
                <w:b/>
                <w:bCs/>
              </w:rPr>
            </w:pPr>
            <w:r w:rsidRPr="00101FC5">
              <w:rPr>
                <w:b/>
                <w:bCs/>
              </w:rPr>
              <w:t>Department:</w:t>
            </w:r>
          </w:p>
        </w:tc>
        <w:tc>
          <w:tcPr>
            <w:tcW w:w="11907" w:type="dxa"/>
          </w:tcPr>
          <w:p w14:paraId="1DF4C2E2" w14:textId="77777777" w:rsidR="00CE28F2" w:rsidRPr="007D5B4B" w:rsidRDefault="00CE28F2" w:rsidP="00101FC5">
            <w:pPr>
              <w:rPr>
                <w:bCs/>
              </w:rPr>
            </w:pPr>
          </w:p>
        </w:tc>
      </w:tr>
      <w:tr w:rsidR="00CE28F2" w:rsidRPr="00504A5E" w14:paraId="1FFA0084" w14:textId="77777777" w:rsidTr="00101FC5">
        <w:tc>
          <w:tcPr>
            <w:tcW w:w="2376" w:type="dxa"/>
          </w:tcPr>
          <w:p w14:paraId="5F218E96" w14:textId="77777777" w:rsidR="00CE28F2" w:rsidRPr="00101FC5" w:rsidRDefault="00CE28F2" w:rsidP="00101FC5">
            <w:pPr>
              <w:rPr>
                <w:b/>
                <w:bCs/>
              </w:rPr>
            </w:pPr>
            <w:r w:rsidRPr="00101FC5">
              <w:rPr>
                <w:b/>
                <w:bCs/>
              </w:rPr>
              <w:t>School:</w:t>
            </w:r>
          </w:p>
        </w:tc>
        <w:tc>
          <w:tcPr>
            <w:tcW w:w="11907" w:type="dxa"/>
          </w:tcPr>
          <w:p w14:paraId="2567F3A0" w14:textId="77777777" w:rsidR="00CE28F2" w:rsidRPr="007D5B4B" w:rsidRDefault="00CE28F2" w:rsidP="00101FC5">
            <w:pPr>
              <w:rPr>
                <w:bCs/>
              </w:rPr>
            </w:pPr>
          </w:p>
        </w:tc>
      </w:tr>
      <w:tr w:rsidR="00CE28F2" w:rsidRPr="00504A5E" w14:paraId="1C7B22DA" w14:textId="77777777" w:rsidTr="00101FC5">
        <w:tc>
          <w:tcPr>
            <w:tcW w:w="2376" w:type="dxa"/>
          </w:tcPr>
          <w:p w14:paraId="54F2950E" w14:textId="77777777" w:rsidR="00CE28F2" w:rsidRPr="00101FC5" w:rsidRDefault="00CE28F2" w:rsidP="00101FC5">
            <w:pPr>
              <w:rPr>
                <w:b/>
                <w:bCs/>
              </w:rPr>
            </w:pPr>
            <w:r w:rsidRPr="00101FC5">
              <w:rPr>
                <w:b/>
                <w:bCs/>
              </w:rPr>
              <w:t>Faculty:</w:t>
            </w:r>
          </w:p>
        </w:tc>
        <w:tc>
          <w:tcPr>
            <w:tcW w:w="11907" w:type="dxa"/>
          </w:tcPr>
          <w:p w14:paraId="794D1066" w14:textId="77777777" w:rsidR="00CE28F2" w:rsidRPr="007D5B4B" w:rsidRDefault="00CE28F2" w:rsidP="00101FC5">
            <w:pPr>
              <w:rPr>
                <w:bCs/>
              </w:rPr>
            </w:pPr>
          </w:p>
        </w:tc>
      </w:tr>
      <w:tr w:rsidR="00CE28F2" w:rsidRPr="00504A5E" w14:paraId="0E24CDBD" w14:textId="77777777" w:rsidTr="00101FC5">
        <w:tc>
          <w:tcPr>
            <w:tcW w:w="2376" w:type="dxa"/>
          </w:tcPr>
          <w:p w14:paraId="3AF4BA2C" w14:textId="77777777" w:rsidR="00CE28F2" w:rsidRPr="00101FC5" w:rsidRDefault="00CE28F2" w:rsidP="00101FC5">
            <w:pPr>
              <w:rPr>
                <w:b/>
                <w:bCs/>
              </w:rPr>
            </w:pPr>
            <w:r w:rsidRPr="00101FC5">
              <w:rPr>
                <w:b/>
                <w:bCs/>
              </w:rPr>
              <w:t>Academic Year:</w:t>
            </w:r>
          </w:p>
        </w:tc>
        <w:tc>
          <w:tcPr>
            <w:tcW w:w="11907" w:type="dxa"/>
          </w:tcPr>
          <w:p w14:paraId="5996ED92" w14:textId="77777777" w:rsidR="00CE28F2" w:rsidRPr="007D5B4B" w:rsidRDefault="00CE28F2" w:rsidP="00101FC5">
            <w:pPr>
              <w:rPr>
                <w:bCs/>
              </w:rPr>
            </w:pPr>
          </w:p>
        </w:tc>
      </w:tr>
    </w:tbl>
    <w:p w14:paraId="0DC206F9" w14:textId="77777777" w:rsidR="00206F64" w:rsidRPr="00F36168" w:rsidRDefault="00206F64" w:rsidP="00F36168">
      <w:pPr>
        <w:rPr>
          <w:rFonts w:cs="Arial"/>
        </w:rPr>
      </w:pPr>
    </w:p>
    <w:p w14:paraId="6F028A73" w14:textId="77777777" w:rsidR="00206F64" w:rsidRDefault="00206F64" w:rsidP="00F36168">
      <w:pPr>
        <w:pStyle w:val="ListParagraph"/>
        <w:rPr>
          <w:rFonts w:cs="Arial"/>
        </w:rPr>
      </w:pPr>
    </w:p>
    <w:p w14:paraId="6FA8252C" w14:textId="77777777" w:rsidR="00206F64" w:rsidRDefault="00206F64" w:rsidP="00F36168">
      <w:pPr>
        <w:pStyle w:val="ListParagraph"/>
        <w:rPr>
          <w:rFonts w:cs="Arial"/>
        </w:rPr>
      </w:pPr>
    </w:p>
    <w:p w14:paraId="16C6FAD1" w14:textId="66A70F69" w:rsidR="008E09D8" w:rsidRDefault="008E09D8">
      <w:pPr>
        <w:spacing w:before="0" w:after="160" w:line="259" w:lineRule="auto"/>
        <w:rPr>
          <w:rFonts w:cs="Arial"/>
          <w:noProof/>
          <w:sz w:val="22"/>
          <w:szCs w:val="22"/>
        </w:rPr>
      </w:pPr>
      <w:r>
        <w:rPr>
          <w:rFonts w:cs="Arial"/>
          <w:noProof/>
          <w:sz w:val="22"/>
          <w:szCs w:val="22"/>
        </w:rPr>
        <w:br w:type="page"/>
      </w:r>
    </w:p>
    <w:p w14:paraId="32071533" w14:textId="77777777" w:rsidR="00573D60" w:rsidRDefault="00573D60" w:rsidP="00573D60">
      <w:pPr>
        <w:ind w:left="-567"/>
        <w:jc w:val="both"/>
        <w:rPr>
          <w:rFonts w:cs="Arial"/>
          <w:noProof/>
          <w:sz w:val="22"/>
          <w:szCs w:val="22"/>
        </w:rPr>
      </w:pPr>
    </w:p>
    <w:tbl>
      <w:tblPr>
        <w:tblStyle w:val="TableGrid"/>
        <w:tblW w:w="14204" w:type="dxa"/>
        <w:tblLook w:val="04A0" w:firstRow="1" w:lastRow="0" w:firstColumn="1" w:lastColumn="0" w:noHBand="0" w:noVBand="1"/>
      </w:tblPr>
      <w:tblGrid>
        <w:gridCol w:w="14204"/>
      </w:tblGrid>
      <w:tr w:rsidR="00573D60" w14:paraId="54C65802" w14:textId="77777777" w:rsidTr="00573D60">
        <w:tc>
          <w:tcPr>
            <w:tcW w:w="14204" w:type="dxa"/>
            <w:tcBorders>
              <w:top w:val="single" w:sz="4" w:space="0" w:color="auto"/>
              <w:left w:val="single" w:sz="4" w:space="0" w:color="auto"/>
              <w:bottom w:val="single" w:sz="4" w:space="0" w:color="auto"/>
              <w:right w:val="single" w:sz="4" w:space="0" w:color="auto"/>
            </w:tcBorders>
            <w:hideMark/>
          </w:tcPr>
          <w:p w14:paraId="6A90EC4E" w14:textId="3E4CA32E" w:rsidR="00573D60" w:rsidRDefault="00C673A7" w:rsidP="00573D60">
            <w:pPr>
              <w:numPr>
                <w:ilvl w:val="0"/>
                <w:numId w:val="4"/>
              </w:numPr>
              <w:tabs>
                <w:tab w:val="left" w:pos="314"/>
              </w:tabs>
              <w:spacing w:before="0" w:after="0"/>
              <w:ind w:left="142" w:hanging="142"/>
              <w:jc w:val="both"/>
              <w:rPr>
                <w:rFonts w:cs="Arial"/>
                <w:b/>
                <w:bCs/>
                <w:noProof/>
              </w:rPr>
            </w:pPr>
            <w:r>
              <w:rPr>
                <w:rFonts w:cs="Arial"/>
                <w:b/>
                <w:noProof/>
              </w:rPr>
              <w:t>S</w:t>
            </w:r>
            <w:r w:rsidR="00573D60">
              <w:rPr>
                <w:rFonts w:cs="Arial"/>
                <w:b/>
                <w:noProof/>
              </w:rPr>
              <w:t>ources of evidence used</w:t>
            </w:r>
          </w:p>
        </w:tc>
      </w:tr>
      <w:tr w:rsidR="00573D60" w14:paraId="095A5130" w14:textId="77777777" w:rsidTr="00573D60">
        <w:tc>
          <w:tcPr>
            <w:tcW w:w="14204" w:type="dxa"/>
            <w:tcBorders>
              <w:top w:val="single" w:sz="4" w:space="0" w:color="auto"/>
              <w:left w:val="single" w:sz="4" w:space="0" w:color="auto"/>
              <w:bottom w:val="single" w:sz="4" w:space="0" w:color="auto"/>
              <w:right w:val="single" w:sz="4" w:space="0" w:color="auto"/>
            </w:tcBorders>
            <w:hideMark/>
          </w:tcPr>
          <w:p w14:paraId="582B1F3D" w14:textId="77777777" w:rsidR="00573D60" w:rsidRDefault="00573D60">
            <w:pPr>
              <w:rPr>
                <w:rFonts w:cs="Arial"/>
                <w:b/>
                <w:bCs/>
                <w:noProof/>
              </w:rPr>
            </w:pPr>
            <w:r>
              <w:rPr>
                <w:rFonts w:cs="Arial"/>
                <w:b/>
                <w:bCs/>
                <w:noProof/>
              </w:rPr>
              <w:t>These are other sources of evidence that you may wish to reflect on when writing your module commentary. Please indicate those that have been used:</w:t>
            </w:r>
          </w:p>
        </w:tc>
      </w:tr>
      <w:tr w:rsidR="00573D60" w14:paraId="4AA08307" w14:textId="77777777" w:rsidTr="00573D60">
        <w:trPr>
          <w:trHeight w:val="1102"/>
        </w:trPr>
        <w:tc>
          <w:tcPr>
            <w:tcW w:w="14204" w:type="dxa"/>
            <w:tcBorders>
              <w:top w:val="single" w:sz="4" w:space="0" w:color="auto"/>
              <w:left w:val="single" w:sz="4" w:space="0" w:color="auto"/>
              <w:bottom w:val="single" w:sz="4" w:space="0" w:color="auto"/>
              <w:right w:val="single" w:sz="4" w:space="0" w:color="auto"/>
            </w:tcBorders>
            <w:hideMark/>
          </w:tcPr>
          <w:p w14:paraId="5A17EE41" w14:textId="791F6D5B" w:rsidR="00573D60" w:rsidRPr="00C0319A" w:rsidRDefault="00573D60" w:rsidP="00C0319A">
            <w:pPr>
              <w:rPr>
                <w:rFonts w:cs="Arial"/>
                <w:noProof/>
              </w:rPr>
            </w:pPr>
            <w:r>
              <w:rPr>
                <w:rFonts w:cs="Arial"/>
                <w:noProof/>
              </w:rPr>
              <w:t>Module team’s discussions</w:t>
            </w:r>
            <w:r w:rsidR="00C0319A">
              <w:rPr>
                <w:rFonts w:cs="Arial"/>
                <w:noProof/>
              </w:rPr>
              <w:t xml:space="preserve"> </w:t>
            </w:r>
            <w:r w:rsidR="00C0319A">
              <w:rPr>
                <w:rFonts w:cs="Arial"/>
                <w:noProof/>
              </w:rPr>
              <w:tab/>
            </w:r>
            <w:r w:rsidR="00C0319A">
              <w:rPr>
                <w:rFonts w:cs="Arial"/>
                <w:noProof/>
              </w:rPr>
              <w:tab/>
            </w:r>
            <w:r w:rsidR="00C0319A">
              <w:rPr>
                <w:rFonts w:cs="Arial"/>
                <w:noProof/>
              </w:rPr>
              <w:tab/>
            </w:r>
            <w:r w:rsidR="00C0319A">
              <w:rPr>
                <w:rFonts w:cs="Arial"/>
                <w:noProof/>
              </w:rPr>
              <w:tab/>
            </w:r>
            <w:r w:rsidR="00C0319A">
              <w:rPr>
                <w:rFonts w:cs="Arial"/>
                <w:noProof/>
              </w:rPr>
              <w:tab/>
            </w:r>
            <w:r>
              <w:rPr>
                <w:rFonts w:cs="Arial"/>
                <w:noProof/>
                <w:sz w:val="28"/>
                <w:szCs w:val="28"/>
              </w:rPr>
              <w:t>□</w:t>
            </w:r>
          </w:p>
          <w:p w14:paraId="4AE01767" w14:textId="7C622AB3" w:rsidR="00573D60" w:rsidRPr="00C0319A" w:rsidRDefault="00573D60" w:rsidP="00C0319A">
            <w:pPr>
              <w:rPr>
                <w:rFonts w:cs="Arial"/>
                <w:noProof/>
                <w:sz w:val="22"/>
                <w:szCs w:val="22"/>
              </w:rPr>
            </w:pPr>
            <w:r>
              <w:rPr>
                <w:rFonts w:cs="Arial"/>
                <w:noProof/>
              </w:rPr>
              <w:t>Student feedback</w:t>
            </w:r>
            <w:r w:rsidR="00C0319A">
              <w:rPr>
                <w:rFonts w:cs="Arial"/>
                <w:noProof/>
              </w:rPr>
              <w:t xml:space="preserve"> </w:t>
            </w:r>
            <w:r w:rsidR="00C0319A">
              <w:rPr>
                <w:rFonts w:cs="Arial"/>
                <w:noProof/>
              </w:rPr>
              <w:tab/>
            </w:r>
            <w:r w:rsidR="00C0319A">
              <w:rPr>
                <w:rFonts w:cs="Arial"/>
                <w:noProof/>
              </w:rPr>
              <w:tab/>
            </w:r>
            <w:r w:rsidR="00C0319A">
              <w:rPr>
                <w:rFonts w:cs="Arial"/>
                <w:noProof/>
              </w:rPr>
              <w:tab/>
            </w:r>
            <w:r w:rsidR="00C0319A">
              <w:rPr>
                <w:rFonts w:cs="Arial"/>
                <w:noProof/>
              </w:rPr>
              <w:tab/>
            </w:r>
            <w:r w:rsidR="00C0319A">
              <w:rPr>
                <w:rFonts w:cs="Arial"/>
                <w:noProof/>
              </w:rPr>
              <w:tab/>
            </w:r>
            <w:r w:rsidR="00C0319A">
              <w:rPr>
                <w:rFonts w:cs="Arial"/>
                <w:noProof/>
              </w:rPr>
              <w:tab/>
            </w:r>
            <w:r w:rsidR="00C0319A">
              <w:rPr>
                <w:rFonts w:cs="Arial"/>
                <w:noProof/>
              </w:rPr>
              <w:tab/>
            </w:r>
            <w:r>
              <w:rPr>
                <w:rFonts w:cs="Arial"/>
                <w:noProof/>
                <w:sz w:val="28"/>
                <w:szCs w:val="28"/>
              </w:rPr>
              <w:t>□</w:t>
            </w:r>
          </w:p>
          <w:p w14:paraId="08F5829D" w14:textId="08905DAF" w:rsidR="00573D60" w:rsidRDefault="008E09D8" w:rsidP="00C0319A">
            <w:pPr>
              <w:rPr>
                <w:rFonts w:cs="Arial"/>
                <w:noProof/>
              </w:rPr>
            </w:pPr>
            <w:hyperlink r:id="rId11" w:history="1">
              <w:r w:rsidR="00573D60">
                <w:rPr>
                  <w:rStyle w:val="Hyperlink"/>
                  <w:rFonts w:cs="Arial"/>
                  <w:noProof/>
                </w:rPr>
                <w:t>External examiner comments/report</w:t>
              </w:r>
            </w:hyperlink>
            <w:r w:rsidR="00C0319A">
              <w:rPr>
                <w:rStyle w:val="Hyperlink"/>
                <w:rFonts w:cs="Arial"/>
                <w:noProof/>
              </w:rPr>
              <w:t xml:space="preserve"> </w:t>
            </w:r>
            <w:r w:rsidR="00C0319A" w:rsidRPr="00C0319A">
              <w:rPr>
                <w:rStyle w:val="Hyperlink"/>
                <w:u w:val="none"/>
              </w:rPr>
              <w:tab/>
            </w:r>
            <w:r w:rsidR="00C0319A" w:rsidRPr="00C0319A">
              <w:rPr>
                <w:rStyle w:val="Hyperlink"/>
                <w:u w:val="none"/>
              </w:rPr>
              <w:tab/>
            </w:r>
            <w:r w:rsidR="00C0319A" w:rsidRPr="00C0319A">
              <w:rPr>
                <w:rStyle w:val="Hyperlink"/>
                <w:u w:val="none"/>
              </w:rPr>
              <w:tab/>
            </w:r>
            <w:r w:rsidR="00C0319A" w:rsidRPr="00C0319A">
              <w:rPr>
                <w:rStyle w:val="Hyperlink"/>
                <w:u w:val="none"/>
              </w:rPr>
              <w:tab/>
            </w:r>
            <w:r w:rsidR="00573D60">
              <w:rPr>
                <w:rFonts w:cs="Arial"/>
                <w:noProof/>
                <w:sz w:val="28"/>
                <w:szCs w:val="28"/>
              </w:rPr>
              <w:t>□</w:t>
            </w:r>
          </w:p>
          <w:p w14:paraId="1E0789C2" w14:textId="597D6B98" w:rsidR="00573D60" w:rsidRDefault="00573D60" w:rsidP="00C0319A">
            <w:pPr>
              <w:rPr>
                <w:rFonts w:cs="Arial"/>
                <w:noProof/>
              </w:rPr>
            </w:pPr>
            <w:r>
              <w:rPr>
                <w:rFonts w:cs="Arial"/>
                <w:noProof/>
              </w:rPr>
              <w:t>External stakeholders (e.g. Employer, PSRB etc)</w:t>
            </w:r>
            <w:r w:rsidR="00C0319A">
              <w:rPr>
                <w:rFonts w:cs="Arial"/>
                <w:noProof/>
              </w:rPr>
              <w:t xml:space="preserve"> </w:t>
            </w:r>
            <w:r w:rsidR="00C0319A">
              <w:rPr>
                <w:rFonts w:cs="Arial"/>
                <w:noProof/>
              </w:rPr>
              <w:tab/>
            </w:r>
            <w:r w:rsidR="00C0319A">
              <w:rPr>
                <w:rFonts w:cs="Arial"/>
                <w:noProof/>
              </w:rPr>
              <w:tab/>
            </w:r>
            <w:r>
              <w:rPr>
                <w:rFonts w:cs="Arial"/>
                <w:noProof/>
                <w:sz w:val="28"/>
                <w:szCs w:val="28"/>
              </w:rPr>
              <w:t>□</w:t>
            </w:r>
          </w:p>
          <w:p w14:paraId="09AE0D2B" w14:textId="2DF8186B" w:rsidR="00573D60" w:rsidRDefault="00573D60" w:rsidP="00C0319A">
            <w:pPr>
              <w:rPr>
                <w:rFonts w:cs="Arial"/>
                <w:noProof/>
              </w:rPr>
            </w:pPr>
            <w:r>
              <w:rPr>
                <w:rFonts w:cs="Arial"/>
                <w:noProof/>
              </w:rPr>
              <w:t>Inclusive Curriculum Consultant feedback</w:t>
            </w:r>
            <w:r w:rsidR="00C0319A">
              <w:rPr>
                <w:rFonts w:cs="Arial"/>
                <w:noProof/>
              </w:rPr>
              <w:t xml:space="preserve"> </w:t>
            </w:r>
            <w:r w:rsidR="00C0319A">
              <w:rPr>
                <w:rFonts w:cs="Arial"/>
                <w:noProof/>
              </w:rPr>
              <w:tab/>
            </w:r>
            <w:r w:rsidR="00C0319A">
              <w:rPr>
                <w:rFonts w:cs="Arial"/>
                <w:noProof/>
              </w:rPr>
              <w:tab/>
            </w:r>
            <w:r w:rsidR="00C0319A">
              <w:rPr>
                <w:rFonts w:cs="Arial"/>
                <w:noProof/>
              </w:rPr>
              <w:tab/>
            </w:r>
            <w:r>
              <w:rPr>
                <w:rFonts w:cs="Arial"/>
                <w:noProof/>
                <w:sz w:val="28"/>
                <w:szCs w:val="28"/>
              </w:rPr>
              <w:t>□</w:t>
            </w:r>
          </w:p>
          <w:p w14:paraId="1362A6AA" w14:textId="49C386E0" w:rsidR="00573D60" w:rsidRDefault="00573D60" w:rsidP="00C0319A">
            <w:pPr>
              <w:rPr>
                <w:rFonts w:cs="Arial"/>
                <w:noProof/>
              </w:rPr>
            </w:pPr>
            <w:r>
              <w:rPr>
                <w:rFonts w:cs="Arial"/>
                <w:noProof/>
              </w:rPr>
              <w:t>MEP and Module Hub</w:t>
            </w:r>
            <w:r w:rsidR="00C0319A">
              <w:rPr>
                <w:rFonts w:cs="Arial"/>
                <w:noProof/>
              </w:rPr>
              <w:t xml:space="preserve"> </w:t>
            </w:r>
            <w:r w:rsidR="00C0319A">
              <w:rPr>
                <w:rFonts w:cs="Arial"/>
                <w:noProof/>
              </w:rPr>
              <w:tab/>
            </w:r>
            <w:r w:rsidR="00C0319A">
              <w:rPr>
                <w:rFonts w:cs="Arial"/>
                <w:noProof/>
              </w:rPr>
              <w:tab/>
            </w:r>
            <w:r w:rsidR="00C0319A">
              <w:rPr>
                <w:rFonts w:cs="Arial"/>
                <w:noProof/>
              </w:rPr>
              <w:tab/>
            </w:r>
            <w:r w:rsidR="00C0319A">
              <w:rPr>
                <w:rFonts w:cs="Arial"/>
                <w:noProof/>
              </w:rPr>
              <w:tab/>
            </w:r>
            <w:r w:rsidR="00C0319A">
              <w:rPr>
                <w:rFonts w:cs="Arial"/>
                <w:noProof/>
              </w:rPr>
              <w:tab/>
            </w:r>
            <w:r w:rsidR="00C0319A">
              <w:rPr>
                <w:rFonts w:cs="Arial"/>
                <w:noProof/>
              </w:rPr>
              <w:tab/>
            </w:r>
            <w:r>
              <w:rPr>
                <w:rFonts w:cs="Arial"/>
                <w:noProof/>
                <w:sz w:val="28"/>
                <w:szCs w:val="28"/>
              </w:rPr>
              <w:t>□</w:t>
            </w:r>
          </w:p>
        </w:tc>
      </w:tr>
      <w:tr w:rsidR="00573D60" w14:paraId="650B18DC" w14:textId="77777777" w:rsidTr="00573D60">
        <w:tc>
          <w:tcPr>
            <w:tcW w:w="14204" w:type="dxa"/>
            <w:tcBorders>
              <w:top w:val="single" w:sz="4" w:space="0" w:color="auto"/>
              <w:left w:val="single" w:sz="4" w:space="0" w:color="auto"/>
              <w:bottom w:val="single" w:sz="4" w:space="0" w:color="auto"/>
              <w:right w:val="single" w:sz="4" w:space="0" w:color="auto"/>
            </w:tcBorders>
          </w:tcPr>
          <w:p w14:paraId="0ACF7106" w14:textId="40A84890" w:rsidR="00573D60" w:rsidRDefault="00573D60">
            <w:pPr>
              <w:rPr>
                <w:rFonts w:cs="Arial"/>
                <w:bCs/>
                <w:noProof/>
                <w:szCs w:val="28"/>
              </w:rPr>
            </w:pPr>
            <w:r>
              <w:rPr>
                <w:rFonts w:cs="Arial"/>
                <w:bCs/>
                <w:noProof/>
                <w:szCs w:val="28"/>
              </w:rPr>
              <w:t xml:space="preserve">Please provide details of any other evidence used to inform the MEP evaluation not listed above </w:t>
            </w:r>
          </w:p>
          <w:p w14:paraId="532F9F9C" w14:textId="77777777" w:rsidR="00573D60" w:rsidRDefault="00573D60">
            <w:pPr>
              <w:rPr>
                <w:rFonts w:cs="Arial"/>
                <w:b/>
                <w:i/>
                <w:noProof/>
                <w:szCs w:val="28"/>
              </w:rPr>
            </w:pPr>
          </w:p>
        </w:tc>
      </w:tr>
    </w:tbl>
    <w:p w14:paraId="10E34F8C" w14:textId="77777777" w:rsidR="00F046A9" w:rsidRDefault="00F046A9" w:rsidP="00C0319A">
      <w:pPr>
        <w:jc w:val="both"/>
        <w:rPr>
          <w:rFonts w:cs="Arial"/>
          <w:noProof/>
          <w:sz w:val="22"/>
          <w:szCs w:val="22"/>
        </w:rPr>
      </w:pPr>
    </w:p>
    <w:tbl>
      <w:tblPr>
        <w:tblStyle w:val="TableGrid"/>
        <w:tblW w:w="14175" w:type="dxa"/>
        <w:tblLook w:val="04A0" w:firstRow="1" w:lastRow="0" w:firstColumn="1" w:lastColumn="0" w:noHBand="0" w:noVBand="1"/>
      </w:tblPr>
      <w:tblGrid>
        <w:gridCol w:w="14175"/>
      </w:tblGrid>
      <w:tr w:rsidR="00F046A9" w14:paraId="33B29CE4" w14:textId="77777777" w:rsidTr="00F046A9">
        <w:tc>
          <w:tcPr>
            <w:tcW w:w="14175" w:type="dxa"/>
            <w:tcBorders>
              <w:top w:val="single" w:sz="4" w:space="0" w:color="auto"/>
              <w:left w:val="single" w:sz="4" w:space="0" w:color="auto"/>
              <w:bottom w:val="single" w:sz="4" w:space="0" w:color="auto"/>
              <w:right w:val="single" w:sz="4" w:space="0" w:color="auto"/>
            </w:tcBorders>
          </w:tcPr>
          <w:p w14:paraId="7B6F726B" w14:textId="70AA6783" w:rsidR="00F046A9" w:rsidRPr="003E500E" w:rsidRDefault="00F046A9" w:rsidP="003E500E">
            <w:pPr>
              <w:pStyle w:val="ListParagraph"/>
              <w:numPr>
                <w:ilvl w:val="0"/>
                <w:numId w:val="4"/>
              </w:numPr>
              <w:spacing w:before="0" w:after="0"/>
              <w:rPr>
                <w:rFonts w:ascii="Times New Roman" w:hAnsi="Times New Roman" w:cstheme="minorBidi"/>
              </w:rPr>
            </w:pPr>
            <w:r w:rsidRPr="003E500E">
              <w:rPr>
                <w:rFonts w:cs="Arial"/>
                <w:noProof/>
              </w:rPr>
              <w:t>How have the actions identified in the previous MEP been taken forward?</w:t>
            </w:r>
            <w:r w:rsidRPr="00C0319A">
              <w:rPr>
                <w:rFonts w:eastAsia="Times New Roman" w:cs="Arial"/>
                <w:b w:val="0"/>
                <w:i/>
                <w:noProof/>
                <w:szCs w:val="24"/>
                <w:lang w:eastAsia="en-GB"/>
              </w:rPr>
              <w:t xml:space="preserve"> </w:t>
            </w:r>
            <w:r w:rsidRPr="00C0319A">
              <w:rPr>
                <w:rFonts w:eastAsia="Times New Roman"/>
                <w:b w:val="0"/>
                <w:i/>
                <w:noProof/>
                <w:szCs w:val="24"/>
                <w:lang w:eastAsia="en-GB"/>
              </w:rPr>
              <w:t> </w:t>
            </w:r>
            <w:r w:rsidRPr="00C0319A">
              <w:rPr>
                <w:rFonts w:eastAsia="Times New Roman" w:cs="Arial"/>
                <w:b w:val="0"/>
                <w:i/>
                <w:noProof/>
                <w:szCs w:val="24"/>
                <w:lang w:eastAsia="en-GB"/>
              </w:rPr>
              <w:t xml:space="preserve"> </w:t>
            </w:r>
          </w:p>
          <w:p w14:paraId="02773ED8" w14:textId="77777777" w:rsidR="00F046A9" w:rsidRDefault="00F046A9">
            <w:pPr>
              <w:ind w:left="462"/>
              <w:rPr>
                <w:rFonts w:ascii="Times New Roman" w:hAnsi="Times New Roman" w:cstheme="minorBidi"/>
                <w:sz w:val="22"/>
                <w:szCs w:val="22"/>
              </w:rPr>
            </w:pPr>
            <w:r>
              <w:rPr>
                <w:rFonts w:cs="Arial"/>
                <w:i/>
                <w:noProof/>
              </w:rPr>
              <w:t>If you have any queries relating to the previous years MEP, please contact your Head of Department in the first instance</w:t>
            </w:r>
          </w:p>
        </w:tc>
      </w:tr>
      <w:tr w:rsidR="00F046A9" w14:paraId="40F436ED" w14:textId="77777777" w:rsidTr="00F046A9">
        <w:tc>
          <w:tcPr>
            <w:tcW w:w="14175" w:type="dxa"/>
            <w:tcBorders>
              <w:top w:val="single" w:sz="4" w:space="0" w:color="auto"/>
              <w:left w:val="single" w:sz="4" w:space="0" w:color="auto"/>
              <w:bottom w:val="single" w:sz="4" w:space="0" w:color="auto"/>
              <w:right w:val="single" w:sz="4" w:space="0" w:color="auto"/>
            </w:tcBorders>
          </w:tcPr>
          <w:p w14:paraId="0A718B28" w14:textId="1D7603B6" w:rsidR="00F046A9" w:rsidRDefault="00F046A9">
            <w:pPr>
              <w:jc w:val="both"/>
              <w:rPr>
                <w:rFonts w:cs="Arial"/>
                <w:i/>
                <w:noProof/>
                <w:lang w:eastAsia="en-US"/>
              </w:rPr>
            </w:pPr>
            <w:r>
              <w:rPr>
                <w:rFonts w:cs="Arial"/>
                <w:i/>
                <w:noProof/>
              </w:rPr>
              <w:t xml:space="preserve">Please reflect on each action, comment on progress and indicate where actions need a longer timeframe to be fully implemented. If an action has not had the intended result, please be open about why you think it didn’t work, what has been learnt, and identify any alternative action(s) that might be taken and where support may be needed. </w:t>
            </w:r>
          </w:p>
        </w:tc>
      </w:tr>
    </w:tbl>
    <w:p w14:paraId="483BD172" w14:textId="77777777" w:rsidR="00573D60" w:rsidRDefault="00573D60" w:rsidP="00F36168">
      <w:pPr>
        <w:pStyle w:val="ListParagraph"/>
        <w:rPr>
          <w:rFonts w:cs="Arial"/>
        </w:rPr>
      </w:pPr>
    </w:p>
    <w:p w14:paraId="1EF20209" w14:textId="77777777" w:rsidR="008E09D8" w:rsidRDefault="008E09D8" w:rsidP="00F36168">
      <w:pPr>
        <w:pStyle w:val="ListParagraph"/>
        <w:rPr>
          <w:rFonts w:cs="Arial"/>
        </w:rPr>
      </w:pPr>
    </w:p>
    <w:tbl>
      <w:tblPr>
        <w:tblStyle w:val="TableGrid"/>
        <w:tblW w:w="14317" w:type="dxa"/>
        <w:tblLook w:val="04A0" w:firstRow="1" w:lastRow="0" w:firstColumn="1" w:lastColumn="0" w:noHBand="0" w:noVBand="1"/>
      </w:tblPr>
      <w:tblGrid>
        <w:gridCol w:w="7095"/>
        <w:gridCol w:w="7222"/>
      </w:tblGrid>
      <w:tr w:rsidR="006B0753" w14:paraId="11B65C09" w14:textId="77777777" w:rsidTr="00B909B4">
        <w:trPr>
          <w:trHeight w:val="300"/>
        </w:trPr>
        <w:tc>
          <w:tcPr>
            <w:tcW w:w="7095" w:type="dxa"/>
          </w:tcPr>
          <w:p w14:paraId="53790D98" w14:textId="77777777" w:rsidR="006B0753" w:rsidRDefault="006B0753" w:rsidP="00B909B4">
            <w:pPr>
              <w:jc w:val="both"/>
              <w:rPr>
                <w:rFonts w:cs="Arial"/>
              </w:rPr>
            </w:pPr>
            <w:r>
              <w:rPr>
                <w:rFonts w:cs="Arial"/>
                <w:b/>
                <w:bCs/>
                <w:noProof/>
              </w:rPr>
              <w:lastRenderedPageBreak/>
              <w:t>Action</w:t>
            </w:r>
          </w:p>
          <w:p w14:paraId="660B6E10" w14:textId="77777777" w:rsidR="006B0753" w:rsidRDefault="006B0753" w:rsidP="00B909B4">
            <w:pPr>
              <w:jc w:val="both"/>
              <w:rPr>
                <w:rFonts w:cs="Arial"/>
                <w:i/>
                <w:noProof/>
              </w:rPr>
            </w:pPr>
          </w:p>
          <w:p w14:paraId="5F8A4097" w14:textId="77777777" w:rsidR="006B0753" w:rsidRDefault="006B0753" w:rsidP="00B909B4">
            <w:pPr>
              <w:jc w:val="both"/>
              <w:rPr>
                <w:rFonts w:cs="Arial"/>
                <w:i/>
                <w:noProof/>
              </w:rPr>
            </w:pPr>
          </w:p>
        </w:tc>
        <w:tc>
          <w:tcPr>
            <w:tcW w:w="7222" w:type="dxa"/>
            <w:hideMark/>
          </w:tcPr>
          <w:p w14:paraId="55DCC675" w14:textId="77777777" w:rsidR="006B0753" w:rsidRDefault="006B0753" w:rsidP="00B909B4">
            <w:pPr>
              <w:jc w:val="both"/>
              <w:rPr>
                <w:rFonts w:cs="Arial"/>
                <w:b/>
                <w:bCs/>
                <w:noProof/>
              </w:rPr>
            </w:pPr>
            <w:r>
              <w:rPr>
                <w:rFonts w:cs="Arial"/>
                <w:b/>
                <w:bCs/>
                <w:noProof/>
              </w:rPr>
              <w:t>Evidence of value and impact</w:t>
            </w:r>
          </w:p>
        </w:tc>
      </w:tr>
      <w:tr w:rsidR="006B0753" w14:paraId="788A6CF3" w14:textId="77777777" w:rsidTr="00B909B4">
        <w:trPr>
          <w:trHeight w:val="300"/>
        </w:trPr>
        <w:tc>
          <w:tcPr>
            <w:tcW w:w="7095" w:type="dxa"/>
          </w:tcPr>
          <w:p w14:paraId="1BF57D78" w14:textId="77777777" w:rsidR="006B0753" w:rsidRDefault="006B0753" w:rsidP="00B909B4">
            <w:pPr>
              <w:jc w:val="both"/>
              <w:rPr>
                <w:rFonts w:cs="Arial"/>
                <w:b/>
                <w:bCs/>
                <w:noProof/>
                <w:color w:val="FF0000"/>
              </w:rPr>
            </w:pPr>
          </w:p>
        </w:tc>
        <w:tc>
          <w:tcPr>
            <w:tcW w:w="7222" w:type="dxa"/>
          </w:tcPr>
          <w:p w14:paraId="33DB20E9" w14:textId="77777777" w:rsidR="006B0753" w:rsidRDefault="006B0753" w:rsidP="00B909B4">
            <w:pPr>
              <w:jc w:val="both"/>
              <w:rPr>
                <w:rFonts w:cs="Arial"/>
                <w:b/>
                <w:bCs/>
                <w:noProof/>
                <w:color w:val="FF0000"/>
              </w:rPr>
            </w:pPr>
          </w:p>
        </w:tc>
      </w:tr>
      <w:tr w:rsidR="006B0753" w14:paraId="664858E1" w14:textId="77777777" w:rsidTr="00B909B4">
        <w:trPr>
          <w:trHeight w:val="300"/>
        </w:trPr>
        <w:tc>
          <w:tcPr>
            <w:tcW w:w="7095" w:type="dxa"/>
          </w:tcPr>
          <w:p w14:paraId="71828C1A" w14:textId="77777777" w:rsidR="006B0753" w:rsidRDefault="006B0753" w:rsidP="00B909B4">
            <w:pPr>
              <w:jc w:val="both"/>
              <w:rPr>
                <w:rFonts w:cs="Arial"/>
                <w:b/>
                <w:bCs/>
                <w:noProof/>
                <w:color w:val="FF0000"/>
              </w:rPr>
            </w:pPr>
          </w:p>
        </w:tc>
        <w:tc>
          <w:tcPr>
            <w:tcW w:w="7222" w:type="dxa"/>
          </w:tcPr>
          <w:p w14:paraId="3845BBF4" w14:textId="77777777" w:rsidR="006B0753" w:rsidRDefault="006B0753" w:rsidP="00B909B4">
            <w:pPr>
              <w:jc w:val="both"/>
              <w:rPr>
                <w:rFonts w:cs="Arial"/>
                <w:b/>
                <w:bCs/>
                <w:noProof/>
                <w:color w:val="FF0000"/>
              </w:rPr>
            </w:pPr>
          </w:p>
        </w:tc>
      </w:tr>
    </w:tbl>
    <w:p w14:paraId="067A7B4E" w14:textId="77777777" w:rsidR="00573D60" w:rsidRDefault="00573D60" w:rsidP="00F36168">
      <w:pPr>
        <w:pStyle w:val="ListParagraph"/>
        <w:rPr>
          <w:rFonts w:cs="Arial"/>
        </w:rPr>
      </w:pPr>
    </w:p>
    <w:p w14:paraId="190E01D4" w14:textId="77777777" w:rsidR="00FC543F" w:rsidRDefault="00FC543F" w:rsidP="00FC543F">
      <w:pPr>
        <w:pStyle w:val="ListParagraph"/>
        <w:autoSpaceDE w:val="0"/>
        <w:autoSpaceDN w:val="0"/>
        <w:spacing w:before="0" w:after="0"/>
        <w:ind w:left="480"/>
        <w:contextualSpacing w:val="0"/>
        <w:jc w:val="both"/>
        <w:rPr>
          <w:rFonts w:cs="Arial"/>
          <w:bCs/>
          <w:iCs/>
          <w:noProof/>
        </w:rPr>
      </w:pPr>
    </w:p>
    <w:tbl>
      <w:tblPr>
        <w:tblStyle w:val="TableGrid"/>
        <w:tblW w:w="13892" w:type="dxa"/>
        <w:tblLook w:val="04A0" w:firstRow="1" w:lastRow="0" w:firstColumn="1" w:lastColumn="0" w:noHBand="0" w:noVBand="1"/>
      </w:tblPr>
      <w:tblGrid>
        <w:gridCol w:w="13892"/>
      </w:tblGrid>
      <w:tr w:rsidR="003214F4" w14:paraId="1A390FAD" w14:textId="77777777" w:rsidTr="003214F4">
        <w:tc>
          <w:tcPr>
            <w:tcW w:w="13892" w:type="dxa"/>
            <w:tcBorders>
              <w:top w:val="single" w:sz="4" w:space="0" w:color="auto"/>
              <w:left w:val="single" w:sz="4" w:space="0" w:color="auto"/>
              <w:bottom w:val="single" w:sz="4" w:space="0" w:color="auto"/>
              <w:right w:val="single" w:sz="4" w:space="0" w:color="auto"/>
            </w:tcBorders>
          </w:tcPr>
          <w:p w14:paraId="1759854F" w14:textId="72245773" w:rsidR="003E500E" w:rsidRPr="003E500E" w:rsidRDefault="003E500E" w:rsidP="003E500E">
            <w:pPr>
              <w:pStyle w:val="ListParagraph"/>
              <w:numPr>
                <w:ilvl w:val="0"/>
                <w:numId w:val="4"/>
              </w:numPr>
              <w:autoSpaceDE w:val="0"/>
              <w:autoSpaceDN w:val="0"/>
              <w:spacing w:before="0" w:after="0"/>
              <w:jc w:val="both"/>
              <w:rPr>
                <w:rFonts w:cs="Arial"/>
                <w:i/>
                <w:noProof/>
              </w:rPr>
            </w:pPr>
            <w:r w:rsidRPr="003E500E">
              <w:rPr>
                <w:rFonts w:cs="Arial"/>
                <w:bCs/>
                <w:iCs/>
                <w:noProof/>
              </w:rPr>
              <w:t>Performance of the module during this reporting year</w:t>
            </w:r>
          </w:p>
          <w:p w14:paraId="133CB003" w14:textId="77777777" w:rsidR="003214F4" w:rsidRDefault="003214F4">
            <w:pPr>
              <w:spacing w:after="0"/>
              <w:ind w:left="284"/>
              <w:jc w:val="both"/>
              <w:rPr>
                <w:rFonts w:cs="Arial"/>
                <w:b/>
                <w:bCs/>
                <w:iCs/>
                <w:noProof/>
              </w:rPr>
            </w:pPr>
          </w:p>
        </w:tc>
      </w:tr>
      <w:tr w:rsidR="003214F4" w14:paraId="1144BF38" w14:textId="77777777" w:rsidTr="003214F4">
        <w:tc>
          <w:tcPr>
            <w:tcW w:w="13892" w:type="dxa"/>
            <w:tcBorders>
              <w:top w:val="single" w:sz="4" w:space="0" w:color="auto"/>
              <w:left w:val="single" w:sz="4" w:space="0" w:color="auto"/>
              <w:bottom w:val="single" w:sz="4" w:space="0" w:color="auto"/>
              <w:right w:val="single" w:sz="4" w:space="0" w:color="auto"/>
            </w:tcBorders>
          </w:tcPr>
          <w:p w14:paraId="1A1B1640" w14:textId="04C03AB2" w:rsidR="003214F4" w:rsidRDefault="003214F4">
            <w:pPr>
              <w:spacing w:after="0"/>
              <w:rPr>
                <w:rFonts w:cs="Arial"/>
                <w:i/>
                <w:iCs/>
                <w:shd w:val="clear" w:color="auto" w:fill="FFFFFF"/>
              </w:rPr>
            </w:pPr>
            <w:r>
              <w:rPr>
                <w:rFonts w:cs="Arial"/>
                <w:i/>
                <w:iCs/>
                <w:shd w:val="clear" w:color="auto" w:fill="FFFFFF"/>
              </w:rPr>
              <w:t xml:space="preserve">Please refer to the data in the </w:t>
            </w:r>
            <w:hyperlink r:id="rId12" w:anchor="/workbooks/599/views" w:history="1">
              <w:r>
                <w:rPr>
                  <w:rStyle w:val="Hyperlink"/>
                  <w:rFonts w:cs="Arial"/>
                  <w:i/>
                  <w:noProof/>
                </w:rPr>
                <w:t>MEP and Module Hub</w:t>
              </w:r>
            </w:hyperlink>
            <w:r>
              <w:rPr>
                <w:rFonts w:cs="Arial"/>
                <w:i/>
                <w:noProof/>
              </w:rPr>
              <w:t xml:space="preserve"> </w:t>
            </w:r>
            <w:r>
              <w:rPr>
                <w:rFonts w:cs="Arial"/>
                <w:i/>
                <w:iCs/>
                <w:shd w:val="clear" w:color="auto" w:fill="FFFFFF"/>
              </w:rPr>
              <w:t>when completing your commentary on the performance of the module, in conjunction with external examiner comments and discussions with the module team. In writing your commentary, please think about:</w:t>
            </w:r>
          </w:p>
          <w:p w14:paraId="1C3143C8" w14:textId="77777777" w:rsidR="003214F4" w:rsidRDefault="003214F4" w:rsidP="003214F4">
            <w:pPr>
              <w:pStyle w:val="ListParagraph"/>
              <w:numPr>
                <w:ilvl w:val="0"/>
                <w:numId w:val="7"/>
              </w:numPr>
              <w:autoSpaceDE w:val="0"/>
              <w:autoSpaceDN w:val="0"/>
              <w:spacing w:before="0" w:after="0"/>
              <w:contextualSpacing w:val="0"/>
              <w:rPr>
                <w:rFonts w:cs="Arial"/>
                <w:i/>
                <w:iCs/>
                <w:shd w:val="clear" w:color="auto" w:fill="FFFFFF"/>
              </w:rPr>
            </w:pPr>
            <w:r>
              <w:rPr>
                <w:rFonts w:cs="Arial"/>
                <w:i/>
                <w:iCs/>
                <w:shd w:val="clear" w:color="auto" w:fill="FFFFFF"/>
              </w:rPr>
              <w:t>Who are your students and how are they engaging with the module?</w:t>
            </w:r>
          </w:p>
          <w:p w14:paraId="290221C8" w14:textId="77777777" w:rsidR="003214F4" w:rsidRDefault="003214F4" w:rsidP="003214F4">
            <w:pPr>
              <w:pStyle w:val="ListParagraph"/>
              <w:numPr>
                <w:ilvl w:val="0"/>
                <w:numId w:val="7"/>
              </w:numPr>
              <w:autoSpaceDE w:val="0"/>
              <w:autoSpaceDN w:val="0"/>
              <w:spacing w:before="0" w:after="0"/>
              <w:contextualSpacing w:val="0"/>
              <w:rPr>
                <w:rFonts w:cs="Arial"/>
                <w:i/>
                <w:iCs/>
                <w:shd w:val="clear" w:color="auto" w:fill="FFFFFF"/>
              </w:rPr>
            </w:pPr>
            <w:r>
              <w:rPr>
                <w:rFonts w:cs="Arial"/>
                <w:i/>
                <w:iCs/>
                <w:shd w:val="clear" w:color="auto" w:fill="FFFFFF"/>
              </w:rPr>
              <w:t>Why are different student groups achieving the outcomes they are?</w:t>
            </w:r>
          </w:p>
          <w:p w14:paraId="51D6AC21" w14:textId="77777777" w:rsidR="003214F4" w:rsidRDefault="003214F4">
            <w:pPr>
              <w:spacing w:after="0"/>
              <w:rPr>
                <w:rFonts w:cs="Arial"/>
                <w:i/>
                <w:iCs/>
                <w:shd w:val="clear" w:color="auto" w:fill="FFFFFF"/>
              </w:rPr>
            </w:pPr>
          </w:p>
          <w:p w14:paraId="339649DA" w14:textId="77777777" w:rsidR="003214F4" w:rsidRPr="00050361" w:rsidRDefault="003214F4">
            <w:pPr>
              <w:pStyle w:val="paragraph"/>
              <w:spacing w:before="0" w:beforeAutospacing="0" w:after="0" w:afterAutospacing="0"/>
              <w:jc w:val="both"/>
              <w:rPr>
                <w:rStyle w:val="eop"/>
                <w:rFonts w:eastAsia="Arial"/>
                <w:lang w:val="en-US" w:eastAsia="en-US"/>
              </w:rPr>
            </w:pPr>
            <w:r w:rsidRPr="00050361">
              <w:rPr>
                <w:rStyle w:val="normaltextrun"/>
                <w:rFonts w:ascii="Arial" w:eastAsia="Arial" w:hAnsi="Arial" w:cs="Arial"/>
                <w:lang w:eastAsia="en-US"/>
              </w:rPr>
              <w:t xml:space="preserve">Consider the outcomes for specific groups of students, particularly as they relate to known sector awarding gaps: </w:t>
            </w:r>
            <w:r w:rsidRPr="00050361">
              <w:rPr>
                <w:rStyle w:val="eop"/>
                <w:rFonts w:ascii="Arial" w:eastAsia="Arial" w:hAnsi="Arial" w:cs="Arial"/>
                <w:lang w:val="en-US" w:eastAsia="en-US"/>
              </w:rPr>
              <w:t> </w:t>
            </w:r>
          </w:p>
          <w:p w14:paraId="279BFE33" w14:textId="5B3CDA2E" w:rsidR="003214F4" w:rsidRPr="00050361" w:rsidRDefault="003214F4" w:rsidP="003214F4">
            <w:pPr>
              <w:pStyle w:val="paragraph"/>
              <w:numPr>
                <w:ilvl w:val="0"/>
                <w:numId w:val="8"/>
              </w:numPr>
              <w:spacing w:before="0" w:beforeAutospacing="0" w:after="0" w:afterAutospacing="0"/>
              <w:jc w:val="both"/>
              <w:textAlignment w:val="baseline"/>
              <w:rPr>
                <w:rFonts w:eastAsia="Arial"/>
              </w:rPr>
            </w:pPr>
            <w:r w:rsidRPr="00050361">
              <w:rPr>
                <w:rStyle w:val="normaltextrun"/>
                <w:rFonts w:ascii="Arial" w:eastAsia="Arial" w:hAnsi="Arial" w:cs="Arial"/>
                <w:i/>
                <w:iCs/>
                <w:lang w:eastAsia="en-US"/>
              </w:rPr>
              <w:t xml:space="preserve">Black students compared to White </w:t>
            </w:r>
            <w:r w:rsidR="00E45271" w:rsidRPr="00050361">
              <w:rPr>
                <w:rStyle w:val="normaltextrun"/>
                <w:rFonts w:ascii="Arial" w:eastAsia="Arial" w:hAnsi="Arial" w:cs="Arial"/>
                <w:i/>
                <w:iCs/>
                <w:lang w:eastAsia="en-US"/>
              </w:rPr>
              <w:t>students.</w:t>
            </w:r>
            <w:r w:rsidRPr="00050361">
              <w:rPr>
                <w:rStyle w:val="eop"/>
                <w:rFonts w:ascii="Arial" w:eastAsia="Arial" w:hAnsi="Arial" w:cs="Arial"/>
                <w:lang w:val="en-US" w:eastAsia="en-US"/>
              </w:rPr>
              <w:t> </w:t>
            </w:r>
          </w:p>
          <w:p w14:paraId="2673A160" w14:textId="46038B52" w:rsidR="003214F4" w:rsidRPr="00050361" w:rsidRDefault="00064355" w:rsidP="003214F4">
            <w:pPr>
              <w:pStyle w:val="paragraph"/>
              <w:numPr>
                <w:ilvl w:val="0"/>
                <w:numId w:val="8"/>
              </w:numPr>
              <w:spacing w:before="0" w:beforeAutospacing="0" w:after="0" w:afterAutospacing="0"/>
              <w:jc w:val="both"/>
              <w:textAlignment w:val="baseline"/>
              <w:rPr>
                <w:rFonts w:ascii="Arial" w:eastAsia="Arial" w:hAnsi="Arial" w:cs="Arial"/>
                <w:lang w:val="en-US" w:eastAsia="en-US"/>
              </w:rPr>
            </w:pPr>
            <w:r w:rsidRPr="00050361">
              <w:rPr>
                <w:rStyle w:val="normaltextrun"/>
                <w:rFonts w:ascii="Arial" w:eastAsia="Arial" w:hAnsi="Arial" w:cs="Arial"/>
                <w:i/>
                <w:iCs/>
                <w:lang w:eastAsia="en-US"/>
              </w:rPr>
              <w:t>A</w:t>
            </w:r>
            <w:r w:rsidRPr="00050361">
              <w:rPr>
                <w:rStyle w:val="normaltextrun"/>
                <w:rFonts w:ascii="Arial" w:eastAsia="Arial" w:hAnsi="Arial" w:cs="Arial"/>
                <w:i/>
                <w:iCs/>
              </w:rPr>
              <w:t>sian students compared to White students</w:t>
            </w:r>
            <w:r w:rsidR="00E45271" w:rsidRPr="00050361">
              <w:rPr>
                <w:rStyle w:val="normaltextrun"/>
                <w:rFonts w:ascii="Arial" w:eastAsia="Arial" w:hAnsi="Arial" w:cs="Arial"/>
                <w:i/>
                <w:iCs/>
                <w:lang w:eastAsia="en-US"/>
              </w:rPr>
              <w:t>.</w:t>
            </w:r>
            <w:r w:rsidR="003214F4" w:rsidRPr="00050361">
              <w:rPr>
                <w:rStyle w:val="normaltextrun"/>
                <w:rFonts w:ascii="Arial" w:eastAsia="Arial" w:hAnsi="Arial" w:cs="Arial"/>
                <w:i/>
                <w:iCs/>
                <w:lang w:eastAsia="en-US"/>
              </w:rPr>
              <w:t xml:space="preserve"> </w:t>
            </w:r>
            <w:r w:rsidR="003214F4" w:rsidRPr="00050361">
              <w:rPr>
                <w:rStyle w:val="eop"/>
                <w:rFonts w:ascii="Arial" w:eastAsia="Arial" w:hAnsi="Arial" w:cs="Arial"/>
                <w:lang w:val="en-US" w:eastAsia="en-US"/>
              </w:rPr>
              <w:t> </w:t>
            </w:r>
          </w:p>
          <w:p w14:paraId="3D02B837" w14:textId="7D5B017C" w:rsidR="003214F4" w:rsidRPr="00050361" w:rsidRDefault="003214F4" w:rsidP="003214F4">
            <w:pPr>
              <w:pStyle w:val="paragraph"/>
              <w:numPr>
                <w:ilvl w:val="0"/>
                <w:numId w:val="8"/>
              </w:numPr>
              <w:spacing w:before="0" w:beforeAutospacing="0" w:after="0" w:afterAutospacing="0"/>
              <w:jc w:val="both"/>
              <w:textAlignment w:val="baseline"/>
              <w:rPr>
                <w:rFonts w:ascii="Arial" w:eastAsia="Arial" w:hAnsi="Arial" w:cs="Arial"/>
                <w:lang w:val="en-US" w:eastAsia="en-US"/>
              </w:rPr>
            </w:pPr>
            <w:r w:rsidRPr="00050361">
              <w:rPr>
                <w:rStyle w:val="normaltextrun"/>
                <w:rFonts w:ascii="Arial" w:eastAsia="Arial" w:hAnsi="Arial" w:cs="Arial"/>
                <w:i/>
                <w:iCs/>
                <w:lang w:eastAsia="en-US"/>
              </w:rPr>
              <w:t xml:space="preserve">Students with a declared disability compared to those that have no declared </w:t>
            </w:r>
            <w:r w:rsidR="00E45271" w:rsidRPr="00050361">
              <w:rPr>
                <w:rStyle w:val="normaltextrun"/>
                <w:rFonts w:ascii="Arial" w:eastAsia="Arial" w:hAnsi="Arial" w:cs="Arial"/>
                <w:i/>
                <w:iCs/>
                <w:lang w:eastAsia="en-US"/>
              </w:rPr>
              <w:t>disability.</w:t>
            </w:r>
            <w:r w:rsidRPr="00050361">
              <w:rPr>
                <w:rStyle w:val="eop"/>
                <w:rFonts w:ascii="Arial" w:eastAsia="Arial" w:hAnsi="Arial" w:cs="Arial"/>
                <w:lang w:val="en-US" w:eastAsia="en-US"/>
              </w:rPr>
              <w:t> </w:t>
            </w:r>
          </w:p>
          <w:p w14:paraId="2C61F5BE" w14:textId="6613BD5A" w:rsidR="003214F4" w:rsidRPr="00050361" w:rsidRDefault="003214F4" w:rsidP="003214F4">
            <w:pPr>
              <w:pStyle w:val="paragraph"/>
              <w:numPr>
                <w:ilvl w:val="0"/>
                <w:numId w:val="8"/>
              </w:numPr>
              <w:spacing w:before="0" w:beforeAutospacing="0" w:after="0" w:afterAutospacing="0"/>
              <w:jc w:val="both"/>
              <w:textAlignment w:val="baseline"/>
              <w:rPr>
                <w:rFonts w:ascii="Arial" w:eastAsia="Arial" w:hAnsi="Arial" w:cs="Arial"/>
                <w:lang w:val="en-US" w:eastAsia="en-US"/>
              </w:rPr>
            </w:pPr>
            <w:r w:rsidRPr="00050361">
              <w:rPr>
                <w:rStyle w:val="normaltextrun"/>
                <w:rFonts w:ascii="Arial" w:eastAsia="Arial" w:hAnsi="Arial" w:cs="Arial"/>
                <w:i/>
                <w:iCs/>
                <w:lang w:eastAsia="en-US"/>
              </w:rPr>
              <w:t xml:space="preserve">Commuting students compared to non-commuting </w:t>
            </w:r>
            <w:r w:rsidR="00E45271" w:rsidRPr="00050361">
              <w:rPr>
                <w:rStyle w:val="normaltextrun"/>
                <w:rFonts w:ascii="Arial" w:eastAsia="Arial" w:hAnsi="Arial" w:cs="Arial"/>
                <w:i/>
                <w:iCs/>
                <w:lang w:eastAsia="en-US"/>
              </w:rPr>
              <w:t>students.</w:t>
            </w:r>
            <w:r w:rsidRPr="00050361">
              <w:rPr>
                <w:rStyle w:val="eop"/>
                <w:rFonts w:ascii="Arial" w:eastAsia="Arial" w:hAnsi="Arial" w:cs="Arial"/>
                <w:lang w:val="en-US" w:eastAsia="en-US"/>
              </w:rPr>
              <w:t> </w:t>
            </w:r>
          </w:p>
          <w:p w14:paraId="451D32BF" w14:textId="3BDC1E27" w:rsidR="003214F4" w:rsidRPr="00050361" w:rsidRDefault="003214F4" w:rsidP="003214F4">
            <w:pPr>
              <w:pStyle w:val="paragraph"/>
              <w:numPr>
                <w:ilvl w:val="0"/>
                <w:numId w:val="8"/>
              </w:numPr>
              <w:spacing w:before="0" w:beforeAutospacing="0" w:after="0" w:afterAutospacing="0"/>
              <w:jc w:val="both"/>
              <w:textAlignment w:val="baseline"/>
              <w:rPr>
                <w:rStyle w:val="eop"/>
                <w:rFonts w:eastAsia="Arial"/>
              </w:rPr>
            </w:pPr>
            <w:r w:rsidRPr="00050361">
              <w:rPr>
                <w:rStyle w:val="normaltextrun"/>
                <w:rFonts w:ascii="Arial" w:eastAsia="Arial" w:hAnsi="Arial" w:cs="Arial"/>
                <w:i/>
                <w:iCs/>
                <w:lang w:eastAsia="en-US"/>
              </w:rPr>
              <w:t xml:space="preserve">Students with a BTEC compared to those with other </w:t>
            </w:r>
            <w:r w:rsidR="00E45271" w:rsidRPr="00050361">
              <w:rPr>
                <w:rStyle w:val="normaltextrun"/>
                <w:rFonts w:ascii="Arial" w:eastAsia="Arial" w:hAnsi="Arial" w:cs="Arial"/>
                <w:i/>
                <w:iCs/>
                <w:lang w:eastAsia="en-US"/>
              </w:rPr>
              <w:t>qualifications.</w:t>
            </w:r>
            <w:r w:rsidRPr="00050361">
              <w:rPr>
                <w:rStyle w:val="eop"/>
                <w:rFonts w:ascii="Arial" w:eastAsia="Arial" w:hAnsi="Arial" w:cs="Arial"/>
                <w:lang w:val="en-US" w:eastAsia="en-US"/>
              </w:rPr>
              <w:t> </w:t>
            </w:r>
          </w:p>
          <w:p w14:paraId="0C30901F" w14:textId="38240576" w:rsidR="003214F4" w:rsidRPr="00050361" w:rsidRDefault="003214F4" w:rsidP="003214F4">
            <w:pPr>
              <w:pStyle w:val="paragraph"/>
              <w:numPr>
                <w:ilvl w:val="0"/>
                <w:numId w:val="8"/>
              </w:numPr>
              <w:spacing w:before="0" w:beforeAutospacing="0" w:after="0" w:afterAutospacing="0"/>
              <w:jc w:val="both"/>
              <w:textAlignment w:val="baseline"/>
              <w:rPr>
                <w:rStyle w:val="eop"/>
                <w:rFonts w:ascii="Arial" w:eastAsia="Arial" w:hAnsi="Arial" w:cs="Arial"/>
                <w:lang w:val="en-US" w:eastAsia="en-US"/>
              </w:rPr>
            </w:pPr>
            <w:r w:rsidRPr="00050361">
              <w:rPr>
                <w:rStyle w:val="normaltextrun"/>
                <w:rFonts w:ascii="Arial" w:eastAsia="Arial" w:hAnsi="Arial" w:cs="Arial"/>
                <w:i/>
                <w:iCs/>
                <w:lang w:eastAsia="en-US"/>
              </w:rPr>
              <w:t>International students compared to home</w:t>
            </w:r>
            <w:r w:rsidRPr="00050361">
              <w:rPr>
                <w:rStyle w:val="eop"/>
                <w:rFonts w:ascii="Arial" w:eastAsia="Arial" w:hAnsi="Arial" w:cs="Arial"/>
                <w:i/>
                <w:iCs/>
                <w:lang w:val="en-US" w:eastAsia="en-US"/>
              </w:rPr>
              <w:t> </w:t>
            </w:r>
            <w:r w:rsidR="005A1C1B" w:rsidRPr="00050361">
              <w:rPr>
                <w:rStyle w:val="eop"/>
                <w:rFonts w:ascii="Arial" w:eastAsia="Arial" w:hAnsi="Arial" w:cs="Arial"/>
                <w:i/>
                <w:iCs/>
                <w:lang w:val="en-US" w:eastAsia="en-US"/>
              </w:rPr>
              <w:t>students.</w:t>
            </w:r>
          </w:p>
          <w:p w14:paraId="3E15BAB8" w14:textId="0E174A76" w:rsidR="003214F4" w:rsidRPr="00050361" w:rsidRDefault="003214F4" w:rsidP="003214F4">
            <w:pPr>
              <w:pStyle w:val="paragraph"/>
              <w:numPr>
                <w:ilvl w:val="0"/>
                <w:numId w:val="8"/>
              </w:numPr>
              <w:spacing w:before="0" w:beforeAutospacing="0" w:after="0" w:afterAutospacing="0"/>
              <w:jc w:val="both"/>
              <w:textAlignment w:val="baseline"/>
              <w:rPr>
                <w:rFonts w:eastAsia="Arial"/>
              </w:rPr>
            </w:pPr>
            <w:r w:rsidRPr="00050361">
              <w:rPr>
                <w:rStyle w:val="normaltextrun"/>
                <w:rFonts w:ascii="Arial" w:eastAsia="Arial" w:hAnsi="Arial" w:cs="Arial"/>
                <w:i/>
                <w:iCs/>
                <w:lang w:eastAsia="en-US"/>
              </w:rPr>
              <w:t xml:space="preserve">Part Time students compared to Full Time </w:t>
            </w:r>
            <w:r w:rsidR="005A1C1B" w:rsidRPr="00050361">
              <w:rPr>
                <w:rStyle w:val="normaltextrun"/>
                <w:rFonts w:ascii="Arial" w:eastAsia="Arial" w:hAnsi="Arial" w:cs="Arial"/>
                <w:i/>
                <w:iCs/>
                <w:lang w:eastAsia="en-US"/>
              </w:rPr>
              <w:t>students.</w:t>
            </w:r>
            <w:r w:rsidRPr="00050361">
              <w:rPr>
                <w:rStyle w:val="eop"/>
                <w:rFonts w:ascii="Arial" w:eastAsia="Arial" w:hAnsi="Arial" w:cs="Arial"/>
                <w:i/>
                <w:iCs/>
                <w:lang w:val="en-US" w:eastAsia="en-US"/>
              </w:rPr>
              <w:t> </w:t>
            </w:r>
          </w:p>
          <w:p w14:paraId="62A90D4B" w14:textId="77777777" w:rsidR="003214F4" w:rsidRPr="00050361" w:rsidRDefault="003214F4">
            <w:pPr>
              <w:spacing w:after="0"/>
              <w:rPr>
                <w:rFonts w:eastAsiaTheme="minorHAnsi" w:cs="Arial"/>
                <w:i/>
                <w:iCs/>
                <w:shd w:val="clear" w:color="auto" w:fill="FFFFFF"/>
                <w:lang w:eastAsia="en-US"/>
              </w:rPr>
            </w:pPr>
          </w:p>
          <w:p w14:paraId="0A6FD808" w14:textId="77777777" w:rsidR="003214F4" w:rsidRPr="00050361" w:rsidRDefault="003214F4">
            <w:pPr>
              <w:spacing w:after="0"/>
              <w:rPr>
                <w:rFonts w:cs="Arial"/>
                <w:i/>
                <w:iCs/>
                <w:shd w:val="clear" w:color="auto" w:fill="FFFFFF"/>
              </w:rPr>
            </w:pPr>
            <w:r w:rsidRPr="00050361">
              <w:rPr>
                <w:rFonts w:cs="Arial"/>
                <w:i/>
                <w:iCs/>
                <w:shd w:val="clear" w:color="auto" w:fill="FFFFFF"/>
              </w:rPr>
              <w:lastRenderedPageBreak/>
              <w:t>Please also consider:</w:t>
            </w:r>
          </w:p>
          <w:p w14:paraId="7FBF5FF4" w14:textId="77777777" w:rsidR="003214F4" w:rsidRPr="00050361" w:rsidRDefault="003214F4" w:rsidP="003214F4">
            <w:pPr>
              <w:numPr>
                <w:ilvl w:val="0"/>
                <w:numId w:val="9"/>
              </w:numPr>
              <w:spacing w:before="0" w:after="0"/>
              <w:rPr>
                <w:rFonts w:cs="Arial"/>
                <w:i/>
                <w:iCs/>
                <w:noProof/>
              </w:rPr>
            </w:pPr>
            <w:r w:rsidRPr="00050361">
              <w:rPr>
                <w:rFonts w:cs="Arial"/>
                <w:i/>
                <w:iCs/>
                <w:noProof/>
              </w:rPr>
              <w:t>Student attendance and actions that could be taken to improve attendance and engagement</w:t>
            </w:r>
          </w:p>
          <w:p w14:paraId="6BD1048E" w14:textId="77777777" w:rsidR="003214F4" w:rsidRPr="00050361" w:rsidRDefault="003214F4" w:rsidP="003214F4">
            <w:pPr>
              <w:numPr>
                <w:ilvl w:val="0"/>
                <w:numId w:val="9"/>
              </w:numPr>
              <w:spacing w:before="0" w:after="0"/>
              <w:rPr>
                <w:rFonts w:cs="Arial"/>
                <w:i/>
                <w:iCs/>
                <w:noProof/>
              </w:rPr>
            </w:pPr>
            <w:r w:rsidRPr="00050361">
              <w:rPr>
                <w:rFonts w:cs="Arial"/>
                <w:i/>
                <w:iCs/>
                <w:noProof/>
              </w:rPr>
              <w:t>What has worked, what has not work and why do you think that is the case.</w:t>
            </w:r>
          </w:p>
          <w:p w14:paraId="7EB217B7" w14:textId="77777777" w:rsidR="003214F4" w:rsidRDefault="003214F4">
            <w:pPr>
              <w:rPr>
                <w:rFonts w:cs="Arial"/>
                <w:i/>
                <w:iCs/>
                <w:noProof/>
              </w:rPr>
            </w:pPr>
            <w:r w:rsidRPr="00050361">
              <w:rPr>
                <w:rFonts w:cs="Arial"/>
                <w:i/>
                <w:iCs/>
                <w:noProof/>
              </w:rPr>
              <w:t>In all instances, please evidence your reflections and the impact of initiatives or practice</w:t>
            </w:r>
          </w:p>
        </w:tc>
      </w:tr>
      <w:tr w:rsidR="003214F4" w14:paraId="30F1BBC3" w14:textId="77777777" w:rsidTr="003214F4">
        <w:tc>
          <w:tcPr>
            <w:tcW w:w="13892" w:type="dxa"/>
            <w:tcBorders>
              <w:top w:val="single" w:sz="4" w:space="0" w:color="auto"/>
              <w:left w:val="single" w:sz="4" w:space="0" w:color="auto"/>
              <w:bottom w:val="single" w:sz="4" w:space="0" w:color="auto"/>
              <w:right w:val="single" w:sz="4" w:space="0" w:color="auto"/>
            </w:tcBorders>
          </w:tcPr>
          <w:p w14:paraId="34CC4D47" w14:textId="4179F683" w:rsidR="003214F4" w:rsidRDefault="003214F4">
            <w:pPr>
              <w:tabs>
                <w:tab w:val="left" w:pos="1215"/>
              </w:tabs>
              <w:jc w:val="both"/>
              <w:rPr>
                <w:rFonts w:cs="Arial"/>
                <w:i/>
                <w:noProof/>
              </w:rPr>
            </w:pPr>
          </w:p>
          <w:p w14:paraId="1CBD7C54" w14:textId="77777777" w:rsidR="003214F4" w:rsidRDefault="003214F4">
            <w:pPr>
              <w:jc w:val="both"/>
              <w:rPr>
                <w:rFonts w:cs="Arial"/>
                <w:i/>
                <w:noProof/>
              </w:rPr>
            </w:pPr>
          </w:p>
          <w:p w14:paraId="2C576CB2" w14:textId="77777777" w:rsidR="003214F4" w:rsidRDefault="003214F4">
            <w:pPr>
              <w:jc w:val="both"/>
              <w:rPr>
                <w:rFonts w:cs="Arial"/>
                <w:i/>
                <w:noProof/>
              </w:rPr>
            </w:pPr>
          </w:p>
        </w:tc>
      </w:tr>
    </w:tbl>
    <w:p w14:paraId="6E269E90" w14:textId="77777777" w:rsidR="004A7ABB" w:rsidRDefault="004A7ABB" w:rsidP="004A7ABB">
      <w:pPr>
        <w:jc w:val="both"/>
        <w:rPr>
          <w:rFonts w:cs="Arial"/>
          <w:i/>
          <w:noProof/>
          <w:sz w:val="22"/>
          <w:szCs w:val="22"/>
        </w:rPr>
      </w:pPr>
    </w:p>
    <w:tbl>
      <w:tblPr>
        <w:tblStyle w:val="TableGrid"/>
        <w:tblW w:w="14064" w:type="dxa"/>
        <w:tblLook w:val="04A0" w:firstRow="1" w:lastRow="0" w:firstColumn="1" w:lastColumn="0" w:noHBand="0" w:noVBand="1"/>
      </w:tblPr>
      <w:tblGrid>
        <w:gridCol w:w="14064"/>
      </w:tblGrid>
      <w:tr w:rsidR="004A7ABB" w14:paraId="2ABED5F7" w14:textId="77777777" w:rsidTr="00604D35">
        <w:trPr>
          <w:trHeight w:val="276"/>
        </w:trPr>
        <w:tc>
          <w:tcPr>
            <w:tcW w:w="14064" w:type="dxa"/>
            <w:tcBorders>
              <w:top w:val="single" w:sz="4" w:space="0" w:color="auto"/>
              <w:left w:val="single" w:sz="4" w:space="0" w:color="auto"/>
              <w:bottom w:val="single" w:sz="4" w:space="0" w:color="auto"/>
              <w:right w:val="single" w:sz="4" w:space="0" w:color="auto"/>
            </w:tcBorders>
            <w:hideMark/>
          </w:tcPr>
          <w:p w14:paraId="758FDA83" w14:textId="77777777" w:rsidR="004A7ABB" w:rsidRDefault="004A7ABB" w:rsidP="004A7ABB">
            <w:pPr>
              <w:numPr>
                <w:ilvl w:val="0"/>
                <w:numId w:val="4"/>
              </w:numPr>
              <w:spacing w:before="0" w:after="0"/>
              <w:ind w:left="284" w:hanging="284"/>
              <w:jc w:val="both"/>
              <w:rPr>
                <w:rFonts w:cs="Arial"/>
                <w:b/>
                <w:bCs/>
                <w:iCs/>
                <w:noProof/>
              </w:rPr>
            </w:pPr>
            <w:r>
              <w:rPr>
                <w:rFonts w:cs="Arial"/>
                <w:b/>
                <w:bCs/>
                <w:iCs/>
                <w:noProof/>
              </w:rPr>
              <w:t>Proposed changes/enhancements: Action Plan</w:t>
            </w:r>
          </w:p>
        </w:tc>
      </w:tr>
      <w:tr w:rsidR="004A7ABB" w14:paraId="22AB8402" w14:textId="77777777" w:rsidTr="00604D35">
        <w:trPr>
          <w:trHeight w:val="2211"/>
        </w:trPr>
        <w:tc>
          <w:tcPr>
            <w:tcW w:w="14064" w:type="dxa"/>
            <w:tcBorders>
              <w:top w:val="single" w:sz="4" w:space="0" w:color="auto"/>
              <w:left w:val="single" w:sz="4" w:space="0" w:color="auto"/>
              <w:bottom w:val="single" w:sz="4" w:space="0" w:color="auto"/>
              <w:right w:val="single" w:sz="4" w:space="0" w:color="auto"/>
            </w:tcBorders>
          </w:tcPr>
          <w:p w14:paraId="762340AA" w14:textId="6ACB7C84" w:rsidR="004A7ABB" w:rsidRDefault="00A85E38">
            <w:pPr>
              <w:spacing w:after="0"/>
              <w:jc w:val="both"/>
              <w:rPr>
                <w:rFonts w:cs="Arial"/>
                <w:i/>
                <w:noProof/>
              </w:rPr>
            </w:pPr>
            <w:r>
              <w:rPr>
                <w:rFonts w:cs="Arial"/>
                <w:i/>
                <w:noProof/>
              </w:rPr>
              <w:t>P</w:t>
            </w:r>
            <w:r w:rsidR="004A7ABB">
              <w:rPr>
                <w:rFonts w:cs="Arial"/>
                <w:i/>
                <w:noProof/>
              </w:rPr>
              <w:t>lease identify any changes or enhancements for the module</w:t>
            </w:r>
          </w:p>
          <w:p w14:paraId="4174B517" w14:textId="77777777" w:rsidR="004A7ABB" w:rsidRDefault="004A7ABB">
            <w:pPr>
              <w:spacing w:after="0"/>
              <w:jc w:val="both"/>
              <w:rPr>
                <w:rFonts w:cs="Arial"/>
                <w:i/>
                <w:noProof/>
              </w:rPr>
            </w:pPr>
            <w:r>
              <w:rPr>
                <w:rFonts w:cs="Arial"/>
                <w:i/>
                <w:noProof/>
              </w:rPr>
              <w:t xml:space="preserve"> </w:t>
            </w:r>
          </w:p>
          <w:p w14:paraId="35540C99" w14:textId="59D14BED" w:rsidR="004A7ABB" w:rsidRDefault="004A7ABB">
            <w:pPr>
              <w:spacing w:after="0"/>
              <w:jc w:val="both"/>
              <w:rPr>
                <w:rFonts w:eastAsia="Arial,Times New Roman" w:cs="Arial"/>
                <w:i/>
                <w:iCs/>
                <w:snapToGrid w:val="0"/>
              </w:rPr>
            </w:pPr>
            <w:r>
              <w:rPr>
                <w:rFonts w:cs="Arial"/>
                <w:i/>
                <w:noProof/>
              </w:rPr>
              <w:t xml:space="preserve">*Note: </w:t>
            </w:r>
            <w:r>
              <w:rPr>
                <w:rFonts w:eastAsia="Arial,Times New Roman" w:cs="Arial"/>
                <w:i/>
                <w:iCs/>
                <w:snapToGrid w:val="0"/>
              </w:rPr>
              <w:t xml:space="preserve">changes to modules </w:t>
            </w:r>
            <w:r w:rsidR="001F7751">
              <w:rPr>
                <w:rFonts w:eastAsia="Arial,Times New Roman" w:cs="Arial"/>
                <w:i/>
                <w:iCs/>
                <w:snapToGrid w:val="0"/>
              </w:rPr>
              <w:t xml:space="preserve">can be made </w:t>
            </w:r>
            <w:r>
              <w:rPr>
                <w:rFonts w:eastAsia="Arial,Times New Roman" w:cs="Arial"/>
                <w:i/>
                <w:iCs/>
                <w:snapToGrid w:val="0"/>
              </w:rPr>
              <w:t>through the Course and Module Modifications Panel (</w:t>
            </w:r>
            <w:proofErr w:type="spellStart"/>
            <w:r>
              <w:rPr>
                <w:rFonts w:eastAsia="Arial,Times New Roman" w:cs="Arial"/>
                <w:i/>
                <w:iCs/>
                <w:snapToGrid w:val="0"/>
              </w:rPr>
              <w:t>CMMP</w:t>
            </w:r>
            <w:proofErr w:type="spellEnd"/>
            <w:r>
              <w:rPr>
                <w:rFonts w:eastAsia="Arial,Times New Roman" w:cs="Arial"/>
                <w:i/>
                <w:iCs/>
                <w:snapToGrid w:val="0"/>
              </w:rPr>
              <w:t xml:space="preserve">) and any changes made to the validated module descriptor must be approved through this process. For more details please see Section G of the </w:t>
            </w:r>
            <w:hyperlink r:id="rId13" w:history="1">
              <w:r>
                <w:rPr>
                  <w:rStyle w:val="Hyperlink"/>
                  <w:rFonts w:eastAsia="Arial,Times New Roman" w:cs="Arial"/>
                  <w:i/>
                  <w:iCs/>
                  <w:snapToGrid w:val="0"/>
                </w:rPr>
                <w:t>Academic Quality and Standards Handbook</w:t>
              </w:r>
            </w:hyperlink>
            <w:r>
              <w:rPr>
                <w:rFonts w:eastAsia="Arial,Times New Roman" w:cs="Arial"/>
                <w:i/>
                <w:iCs/>
                <w:snapToGrid w:val="0"/>
              </w:rPr>
              <w:t xml:space="preserve">. </w:t>
            </w:r>
          </w:p>
          <w:p w14:paraId="747409DE" w14:textId="77777777" w:rsidR="004A7ABB" w:rsidRDefault="004A7ABB">
            <w:pPr>
              <w:spacing w:after="0"/>
              <w:jc w:val="both"/>
              <w:rPr>
                <w:rFonts w:eastAsiaTheme="minorHAnsi" w:cs="Arial"/>
                <w:i/>
                <w:noProof/>
              </w:rPr>
            </w:pPr>
          </w:p>
        </w:tc>
      </w:tr>
    </w:tbl>
    <w:p w14:paraId="6C9D99FF" w14:textId="77777777" w:rsidR="00604D35" w:rsidRDefault="00604D35" w:rsidP="00A504CC">
      <w:pPr>
        <w:jc w:val="both"/>
        <w:rPr>
          <w:rFonts w:cs="Arial"/>
          <w:noProof/>
        </w:rPr>
      </w:pPr>
    </w:p>
    <w:tbl>
      <w:tblPr>
        <w:tblStyle w:val="TableGrid"/>
        <w:tblW w:w="14064" w:type="dxa"/>
        <w:tblLook w:val="04A0" w:firstRow="1" w:lastRow="0" w:firstColumn="1" w:lastColumn="0" w:noHBand="0" w:noVBand="1"/>
      </w:tblPr>
      <w:tblGrid>
        <w:gridCol w:w="1143"/>
        <w:gridCol w:w="1524"/>
        <w:gridCol w:w="2379"/>
        <w:gridCol w:w="1806"/>
        <w:gridCol w:w="1942"/>
        <w:gridCol w:w="1731"/>
        <w:gridCol w:w="1597"/>
        <w:gridCol w:w="1942"/>
      </w:tblGrid>
      <w:tr w:rsidR="00604D35" w14:paraId="4788AC3A" w14:textId="77777777" w:rsidTr="00B909B4">
        <w:trPr>
          <w:trHeight w:val="1752"/>
        </w:trPr>
        <w:tc>
          <w:tcPr>
            <w:tcW w:w="1143" w:type="dxa"/>
            <w:tcBorders>
              <w:top w:val="single" w:sz="4" w:space="0" w:color="auto"/>
              <w:left w:val="single" w:sz="4" w:space="0" w:color="auto"/>
              <w:bottom w:val="single" w:sz="4" w:space="0" w:color="auto"/>
              <w:right w:val="single" w:sz="4" w:space="0" w:color="auto"/>
            </w:tcBorders>
          </w:tcPr>
          <w:p w14:paraId="2CE29EB3" w14:textId="77777777" w:rsidR="00604D35" w:rsidRDefault="00604D35" w:rsidP="00B909B4">
            <w:pPr>
              <w:spacing w:after="0"/>
              <w:jc w:val="both"/>
              <w:rPr>
                <w:rFonts w:cs="Arial"/>
                <w:b/>
                <w:bCs/>
                <w:iCs/>
                <w:noProof/>
              </w:rPr>
            </w:pPr>
            <w:r>
              <w:rPr>
                <w:rFonts w:cs="Arial"/>
                <w:b/>
                <w:bCs/>
                <w:iCs/>
                <w:noProof/>
              </w:rPr>
              <w:t>Action No</w:t>
            </w:r>
          </w:p>
        </w:tc>
        <w:tc>
          <w:tcPr>
            <w:tcW w:w="1524" w:type="dxa"/>
            <w:tcBorders>
              <w:top w:val="single" w:sz="4" w:space="0" w:color="auto"/>
              <w:left w:val="single" w:sz="4" w:space="0" w:color="auto"/>
              <w:bottom w:val="single" w:sz="4" w:space="0" w:color="auto"/>
              <w:right w:val="single" w:sz="4" w:space="0" w:color="auto"/>
            </w:tcBorders>
          </w:tcPr>
          <w:p w14:paraId="0CEF059C" w14:textId="46FEF1AF" w:rsidR="00604D35" w:rsidRDefault="00604D35" w:rsidP="00B909B4">
            <w:pPr>
              <w:spacing w:after="0"/>
              <w:jc w:val="both"/>
              <w:rPr>
                <w:rFonts w:cs="Arial"/>
                <w:b/>
                <w:bCs/>
                <w:iCs/>
                <w:noProof/>
              </w:rPr>
            </w:pPr>
            <w:r>
              <w:rPr>
                <w:rFonts w:cs="Arial"/>
                <w:b/>
                <w:bCs/>
                <w:iCs/>
                <w:noProof/>
              </w:rPr>
              <w:t xml:space="preserve"> Action </w:t>
            </w:r>
          </w:p>
        </w:tc>
        <w:tc>
          <w:tcPr>
            <w:tcW w:w="2378" w:type="dxa"/>
            <w:tcBorders>
              <w:top w:val="single" w:sz="4" w:space="0" w:color="auto"/>
              <w:left w:val="single" w:sz="4" w:space="0" w:color="auto"/>
              <w:bottom w:val="single" w:sz="4" w:space="0" w:color="auto"/>
              <w:right w:val="single" w:sz="4" w:space="0" w:color="auto"/>
            </w:tcBorders>
          </w:tcPr>
          <w:p w14:paraId="48B6D736" w14:textId="3D8A9972" w:rsidR="00604D35" w:rsidRDefault="00604D35" w:rsidP="00A4475C">
            <w:pPr>
              <w:spacing w:after="0"/>
              <w:rPr>
                <w:rFonts w:cs="Arial"/>
                <w:b/>
                <w:bCs/>
                <w:iCs/>
                <w:noProof/>
              </w:rPr>
            </w:pPr>
            <w:r>
              <w:rPr>
                <w:rFonts w:cs="Arial"/>
                <w:b/>
                <w:bCs/>
                <w:iCs/>
                <w:noProof/>
              </w:rPr>
              <w:t>What challenge is it addressing, (evidence)</w:t>
            </w:r>
          </w:p>
        </w:tc>
        <w:tc>
          <w:tcPr>
            <w:tcW w:w="1805" w:type="dxa"/>
            <w:tcBorders>
              <w:top w:val="single" w:sz="4" w:space="0" w:color="auto"/>
              <w:left w:val="single" w:sz="4" w:space="0" w:color="auto"/>
              <w:bottom w:val="single" w:sz="4" w:space="0" w:color="auto"/>
              <w:right w:val="single" w:sz="4" w:space="0" w:color="auto"/>
            </w:tcBorders>
          </w:tcPr>
          <w:p w14:paraId="296B0C88" w14:textId="092D8036" w:rsidR="00604D35" w:rsidRDefault="00604D35" w:rsidP="00B909B4">
            <w:pPr>
              <w:spacing w:after="0"/>
              <w:jc w:val="both"/>
              <w:rPr>
                <w:rFonts w:cs="Arial"/>
                <w:b/>
                <w:bCs/>
                <w:iCs/>
                <w:noProof/>
              </w:rPr>
            </w:pPr>
            <w:r>
              <w:rPr>
                <w:rFonts w:cs="Arial"/>
                <w:b/>
                <w:bCs/>
                <w:iCs/>
                <w:noProof/>
              </w:rPr>
              <w:t>Success Measure</w:t>
            </w:r>
          </w:p>
        </w:tc>
        <w:tc>
          <w:tcPr>
            <w:tcW w:w="1941" w:type="dxa"/>
            <w:tcBorders>
              <w:top w:val="single" w:sz="4" w:space="0" w:color="auto"/>
              <w:left w:val="single" w:sz="4" w:space="0" w:color="auto"/>
              <w:bottom w:val="single" w:sz="4" w:space="0" w:color="auto"/>
              <w:right w:val="single" w:sz="4" w:space="0" w:color="auto"/>
            </w:tcBorders>
          </w:tcPr>
          <w:p w14:paraId="0ACC960D" w14:textId="77777777" w:rsidR="00604D35" w:rsidRDefault="00604D35" w:rsidP="00A4475C">
            <w:pPr>
              <w:spacing w:after="0"/>
              <w:rPr>
                <w:rFonts w:cs="Arial"/>
                <w:b/>
                <w:bCs/>
                <w:iCs/>
                <w:noProof/>
              </w:rPr>
            </w:pPr>
            <w:r>
              <w:rPr>
                <w:rFonts w:cs="Arial"/>
                <w:b/>
                <w:bCs/>
                <w:iCs/>
                <w:noProof/>
              </w:rPr>
              <w:t>Support required (if relevant)</w:t>
            </w:r>
          </w:p>
        </w:tc>
        <w:tc>
          <w:tcPr>
            <w:tcW w:w="1731" w:type="dxa"/>
            <w:tcBorders>
              <w:top w:val="single" w:sz="4" w:space="0" w:color="auto"/>
              <w:left w:val="single" w:sz="4" w:space="0" w:color="auto"/>
              <w:bottom w:val="single" w:sz="4" w:space="0" w:color="auto"/>
              <w:right w:val="single" w:sz="4" w:space="0" w:color="auto"/>
            </w:tcBorders>
          </w:tcPr>
          <w:p w14:paraId="65A51FA0" w14:textId="319C4A45" w:rsidR="00604D35" w:rsidRDefault="00604D35" w:rsidP="00A4475C">
            <w:pPr>
              <w:spacing w:after="0"/>
              <w:rPr>
                <w:rFonts w:cs="Arial"/>
                <w:b/>
                <w:bCs/>
                <w:iCs/>
                <w:noProof/>
              </w:rPr>
            </w:pPr>
            <w:r>
              <w:rPr>
                <w:rFonts w:cs="Arial"/>
                <w:b/>
                <w:bCs/>
                <w:iCs/>
                <w:noProof/>
              </w:rPr>
              <w:t xml:space="preserve"> Who is responsible</w:t>
            </w:r>
          </w:p>
        </w:tc>
        <w:tc>
          <w:tcPr>
            <w:tcW w:w="1597" w:type="dxa"/>
            <w:tcBorders>
              <w:top w:val="single" w:sz="4" w:space="0" w:color="auto"/>
              <w:left w:val="single" w:sz="4" w:space="0" w:color="auto"/>
              <w:bottom w:val="single" w:sz="4" w:space="0" w:color="auto"/>
              <w:right w:val="single" w:sz="4" w:space="0" w:color="auto"/>
            </w:tcBorders>
          </w:tcPr>
          <w:p w14:paraId="0ABB3217" w14:textId="53DA0AD0" w:rsidR="00604D35" w:rsidRDefault="00604D35" w:rsidP="00B909B4">
            <w:pPr>
              <w:spacing w:after="0"/>
              <w:jc w:val="both"/>
              <w:rPr>
                <w:rFonts w:cs="Arial"/>
                <w:b/>
                <w:bCs/>
                <w:iCs/>
                <w:noProof/>
              </w:rPr>
            </w:pPr>
            <w:r>
              <w:rPr>
                <w:rFonts w:cs="Arial"/>
                <w:b/>
                <w:bCs/>
                <w:iCs/>
                <w:noProof/>
              </w:rPr>
              <w:t xml:space="preserve">Timeframe </w:t>
            </w:r>
          </w:p>
        </w:tc>
        <w:tc>
          <w:tcPr>
            <w:tcW w:w="1941" w:type="dxa"/>
            <w:tcBorders>
              <w:top w:val="single" w:sz="4" w:space="0" w:color="auto"/>
              <w:left w:val="single" w:sz="4" w:space="0" w:color="auto"/>
              <w:bottom w:val="single" w:sz="4" w:space="0" w:color="auto"/>
              <w:right w:val="single" w:sz="4" w:space="0" w:color="auto"/>
            </w:tcBorders>
          </w:tcPr>
          <w:p w14:paraId="4A7D6496" w14:textId="77777777" w:rsidR="00604D35" w:rsidRDefault="00604D35" w:rsidP="00B909B4">
            <w:pPr>
              <w:spacing w:after="0"/>
              <w:jc w:val="both"/>
              <w:rPr>
                <w:rFonts w:cs="Arial"/>
                <w:b/>
                <w:bCs/>
                <w:iCs/>
                <w:noProof/>
              </w:rPr>
            </w:pPr>
            <w:r>
              <w:rPr>
                <w:rFonts w:cs="Arial"/>
                <w:b/>
                <w:bCs/>
                <w:iCs/>
                <w:noProof/>
              </w:rPr>
              <w:t>*CMMP approval needed (Yes/No)</w:t>
            </w:r>
          </w:p>
        </w:tc>
      </w:tr>
      <w:tr w:rsidR="00604D35" w14:paraId="70D786F9" w14:textId="77777777" w:rsidTr="00B909B4">
        <w:trPr>
          <w:trHeight w:val="405"/>
        </w:trPr>
        <w:tc>
          <w:tcPr>
            <w:tcW w:w="1143" w:type="dxa"/>
            <w:tcBorders>
              <w:top w:val="single" w:sz="4" w:space="0" w:color="auto"/>
              <w:left w:val="single" w:sz="4" w:space="0" w:color="auto"/>
              <w:bottom w:val="single" w:sz="4" w:space="0" w:color="auto"/>
              <w:right w:val="single" w:sz="4" w:space="0" w:color="auto"/>
            </w:tcBorders>
          </w:tcPr>
          <w:p w14:paraId="61440FD3" w14:textId="77777777" w:rsidR="00604D35" w:rsidRDefault="00604D35" w:rsidP="00B909B4">
            <w:pPr>
              <w:spacing w:after="0"/>
              <w:jc w:val="both"/>
              <w:rPr>
                <w:rFonts w:cs="Arial"/>
                <w:iCs/>
                <w:noProof/>
              </w:rPr>
            </w:pPr>
          </w:p>
        </w:tc>
        <w:tc>
          <w:tcPr>
            <w:tcW w:w="1524" w:type="dxa"/>
            <w:tcBorders>
              <w:top w:val="single" w:sz="4" w:space="0" w:color="auto"/>
              <w:left w:val="single" w:sz="4" w:space="0" w:color="auto"/>
              <w:bottom w:val="single" w:sz="4" w:space="0" w:color="auto"/>
              <w:right w:val="single" w:sz="4" w:space="0" w:color="auto"/>
            </w:tcBorders>
          </w:tcPr>
          <w:p w14:paraId="0B1FFAEE" w14:textId="77777777" w:rsidR="00604D35" w:rsidRDefault="00604D35" w:rsidP="00B909B4">
            <w:pPr>
              <w:spacing w:after="0"/>
              <w:jc w:val="both"/>
              <w:rPr>
                <w:rFonts w:cs="Arial"/>
                <w:iCs/>
                <w:noProof/>
              </w:rPr>
            </w:pPr>
          </w:p>
        </w:tc>
        <w:tc>
          <w:tcPr>
            <w:tcW w:w="2378" w:type="dxa"/>
            <w:tcBorders>
              <w:top w:val="single" w:sz="4" w:space="0" w:color="auto"/>
              <w:left w:val="single" w:sz="4" w:space="0" w:color="auto"/>
              <w:bottom w:val="single" w:sz="4" w:space="0" w:color="auto"/>
              <w:right w:val="single" w:sz="4" w:space="0" w:color="auto"/>
            </w:tcBorders>
          </w:tcPr>
          <w:p w14:paraId="64EA37CD" w14:textId="77777777" w:rsidR="00604D35" w:rsidRDefault="00604D35" w:rsidP="00B909B4">
            <w:pPr>
              <w:spacing w:after="0"/>
              <w:jc w:val="both"/>
              <w:rPr>
                <w:rFonts w:cs="Arial"/>
                <w:iCs/>
                <w:noProof/>
              </w:rPr>
            </w:pPr>
          </w:p>
        </w:tc>
        <w:tc>
          <w:tcPr>
            <w:tcW w:w="1805" w:type="dxa"/>
            <w:tcBorders>
              <w:top w:val="single" w:sz="4" w:space="0" w:color="auto"/>
              <w:left w:val="single" w:sz="4" w:space="0" w:color="auto"/>
              <w:bottom w:val="single" w:sz="4" w:space="0" w:color="auto"/>
              <w:right w:val="single" w:sz="4" w:space="0" w:color="auto"/>
            </w:tcBorders>
          </w:tcPr>
          <w:p w14:paraId="086BAE49" w14:textId="77777777" w:rsidR="00604D35" w:rsidRDefault="00604D35" w:rsidP="00B909B4">
            <w:pPr>
              <w:spacing w:after="0"/>
              <w:jc w:val="both"/>
              <w:rPr>
                <w:rFonts w:cs="Arial"/>
                <w:iCs/>
                <w:noProof/>
              </w:rPr>
            </w:pPr>
          </w:p>
        </w:tc>
        <w:tc>
          <w:tcPr>
            <w:tcW w:w="1941" w:type="dxa"/>
            <w:tcBorders>
              <w:top w:val="single" w:sz="4" w:space="0" w:color="auto"/>
              <w:left w:val="single" w:sz="4" w:space="0" w:color="auto"/>
              <w:bottom w:val="single" w:sz="4" w:space="0" w:color="auto"/>
              <w:right w:val="single" w:sz="4" w:space="0" w:color="auto"/>
            </w:tcBorders>
          </w:tcPr>
          <w:p w14:paraId="2609CED5" w14:textId="77777777" w:rsidR="00604D35" w:rsidRDefault="00604D35" w:rsidP="00B909B4">
            <w:pPr>
              <w:spacing w:after="0"/>
              <w:jc w:val="both"/>
              <w:rPr>
                <w:rFonts w:cs="Arial"/>
                <w:iCs/>
                <w:noProof/>
              </w:rPr>
            </w:pPr>
          </w:p>
        </w:tc>
        <w:tc>
          <w:tcPr>
            <w:tcW w:w="1731" w:type="dxa"/>
            <w:tcBorders>
              <w:top w:val="single" w:sz="4" w:space="0" w:color="auto"/>
              <w:left w:val="single" w:sz="4" w:space="0" w:color="auto"/>
              <w:bottom w:val="single" w:sz="4" w:space="0" w:color="auto"/>
              <w:right w:val="single" w:sz="4" w:space="0" w:color="auto"/>
            </w:tcBorders>
          </w:tcPr>
          <w:p w14:paraId="61509094" w14:textId="77777777" w:rsidR="00604D35" w:rsidRDefault="00604D35" w:rsidP="00B909B4">
            <w:pPr>
              <w:spacing w:after="0"/>
              <w:jc w:val="both"/>
              <w:rPr>
                <w:rFonts w:cs="Arial"/>
                <w:iCs/>
                <w:noProof/>
              </w:rPr>
            </w:pPr>
          </w:p>
        </w:tc>
        <w:tc>
          <w:tcPr>
            <w:tcW w:w="1597" w:type="dxa"/>
            <w:tcBorders>
              <w:top w:val="single" w:sz="4" w:space="0" w:color="auto"/>
              <w:left w:val="single" w:sz="4" w:space="0" w:color="auto"/>
              <w:bottom w:val="single" w:sz="4" w:space="0" w:color="auto"/>
              <w:right w:val="single" w:sz="4" w:space="0" w:color="auto"/>
            </w:tcBorders>
          </w:tcPr>
          <w:p w14:paraId="6AC75761" w14:textId="77777777" w:rsidR="00604D35" w:rsidRDefault="00604D35" w:rsidP="00B909B4">
            <w:pPr>
              <w:spacing w:after="0"/>
              <w:jc w:val="both"/>
              <w:rPr>
                <w:rFonts w:cs="Arial"/>
                <w:iCs/>
                <w:noProof/>
              </w:rPr>
            </w:pPr>
          </w:p>
        </w:tc>
        <w:tc>
          <w:tcPr>
            <w:tcW w:w="1941" w:type="dxa"/>
            <w:tcBorders>
              <w:top w:val="single" w:sz="4" w:space="0" w:color="auto"/>
              <w:left w:val="single" w:sz="4" w:space="0" w:color="auto"/>
              <w:bottom w:val="single" w:sz="4" w:space="0" w:color="auto"/>
              <w:right w:val="single" w:sz="4" w:space="0" w:color="auto"/>
            </w:tcBorders>
          </w:tcPr>
          <w:p w14:paraId="7C70075D" w14:textId="77777777" w:rsidR="00604D35" w:rsidRDefault="00604D35" w:rsidP="00B909B4">
            <w:pPr>
              <w:spacing w:after="0"/>
              <w:jc w:val="both"/>
              <w:rPr>
                <w:rFonts w:cs="Arial"/>
                <w:iCs/>
                <w:noProof/>
              </w:rPr>
            </w:pPr>
          </w:p>
        </w:tc>
      </w:tr>
      <w:tr w:rsidR="00604D35" w14:paraId="60C71000" w14:textId="77777777" w:rsidTr="00B909B4">
        <w:trPr>
          <w:trHeight w:val="405"/>
        </w:trPr>
        <w:tc>
          <w:tcPr>
            <w:tcW w:w="1143" w:type="dxa"/>
            <w:tcBorders>
              <w:top w:val="single" w:sz="4" w:space="0" w:color="auto"/>
              <w:left w:val="single" w:sz="4" w:space="0" w:color="auto"/>
              <w:bottom w:val="single" w:sz="4" w:space="0" w:color="auto"/>
              <w:right w:val="single" w:sz="4" w:space="0" w:color="auto"/>
            </w:tcBorders>
          </w:tcPr>
          <w:p w14:paraId="1761F8F8" w14:textId="77777777" w:rsidR="00604D35" w:rsidRDefault="00604D35" w:rsidP="00B909B4">
            <w:pPr>
              <w:spacing w:after="0"/>
              <w:jc w:val="both"/>
              <w:rPr>
                <w:rFonts w:cs="Arial"/>
                <w:iCs/>
                <w:noProof/>
              </w:rPr>
            </w:pPr>
          </w:p>
        </w:tc>
        <w:tc>
          <w:tcPr>
            <w:tcW w:w="1524" w:type="dxa"/>
            <w:tcBorders>
              <w:top w:val="single" w:sz="4" w:space="0" w:color="auto"/>
              <w:left w:val="single" w:sz="4" w:space="0" w:color="auto"/>
              <w:bottom w:val="single" w:sz="4" w:space="0" w:color="auto"/>
              <w:right w:val="single" w:sz="4" w:space="0" w:color="auto"/>
            </w:tcBorders>
          </w:tcPr>
          <w:p w14:paraId="2498F4F9" w14:textId="77777777" w:rsidR="00604D35" w:rsidRDefault="00604D35" w:rsidP="00B909B4">
            <w:pPr>
              <w:spacing w:after="0"/>
              <w:jc w:val="both"/>
              <w:rPr>
                <w:rFonts w:cs="Arial"/>
                <w:iCs/>
                <w:noProof/>
              </w:rPr>
            </w:pPr>
          </w:p>
        </w:tc>
        <w:tc>
          <w:tcPr>
            <w:tcW w:w="2378" w:type="dxa"/>
            <w:tcBorders>
              <w:top w:val="single" w:sz="4" w:space="0" w:color="auto"/>
              <w:left w:val="single" w:sz="4" w:space="0" w:color="auto"/>
              <w:bottom w:val="single" w:sz="4" w:space="0" w:color="auto"/>
              <w:right w:val="single" w:sz="4" w:space="0" w:color="auto"/>
            </w:tcBorders>
          </w:tcPr>
          <w:p w14:paraId="1AFAB4C0" w14:textId="77777777" w:rsidR="00604D35" w:rsidRDefault="00604D35" w:rsidP="00B909B4">
            <w:pPr>
              <w:spacing w:after="0"/>
              <w:jc w:val="both"/>
              <w:rPr>
                <w:rFonts w:cs="Arial"/>
                <w:iCs/>
                <w:noProof/>
              </w:rPr>
            </w:pPr>
          </w:p>
        </w:tc>
        <w:tc>
          <w:tcPr>
            <w:tcW w:w="1805" w:type="dxa"/>
            <w:tcBorders>
              <w:top w:val="single" w:sz="4" w:space="0" w:color="auto"/>
              <w:left w:val="single" w:sz="4" w:space="0" w:color="auto"/>
              <w:bottom w:val="single" w:sz="4" w:space="0" w:color="auto"/>
              <w:right w:val="single" w:sz="4" w:space="0" w:color="auto"/>
            </w:tcBorders>
          </w:tcPr>
          <w:p w14:paraId="1EF4D762" w14:textId="77777777" w:rsidR="00604D35" w:rsidRDefault="00604D35" w:rsidP="00B909B4">
            <w:pPr>
              <w:spacing w:after="0"/>
              <w:jc w:val="both"/>
              <w:rPr>
                <w:rFonts w:cs="Arial"/>
                <w:iCs/>
                <w:noProof/>
              </w:rPr>
            </w:pPr>
          </w:p>
        </w:tc>
        <w:tc>
          <w:tcPr>
            <w:tcW w:w="1941" w:type="dxa"/>
            <w:tcBorders>
              <w:top w:val="single" w:sz="4" w:space="0" w:color="auto"/>
              <w:left w:val="single" w:sz="4" w:space="0" w:color="auto"/>
              <w:bottom w:val="single" w:sz="4" w:space="0" w:color="auto"/>
              <w:right w:val="single" w:sz="4" w:space="0" w:color="auto"/>
            </w:tcBorders>
          </w:tcPr>
          <w:p w14:paraId="31F795D5" w14:textId="77777777" w:rsidR="00604D35" w:rsidRDefault="00604D35" w:rsidP="00B909B4">
            <w:pPr>
              <w:spacing w:after="0"/>
              <w:jc w:val="both"/>
              <w:rPr>
                <w:rFonts w:cs="Arial"/>
                <w:iCs/>
                <w:noProof/>
              </w:rPr>
            </w:pPr>
          </w:p>
        </w:tc>
        <w:tc>
          <w:tcPr>
            <w:tcW w:w="1731" w:type="dxa"/>
            <w:tcBorders>
              <w:top w:val="single" w:sz="4" w:space="0" w:color="auto"/>
              <w:left w:val="single" w:sz="4" w:space="0" w:color="auto"/>
              <w:bottom w:val="single" w:sz="4" w:space="0" w:color="auto"/>
              <w:right w:val="single" w:sz="4" w:space="0" w:color="auto"/>
            </w:tcBorders>
          </w:tcPr>
          <w:p w14:paraId="023BCDF2" w14:textId="77777777" w:rsidR="00604D35" w:rsidRDefault="00604D35" w:rsidP="00B909B4">
            <w:pPr>
              <w:spacing w:after="0"/>
              <w:jc w:val="both"/>
              <w:rPr>
                <w:rFonts w:cs="Arial"/>
                <w:iCs/>
                <w:noProof/>
              </w:rPr>
            </w:pPr>
          </w:p>
        </w:tc>
        <w:tc>
          <w:tcPr>
            <w:tcW w:w="1597" w:type="dxa"/>
            <w:tcBorders>
              <w:top w:val="single" w:sz="4" w:space="0" w:color="auto"/>
              <w:left w:val="single" w:sz="4" w:space="0" w:color="auto"/>
              <w:bottom w:val="single" w:sz="4" w:space="0" w:color="auto"/>
              <w:right w:val="single" w:sz="4" w:space="0" w:color="auto"/>
            </w:tcBorders>
          </w:tcPr>
          <w:p w14:paraId="4B586DEB" w14:textId="77777777" w:rsidR="00604D35" w:rsidRDefault="00604D35" w:rsidP="00B909B4">
            <w:pPr>
              <w:spacing w:after="0"/>
              <w:jc w:val="both"/>
              <w:rPr>
                <w:rFonts w:cs="Arial"/>
                <w:iCs/>
                <w:noProof/>
              </w:rPr>
            </w:pPr>
          </w:p>
        </w:tc>
        <w:tc>
          <w:tcPr>
            <w:tcW w:w="1941" w:type="dxa"/>
            <w:tcBorders>
              <w:top w:val="single" w:sz="4" w:space="0" w:color="auto"/>
              <w:left w:val="single" w:sz="4" w:space="0" w:color="auto"/>
              <w:bottom w:val="single" w:sz="4" w:space="0" w:color="auto"/>
              <w:right w:val="single" w:sz="4" w:space="0" w:color="auto"/>
            </w:tcBorders>
          </w:tcPr>
          <w:p w14:paraId="1A7DA246" w14:textId="77777777" w:rsidR="00604D35" w:rsidRDefault="00604D35" w:rsidP="00B909B4">
            <w:pPr>
              <w:spacing w:after="0"/>
              <w:jc w:val="both"/>
              <w:rPr>
                <w:rFonts w:cs="Arial"/>
                <w:iCs/>
                <w:noProof/>
              </w:rPr>
            </w:pPr>
          </w:p>
        </w:tc>
      </w:tr>
      <w:tr w:rsidR="00604D35" w14:paraId="78C38FA7" w14:textId="77777777" w:rsidTr="00B909B4">
        <w:trPr>
          <w:trHeight w:val="405"/>
        </w:trPr>
        <w:tc>
          <w:tcPr>
            <w:tcW w:w="1143" w:type="dxa"/>
            <w:tcBorders>
              <w:top w:val="single" w:sz="4" w:space="0" w:color="auto"/>
              <w:left w:val="single" w:sz="4" w:space="0" w:color="auto"/>
              <w:bottom w:val="single" w:sz="4" w:space="0" w:color="auto"/>
              <w:right w:val="single" w:sz="4" w:space="0" w:color="auto"/>
            </w:tcBorders>
          </w:tcPr>
          <w:p w14:paraId="4FBDAF29" w14:textId="77777777" w:rsidR="00604D35" w:rsidRDefault="00604D35" w:rsidP="00B909B4">
            <w:pPr>
              <w:spacing w:after="0"/>
              <w:jc w:val="both"/>
              <w:rPr>
                <w:rFonts w:cs="Arial"/>
                <w:iCs/>
                <w:noProof/>
              </w:rPr>
            </w:pPr>
          </w:p>
        </w:tc>
        <w:tc>
          <w:tcPr>
            <w:tcW w:w="1524" w:type="dxa"/>
            <w:tcBorders>
              <w:top w:val="single" w:sz="4" w:space="0" w:color="auto"/>
              <w:left w:val="single" w:sz="4" w:space="0" w:color="auto"/>
              <w:bottom w:val="single" w:sz="4" w:space="0" w:color="auto"/>
              <w:right w:val="single" w:sz="4" w:space="0" w:color="auto"/>
            </w:tcBorders>
          </w:tcPr>
          <w:p w14:paraId="3AF58599" w14:textId="77777777" w:rsidR="00604D35" w:rsidRDefault="00604D35" w:rsidP="00B909B4">
            <w:pPr>
              <w:spacing w:after="0"/>
              <w:jc w:val="both"/>
              <w:rPr>
                <w:rFonts w:cs="Arial"/>
                <w:iCs/>
                <w:noProof/>
              </w:rPr>
            </w:pPr>
          </w:p>
        </w:tc>
        <w:tc>
          <w:tcPr>
            <w:tcW w:w="2378" w:type="dxa"/>
            <w:tcBorders>
              <w:top w:val="single" w:sz="4" w:space="0" w:color="auto"/>
              <w:left w:val="single" w:sz="4" w:space="0" w:color="auto"/>
              <w:bottom w:val="single" w:sz="4" w:space="0" w:color="auto"/>
              <w:right w:val="single" w:sz="4" w:space="0" w:color="auto"/>
            </w:tcBorders>
          </w:tcPr>
          <w:p w14:paraId="7812FFEB" w14:textId="77777777" w:rsidR="00604D35" w:rsidRDefault="00604D35" w:rsidP="00B909B4">
            <w:pPr>
              <w:spacing w:after="0"/>
              <w:jc w:val="both"/>
              <w:rPr>
                <w:rFonts w:cs="Arial"/>
                <w:iCs/>
                <w:noProof/>
              </w:rPr>
            </w:pPr>
          </w:p>
        </w:tc>
        <w:tc>
          <w:tcPr>
            <w:tcW w:w="1805" w:type="dxa"/>
            <w:tcBorders>
              <w:top w:val="single" w:sz="4" w:space="0" w:color="auto"/>
              <w:left w:val="single" w:sz="4" w:space="0" w:color="auto"/>
              <w:bottom w:val="single" w:sz="4" w:space="0" w:color="auto"/>
              <w:right w:val="single" w:sz="4" w:space="0" w:color="auto"/>
            </w:tcBorders>
          </w:tcPr>
          <w:p w14:paraId="0BF0C333" w14:textId="77777777" w:rsidR="00604D35" w:rsidRDefault="00604D35" w:rsidP="00B909B4">
            <w:pPr>
              <w:spacing w:after="0"/>
              <w:jc w:val="both"/>
              <w:rPr>
                <w:rFonts w:cs="Arial"/>
                <w:iCs/>
                <w:noProof/>
              </w:rPr>
            </w:pPr>
          </w:p>
        </w:tc>
        <w:tc>
          <w:tcPr>
            <w:tcW w:w="1941" w:type="dxa"/>
            <w:tcBorders>
              <w:top w:val="single" w:sz="4" w:space="0" w:color="auto"/>
              <w:left w:val="single" w:sz="4" w:space="0" w:color="auto"/>
              <w:bottom w:val="single" w:sz="4" w:space="0" w:color="auto"/>
              <w:right w:val="single" w:sz="4" w:space="0" w:color="auto"/>
            </w:tcBorders>
          </w:tcPr>
          <w:p w14:paraId="2E7D3380" w14:textId="77777777" w:rsidR="00604D35" w:rsidRDefault="00604D35" w:rsidP="00B909B4">
            <w:pPr>
              <w:spacing w:after="0"/>
              <w:jc w:val="both"/>
              <w:rPr>
                <w:rFonts w:cs="Arial"/>
                <w:iCs/>
                <w:noProof/>
              </w:rPr>
            </w:pPr>
          </w:p>
        </w:tc>
        <w:tc>
          <w:tcPr>
            <w:tcW w:w="1731" w:type="dxa"/>
            <w:tcBorders>
              <w:top w:val="single" w:sz="4" w:space="0" w:color="auto"/>
              <w:left w:val="single" w:sz="4" w:space="0" w:color="auto"/>
              <w:bottom w:val="single" w:sz="4" w:space="0" w:color="auto"/>
              <w:right w:val="single" w:sz="4" w:space="0" w:color="auto"/>
            </w:tcBorders>
          </w:tcPr>
          <w:p w14:paraId="142D8347" w14:textId="77777777" w:rsidR="00604D35" w:rsidRDefault="00604D35" w:rsidP="00B909B4">
            <w:pPr>
              <w:spacing w:after="0"/>
              <w:jc w:val="both"/>
              <w:rPr>
                <w:rFonts w:cs="Arial"/>
                <w:iCs/>
                <w:noProof/>
              </w:rPr>
            </w:pPr>
          </w:p>
        </w:tc>
        <w:tc>
          <w:tcPr>
            <w:tcW w:w="1597" w:type="dxa"/>
            <w:tcBorders>
              <w:top w:val="single" w:sz="4" w:space="0" w:color="auto"/>
              <w:left w:val="single" w:sz="4" w:space="0" w:color="auto"/>
              <w:bottom w:val="single" w:sz="4" w:space="0" w:color="auto"/>
              <w:right w:val="single" w:sz="4" w:space="0" w:color="auto"/>
            </w:tcBorders>
          </w:tcPr>
          <w:p w14:paraId="3112031A" w14:textId="77777777" w:rsidR="00604D35" w:rsidRDefault="00604D35" w:rsidP="00B909B4">
            <w:pPr>
              <w:spacing w:after="0"/>
              <w:jc w:val="both"/>
              <w:rPr>
                <w:rFonts w:cs="Arial"/>
                <w:iCs/>
                <w:noProof/>
              </w:rPr>
            </w:pPr>
          </w:p>
        </w:tc>
        <w:tc>
          <w:tcPr>
            <w:tcW w:w="1941" w:type="dxa"/>
            <w:tcBorders>
              <w:top w:val="single" w:sz="4" w:space="0" w:color="auto"/>
              <w:left w:val="single" w:sz="4" w:space="0" w:color="auto"/>
              <w:bottom w:val="single" w:sz="4" w:space="0" w:color="auto"/>
              <w:right w:val="single" w:sz="4" w:space="0" w:color="auto"/>
            </w:tcBorders>
          </w:tcPr>
          <w:p w14:paraId="1B0DBACA" w14:textId="77777777" w:rsidR="00604D35" w:rsidRDefault="00604D35" w:rsidP="00B909B4">
            <w:pPr>
              <w:spacing w:after="0"/>
              <w:jc w:val="both"/>
              <w:rPr>
                <w:rFonts w:cs="Arial"/>
                <w:iCs/>
                <w:noProof/>
              </w:rPr>
            </w:pPr>
          </w:p>
        </w:tc>
      </w:tr>
    </w:tbl>
    <w:p w14:paraId="5B33942C" w14:textId="77777777" w:rsidR="00BA404F" w:rsidRDefault="00BA404F" w:rsidP="00F20E01">
      <w:pPr>
        <w:rPr>
          <w:b/>
          <w:bCs/>
          <w:noProof/>
        </w:rPr>
      </w:pPr>
    </w:p>
    <w:p w14:paraId="391D9940" w14:textId="3278B139" w:rsidR="00CE28F2" w:rsidRPr="00F20E01" w:rsidRDefault="00CE28F2" w:rsidP="00F20E01">
      <w:pPr>
        <w:rPr>
          <w:b/>
          <w:bCs/>
          <w:noProof/>
        </w:rPr>
      </w:pPr>
      <w:r w:rsidRPr="00F20E01">
        <w:rPr>
          <w:b/>
          <w:bCs/>
          <w:noProof/>
        </w:rPr>
        <w:t>COMPLETED ON BEHALF OF THE MODULE TEAM BY</w:t>
      </w:r>
      <w:r w:rsidR="00101FC5" w:rsidRPr="00F20E01">
        <w:rPr>
          <w:b/>
          <w:bCs/>
          <w:noProof/>
        </w:rPr>
        <w:t>:</w:t>
      </w:r>
    </w:p>
    <w:tbl>
      <w:tblPr>
        <w:tblStyle w:val="TableGrid"/>
        <w:tblW w:w="0" w:type="auto"/>
        <w:tblLook w:val="04A0" w:firstRow="1" w:lastRow="0" w:firstColumn="1" w:lastColumn="0" w:noHBand="0" w:noVBand="1"/>
      </w:tblPr>
      <w:tblGrid>
        <w:gridCol w:w="1838"/>
        <w:gridCol w:w="4536"/>
      </w:tblGrid>
      <w:tr w:rsidR="00CE28F2" w:rsidRPr="00101FC5" w14:paraId="512C09EB" w14:textId="77777777" w:rsidTr="00A504CC">
        <w:tc>
          <w:tcPr>
            <w:tcW w:w="1838" w:type="dxa"/>
          </w:tcPr>
          <w:p w14:paraId="3F8CFD2C" w14:textId="77777777" w:rsidR="00CE28F2" w:rsidRPr="00101FC5" w:rsidRDefault="00CE28F2" w:rsidP="00101FC5">
            <w:pPr>
              <w:rPr>
                <w:rFonts w:cs="Arial"/>
                <w:b/>
                <w:bCs/>
                <w:noProof/>
              </w:rPr>
            </w:pPr>
            <w:r w:rsidRPr="00101FC5">
              <w:rPr>
                <w:rFonts w:cs="Arial"/>
                <w:b/>
                <w:bCs/>
                <w:noProof/>
              </w:rPr>
              <w:t>Name:</w:t>
            </w:r>
          </w:p>
        </w:tc>
        <w:tc>
          <w:tcPr>
            <w:tcW w:w="4536" w:type="dxa"/>
          </w:tcPr>
          <w:p w14:paraId="1ED9616B" w14:textId="77777777" w:rsidR="00CE28F2" w:rsidRPr="00101FC5" w:rsidRDefault="00CE28F2" w:rsidP="00101FC5">
            <w:pPr>
              <w:rPr>
                <w:rFonts w:cs="Arial"/>
                <w:b/>
                <w:bCs/>
                <w:noProof/>
              </w:rPr>
            </w:pPr>
          </w:p>
          <w:p w14:paraId="147B16F2" w14:textId="77777777" w:rsidR="00CE28F2" w:rsidRPr="00101FC5" w:rsidRDefault="00CE28F2" w:rsidP="00101FC5">
            <w:pPr>
              <w:rPr>
                <w:rFonts w:cs="Arial"/>
                <w:b/>
                <w:bCs/>
                <w:noProof/>
              </w:rPr>
            </w:pPr>
          </w:p>
        </w:tc>
      </w:tr>
      <w:tr w:rsidR="00CE28F2" w:rsidRPr="00101FC5" w14:paraId="6B996471" w14:textId="77777777" w:rsidTr="00A504CC">
        <w:trPr>
          <w:trHeight w:val="131"/>
        </w:trPr>
        <w:tc>
          <w:tcPr>
            <w:tcW w:w="1838" w:type="dxa"/>
          </w:tcPr>
          <w:p w14:paraId="21856B91" w14:textId="77777777" w:rsidR="00CE28F2" w:rsidRPr="00101FC5" w:rsidRDefault="00CE28F2" w:rsidP="00101FC5">
            <w:pPr>
              <w:rPr>
                <w:rFonts w:cs="Arial"/>
                <w:b/>
                <w:bCs/>
                <w:noProof/>
              </w:rPr>
            </w:pPr>
            <w:r w:rsidRPr="00101FC5">
              <w:rPr>
                <w:rFonts w:cs="Arial"/>
                <w:b/>
                <w:bCs/>
                <w:noProof/>
              </w:rPr>
              <w:t>Date:</w:t>
            </w:r>
          </w:p>
        </w:tc>
        <w:tc>
          <w:tcPr>
            <w:tcW w:w="4536" w:type="dxa"/>
          </w:tcPr>
          <w:p w14:paraId="167C626F" w14:textId="77777777" w:rsidR="00CE28F2" w:rsidRPr="00101FC5" w:rsidRDefault="00CE28F2" w:rsidP="00101FC5">
            <w:pPr>
              <w:rPr>
                <w:rFonts w:cs="Arial"/>
                <w:b/>
                <w:bCs/>
                <w:noProof/>
              </w:rPr>
            </w:pPr>
          </w:p>
          <w:p w14:paraId="3CD8FE1D" w14:textId="77777777" w:rsidR="00CE28F2" w:rsidRPr="00101FC5" w:rsidRDefault="00CE28F2" w:rsidP="00101FC5">
            <w:pPr>
              <w:rPr>
                <w:rFonts w:cs="Arial"/>
                <w:b/>
                <w:bCs/>
                <w:noProof/>
              </w:rPr>
            </w:pPr>
          </w:p>
        </w:tc>
      </w:tr>
    </w:tbl>
    <w:p w14:paraId="04CC5148" w14:textId="77777777" w:rsidR="00755807" w:rsidRDefault="00755807"/>
    <w:p w14:paraId="6ABE9B3E" w14:textId="7B942416" w:rsidR="00DF7BDA" w:rsidRDefault="00DF7BDA" w:rsidP="00DF7BDA">
      <w:pPr>
        <w:pStyle w:val="ListParagraph"/>
        <w:ind w:left="0" w:right="687"/>
        <w:rPr>
          <w:rFonts w:cs="Arial"/>
          <w:i/>
          <w:iCs/>
          <w:sz w:val="22"/>
        </w:rPr>
      </w:pPr>
      <w:r>
        <w:rPr>
          <w:rFonts w:cs="Arial"/>
          <w:b w:val="0"/>
          <w:i/>
          <w:noProof/>
        </w:rPr>
        <w:t xml:space="preserve">Thank you for completing the Module Enhancement Plan. The </w:t>
      </w:r>
      <w:r w:rsidR="006579E2">
        <w:rPr>
          <w:rFonts w:cs="Arial"/>
          <w:b w:val="0"/>
          <w:i/>
          <w:noProof/>
        </w:rPr>
        <w:t>Kingston Continous Enhancement Process (KCEP)</w:t>
      </w:r>
      <w:r>
        <w:rPr>
          <w:rFonts w:cs="Arial"/>
          <w:b w:val="0"/>
          <w:i/>
          <w:noProof/>
        </w:rPr>
        <w:t xml:space="preserve"> operates iteratively with each aspect of the process feeding into the next.</w:t>
      </w:r>
      <w:r>
        <w:rPr>
          <w:rFonts w:cs="Arial"/>
          <w:bCs/>
          <w:color w:val="FF0000"/>
        </w:rPr>
        <w:t xml:space="preserve"> </w:t>
      </w:r>
      <w:r>
        <w:rPr>
          <w:rFonts w:cs="Arial"/>
          <w:b w:val="0"/>
          <w:i/>
          <w:iCs/>
        </w:rPr>
        <w:t xml:space="preserve">Detailed and analytical </w:t>
      </w:r>
      <w:proofErr w:type="spellStart"/>
      <w:r>
        <w:rPr>
          <w:rFonts w:cs="Arial"/>
          <w:b w:val="0"/>
          <w:i/>
          <w:iCs/>
        </w:rPr>
        <w:t>MEPs</w:t>
      </w:r>
      <w:proofErr w:type="spellEnd"/>
      <w:r>
        <w:rPr>
          <w:rFonts w:cs="Arial"/>
          <w:b w:val="0"/>
          <w:i/>
          <w:iCs/>
        </w:rPr>
        <w:t xml:space="preserve"> are needed by course leaders when writing their Course Enhancement Plans (</w:t>
      </w:r>
      <w:proofErr w:type="spellStart"/>
      <w:r>
        <w:rPr>
          <w:rFonts w:cs="Arial"/>
          <w:b w:val="0"/>
          <w:i/>
          <w:iCs/>
        </w:rPr>
        <w:t>CEPs</w:t>
      </w:r>
      <w:proofErr w:type="spellEnd"/>
      <w:r>
        <w:rPr>
          <w:rFonts w:cs="Arial"/>
          <w:b w:val="0"/>
          <w:i/>
          <w:iCs/>
        </w:rPr>
        <w:t xml:space="preserve">). Likewise, strong </w:t>
      </w:r>
      <w:proofErr w:type="spellStart"/>
      <w:r>
        <w:rPr>
          <w:rFonts w:cs="Arial"/>
          <w:b w:val="0"/>
          <w:i/>
          <w:iCs/>
        </w:rPr>
        <w:t>CEPs</w:t>
      </w:r>
      <w:proofErr w:type="spellEnd"/>
      <w:r>
        <w:rPr>
          <w:rFonts w:cs="Arial"/>
          <w:b w:val="0"/>
          <w:i/>
          <w:iCs/>
        </w:rPr>
        <w:t xml:space="preserve"> with robust action plans ensure that the next level of reports</w:t>
      </w:r>
      <w:r w:rsidR="00F67631">
        <w:rPr>
          <w:rFonts w:cs="Arial"/>
          <w:b w:val="0"/>
          <w:i/>
          <w:iCs/>
        </w:rPr>
        <w:t xml:space="preserve"> (</w:t>
      </w:r>
      <w:r>
        <w:rPr>
          <w:rFonts w:cs="Arial"/>
          <w:b w:val="0"/>
          <w:i/>
          <w:iCs/>
        </w:rPr>
        <w:t>school summary reports</w:t>
      </w:r>
      <w:r w:rsidR="00F67631">
        <w:rPr>
          <w:rFonts w:cs="Arial"/>
          <w:b w:val="0"/>
          <w:i/>
          <w:iCs/>
        </w:rPr>
        <w:t>)</w:t>
      </w:r>
      <w:r>
        <w:rPr>
          <w:rFonts w:cs="Arial"/>
          <w:b w:val="0"/>
          <w:i/>
          <w:iCs/>
        </w:rPr>
        <w:t xml:space="preserve"> appropriately capture those issues for further consideration at faculty and University level, along with staff development requirements and effective practice.</w:t>
      </w:r>
    </w:p>
    <w:p w14:paraId="2D568FC3" w14:textId="77777777" w:rsidR="00DF7BDA" w:rsidRDefault="00DF7BDA" w:rsidP="00DF7BDA">
      <w:pPr>
        <w:jc w:val="both"/>
        <w:rPr>
          <w:rFonts w:cs="Arial"/>
          <w:b/>
          <w:i/>
          <w:noProof/>
        </w:rPr>
      </w:pPr>
    </w:p>
    <w:p w14:paraId="6CD5F771" w14:textId="4D5AB4EA" w:rsidR="00DF7BDA" w:rsidRDefault="00981085" w:rsidP="00DF7BDA">
      <w:pPr>
        <w:jc w:val="both"/>
        <w:rPr>
          <w:rFonts w:cs="Arial"/>
          <w:b/>
          <w:i/>
          <w:noProof/>
        </w:rPr>
      </w:pPr>
      <w:r>
        <w:rPr>
          <w:rFonts w:cs="Arial"/>
          <w:b/>
          <w:i/>
          <w:noProof/>
        </w:rPr>
        <w:t xml:space="preserve">* </w:t>
      </w:r>
      <w:r w:rsidR="00DF7BDA">
        <w:rPr>
          <w:rFonts w:cs="Arial"/>
          <w:b/>
          <w:i/>
          <w:noProof/>
        </w:rPr>
        <w:t xml:space="preserve">Please discuss any proposed changes that require </w:t>
      </w:r>
      <w:r>
        <w:rPr>
          <w:rFonts w:cs="Arial"/>
          <w:b/>
          <w:i/>
          <w:noProof/>
        </w:rPr>
        <w:t>Course and Module Modification Panel (</w:t>
      </w:r>
      <w:r w:rsidR="00DF7BDA">
        <w:rPr>
          <w:rFonts w:cs="Arial"/>
          <w:b/>
          <w:i/>
          <w:noProof/>
        </w:rPr>
        <w:t>CMMP</w:t>
      </w:r>
      <w:r>
        <w:rPr>
          <w:rFonts w:cs="Arial"/>
          <w:b/>
          <w:i/>
          <w:noProof/>
        </w:rPr>
        <w:t>)</w:t>
      </w:r>
      <w:r w:rsidR="00DF7BDA">
        <w:rPr>
          <w:rFonts w:cs="Arial"/>
          <w:b/>
          <w:i/>
          <w:noProof/>
        </w:rPr>
        <w:t xml:space="preserve"> approval (in section </w:t>
      </w:r>
      <w:r w:rsidR="00A4475C">
        <w:rPr>
          <w:rFonts w:cs="Arial"/>
          <w:b/>
          <w:i/>
          <w:noProof/>
        </w:rPr>
        <w:t>4</w:t>
      </w:r>
      <w:r w:rsidR="00DF7BDA">
        <w:rPr>
          <w:rFonts w:cs="Arial"/>
          <w:b/>
          <w:i/>
          <w:noProof/>
        </w:rPr>
        <w:t xml:space="preserve"> above) with your School Director of Learning and Teaching (SDLT), so</w:t>
      </w:r>
      <w:r w:rsidR="008630B9">
        <w:rPr>
          <w:rFonts w:cs="Arial"/>
          <w:b/>
          <w:i/>
          <w:noProof/>
        </w:rPr>
        <w:t xml:space="preserve"> that</w:t>
      </w:r>
      <w:r w:rsidR="00DF7BDA">
        <w:rPr>
          <w:rFonts w:cs="Arial"/>
          <w:b/>
          <w:i/>
          <w:noProof/>
        </w:rPr>
        <w:t xml:space="preserve"> these can be added to the agenda for the next scheduled CMMP meeting. </w:t>
      </w:r>
    </w:p>
    <w:p w14:paraId="720E8B48" w14:textId="6ACC6D2B" w:rsidR="008E09D8" w:rsidRPr="008E09D8" w:rsidRDefault="00DF7BDA" w:rsidP="008E09D8">
      <w:pPr>
        <w:jc w:val="both"/>
      </w:pPr>
      <w:r>
        <w:rPr>
          <w:rFonts w:cs="Arial"/>
          <w:b/>
          <w:i/>
          <w:noProof/>
        </w:rPr>
        <w:t xml:space="preserve">Please note that strict deadlines are in operation for making changes to modules. Please see the ‘changes roadmap’ in </w:t>
      </w:r>
      <w:r w:rsidRPr="00C000F0">
        <w:rPr>
          <w:rFonts w:cs="Arial"/>
          <w:b/>
          <w:i/>
          <w:noProof/>
        </w:rPr>
        <w:t>Section G of the Academic Quality and Standards Handbook</w:t>
      </w:r>
      <w:r>
        <w:rPr>
          <w:rFonts w:cs="Arial"/>
          <w:b/>
          <w:i/>
          <w:noProof/>
        </w:rPr>
        <w:t xml:space="preserve"> for more details</w:t>
      </w:r>
    </w:p>
    <w:p w14:paraId="78DF2A83" w14:textId="0548DCE3" w:rsidR="008E09D8" w:rsidRDefault="008E09D8" w:rsidP="008E09D8"/>
    <w:p w14:paraId="4BC9E437" w14:textId="1B44F93C" w:rsidR="008E09D8" w:rsidRPr="008E09D8" w:rsidRDefault="008E09D8" w:rsidP="008E09D8">
      <w:pPr>
        <w:tabs>
          <w:tab w:val="left" w:pos="4275"/>
        </w:tabs>
      </w:pPr>
      <w:r>
        <w:tab/>
      </w:r>
    </w:p>
    <w:sectPr w:rsidR="008E09D8" w:rsidRPr="008E09D8" w:rsidSect="008E09D8">
      <w:footerReference w:type="default" r:id="rId14"/>
      <w:pgSz w:w="16838" w:h="11906" w:orient="landscape"/>
      <w:pgMar w:top="1440" w:right="1440" w:bottom="1440" w:left="1440" w:header="708"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D0C3" w14:textId="77777777" w:rsidR="002A137B" w:rsidRDefault="002A137B" w:rsidP="00CE28F2">
      <w:r>
        <w:separator/>
      </w:r>
    </w:p>
  </w:endnote>
  <w:endnote w:type="continuationSeparator" w:id="0">
    <w:p w14:paraId="197586D9" w14:textId="77777777" w:rsidR="002A137B" w:rsidRDefault="002A137B" w:rsidP="00CE28F2">
      <w:r>
        <w:continuationSeparator/>
      </w:r>
    </w:p>
  </w:endnote>
  <w:endnote w:type="continuationNotice" w:id="1">
    <w:p w14:paraId="6D186A36" w14:textId="77777777" w:rsidR="002A137B" w:rsidRDefault="002A13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26224"/>
      <w:docPartObj>
        <w:docPartGallery w:val="Page Numbers (Bottom of Page)"/>
        <w:docPartUnique/>
      </w:docPartObj>
    </w:sdtPr>
    <w:sdtEndPr>
      <w:rPr>
        <w:rFonts w:cs="Arial"/>
      </w:rPr>
    </w:sdtEndPr>
    <w:sdtContent>
      <w:sdt>
        <w:sdtPr>
          <w:rPr>
            <w:rFonts w:cs="Arial"/>
          </w:rPr>
          <w:id w:val="640541367"/>
          <w:docPartObj>
            <w:docPartGallery w:val="Page Numbers (Top of Page)"/>
            <w:docPartUnique/>
          </w:docPartObj>
        </w:sdtPr>
        <w:sdtEndPr/>
        <w:sdtContent>
          <w:p w14:paraId="1888E468" w14:textId="77777777" w:rsidR="00CE28F2" w:rsidRPr="00CE28F2" w:rsidRDefault="00CE28F2" w:rsidP="00CE28F2">
            <w:pPr>
              <w:pStyle w:val="Header"/>
              <w:rPr>
                <w:rFonts w:cs="Arial"/>
              </w:rPr>
            </w:pPr>
          </w:p>
          <w:p w14:paraId="56AF3A8E" w14:textId="144E301B" w:rsidR="00CE28F2" w:rsidRPr="00592AF6" w:rsidRDefault="1447CFA3" w:rsidP="1447CFA3">
            <w:pPr>
              <w:pStyle w:val="Footer"/>
              <w:pBdr>
                <w:top w:val="single" w:sz="4" w:space="1" w:color="auto"/>
              </w:pBdr>
              <w:tabs>
                <w:tab w:val="clear" w:pos="4513"/>
                <w:tab w:val="clear" w:pos="9026"/>
                <w:tab w:val="center" w:pos="6979"/>
                <w:tab w:val="right" w:pos="13958"/>
              </w:tabs>
              <w:rPr>
                <w:rFonts w:eastAsiaTheme="minorEastAsia" w:cs="Arial"/>
                <w:sz w:val="16"/>
                <w:szCs w:val="16"/>
              </w:rPr>
            </w:pPr>
            <w:proofErr w:type="spellStart"/>
            <w:r w:rsidRPr="00592AF6">
              <w:rPr>
                <w:rFonts w:eastAsiaTheme="minorEastAsia" w:cs="Arial"/>
                <w:sz w:val="16"/>
                <w:szCs w:val="16"/>
              </w:rPr>
              <w:t>AQSH</w:t>
            </w:r>
            <w:proofErr w:type="spellEnd"/>
            <w:r w:rsidRPr="00592AF6">
              <w:rPr>
                <w:rFonts w:eastAsiaTheme="minorEastAsia" w:cs="Arial"/>
                <w:sz w:val="16"/>
                <w:szCs w:val="16"/>
              </w:rPr>
              <w:t xml:space="preserve">:  </w:t>
            </w:r>
            <w:r w:rsidR="00D869CA" w:rsidRPr="00592AF6">
              <w:rPr>
                <w:rFonts w:eastAsiaTheme="minorEastAsia" w:cs="Arial"/>
                <w:sz w:val="16"/>
                <w:szCs w:val="16"/>
              </w:rPr>
              <w:t xml:space="preserve">Template </w:t>
            </w:r>
            <w:proofErr w:type="spellStart"/>
            <w:r w:rsidR="00D869CA" w:rsidRPr="00592AF6">
              <w:rPr>
                <w:rFonts w:eastAsiaTheme="minorEastAsia" w:cs="Arial"/>
                <w:sz w:val="16"/>
                <w:szCs w:val="16"/>
              </w:rPr>
              <w:t>D3</w:t>
            </w:r>
            <w:proofErr w:type="spellEnd"/>
            <w:r w:rsidR="00CE28F2" w:rsidRPr="00592AF6">
              <w:rPr>
                <w:rFonts w:cs="Arial"/>
                <w:sz w:val="16"/>
                <w:szCs w:val="16"/>
              </w:rPr>
              <w:tab/>
            </w:r>
            <w:r w:rsidRPr="00592AF6">
              <w:rPr>
                <w:rFonts w:eastAsiaTheme="minorEastAsia" w:cs="Arial"/>
                <w:sz w:val="16"/>
                <w:szCs w:val="16"/>
              </w:rPr>
              <w:t xml:space="preserve">                                                                                    202</w:t>
            </w:r>
            <w:r w:rsidR="00592AF6" w:rsidRPr="00592AF6">
              <w:rPr>
                <w:rFonts w:eastAsiaTheme="minorEastAsia" w:cs="Arial"/>
                <w:sz w:val="16"/>
                <w:szCs w:val="16"/>
              </w:rPr>
              <w:t>5</w:t>
            </w:r>
            <w:r w:rsidRPr="00592AF6">
              <w:rPr>
                <w:rFonts w:eastAsiaTheme="minorEastAsia" w:cs="Arial"/>
                <w:sz w:val="16"/>
                <w:szCs w:val="16"/>
              </w:rPr>
              <w:t>-2</w:t>
            </w:r>
            <w:r w:rsidR="00592AF6" w:rsidRPr="00592AF6">
              <w:rPr>
                <w:rFonts w:eastAsiaTheme="minorEastAsia" w:cs="Arial"/>
                <w:sz w:val="16"/>
                <w:szCs w:val="16"/>
              </w:rPr>
              <w:t>6</w:t>
            </w:r>
            <w:r w:rsidRPr="00592AF6">
              <w:rPr>
                <w:rFonts w:eastAsiaTheme="minorEastAsia" w:cs="Arial"/>
                <w:sz w:val="16"/>
                <w:szCs w:val="16"/>
              </w:rPr>
              <w:t xml:space="preserve">    </w:t>
            </w:r>
            <w:r w:rsidR="00CE28F2" w:rsidRPr="00592AF6">
              <w:rPr>
                <w:rFonts w:cs="Arial"/>
                <w:sz w:val="16"/>
                <w:szCs w:val="16"/>
              </w:rPr>
              <w:tab/>
            </w:r>
            <w:r w:rsidRPr="00592AF6">
              <w:rPr>
                <w:rFonts w:eastAsiaTheme="minorEastAsia" w:cs="Arial"/>
                <w:sz w:val="16"/>
                <w:szCs w:val="16"/>
              </w:rPr>
              <w:t xml:space="preserve">                                                     Page </w:t>
            </w:r>
            <w:r w:rsidR="00CE28F2" w:rsidRPr="00592AF6">
              <w:rPr>
                <w:rFonts w:eastAsiaTheme="minorEastAsia" w:cs="Arial"/>
                <w:sz w:val="16"/>
                <w:szCs w:val="16"/>
              </w:rPr>
              <w:fldChar w:fldCharType="begin"/>
            </w:r>
            <w:r w:rsidR="00CE28F2" w:rsidRPr="00592AF6">
              <w:rPr>
                <w:rFonts w:cs="Arial"/>
                <w:b/>
                <w:bCs/>
                <w:sz w:val="16"/>
                <w:szCs w:val="16"/>
              </w:rPr>
              <w:instrText xml:space="preserve"> PAGE  \* Arabic  \* MERGEFORMAT </w:instrText>
            </w:r>
            <w:r w:rsidR="00CE28F2" w:rsidRPr="00592AF6">
              <w:rPr>
                <w:rFonts w:cs="Arial"/>
                <w:b/>
                <w:bCs/>
                <w:sz w:val="16"/>
                <w:szCs w:val="16"/>
              </w:rPr>
              <w:fldChar w:fldCharType="separate"/>
            </w:r>
            <w:r w:rsidRPr="00592AF6">
              <w:rPr>
                <w:rFonts w:eastAsiaTheme="minorEastAsia" w:cs="Arial"/>
                <w:sz w:val="16"/>
                <w:szCs w:val="16"/>
              </w:rPr>
              <w:t>1</w:t>
            </w:r>
            <w:r w:rsidR="00CE28F2" w:rsidRPr="00592AF6">
              <w:rPr>
                <w:rFonts w:eastAsiaTheme="minorEastAsia" w:cs="Arial"/>
                <w:sz w:val="16"/>
                <w:szCs w:val="16"/>
              </w:rPr>
              <w:fldChar w:fldCharType="end"/>
            </w:r>
            <w:r w:rsidRPr="00592AF6">
              <w:rPr>
                <w:rFonts w:eastAsiaTheme="minorEastAsia" w:cs="Arial"/>
                <w:sz w:val="16"/>
                <w:szCs w:val="16"/>
              </w:rPr>
              <w:t xml:space="preserve"> of </w:t>
            </w:r>
            <w:r w:rsidR="00CE28F2" w:rsidRPr="00592AF6">
              <w:rPr>
                <w:rFonts w:eastAsiaTheme="minorEastAsia" w:cs="Arial"/>
                <w:sz w:val="16"/>
                <w:szCs w:val="16"/>
              </w:rPr>
              <w:fldChar w:fldCharType="begin"/>
            </w:r>
            <w:r w:rsidR="00CE28F2" w:rsidRPr="00592AF6">
              <w:rPr>
                <w:rFonts w:cs="Arial"/>
                <w:b/>
                <w:bCs/>
                <w:sz w:val="16"/>
                <w:szCs w:val="16"/>
              </w:rPr>
              <w:instrText xml:space="preserve"> NUMPAGES  \* Arabic  \* MERGEFORMAT </w:instrText>
            </w:r>
            <w:r w:rsidR="00CE28F2" w:rsidRPr="00592AF6">
              <w:rPr>
                <w:rFonts w:cs="Arial"/>
                <w:b/>
                <w:bCs/>
                <w:sz w:val="16"/>
                <w:szCs w:val="16"/>
              </w:rPr>
              <w:fldChar w:fldCharType="separate"/>
            </w:r>
            <w:r w:rsidRPr="00592AF6">
              <w:rPr>
                <w:rFonts w:eastAsiaTheme="minorEastAsia" w:cs="Arial"/>
                <w:sz w:val="16"/>
                <w:szCs w:val="16"/>
              </w:rPr>
              <w:t>3</w:t>
            </w:r>
            <w:r w:rsidR="00CE28F2" w:rsidRPr="00592AF6">
              <w:rPr>
                <w:rFonts w:eastAsiaTheme="minorEastAsia" w:cs="Arial"/>
                <w:sz w:val="16"/>
                <w:szCs w:val="16"/>
              </w:rPr>
              <w:fldChar w:fldCharType="end"/>
            </w:r>
          </w:p>
          <w:p w14:paraId="1B662C16" w14:textId="77777777" w:rsidR="00CE28F2" w:rsidRPr="00CE28F2" w:rsidRDefault="008E09D8" w:rsidP="008E09D8">
            <w:pPr>
              <w:pStyle w:val="Footer"/>
              <w:rPr>
                <w:rFonts w:cs="Arial"/>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8FFE" w14:textId="77777777" w:rsidR="002A137B" w:rsidRDefault="002A137B" w:rsidP="00CE28F2">
      <w:r>
        <w:separator/>
      </w:r>
    </w:p>
  </w:footnote>
  <w:footnote w:type="continuationSeparator" w:id="0">
    <w:p w14:paraId="24942766" w14:textId="77777777" w:rsidR="002A137B" w:rsidRDefault="002A137B" w:rsidP="00CE28F2">
      <w:r>
        <w:continuationSeparator/>
      </w:r>
    </w:p>
  </w:footnote>
  <w:footnote w:type="continuationNotice" w:id="1">
    <w:p w14:paraId="531B412A" w14:textId="77777777" w:rsidR="002A137B" w:rsidRDefault="002A137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6631"/>
    <w:multiLevelType w:val="hybridMultilevel"/>
    <w:tmpl w:val="49B87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47199E"/>
    <w:multiLevelType w:val="hybridMultilevel"/>
    <w:tmpl w:val="403CC2F2"/>
    <w:lvl w:ilvl="0" w:tplc="5206166A">
      <w:start w:val="1"/>
      <w:numFmt w:val="decimal"/>
      <w:lvlText w:val="%1."/>
      <w:lvlJc w:val="left"/>
      <w:pPr>
        <w:ind w:left="480" w:hanging="360"/>
      </w:pPr>
      <w:rPr>
        <w:rFonts w:ascii="Arial" w:hAnsi="Arial" w:cs="Arial" w:hint="default"/>
        <w:b/>
        <w:i w:val="0"/>
        <w:iCs/>
        <w:sz w:val="22"/>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abstractNum w:abstractNumId="2" w15:restartNumberingAfterBreak="0">
    <w:nsid w:val="2FB85BC7"/>
    <w:multiLevelType w:val="hybridMultilevel"/>
    <w:tmpl w:val="6A188968"/>
    <w:lvl w:ilvl="0" w:tplc="A31AB056">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C7615E"/>
    <w:multiLevelType w:val="hybridMultilevel"/>
    <w:tmpl w:val="87A2CB1A"/>
    <w:lvl w:ilvl="0" w:tplc="08090001">
      <w:start w:val="1"/>
      <w:numFmt w:val="bullet"/>
      <w:lvlText w:val=""/>
      <w:lvlJc w:val="left"/>
      <w:pPr>
        <w:ind w:left="720" w:hanging="360"/>
      </w:pPr>
      <w:rPr>
        <w:rFonts w:ascii="Symbol" w:hAnsi="Symbol" w:hint="default"/>
      </w:rPr>
    </w:lvl>
    <w:lvl w:ilvl="1" w:tplc="480EC192">
      <w:numFmt w:val="bullet"/>
      <w:lvlText w:val="-"/>
      <w:lvlJc w:val="left"/>
      <w:pPr>
        <w:ind w:left="1440" w:hanging="360"/>
      </w:pPr>
      <w:rPr>
        <w:rFonts w:ascii="Arial" w:eastAsia="Arial" w:hAnsi="Arial" w:cs="Arial" w:hint="default"/>
        <w:sz w:val="22"/>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473F3D"/>
    <w:multiLevelType w:val="hybridMultilevel"/>
    <w:tmpl w:val="99ACBFA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5" w15:restartNumberingAfterBreak="0">
    <w:nsid w:val="4E597D48"/>
    <w:multiLevelType w:val="hybridMultilevel"/>
    <w:tmpl w:val="03D2C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C6154"/>
    <w:multiLevelType w:val="hybridMultilevel"/>
    <w:tmpl w:val="403CC2F2"/>
    <w:lvl w:ilvl="0" w:tplc="FFFFFFFF">
      <w:start w:val="1"/>
      <w:numFmt w:val="decimal"/>
      <w:lvlText w:val="%1."/>
      <w:lvlJc w:val="left"/>
      <w:pPr>
        <w:ind w:left="480" w:hanging="360"/>
      </w:pPr>
      <w:rPr>
        <w:rFonts w:ascii="Arial" w:hAnsi="Arial" w:cs="Arial" w:hint="default"/>
        <w:b/>
        <w:i w:val="0"/>
        <w:iCs/>
        <w:sz w:val="22"/>
      </w:r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7" w15:restartNumberingAfterBreak="0">
    <w:nsid w:val="734C76DB"/>
    <w:multiLevelType w:val="hybridMultilevel"/>
    <w:tmpl w:val="D71016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3227725">
    <w:abstractNumId w:val="7"/>
  </w:num>
  <w:num w:numId="2" w16cid:durableId="791439078">
    <w:abstractNumId w:val="4"/>
  </w:num>
  <w:num w:numId="3" w16cid:durableId="745300004">
    <w:abstractNumId w:val="5"/>
  </w:num>
  <w:num w:numId="4" w16cid:durableId="1363432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386436">
    <w:abstractNumId w:val="1"/>
  </w:num>
  <w:num w:numId="6" w16cid:durableId="236285919">
    <w:abstractNumId w:val="6"/>
  </w:num>
  <w:num w:numId="7" w16cid:durableId="1882159660">
    <w:abstractNumId w:val="0"/>
  </w:num>
  <w:num w:numId="8" w16cid:durableId="2064253163">
    <w:abstractNumId w:val="3"/>
  </w:num>
  <w:num w:numId="9" w16cid:durableId="1289311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F2"/>
    <w:rsid w:val="00050361"/>
    <w:rsid w:val="00064355"/>
    <w:rsid w:val="00075454"/>
    <w:rsid w:val="000C7106"/>
    <w:rsid w:val="00101FC5"/>
    <w:rsid w:val="00116175"/>
    <w:rsid w:val="00137284"/>
    <w:rsid w:val="001646B4"/>
    <w:rsid w:val="00186E83"/>
    <w:rsid w:val="001D0C79"/>
    <w:rsid w:val="001D6898"/>
    <w:rsid w:val="001E169E"/>
    <w:rsid w:val="001F7751"/>
    <w:rsid w:val="00206F64"/>
    <w:rsid w:val="002A137B"/>
    <w:rsid w:val="002A461A"/>
    <w:rsid w:val="002C1026"/>
    <w:rsid w:val="002C1D28"/>
    <w:rsid w:val="003214F4"/>
    <w:rsid w:val="00357354"/>
    <w:rsid w:val="00362174"/>
    <w:rsid w:val="00376056"/>
    <w:rsid w:val="003E500E"/>
    <w:rsid w:val="00436BF1"/>
    <w:rsid w:val="0048784F"/>
    <w:rsid w:val="004A648F"/>
    <w:rsid w:val="004A6BB5"/>
    <w:rsid w:val="004A7ABB"/>
    <w:rsid w:val="004E5713"/>
    <w:rsid w:val="004E59A5"/>
    <w:rsid w:val="004F040F"/>
    <w:rsid w:val="00503BAD"/>
    <w:rsid w:val="00546143"/>
    <w:rsid w:val="00573D60"/>
    <w:rsid w:val="00592AF6"/>
    <w:rsid w:val="005A1C1B"/>
    <w:rsid w:val="005E3290"/>
    <w:rsid w:val="005F4681"/>
    <w:rsid w:val="00604D35"/>
    <w:rsid w:val="00623F93"/>
    <w:rsid w:val="006579E2"/>
    <w:rsid w:val="006B0753"/>
    <w:rsid w:val="00721CCB"/>
    <w:rsid w:val="00734FF3"/>
    <w:rsid w:val="00755807"/>
    <w:rsid w:val="00801591"/>
    <w:rsid w:val="00802CA0"/>
    <w:rsid w:val="00811F2A"/>
    <w:rsid w:val="008263AC"/>
    <w:rsid w:val="008602B6"/>
    <w:rsid w:val="008630B9"/>
    <w:rsid w:val="00883DCC"/>
    <w:rsid w:val="0089335C"/>
    <w:rsid w:val="00894F15"/>
    <w:rsid w:val="008B0485"/>
    <w:rsid w:val="008E09D8"/>
    <w:rsid w:val="008F6417"/>
    <w:rsid w:val="00976BBA"/>
    <w:rsid w:val="00981085"/>
    <w:rsid w:val="00986335"/>
    <w:rsid w:val="00A0797E"/>
    <w:rsid w:val="00A4475C"/>
    <w:rsid w:val="00A504CC"/>
    <w:rsid w:val="00A85E38"/>
    <w:rsid w:val="00AD42B4"/>
    <w:rsid w:val="00B22FB1"/>
    <w:rsid w:val="00B41828"/>
    <w:rsid w:val="00B66D54"/>
    <w:rsid w:val="00B84CF7"/>
    <w:rsid w:val="00B87DAD"/>
    <w:rsid w:val="00B926DF"/>
    <w:rsid w:val="00BA404F"/>
    <w:rsid w:val="00BC5794"/>
    <w:rsid w:val="00C000F0"/>
    <w:rsid w:val="00C0319A"/>
    <w:rsid w:val="00C53F66"/>
    <w:rsid w:val="00C673A7"/>
    <w:rsid w:val="00C719B7"/>
    <w:rsid w:val="00C75920"/>
    <w:rsid w:val="00C92CED"/>
    <w:rsid w:val="00CB1050"/>
    <w:rsid w:val="00CD428B"/>
    <w:rsid w:val="00CE28F2"/>
    <w:rsid w:val="00D869CA"/>
    <w:rsid w:val="00DA2DB3"/>
    <w:rsid w:val="00DC0CD2"/>
    <w:rsid w:val="00DF7BDA"/>
    <w:rsid w:val="00E0186F"/>
    <w:rsid w:val="00E45271"/>
    <w:rsid w:val="00F046A9"/>
    <w:rsid w:val="00F20E01"/>
    <w:rsid w:val="00F339CC"/>
    <w:rsid w:val="00F36168"/>
    <w:rsid w:val="00F67631"/>
    <w:rsid w:val="00F721D9"/>
    <w:rsid w:val="00FA545E"/>
    <w:rsid w:val="00FB40B0"/>
    <w:rsid w:val="00FC4D6C"/>
    <w:rsid w:val="00FC5351"/>
    <w:rsid w:val="00FC543F"/>
    <w:rsid w:val="00FD1F9D"/>
    <w:rsid w:val="00FE453D"/>
    <w:rsid w:val="00FF5221"/>
    <w:rsid w:val="12ABFF42"/>
    <w:rsid w:val="1447CFA3"/>
    <w:rsid w:val="1A9DE8CA"/>
    <w:rsid w:val="226C46BE"/>
    <w:rsid w:val="2A0BFF26"/>
    <w:rsid w:val="37261BA2"/>
    <w:rsid w:val="3D85B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5EEB"/>
  <w15:chartTrackingRefBased/>
  <w15:docId w15:val="{D180D4A9-7CF9-49C1-8A00-7E9ECA9E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C5"/>
    <w:pPr>
      <w:spacing w:before="120" w:after="12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101FC5"/>
    <w:pPr>
      <w:keepNext/>
      <w:keepLines/>
      <w:spacing w:before="240"/>
      <w:outlineLvl w:val="0"/>
    </w:pPr>
    <w:rPr>
      <w:rFonts w:eastAsiaTheme="majorEastAsia"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FC5"/>
    <w:pPr>
      <w:ind w:left="720"/>
      <w:contextualSpacing/>
    </w:pPr>
    <w:rPr>
      <w:rFonts w:eastAsia="Calibri"/>
      <w:b/>
      <w:szCs w:val="22"/>
      <w:lang w:eastAsia="en-US"/>
    </w:rPr>
  </w:style>
  <w:style w:type="character" w:styleId="Hyperlink">
    <w:name w:val="Hyperlink"/>
    <w:uiPriority w:val="99"/>
    <w:unhideWhenUsed/>
    <w:rsid w:val="00CE28F2"/>
    <w:rPr>
      <w:color w:val="0000FF"/>
      <w:u w:val="single"/>
    </w:rPr>
  </w:style>
  <w:style w:type="table" w:styleId="TableGrid">
    <w:name w:val="Table Grid"/>
    <w:basedOn w:val="TableNormal"/>
    <w:uiPriority w:val="39"/>
    <w:rsid w:val="00CE28F2"/>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E2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8F2"/>
    <w:rPr>
      <w:rFonts w:ascii="Segoe UI" w:eastAsia="Times New Roman" w:hAnsi="Segoe UI" w:cs="Segoe UI"/>
      <w:sz w:val="18"/>
      <w:szCs w:val="18"/>
      <w:lang w:eastAsia="en-GB"/>
    </w:rPr>
  </w:style>
  <w:style w:type="paragraph" w:styleId="Header">
    <w:name w:val="header"/>
    <w:basedOn w:val="Normal"/>
    <w:link w:val="HeaderChar"/>
    <w:uiPriority w:val="99"/>
    <w:unhideWhenUsed/>
    <w:rsid w:val="00CE28F2"/>
    <w:pPr>
      <w:tabs>
        <w:tab w:val="center" w:pos="4513"/>
        <w:tab w:val="right" w:pos="9026"/>
      </w:tabs>
    </w:pPr>
  </w:style>
  <w:style w:type="character" w:customStyle="1" w:styleId="HeaderChar">
    <w:name w:val="Header Char"/>
    <w:basedOn w:val="DefaultParagraphFont"/>
    <w:link w:val="Header"/>
    <w:uiPriority w:val="99"/>
    <w:rsid w:val="00CE28F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E28F2"/>
    <w:pPr>
      <w:tabs>
        <w:tab w:val="center" w:pos="4513"/>
        <w:tab w:val="right" w:pos="9026"/>
      </w:tabs>
    </w:pPr>
  </w:style>
  <w:style w:type="character" w:customStyle="1" w:styleId="FooterChar">
    <w:name w:val="Footer Char"/>
    <w:basedOn w:val="DefaultParagraphFont"/>
    <w:link w:val="Footer"/>
    <w:uiPriority w:val="99"/>
    <w:rsid w:val="00CE28F2"/>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01FC5"/>
    <w:rPr>
      <w:rFonts w:ascii="Arial" w:eastAsiaTheme="majorEastAsia" w:hAnsi="Arial" w:cstheme="majorBidi"/>
      <w:b/>
      <w:sz w:val="36"/>
      <w:szCs w:val="32"/>
      <w:lang w:eastAsia="en-GB"/>
    </w:rPr>
  </w:style>
  <w:style w:type="character" w:styleId="FollowedHyperlink">
    <w:name w:val="FollowedHyperlink"/>
    <w:basedOn w:val="DefaultParagraphFont"/>
    <w:uiPriority w:val="99"/>
    <w:semiHidden/>
    <w:unhideWhenUsed/>
    <w:rsid w:val="00F20E01"/>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797E"/>
    <w:pPr>
      <w:spacing w:after="0" w:line="240" w:lineRule="auto"/>
    </w:pPr>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186E8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34FF3"/>
    <w:rPr>
      <w:b/>
      <w:bCs/>
    </w:rPr>
  </w:style>
  <w:style w:type="character" w:customStyle="1" w:styleId="CommentSubjectChar">
    <w:name w:val="Comment Subject Char"/>
    <w:basedOn w:val="CommentTextChar"/>
    <w:link w:val="CommentSubject"/>
    <w:uiPriority w:val="99"/>
    <w:semiHidden/>
    <w:rsid w:val="00734FF3"/>
    <w:rPr>
      <w:rFonts w:ascii="Arial" w:eastAsia="Times New Roman" w:hAnsi="Arial" w:cs="Times New Roman"/>
      <w:b/>
      <w:bCs/>
      <w:sz w:val="20"/>
      <w:szCs w:val="20"/>
      <w:lang w:eastAsia="en-GB"/>
    </w:rPr>
  </w:style>
  <w:style w:type="character" w:customStyle="1" w:styleId="apple-converted-space">
    <w:name w:val="apple-converted-space"/>
    <w:rsid w:val="00F046A9"/>
  </w:style>
  <w:style w:type="paragraph" w:customStyle="1" w:styleId="paragraph">
    <w:name w:val="paragraph"/>
    <w:basedOn w:val="Normal"/>
    <w:rsid w:val="003214F4"/>
    <w:pPr>
      <w:spacing w:before="100" w:beforeAutospacing="1" w:after="100" w:afterAutospacing="1"/>
    </w:pPr>
    <w:rPr>
      <w:rFonts w:ascii="Times New Roman" w:hAnsi="Times New Roman"/>
    </w:rPr>
  </w:style>
  <w:style w:type="character" w:customStyle="1" w:styleId="normaltextrun">
    <w:name w:val="normaltextrun"/>
    <w:basedOn w:val="DefaultParagraphFont"/>
    <w:rsid w:val="003214F4"/>
  </w:style>
  <w:style w:type="character" w:customStyle="1" w:styleId="eop">
    <w:name w:val="eop"/>
    <w:basedOn w:val="DefaultParagraphFont"/>
    <w:rsid w:val="0032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1996">
      <w:bodyDiv w:val="1"/>
      <w:marLeft w:val="0"/>
      <w:marRight w:val="0"/>
      <w:marTop w:val="0"/>
      <w:marBottom w:val="0"/>
      <w:divBdr>
        <w:top w:val="none" w:sz="0" w:space="0" w:color="auto"/>
        <w:left w:val="none" w:sz="0" w:space="0" w:color="auto"/>
        <w:bottom w:val="none" w:sz="0" w:space="0" w:color="auto"/>
        <w:right w:val="none" w:sz="0" w:space="0" w:color="auto"/>
      </w:divBdr>
    </w:div>
    <w:div w:id="276448996">
      <w:bodyDiv w:val="1"/>
      <w:marLeft w:val="0"/>
      <w:marRight w:val="0"/>
      <w:marTop w:val="0"/>
      <w:marBottom w:val="0"/>
      <w:divBdr>
        <w:top w:val="none" w:sz="0" w:space="0" w:color="auto"/>
        <w:left w:val="none" w:sz="0" w:space="0" w:color="auto"/>
        <w:bottom w:val="none" w:sz="0" w:space="0" w:color="auto"/>
        <w:right w:val="none" w:sz="0" w:space="0" w:color="auto"/>
      </w:divBdr>
    </w:div>
    <w:div w:id="1097826302">
      <w:bodyDiv w:val="1"/>
      <w:marLeft w:val="0"/>
      <w:marRight w:val="0"/>
      <w:marTop w:val="0"/>
      <w:marBottom w:val="0"/>
      <w:divBdr>
        <w:top w:val="none" w:sz="0" w:space="0" w:color="auto"/>
        <w:left w:val="none" w:sz="0" w:space="0" w:color="auto"/>
        <w:bottom w:val="none" w:sz="0" w:space="0" w:color="auto"/>
        <w:right w:val="none" w:sz="0" w:space="0" w:color="auto"/>
      </w:divBdr>
    </w:div>
    <w:div w:id="1619680604">
      <w:bodyDiv w:val="1"/>
      <w:marLeft w:val="0"/>
      <w:marRight w:val="0"/>
      <w:marTop w:val="0"/>
      <w:marBottom w:val="0"/>
      <w:divBdr>
        <w:top w:val="none" w:sz="0" w:space="0" w:color="auto"/>
        <w:left w:val="none" w:sz="0" w:space="0" w:color="auto"/>
        <w:bottom w:val="none" w:sz="0" w:space="0" w:color="auto"/>
        <w:right w:val="none" w:sz="0" w:space="0" w:color="auto"/>
      </w:divBdr>
    </w:div>
    <w:div w:id="16883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ngston.ac.uk/aboutkingstonuniversity/howtheuniversityworks/policiesandregulations/academic-quality-and-standards-2022-2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insight.kings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xam.kingston.ac.uk/facultySummary.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37A347D-456C-45AD-A6DA-2572F3D96878}">
  <ds:schemaRefs>
    <ds:schemaRef ds:uri="http://schemas.microsoft.com/sharepoint/v3/contenttype/forms"/>
  </ds:schemaRefs>
</ds:datastoreItem>
</file>

<file path=customXml/itemProps2.xml><?xml version="1.0" encoding="utf-8"?>
<ds:datastoreItem xmlns:ds="http://schemas.openxmlformats.org/officeDocument/2006/customXml" ds:itemID="{56C8E14E-FE3A-AB4B-BABF-F21FCD1F5745}">
  <ds:schemaRefs>
    <ds:schemaRef ds:uri="http://schemas.openxmlformats.org/officeDocument/2006/bibliography"/>
  </ds:schemaRefs>
</ds:datastoreItem>
</file>

<file path=customXml/itemProps3.xml><?xml version="1.0" encoding="utf-8"?>
<ds:datastoreItem xmlns:ds="http://schemas.openxmlformats.org/officeDocument/2006/customXml" ds:itemID="{A2CEC939-1022-4E35-A6EE-F2AD5E6F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4B00-DD79-4B33-9343-C03C87DC5420}">
  <ds:schemaRefs>
    <ds:schemaRef ds:uri="http://schemas.microsoft.com/office/2006/documentManagement/types"/>
    <ds:schemaRef ds:uri="http://purl.org/dc/terms/"/>
    <ds:schemaRef ds:uri="http://schemas.openxmlformats.org/package/2006/metadata/core-properties"/>
    <ds:schemaRef ds:uri="3949bc56-6107-4a37-a900-858857adfede"/>
    <ds:schemaRef ds:uri="http://purl.org/dc/dcmitype/"/>
    <ds:schemaRef ds:uri="http://purl.org/dc/elements/1.1/"/>
    <ds:schemaRef ds:uri="http://schemas.microsoft.com/office/2006/metadata/properties"/>
    <ds:schemaRef ds:uri="http://schemas.microsoft.com/office/infopath/2007/PartnerControls"/>
    <ds:schemaRef ds:uri="cca6b130-34ce-479a-80ad-5918b2c7d9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677</Words>
  <Characters>3864</Characters>
  <Application>Microsoft Office Word</Application>
  <DocSecurity>0</DocSecurity>
  <Lines>32</Lines>
  <Paragraphs>9</Paragraphs>
  <ScaleCrop>false</ScaleCrop>
  <Company>Kingston University</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Mike</dc:creator>
  <cp:keywords/>
  <dc:description/>
  <cp:lastModifiedBy>Firth, Mike</cp:lastModifiedBy>
  <cp:revision>88</cp:revision>
  <dcterms:created xsi:type="dcterms:W3CDTF">2022-04-21T12:18:00Z</dcterms:created>
  <dcterms:modified xsi:type="dcterms:W3CDTF">2025-07-11T09:15:00Z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KU72685@kingston.ac.uk</vt:lpwstr>
  </property>
  <property fmtid="{D5CDD505-2E9C-101B-9397-08002B2CF9AE}" pid="6" name="MSIP_Label_3b551598-29da-492a-8b9f-8358cd43dd03_SetDate">
    <vt:lpwstr>2022-03-22T15:00:08.0133445Z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8c1f9338-484c-48fa-8855-d76b9670197b</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TaxKeyword">
    <vt:lpwstr/>
  </property>
</Properties>
</file>