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98D6" w14:textId="77777777" w:rsidR="005C11B4" w:rsidRPr="00217CE2" w:rsidRDefault="008B1BEF">
      <w:pPr>
        <w:spacing w:after="0" w:line="259" w:lineRule="auto"/>
        <w:ind w:left="15" w:firstLine="0"/>
        <w:rPr>
          <w:color w:val="000000" w:themeColor="text1"/>
        </w:rPr>
      </w:pPr>
      <w:r w:rsidRPr="00217CE2">
        <w:rPr>
          <w:color w:val="000000" w:themeColor="text1"/>
          <w:sz w:val="22"/>
        </w:rPr>
        <w:t xml:space="preserve"> </w:t>
      </w:r>
    </w:p>
    <w:p w14:paraId="4D6D126C" w14:textId="77777777" w:rsidR="005C11B4" w:rsidRPr="00217CE2" w:rsidRDefault="008B1BEF">
      <w:pPr>
        <w:spacing w:after="66" w:line="259" w:lineRule="auto"/>
        <w:ind w:left="0" w:right="3565" w:firstLine="0"/>
        <w:jc w:val="center"/>
        <w:rPr>
          <w:color w:val="000000" w:themeColor="text1"/>
        </w:rPr>
      </w:pPr>
      <w:r w:rsidRPr="00217CE2">
        <w:rPr>
          <w:noProof/>
          <w:color w:val="000000" w:themeColor="text1"/>
        </w:rPr>
        <w:drawing>
          <wp:inline distT="0" distB="0" distL="0" distR="0" wp14:anchorId="31B806A1" wp14:editId="2C48647D">
            <wp:extent cx="3402965" cy="3402965"/>
            <wp:effectExtent l="0" t="0" r="0" b="0"/>
            <wp:docPr id="43" name="Picture 43" descr="Kingston University logo"/>
            <wp:cNvGraphicFramePr/>
            <a:graphic xmlns:a="http://schemas.openxmlformats.org/drawingml/2006/main">
              <a:graphicData uri="http://schemas.openxmlformats.org/drawingml/2006/picture">
                <pic:pic xmlns:pic="http://schemas.openxmlformats.org/drawingml/2006/picture">
                  <pic:nvPicPr>
                    <pic:cNvPr id="43" name="Picture 43" descr="Kingston University logo"/>
                    <pic:cNvPicPr/>
                  </pic:nvPicPr>
                  <pic:blipFill>
                    <a:blip r:embed="rId10"/>
                    <a:stretch>
                      <a:fillRect/>
                    </a:stretch>
                  </pic:blipFill>
                  <pic:spPr>
                    <a:xfrm>
                      <a:off x="0" y="0"/>
                      <a:ext cx="3402965" cy="3402965"/>
                    </a:xfrm>
                    <a:prstGeom prst="rect">
                      <a:avLst/>
                    </a:prstGeom>
                  </pic:spPr>
                </pic:pic>
              </a:graphicData>
            </a:graphic>
          </wp:inline>
        </w:drawing>
      </w:r>
      <w:r w:rsidRPr="00217CE2">
        <w:rPr>
          <w:b/>
          <w:color w:val="000000" w:themeColor="text1"/>
          <w:sz w:val="28"/>
        </w:rPr>
        <w:t xml:space="preserve"> </w:t>
      </w:r>
    </w:p>
    <w:p w14:paraId="6C689A6A" w14:textId="77777777" w:rsidR="005C11B4" w:rsidRPr="00217CE2" w:rsidRDefault="008B1BEF">
      <w:pPr>
        <w:spacing w:after="0" w:line="259" w:lineRule="auto"/>
        <w:ind w:left="10"/>
        <w:rPr>
          <w:color w:val="000000" w:themeColor="text1"/>
        </w:rPr>
      </w:pPr>
      <w:r w:rsidRPr="00217CE2">
        <w:rPr>
          <w:b/>
          <w:color w:val="000000" w:themeColor="text1"/>
          <w:sz w:val="44"/>
        </w:rPr>
        <w:t>SAFEGUARDING POLICY</w:t>
      </w:r>
      <w:r w:rsidRPr="00217CE2">
        <w:rPr>
          <w:b/>
          <w:color w:val="000000" w:themeColor="text1"/>
          <w:sz w:val="28"/>
        </w:rPr>
        <w:t xml:space="preserve"> </w:t>
      </w:r>
    </w:p>
    <w:p w14:paraId="03F8C4E7" w14:textId="77777777" w:rsidR="005C11B4" w:rsidRPr="00217CE2" w:rsidRDefault="008B1BEF">
      <w:pPr>
        <w:spacing w:after="0" w:line="259" w:lineRule="auto"/>
        <w:ind w:left="15" w:firstLine="0"/>
        <w:rPr>
          <w:color w:val="000000" w:themeColor="text1"/>
        </w:rPr>
      </w:pPr>
      <w:r w:rsidRPr="00217CE2">
        <w:rPr>
          <w:b/>
          <w:color w:val="000000" w:themeColor="text1"/>
          <w:sz w:val="44"/>
        </w:rPr>
        <w:t xml:space="preserve"> </w:t>
      </w:r>
    </w:p>
    <w:p w14:paraId="06FEA6D9" w14:textId="430529C3" w:rsidR="005C11B4" w:rsidRPr="00217CE2" w:rsidRDefault="33CEEF0F">
      <w:pPr>
        <w:spacing w:after="0" w:line="259" w:lineRule="auto"/>
        <w:ind w:left="15" w:firstLine="0"/>
        <w:rPr>
          <w:color w:val="000000" w:themeColor="text1"/>
        </w:rPr>
      </w:pPr>
      <w:r w:rsidRPr="00217CE2">
        <w:rPr>
          <w:b/>
          <w:bCs/>
          <w:color w:val="000000" w:themeColor="text1"/>
          <w:sz w:val="44"/>
          <w:szCs w:val="44"/>
        </w:rPr>
        <w:t xml:space="preserve">STUDENT </w:t>
      </w:r>
      <w:r w:rsidR="008B1BEF" w:rsidRPr="00217CE2">
        <w:rPr>
          <w:b/>
          <w:bCs/>
          <w:color w:val="000000" w:themeColor="text1"/>
          <w:sz w:val="44"/>
          <w:szCs w:val="44"/>
        </w:rPr>
        <w:t xml:space="preserve">SERVICES </w:t>
      </w:r>
      <w:r w:rsidR="008B1BEF" w:rsidRPr="00217CE2">
        <w:rPr>
          <w:b/>
          <w:color w:val="000000" w:themeColor="text1"/>
          <w:sz w:val="28"/>
        </w:rPr>
        <w:t xml:space="preserve"> </w:t>
      </w:r>
    </w:p>
    <w:p w14:paraId="72537885" w14:textId="77777777" w:rsidR="005C11B4" w:rsidRPr="00217CE2" w:rsidRDefault="008B1BEF">
      <w:pPr>
        <w:spacing w:after="0" w:line="259" w:lineRule="auto"/>
        <w:ind w:left="15" w:firstLine="0"/>
        <w:rPr>
          <w:color w:val="000000" w:themeColor="text1"/>
        </w:rPr>
      </w:pPr>
      <w:r w:rsidRPr="00217CE2">
        <w:rPr>
          <w:b/>
          <w:color w:val="000000" w:themeColor="text1"/>
          <w:sz w:val="28"/>
        </w:rPr>
        <w:t xml:space="preserve"> </w:t>
      </w:r>
    </w:p>
    <w:p w14:paraId="07436E2C" w14:textId="77777777" w:rsidR="005C11B4" w:rsidRPr="00217CE2" w:rsidRDefault="008B1BEF">
      <w:pPr>
        <w:spacing w:after="0" w:line="259" w:lineRule="auto"/>
        <w:ind w:left="15" w:firstLine="0"/>
        <w:rPr>
          <w:color w:val="000000" w:themeColor="text1"/>
        </w:rPr>
      </w:pPr>
      <w:r w:rsidRPr="00217CE2">
        <w:rPr>
          <w:b/>
          <w:color w:val="000000" w:themeColor="text1"/>
          <w:sz w:val="28"/>
        </w:rPr>
        <w:t xml:space="preserve"> </w:t>
      </w:r>
    </w:p>
    <w:p w14:paraId="40E6382B" w14:textId="77777777" w:rsidR="005C11B4" w:rsidRPr="00217CE2" w:rsidRDefault="008B1BEF">
      <w:pPr>
        <w:spacing w:after="0" w:line="259" w:lineRule="auto"/>
        <w:ind w:left="15" w:firstLine="0"/>
        <w:rPr>
          <w:color w:val="000000" w:themeColor="text1"/>
        </w:rPr>
      </w:pPr>
      <w:r w:rsidRPr="00217CE2">
        <w:rPr>
          <w:b/>
          <w:color w:val="000000" w:themeColor="text1"/>
          <w:sz w:val="28"/>
        </w:rPr>
        <w:t xml:space="preserve"> </w:t>
      </w:r>
    </w:p>
    <w:p w14:paraId="006F33B3" w14:textId="63EB356F" w:rsidR="005C11B4" w:rsidRPr="00217CE2" w:rsidRDefault="008B1BEF">
      <w:pPr>
        <w:tabs>
          <w:tab w:val="center" w:pos="3091"/>
        </w:tabs>
        <w:spacing w:after="0" w:line="259" w:lineRule="auto"/>
        <w:ind w:left="0" w:firstLine="0"/>
        <w:rPr>
          <w:color w:val="000000" w:themeColor="text1"/>
        </w:rPr>
      </w:pPr>
      <w:r w:rsidRPr="00217CE2">
        <w:rPr>
          <w:b/>
          <w:bCs/>
          <w:color w:val="000000" w:themeColor="text1"/>
          <w:sz w:val="28"/>
          <w:szCs w:val="28"/>
        </w:rPr>
        <w:t xml:space="preserve">ISSUE NUMBER:  </w:t>
      </w:r>
      <w:r w:rsidRPr="00217CE2">
        <w:rPr>
          <w:color w:val="000000" w:themeColor="text1"/>
        </w:rPr>
        <w:tab/>
      </w:r>
      <w:r w:rsidR="7E0B2EDB" w:rsidRPr="00217CE2">
        <w:rPr>
          <w:b/>
          <w:bCs/>
          <w:color w:val="000000" w:themeColor="text1"/>
          <w:sz w:val="28"/>
          <w:szCs w:val="28"/>
        </w:rPr>
        <w:t>7</w:t>
      </w:r>
      <w:r w:rsidRPr="00217CE2">
        <w:rPr>
          <w:b/>
          <w:bCs/>
          <w:color w:val="000000" w:themeColor="text1"/>
          <w:sz w:val="28"/>
          <w:szCs w:val="28"/>
        </w:rPr>
        <w:t xml:space="preserve">.0 </w:t>
      </w:r>
    </w:p>
    <w:p w14:paraId="451F1093" w14:textId="77777777" w:rsidR="005C11B4" w:rsidRPr="00217CE2" w:rsidRDefault="008B1BEF">
      <w:pPr>
        <w:spacing w:after="0" w:line="259" w:lineRule="auto"/>
        <w:ind w:left="15" w:firstLine="0"/>
        <w:rPr>
          <w:color w:val="000000" w:themeColor="text1"/>
        </w:rPr>
      </w:pPr>
      <w:r w:rsidRPr="00217CE2">
        <w:rPr>
          <w:b/>
          <w:color w:val="000000" w:themeColor="text1"/>
          <w:sz w:val="28"/>
        </w:rPr>
        <w:t xml:space="preserve"> </w:t>
      </w:r>
    </w:p>
    <w:p w14:paraId="53CBBA3C" w14:textId="6DB854D2" w:rsidR="005C11B4" w:rsidRPr="00217CE2" w:rsidRDefault="008B1BEF" w:rsidP="3E9A564E">
      <w:pPr>
        <w:tabs>
          <w:tab w:val="center" w:pos="3924"/>
        </w:tabs>
        <w:spacing w:after="0" w:line="259" w:lineRule="auto"/>
        <w:ind w:left="0" w:firstLine="0"/>
        <w:rPr>
          <w:b/>
          <w:bCs/>
          <w:color w:val="000000" w:themeColor="text1"/>
          <w:sz w:val="28"/>
          <w:szCs w:val="28"/>
        </w:rPr>
      </w:pPr>
      <w:r w:rsidRPr="00217CE2">
        <w:rPr>
          <w:b/>
          <w:bCs/>
          <w:color w:val="000000" w:themeColor="text1"/>
          <w:sz w:val="28"/>
          <w:szCs w:val="28"/>
        </w:rPr>
        <w:t xml:space="preserve">ISSUE DATE:    </w:t>
      </w:r>
      <w:r w:rsidRPr="00217CE2">
        <w:rPr>
          <w:color w:val="000000" w:themeColor="text1"/>
        </w:rPr>
        <w:tab/>
      </w:r>
      <w:r w:rsidR="01DA862A" w:rsidRPr="00217CE2">
        <w:rPr>
          <w:b/>
          <w:bCs/>
          <w:color w:val="000000" w:themeColor="text1"/>
          <w:sz w:val="28"/>
          <w:szCs w:val="28"/>
        </w:rPr>
        <w:t>February 2025</w:t>
      </w:r>
    </w:p>
    <w:p w14:paraId="17FCD1DE" w14:textId="3F7DF755" w:rsidR="4DD3F202" w:rsidRPr="00217CE2" w:rsidRDefault="4DD3F202" w:rsidP="4DD3F202">
      <w:pPr>
        <w:tabs>
          <w:tab w:val="center" w:pos="3924"/>
        </w:tabs>
        <w:spacing w:after="0" w:line="259" w:lineRule="auto"/>
        <w:ind w:left="0" w:firstLine="0"/>
        <w:rPr>
          <w:b/>
          <w:bCs/>
          <w:color w:val="000000" w:themeColor="text1"/>
          <w:sz w:val="28"/>
          <w:szCs w:val="28"/>
        </w:rPr>
      </w:pPr>
    </w:p>
    <w:p w14:paraId="62D75548" w14:textId="6E07A57A" w:rsidR="05CFFA0B" w:rsidRPr="00217CE2" w:rsidRDefault="05CFFA0B" w:rsidP="4DD3F202">
      <w:pPr>
        <w:tabs>
          <w:tab w:val="center" w:pos="3924"/>
        </w:tabs>
        <w:spacing w:after="0" w:line="259" w:lineRule="auto"/>
        <w:ind w:left="0" w:firstLine="0"/>
        <w:rPr>
          <w:color w:val="000000" w:themeColor="text1"/>
        </w:rPr>
      </w:pPr>
      <w:r w:rsidRPr="00217CE2">
        <w:rPr>
          <w:b/>
          <w:bCs/>
          <w:color w:val="000000" w:themeColor="text1"/>
          <w:sz w:val="28"/>
          <w:szCs w:val="28"/>
        </w:rPr>
        <w:t xml:space="preserve">APPROVED BY:  </w:t>
      </w:r>
      <w:r w:rsidR="00837A55" w:rsidRPr="00217CE2">
        <w:rPr>
          <w:b/>
          <w:bCs/>
          <w:color w:val="000000" w:themeColor="text1"/>
          <w:sz w:val="28"/>
          <w:szCs w:val="28"/>
        </w:rPr>
        <w:t>Senior Leadership Team</w:t>
      </w:r>
    </w:p>
    <w:p w14:paraId="49B46524" w14:textId="77777777" w:rsidR="005C11B4" w:rsidRPr="00217CE2" w:rsidRDefault="008B1BEF">
      <w:pPr>
        <w:spacing w:after="0" w:line="259" w:lineRule="auto"/>
        <w:ind w:left="15" w:firstLine="0"/>
        <w:rPr>
          <w:color w:val="000000" w:themeColor="text1"/>
        </w:rPr>
      </w:pPr>
      <w:r w:rsidRPr="00217CE2">
        <w:rPr>
          <w:b/>
          <w:color w:val="000000" w:themeColor="text1"/>
          <w:sz w:val="28"/>
        </w:rPr>
        <w:t xml:space="preserve"> </w:t>
      </w:r>
    </w:p>
    <w:p w14:paraId="2898EBA6" w14:textId="2E7538FA" w:rsidR="005C11B4" w:rsidRPr="00217CE2" w:rsidRDefault="008B1BEF">
      <w:pPr>
        <w:tabs>
          <w:tab w:val="center" w:pos="3923"/>
        </w:tabs>
        <w:spacing w:after="0" w:line="259" w:lineRule="auto"/>
        <w:ind w:left="0" w:firstLine="0"/>
        <w:rPr>
          <w:color w:val="000000" w:themeColor="text1"/>
        </w:rPr>
      </w:pPr>
      <w:r w:rsidRPr="00217CE2">
        <w:rPr>
          <w:b/>
          <w:bCs/>
          <w:color w:val="000000" w:themeColor="text1"/>
          <w:sz w:val="28"/>
          <w:szCs w:val="28"/>
        </w:rPr>
        <w:t xml:space="preserve">REVIEW DATE:  </w:t>
      </w:r>
      <w:r w:rsidRPr="00217CE2">
        <w:rPr>
          <w:color w:val="000000" w:themeColor="text1"/>
        </w:rPr>
        <w:tab/>
      </w:r>
      <w:r w:rsidR="0C418D45" w:rsidRPr="00217CE2">
        <w:rPr>
          <w:b/>
          <w:bCs/>
          <w:color w:val="000000" w:themeColor="text1"/>
          <w:sz w:val="28"/>
          <w:szCs w:val="28"/>
        </w:rPr>
        <w:t>February 2027</w:t>
      </w:r>
      <w:r w:rsidRPr="00217CE2">
        <w:rPr>
          <w:b/>
          <w:bCs/>
          <w:color w:val="000000" w:themeColor="text1"/>
          <w:sz w:val="28"/>
          <w:szCs w:val="28"/>
        </w:rPr>
        <w:t xml:space="preserve"> </w:t>
      </w:r>
    </w:p>
    <w:p w14:paraId="02C16E7F" w14:textId="24788B16" w:rsidR="4DD3F202" w:rsidRPr="00217CE2" w:rsidRDefault="4DD3F202" w:rsidP="4DD3F202">
      <w:pPr>
        <w:tabs>
          <w:tab w:val="center" w:pos="3923"/>
        </w:tabs>
        <w:spacing w:after="0" w:line="259" w:lineRule="auto"/>
        <w:ind w:left="0" w:firstLine="0"/>
        <w:rPr>
          <w:b/>
          <w:bCs/>
          <w:color w:val="000000" w:themeColor="text1"/>
          <w:sz w:val="28"/>
          <w:szCs w:val="28"/>
        </w:rPr>
      </w:pPr>
    </w:p>
    <w:p w14:paraId="0D95036B" w14:textId="4AEBF7C4" w:rsidR="005C11B4" w:rsidRPr="00217CE2" w:rsidRDefault="12DB86D6" w:rsidP="00C65B05">
      <w:pPr>
        <w:spacing w:after="0" w:line="259" w:lineRule="auto"/>
        <w:ind w:left="0" w:firstLine="0"/>
        <w:rPr>
          <w:color w:val="000000" w:themeColor="text1"/>
        </w:rPr>
      </w:pPr>
      <w:r w:rsidRPr="00217CE2">
        <w:rPr>
          <w:b/>
          <w:bCs/>
          <w:color w:val="000000" w:themeColor="text1"/>
          <w:sz w:val="28"/>
          <w:szCs w:val="28"/>
        </w:rPr>
        <w:t>REVIEWED BY:</w:t>
      </w:r>
      <w:r w:rsidRPr="00217CE2">
        <w:rPr>
          <w:color w:val="000000" w:themeColor="text1"/>
        </w:rPr>
        <w:tab/>
      </w:r>
      <w:r w:rsidRPr="00217CE2">
        <w:rPr>
          <w:b/>
          <w:bCs/>
          <w:color w:val="000000" w:themeColor="text1"/>
          <w:sz w:val="28"/>
          <w:szCs w:val="28"/>
        </w:rPr>
        <w:t>Student Life Committee</w:t>
      </w:r>
      <w:r w:rsidR="008B1BEF" w:rsidRPr="00217CE2">
        <w:rPr>
          <w:b/>
          <w:bCs/>
          <w:color w:val="000000" w:themeColor="text1"/>
          <w:sz w:val="28"/>
          <w:szCs w:val="28"/>
        </w:rPr>
        <w:t xml:space="preserve"> </w:t>
      </w:r>
    </w:p>
    <w:p w14:paraId="28B0D79F" w14:textId="16E34169" w:rsidR="005C11B4" w:rsidRPr="00217CE2" w:rsidRDefault="005C11B4">
      <w:pPr>
        <w:tabs>
          <w:tab w:val="center" w:pos="3159"/>
        </w:tabs>
        <w:spacing w:after="0" w:line="259" w:lineRule="auto"/>
        <w:ind w:left="0" w:firstLine="0"/>
        <w:rPr>
          <w:color w:val="000000" w:themeColor="text1"/>
        </w:rPr>
      </w:pPr>
    </w:p>
    <w:p w14:paraId="234CA7A2" w14:textId="77777777" w:rsidR="005C11B4" w:rsidRPr="00217CE2" w:rsidRDefault="008B1BEF">
      <w:pPr>
        <w:spacing w:after="0" w:line="259" w:lineRule="auto"/>
        <w:ind w:left="15" w:firstLine="0"/>
        <w:rPr>
          <w:color w:val="000000" w:themeColor="text1"/>
        </w:rPr>
      </w:pPr>
      <w:r w:rsidRPr="00217CE2">
        <w:rPr>
          <w:b/>
          <w:color w:val="000000" w:themeColor="text1"/>
          <w:sz w:val="22"/>
        </w:rPr>
        <w:t xml:space="preserve"> </w:t>
      </w:r>
    </w:p>
    <w:p w14:paraId="550BF486" w14:textId="77777777" w:rsidR="00C65B05" w:rsidRPr="00217CE2" w:rsidRDefault="00C65B05">
      <w:pPr>
        <w:tabs>
          <w:tab w:val="center" w:pos="1455"/>
          <w:tab w:val="center" w:pos="2175"/>
          <w:tab w:val="center" w:pos="2895"/>
          <w:tab w:val="center" w:pos="3615"/>
          <w:tab w:val="center" w:pos="4335"/>
          <w:tab w:val="center" w:pos="5054"/>
          <w:tab w:val="center" w:pos="5774"/>
          <w:tab w:val="center" w:pos="6494"/>
          <w:tab w:val="center" w:pos="7214"/>
          <w:tab w:val="center" w:pos="8172"/>
        </w:tabs>
        <w:spacing w:after="160" w:line="259" w:lineRule="auto"/>
        <w:ind w:left="0" w:firstLine="0"/>
        <w:rPr>
          <w:b/>
          <w:color w:val="000000" w:themeColor="text1"/>
        </w:rPr>
      </w:pPr>
    </w:p>
    <w:p w14:paraId="1A7E1F81" w14:textId="77777777" w:rsidR="00C65B05" w:rsidRPr="00217CE2" w:rsidRDefault="00C65B05">
      <w:pPr>
        <w:tabs>
          <w:tab w:val="center" w:pos="1455"/>
          <w:tab w:val="center" w:pos="2175"/>
          <w:tab w:val="center" w:pos="2895"/>
          <w:tab w:val="center" w:pos="3615"/>
          <w:tab w:val="center" w:pos="4335"/>
          <w:tab w:val="center" w:pos="5054"/>
          <w:tab w:val="center" w:pos="5774"/>
          <w:tab w:val="center" w:pos="6494"/>
          <w:tab w:val="center" w:pos="7214"/>
          <w:tab w:val="center" w:pos="8172"/>
        </w:tabs>
        <w:spacing w:after="160" w:line="259" w:lineRule="auto"/>
        <w:ind w:left="0" w:firstLine="0"/>
        <w:rPr>
          <w:b/>
          <w:color w:val="000000" w:themeColor="text1"/>
        </w:rPr>
      </w:pPr>
    </w:p>
    <w:p w14:paraId="1D3A90A3" w14:textId="77777777" w:rsidR="00C65B05" w:rsidRPr="00217CE2" w:rsidRDefault="00C65B05">
      <w:pPr>
        <w:tabs>
          <w:tab w:val="center" w:pos="1455"/>
          <w:tab w:val="center" w:pos="2175"/>
          <w:tab w:val="center" w:pos="2895"/>
          <w:tab w:val="center" w:pos="3615"/>
          <w:tab w:val="center" w:pos="4335"/>
          <w:tab w:val="center" w:pos="5054"/>
          <w:tab w:val="center" w:pos="5774"/>
          <w:tab w:val="center" w:pos="6494"/>
          <w:tab w:val="center" w:pos="7214"/>
          <w:tab w:val="center" w:pos="8172"/>
        </w:tabs>
        <w:spacing w:after="160" w:line="259" w:lineRule="auto"/>
        <w:ind w:left="0" w:firstLine="0"/>
        <w:rPr>
          <w:b/>
          <w:color w:val="000000" w:themeColor="text1"/>
        </w:rPr>
      </w:pPr>
    </w:p>
    <w:p w14:paraId="66FB786C" w14:textId="77777777" w:rsidR="00C65B05" w:rsidRPr="00217CE2" w:rsidRDefault="00C65B05">
      <w:pPr>
        <w:tabs>
          <w:tab w:val="center" w:pos="1455"/>
          <w:tab w:val="center" w:pos="2175"/>
          <w:tab w:val="center" w:pos="2895"/>
          <w:tab w:val="center" w:pos="3615"/>
          <w:tab w:val="center" w:pos="4335"/>
          <w:tab w:val="center" w:pos="5054"/>
          <w:tab w:val="center" w:pos="5774"/>
          <w:tab w:val="center" w:pos="6494"/>
          <w:tab w:val="center" w:pos="7214"/>
          <w:tab w:val="center" w:pos="8172"/>
        </w:tabs>
        <w:spacing w:after="160" w:line="259" w:lineRule="auto"/>
        <w:ind w:left="0" w:firstLine="0"/>
        <w:rPr>
          <w:b/>
          <w:color w:val="000000" w:themeColor="text1"/>
        </w:rPr>
      </w:pPr>
    </w:p>
    <w:p w14:paraId="7337A881" w14:textId="77777777" w:rsidR="00C65B05" w:rsidRPr="00217CE2" w:rsidRDefault="00C65B05">
      <w:pPr>
        <w:tabs>
          <w:tab w:val="center" w:pos="1455"/>
          <w:tab w:val="center" w:pos="2175"/>
          <w:tab w:val="center" w:pos="2895"/>
          <w:tab w:val="center" w:pos="3615"/>
          <w:tab w:val="center" w:pos="4335"/>
          <w:tab w:val="center" w:pos="5054"/>
          <w:tab w:val="center" w:pos="5774"/>
          <w:tab w:val="center" w:pos="6494"/>
          <w:tab w:val="center" w:pos="7214"/>
          <w:tab w:val="center" w:pos="8172"/>
        </w:tabs>
        <w:spacing w:after="160" w:line="259" w:lineRule="auto"/>
        <w:ind w:left="0" w:firstLine="0"/>
        <w:rPr>
          <w:b/>
          <w:color w:val="000000" w:themeColor="text1"/>
        </w:rPr>
      </w:pPr>
    </w:p>
    <w:p w14:paraId="70297511" w14:textId="77777777" w:rsidR="00C65B05" w:rsidRPr="00217CE2" w:rsidRDefault="00C65B05">
      <w:pPr>
        <w:tabs>
          <w:tab w:val="center" w:pos="1455"/>
          <w:tab w:val="center" w:pos="2175"/>
          <w:tab w:val="center" w:pos="2895"/>
          <w:tab w:val="center" w:pos="3615"/>
          <w:tab w:val="center" w:pos="4335"/>
          <w:tab w:val="center" w:pos="5054"/>
          <w:tab w:val="center" w:pos="5774"/>
          <w:tab w:val="center" w:pos="6494"/>
          <w:tab w:val="center" w:pos="7214"/>
          <w:tab w:val="center" w:pos="8172"/>
        </w:tabs>
        <w:spacing w:after="160" w:line="259" w:lineRule="auto"/>
        <w:ind w:left="0" w:firstLine="0"/>
        <w:rPr>
          <w:b/>
          <w:color w:val="000000" w:themeColor="text1"/>
        </w:rPr>
      </w:pPr>
    </w:p>
    <w:p w14:paraId="7742F6DA" w14:textId="77777777" w:rsidR="00C65B05" w:rsidRPr="00217CE2" w:rsidRDefault="00C65B05">
      <w:pPr>
        <w:tabs>
          <w:tab w:val="center" w:pos="1455"/>
          <w:tab w:val="center" w:pos="2175"/>
          <w:tab w:val="center" w:pos="2895"/>
          <w:tab w:val="center" w:pos="3615"/>
          <w:tab w:val="center" w:pos="4335"/>
          <w:tab w:val="center" w:pos="5054"/>
          <w:tab w:val="center" w:pos="5774"/>
          <w:tab w:val="center" w:pos="6494"/>
          <w:tab w:val="center" w:pos="7214"/>
          <w:tab w:val="center" w:pos="8172"/>
        </w:tabs>
        <w:spacing w:after="160" w:line="259" w:lineRule="auto"/>
        <w:ind w:left="0" w:firstLine="0"/>
        <w:rPr>
          <w:b/>
          <w:color w:val="000000" w:themeColor="text1"/>
        </w:rPr>
      </w:pPr>
    </w:p>
    <w:p w14:paraId="26764D28" w14:textId="77777777" w:rsidR="00C65B05" w:rsidRPr="00217CE2" w:rsidRDefault="00C65B05">
      <w:pPr>
        <w:tabs>
          <w:tab w:val="center" w:pos="1455"/>
          <w:tab w:val="center" w:pos="2175"/>
          <w:tab w:val="center" w:pos="2895"/>
          <w:tab w:val="center" w:pos="3615"/>
          <w:tab w:val="center" w:pos="4335"/>
          <w:tab w:val="center" w:pos="5054"/>
          <w:tab w:val="center" w:pos="5774"/>
          <w:tab w:val="center" w:pos="6494"/>
          <w:tab w:val="center" w:pos="7214"/>
          <w:tab w:val="center" w:pos="8172"/>
        </w:tabs>
        <w:spacing w:after="160" w:line="259" w:lineRule="auto"/>
        <w:ind w:left="0" w:firstLine="0"/>
        <w:rPr>
          <w:b/>
          <w:color w:val="000000" w:themeColor="text1"/>
        </w:rPr>
      </w:pPr>
    </w:p>
    <w:p w14:paraId="6532F1F2" w14:textId="145F48BE" w:rsidR="005C11B4" w:rsidRPr="00217CE2" w:rsidRDefault="008B1BEF">
      <w:pPr>
        <w:tabs>
          <w:tab w:val="center" w:pos="1455"/>
          <w:tab w:val="center" w:pos="2175"/>
          <w:tab w:val="center" w:pos="2895"/>
          <w:tab w:val="center" w:pos="3615"/>
          <w:tab w:val="center" w:pos="4335"/>
          <w:tab w:val="center" w:pos="5054"/>
          <w:tab w:val="center" w:pos="5774"/>
          <w:tab w:val="center" w:pos="6494"/>
          <w:tab w:val="center" w:pos="7214"/>
          <w:tab w:val="center" w:pos="8172"/>
        </w:tabs>
        <w:spacing w:after="160" w:line="259" w:lineRule="auto"/>
        <w:ind w:left="0" w:firstLine="0"/>
        <w:rPr>
          <w:color w:val="000000" w:themeColor="text1"/>
        </w:rPr>
      </w:pPr>
      <w:r w:rsidRPr="00217CE2">
        <w:rPr>
          <w:b/>
          <w:color w:val="000000" w:themeColor="text1"/>
        </w:rPr>
        <w:lastRenderedPageBreak/>
        <w:t>Contents</w:t>
      </w:r>
      <w:r w:rsidRPr="00217CE2">
        <w:rPr>
          <w:color w:val="000000" w:themeColor="text1"/>
        </w:rPr>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r>
      <w:r w:rsidRPr="00217CE2">
        <w:rPr>
          <w:b/>
          <w:color w:val="000000" w:themeColor="text1"/>
        </w:rPr>
        <w:t>Page</w:t>
      </w:r>
      <w:r w:rsidRPr="00217CE2">
        <w:rPr>
          <w:color w:val="000000" w:themeColor="text1"/>
        </w:rPr>
        <w:t xml:space="preserve"> </w:t>
      </w:r>
    </w:p>
    <w:p w14:paraId="6E78C619"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2A54B095" w14:textId="40A553C5" w:rsidR="005C11B4" w:rsidRPr="00217CE2" w:rsidRDefault="008B1BEF">
      <w:pPr>
        <w:tabs>
          <w:tab w:val="center" w:pos="1454"/>
          <w:tab w:val="center" w:pos="2174"/>
          <w:tab w:val="center" w:pos="2894"/>
          <w:tab w:val="center" w:pos="3614"/>
          <w:tab w:val="center" w:pos="4334"/>
          <w:tab w:val="center" w:pos="5054"/>
          <w:tab w:val="center" w:pos="5774"/>
          <w:tab w:val="center" w:pos="6493"/>
          <w:tab w:val="center" w:pos="7213"/>
          <w:tab w:val="center" w:pos="7989"/>
        </w:tabs>
        <w:spacing w:after="160" w:line="259" w:lineRule="auto"/>
        <w:ind w:left="0" w:firstLine="0"/>
        <w:rPr>
          <w:color w:val="000000" w:themeColor="text1"/>
        </w:rPr>
      </w:pPr>
      <w:proofErr w:type="gramStart"/>
      <w:r w:rsidRPr="00217CE2">
        <w:rPr>
          <w:color w:val="000000" w:themeColor="text1"/>
        </w:rPr>
        <w:t xml:space="preserve">Introduction  </w:t>
      </w:r>
      <w:r w:rsidRPr="00217CE2">
        <w:rPr>
          <w:color w:val="000000" w:themeColor="text1"/>
        </w:rPr>
        <w:tab/>
      </w:r>
      <w:proofErr w:type="gramEnd"/>
      <w:r w:rsidRPr="00217CE2">
        <w:rPr>
          <w:color w:val="000000" w:themeColor="text1"/>
        </w:rPr>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r>
      <w:r w:rsidR="006F0C67" w:rsidRPr="00217CE2">
        <w:rPr>
          <w:color w:val="000000" w:themeColor="text1"/>
        </w:rPr>
        <w:t>3</w:t>
      </w:r>
      <w:r w:rsidRPr="00217CE2">
        <w:rPr>
          <w:color w:val="000000" w:themeColor="text1"/>
        </w:rPr>
        <w:t xml:space="preserve"> </w:t>
      </w:r>
    </w:p>
    <w:p w14:paraId="0E071594"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40D39340" w14:textId="4C27FDAE" w:rsidR="005C11B4" w:rsidRPr="00217CE2" w:rsidRDefault="008B1BEF">
      <w:pPr>
        <w:tabs>
          <w:tab w:val="center" w:pos="1453"/>
          <w:tab w:val="center" w:pos="2173"/>
          <w:tab w:val="center" w:pos="2893"/>
          <w:tab w:val="center" w:pos="3613"/>
          <w:tab w:val="center" w:pos="4333"/>
          <w:tab w:val="center" w:pos="5053"/>
          <w:tab w:val="center" w:pos="5773"/>
          <w:tab w:val="center" w:pos="6493"/>
          <w:tab w:val="center" w:pos="7213"/>
          <w:tab w:val="center" w:pos="8153"/>
        </w:tabs>
        <w:spacing w:after="160" w:line="259" w:lineRule="auto"/>
        <w:ind w:left="0" w:firstLine="0"/>
        <w:rPr>
          <w:color w:val="000000" w:themeColor="text1"/>
        </w:rPr>
      </w:pPr>
      <w:r w:rsidRPr="00217CE2">
        <w:rPr>
          <w:color w:val="000000" w:themeColor="text1"/>
        </w:rPr>
        <w:t xml:space="preserve">Purpose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r>
      <w:r w:rsidR="006F0C67" w:rsidRPr="00217CE2">
        <w:rPr>
          <w:color w:val="000000" w:themeColor="text1"/>
        </w:rPr>
        <w:t>3</w:t>
      </w:r>
      <w:r w:rsidRPr="00217CE2">
        <w:rPr>
          <w:color w:val="000000" w:themeColor="text1"/>
        </w:rPr>
        <w:t xml:space="preserve"> – </w:t>
      </w:r>
      <w:r w:rsidR="006F0C67" w:rsidRPr="00217CE2">
        <w:rPr>
          <w:color w:val="000000" w:themeColor="text1"/>
        </w:rPr>
        <w:t>4</w:t>
      </w:r>
      <w:r w:rsidRPr="00217CE2">
        <w:rPr>
          <w:color w:val="000000" w:themeColor="text1"/>
        </w:rPr>
        <w:t xml:space="preserve">  </w:t>
      </w:r>
    </w:p>
    <w:p w14:paraId="0FC4D8D7"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0DBF7ABD" w14:textId="53EB7E41" w:rsidR="005C11B4" w:rsidRPr="00217CE2" w:rsidRDefault="008B1BEF">
      <w:pPr>
        <w:tabs>
          <w:tab w:val="center" w:pos="1452"/>
          <w:tab w:val="center" w:pos="2172"/>
          <w:tab w:val="center" w:pos="2892"/>
          <w:tab w:val="center" w:pos="3612"/>
          <w:tab w:val="center" w:pos="4332"/>
          <w:tab w:val="center" w:pos="5052"/>
          <w:tab w:val="center" w:pos="5772"/>
          <w:tab w:val="center" w:pos="6492"/>
          <w:tab w:val="center" w:pos="7212"/>
          <w:tab w:val="center" w:pos="7987"/>
        </w:tabs>
        <w:spacing w:after="160" w:line="259" w:lineRule="auto"/>
        <w:ind w:left="0" w:firstLine="0"/>
        <w:rPr>
          <w:color w:val="000000" w:themeColor="text1"/>
        </w:rPr>
      </w:pPr>
      <w:r w:rsidRPr="00217CE2">
        <w:rPr>
          <w:color w:val="000000" w:themeColor="text1"/>
        </w:rPr>
        <w:t xml:space="preserve">Applicability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r>
      <w:r w:rsidR="006F0C67" w:rsidRPr="00217CE2">
        <w:rPr>
          <w:color w:val="000000" w:themeColor="text1"/>
        </w:rPr>
        <w:t>4</w:t>
      </w:r>
      <w:r w:rsidRPr="00217CE2">
        <w:rPr>
          <w:color w:val="000000" w:themeColor="text1"/>
        </w:rPr>
        <w:t xml:space="preserve"> </w:t>
      </w:r>
    </w:p>
    <w:p w14:paraId="05D454D8"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3DC78E14" w14:textId="11D39859" w:rsidR="005C11B4" w:rsidRPr="00217CE2" w:rsidRDefault="008B1BEF">
      <w:pPr>
        <w:tabs>
          <w:tab w:val="center" w:pos="1452"/>
          <w:tab w:val="center" w:pos="2171"/>
          <w:tab w:val="center" w:pos="2891"/>
          <w:tab w:val="center" w:pos="3611"/>
          <w:tab w:val="center" w:pos="4331"/>
          <w:tab w:val="center" w:pos="5051"/>
          <w:tab w:val="center" w:pos="5771"/>
          <w:tab w:val="center" w:pos="6491"/>
          <w:tab w:val="center" w:pos="7211"/>
          <w:tab w:val="center" w:pos="8152"/>
        </w:tabs>
        <w:spacing w:after="160" w:line="259" w:lineRule="auto"/>
        <w:ind w:left="0" w:firstLine="0"/>
        <w:rPr>
          <w:color w:val="000000" w:themeColor="text1"/>
        </w:rPr>
      </w:pPr>
      <w:proofErr w:type="gramStart"/>
      <w:r w:rsidRPr="00217CE2">
        <w:rPr>
          <w:color w:val="000000" w:themeColor="text1"/>
        </w:rPr>
        <w:t xml:space="preserve">Definitions  </w:t>
      </w:r>
      <w:r w:rsidRPr="00217CE2">
        <w:rPr>
          <w:color w:val="000000" w:themeColor="text1"/>
        </w:rPr>
        <w:tab/>
      </w:r>
      <w:proofErr w:type="gramEnd"/>
      <w:r w:rsidRPr="00217CE2">
        <w:rPr>
          <w:color w:val="000000" w:themeColor="text1"/>
        </w:rPr>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00FD54A5" w:rsidRPr="00217CE2">
        <w:rPr>
          <w:color w:val="000000" w:themeColor="text1"/>
        </w:rPr>
        <w:t xml:space="preserve">                        </w:t>
      </w:r>
      <w:r w:rsidR="006F0C67" w:rsidRPr="00217CE2">
        <w:rPr>
          <w:color w:val="000000" w:themeColor="text1"/>
        </w:rPr>
        <w:t>5</w:t>
      </w:r>
      <w:r w:rsidRPr="00217CE2">
        <w:rPr>
          <w:color w:val="000000" w:themeColor="text1"/>
        </w:rPr>
        <w:t xml:space="preserve">  </w:t>
      </w:r>
    </w:p>
    <w:p w14:paraId="2BA2642B"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0FE9835E" w14:textId="6D91080B" w:rsidR="005C11B4" w:rsidRPr="00217CE2" w:rsidRDefault="008B1BEF">
      <w:pPr>
        <w:tabs>
          <w:tab w:val="center" w:pos="2890"/>
          <w:tab w:val="center" w:pos="3610"/>
          <w:tab w:val="center" w:pos="4330"/>
          <w:tab w:val="center" w:pos="5050"/>
          <w:tab w:val="center" w:pos="5770"/>
          <w:tab w:val="center" w:pos="6490"/>
          <w:tab w:val="center" w:pos="7210"/>
          <w:tab w:val="center" w:pos="7985"/>
        </w:tabs>
        <w:spacing w:after="160" w:line="259" w:lineRule="auto"/>
        <w:ind w:left="0" w:firstLine="0"/>
        <w:rPr>
          <w:color w:val="000000" w:themeColor="text1"/>
        </w:rPr>
      </w:pPr>
      <w:r w:rsidRPr="00217CE2">
        <w:rPr>
          <w:color w:val="000000" w:themeColor="text1"/>
        </w:rPr>
        <w:t xml:space="preserve">Key staff </w:t>
      </w:r>
      <w:proofErr w:type="gramStart"/>
      <w:r w:rsidRPr="00217CE2">
        <w:rPr>
          <w:color w:val="000000" w:themeColor="text1"/>
        </w:rPr>
        <w:t xml:space="preserve">responsibilities  </w:t>
      </w:r>
      <w:r w:rsidRPr="00217CE2">
        <w:rPr>
          <w:color w:val="000000" w:themeColor="text1"/>
        </w:rPr>
        <w:tab/>
      </w:r>
      <w:proofErr w:type="gramEnd"/>
      <w:r w:rsidRPr="00217CE2">
        <w:rPr>
          <w:color w:val="000000" w:themeColor="text1"/>
        </w:rPr>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r>
      <w:r w:rsidR="006F0C67" w:rsidRPr="00217CE2">
        <w:rPr>
          <w:color w:val="000000" w:themeColor="text1"/>
        </w:rPr>
        <w:t>5</w:t>
      </w:r>
      <w:r w:rsidRPr="00217CE2">
        <w:rPr>
          <w:color w:val="000000" w:themeColor="text1"/>
        </w:rPr>
        <w:t xml:space="preserve"> </w:t>
      </w:r>
    </w:p>
    <w:p w14:paraId="0C61540A"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0CE1C187" w14:textId="2C621CD4" w:rsidR="005C11B4" w:rsidRPr="00217CE2" w:rsidRDefault="008B1BEF">
      <w:pPr>
        <w:tabs>
          <w:tab w:val="center" w:pos="3610"/>
          <w:tab w:val="center" w:pos="4330"/>
          <w:tab w:val="center" w:pos="5050"/>
          <w:tab w:val="center" w:pos="5769"/>
          <w:tab w:val="center" w:pos="6489"/>
          <w:tab w:val="center" w:pos="7209"/>
          <w:tab w:val="center" w:pos="7985"/>
        </w:tabs>
        <w:spacing w:after="160" w:line="259" w:lineRule="auto"/>
        <w:ind w:left="0" w:firstLine="0"/>
        <w:rPr>
          <w:color w:val="000000" w:themeColor="text1"/>
        </w:rPr>
      </w:pPr>
      <w:r w:rsidRPr="00217CE2">
        <w:rPr>
          <w:color w:val="000000" w:themeColor="text1"/>
        </w:rPr>
        <w:t xml:space="preserve">Freedom of speech within the law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r>
      <w:r w:rsidR="006F0C67" w:rsidRPr="00217CE2">
        <w:rPr>
          <w:color w:val="000000" w:themeColor="text1"/>
        </w:rPr>
        <w:t>6</w:t>
      </w:r>
      <w:r w:rsidRPr="00217CE2">
        <w:rPr>
          <w:color w:val="000000" w:themeColor="text1"/>
        </w:rPr>
        <w:t xml:space="preserve"> </w:t>
      </w:r>
    </w:p>
    <w:p w14:paraId="4BCA0CDE"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215C7CAA" w14:textId="45180A67" w:rsidR="005C11B4" w:rsidRPr="00217CE2" w:rsidRDefault="008B1BEF">
      <w:pPr>
        <w:tabs>
          <w:tab w:val="center" w:pos="2169"/>
          <w:tab w:val="center" w:pos="2889"/>
          <w:tab w:val="center" w:pos="3609"/>
          <w:tab w:val="center" w:pos="4329"/>
          <w:tab w:val="center" w:pos="5049"/>
          <w:tab w:val="center" w:pos="5769"/>
          <w:tab w:val="center" w:pos="6489"/>
          <w:tab w:val="center" w:pos="7209"/>
          <w:tab w:val="center" w:pos="8149"/>
        </w:tabs>
        <w:spacing w:after="160" w:line="259" w:lineRule="auto"/>
        <w:ind w:left="0" w:firstLine="0"/>
        <w:rPr>
          <w:color w:val="000000" w:themeColor="text1"/>
        </w:rPr>
      </w:pPr>
      <w:r w:rsidRPr="00217CE2">
        <w:rPr>
          <w:color w:val="000000" w:themeColor="text1"/>
        </w:rPr>
        <w:t xml:space="preserve">Preventative Steps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00FD54A5" w:rsidRPr="00217CE2">
        <w:rPr>
          <w:color w:val="000000" w:themeColor="text1"/>
        </w:rPr>
        <w:t xml:space="preserve">                        </w:t>
      </w:r>
      <w:r w:rsidR="006F0C67" w:rsidRPr="00217CE2">
        <w:rPr>
          <w:color w:val="000000" w:themeColor="text1"/>
        </w:rPr>
        <w:t>6</w:t>
      </w:r>
      <w:r w:rsidRPr="00217CE2">
        <w:rPr>
          <w:color w:val="000000" w:themeColor="text1"/>
        </w:rPr>
        <w:t xml:space="preserve"> </w:t>
      </w:r>
    </w:p>
    <w:p w14:paraId="74273B54"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201C00DA" w14:textId="1E18C1C5" w:rsidR="005C11B4" w:rsidRPr="00217CE2" w:rsidRDefault="008B1BEF">
      <w:pPr>
        <w:tabs>
          <w:tab w:val="center" w:pos="3608"/>
          <w:tab w:val="center" w:pos="4328"/>
          <w:tab w:val="center" w:pos="5048"/>
          <w:tab w:val="center" w:pos="5768"/>
          <w:tab w:val="center" w:pos="6488"/>
          <w:tab w:val="center" w:pos="7208"/>
          <w:tab w:val="center" w:pos="7983"/>
        </w:tabs>
        <w:spacing w:after="160" w:line="259" w:lineRule="auto"/>
        <w:ind w:left="0" w:firstLine="0"/>
        <w:rPr>
          <w:color w:val="000000" w:themeColor="text1"/>
        </w:rPr>
      </w:pPr>
      <w:r w:rsidRPr="00217CE2">
        <w:rPr>
          <w:color w:val="000000" w:themeColor="text1"/>
        </w:rPr>
        <w:t xml:space="preserve">General good practice for </w:t>
      </w:r>
      <w:proofErr w:type="gramStart"/>
      <w:r w:rsidRPr="00217CE2">
        <w:rPr>
          <w:color w:val="000000" w:themeColor="text1"/>
        </w:rPr>
        <w:t xml:space="preserve">staff  </w:t>
      </w:r>
      <w:r w:rsidRPr="00217CE2">
        <w:rPr>
          <w:color w:val="000000" w:themeColor="text1"/>
        </w:rPr>
        <w:tab/>
      </w:r>
      <w:proofErr w:type="gramEnd"/>
      <w:r w:rsidRPr="00217CE2">
        <w:rPr>
          <w:color w:val="000000" w:themeColor="text1"/>
        </w:rPr>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r>
      <w:r w:rsidR="006F0C67" w:rsidRPr="00217CE2">
        <w:rPr>
          <w:color w:val="000000" w:themeColor="text1"/>
        </w:rPr>
        <w:t>7</w:t>
      </w:r>
      <w:r w:rsidRPr="00217CE2">
        <w:rPr>
          <w:color w:val="000000" w:themeColor="text1"/>
        </w:rPr>
        <w:t xml:space="preserve">  </w:t>
      </w:r>
    </w:p>
    <w:p w14:paraId="6D595E12"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187ABF32" w14:textId="065C7699" w:rsidR="005C11B4" w:rsidRPr="00217CE2" w:rsidRDefault="008B1BEF">
      <w:pPr>
        <w:tabs>
          <w:tab w:val="center" w:pos="7208"/>
          <w:tab w:val="center" w:pos="8148"/>
        </w:tabs>
        <w:spacing w:after="160" w:line="259" w:lineRule="auto"/>
        <w:ind w:left="0" w:firstLine="0"/>
        <w:rPr>
          <w:color w:val="000000" w:themeColor="text1"/>
        </w:rPr>
      </w:pPr>
      <w:r w:rsidRPr="00217CE2">
        <w:rPr>
          <w:color w:val="000000" w:themeColor="text1"/>
        </w:rPr>
        <w:t xml:space="preserve">Reporting a safeguarding concern (including bullying/harassment and prevent) </w:t>
      </w:r>
      <w:r w:rsidRPr="00217CE2">
        <w:rPr>
          <w:color w:val="000000" w:themeColor="text1"/>
        </w:rPr>
        <w:tab/>
        <w:t xml:space="preserve"> </w:t>
      </w:r>
      <w:r w:rsidR="00FD54A5" w:rsidRPr="00217CE2">
        <w:rPr>
          <w:color w:val="000000" w:themeColor="text1"/>
        </w:rPr>
        <w:t xml:space="preserve">                </w:t>
      </w:r>
      <w:r w:rsidR="006F0C67" w:rsidRPr="00217CE2">
        <w:rPr>
          <w:color w:val="000000" w:themeColor="text1"/>
        </w:rPr>
        <w:t>7</w:t>
      </w:r>
      <w:r w:rsidR="00FD54A5" w:rsidRPr="00217CE2">
        <w:rPr>
          <w:color w:val="000000" w:themeColor="text1"/>
        </w:rPr>
        <w:t xml:space="preserve"> - </w:t>
      </w:r>
      <w:r w:rsidR="006F0C67" w:rsidRPr="00217CE2">
        <w:rPr>
          <w:color w:val="000000" w:themeColor="text1"/>
        </w:rPr>
        <w:t>8</w:t>
      </w:r>
      <w:r w:rsidRPr="00217CE2">
        <w:rPr>
          <w:color w:val="000000" w:themeColor="text1"/>
        </w:rPr>
        <w:t xml:space="preserve"> </w:t>
      </w:r>
    </w:p>
    <w:p w14:paraId="38058EF2"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4849B314" w14:textId="15D731CE" w:rsidR="005C11B4" w:rsidRPr="00217CE2" w:rsidRDefault="008B1BEF">
      <w:pPr>
        <w:tabs>
          <w:tab w:val="center" w:pos="2167"/>
          <w:tab w:val="center" w:pos="2887"/>
          <w:tab w:val="center" w:pos="3607"/>
          <w:tab w:val="center" w:pos="4327"/>
          <w:tab w:val="center" w:pos="5047"/>
          <w:tab w:val="center" w:pos="5767"/>
          <w:tab w:val="center" w:pos="6487"/>
          <w:tab w:val="center" w:pos="7207"/>
          <w:tab w:val="center" w:pos="7982"/>
        </w:tabs>
        <w:spacing w:after="160" w:line="259" w:lineRule="auto"/>
        <w:ind w:left="0" w:firstLine="0"/>
        <w:rPr>
          <w:color w:val="000000" w:themeColor="text1"/>
        </w:rPr>
      </w:pPr>
      <w:r w:rsidRPr="00217CE2">
        <w:rPr>
          <w:color w:val="000000" w:themeColor="text1"/>
        </w:rPr>
        <w:t xml:space="preserve">Confidentiality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r>
      <w:r w:rsidR="006F0C67" w:rsidRPr="00217CE2">
        <w:rPr>
          <w:color w:val="000000" w:themeColor="text1"/>
        </w:rPr>
        <w:t>9</w:t>
      </w:r>
      <w:r w:rsidRPr="00217CE2">
        <w:rPr>
          <w:color w:val="000000" w:themeColor="text1"/>
        </w:rPr>
        <w:t xml:space="preserve"> </w:t>
      </w:r>
    </w:p>
    <w:p w14:paraId="4E67E5F3"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02ED7366" w14:textId="22F9F183" w:rsidR="005C11B4" w:rsidRPr="00217CE2" w:rsidRDefault="008B1BEF">
      <w:pPr>
        <w:tabs>
          <w:tab w:val="center" w:pos="4326"/>
          <w:tab w:val="center" w:pos="5046"/>
          <w:tab w:val="center" w:pos="5766"/>
          <w:tab w:val="center" w:pos="6486"/>
          <w:tab w:val="center" w:pos="7206"/>
          <w:tab w:val="center" w:pos="7981"/>
        </w:tabs>
        <w:spacing w:after="160" w:line="259" w:lineRule="auto"/>
        <w:ind w:left="0" w:firstLine="0"/>
        <w:rPr>
          <w:color w:val="000000" w:themeColor="text1"/>
        </w:rPr>
      </w:pPr>
      <w:r w:rsidRPr="00217CE2">
        <w:rPr>
          <w:color w:val="000000" w:themeColor="text1"/>
        </w:rPr>
        <w:t xml:space="preserve">Concerns that relate to criminal </w:t>
      </w:r>
      <w:proofErr w:type="gramStart"/>
      <w:r w:rsidRPr="00217CE2">
        <w:rPr>
          <w:color w:val="000000" w:themeColor="text1"/>
        </w:rPr>
        <w:t xml:space="preserve">matters  </w:t>
      </w:r>
      <w:r w:rsidRPr="00217CE2">
        <w:rPr>
          <w:color w:val="000000" w:themeColor="text1"/>
        </w:rPr>
        <w:tab/>
      </w:r>
      <w:proofErr w:type="gramEnd"/>
      <w:r w:rsidRPr="00217CE2">
        <w:rPr>
          <w:color w:val="000000" w:themeColor="text1"/>
        </w:rPr>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r>
      <w:r w:rsidR="006F0C67" w:rsidRPr="00217CE2">
        <w:rPr>
          <w:color w:val="000000" w:themeColor="text1"/>
        </w:rPr>
        <w:t>9</w:t>
      </w:r>
      <w:r w:rsidRPr="00217CE2">
        <w:rPr>
          <w:color w:val="000000" w:themeColor="text1"/>
        </w:rPr>
        <w:t xml:space="preserve"> </w:t>
      </w:r>
    </w:p>
    <w:p w14:paraId="6A70B48B"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00CB23F3" w14:textId="3DF009A7" w:rsidR="005C11B4" w:rsidRPr="00217CE2" w:rsidRDefault="008B1BEF">
      <w:pPr>
        <w:tabs>
          <w:tab w:val="center" w:pos="2166"/>
          <w:tab w:val="center" w:pos="2886"/>
          <w:tab w:val="center" w:pos="3606"/>
          <w:tab w:val="center" w:pos="4326"/>
          <w:tab w:val="center" w:pos="5046"/>
          <w:tab w:val="center" w:pos="5765"/>
          <w:tab w:val="center" w:pos="6485"/>
          <w:tab w:val="center" w:pos="7205"/>
          <w:tab w:val="center" w:pos="7981"/>
        </w:tabs>
        <w:spacing w:after="160" w:line="259" w:lineRule="auto"/>
        <w:ind w:left="0" w:firstLine="0"/>
        <w:rPr>
          <w:color w:val="000000" w:themeColor="text1"/>
        </w:rPr>
      </w:pPr>
      <w:r w:rsidRPr="00217CE2">
        <w:rPr>
          <w:color w:val="000000" w:themeColor="text1"/>
        </w:rPr>
        <w:t xml:space="preserve">Malicious allegations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r>
      <w:r w:rsidR="006F0C67" w:rsidRPr="00217CE2">
        <w:rPr>
          <w:color w:val="000000" w:themeColor="text1"/>
        </w:rPr>
        <w:t>9</w:t>
      </w:r>
      <w:r w:rsidRPr="00217CE2">
        <w:rPr>
          <w:color w:val="000000" w:themeColor="text1"/>
        </w:rPr>
        <w:t xml:space="preserve"> </w:t>
      </w:r>
    </w:p>
    <w:p w14:paraId="0C2ED787"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7C0F1CFF" w14:textId="453B3750" w:rsidR="005C11B4" w:rsidRPr="00217CE2" w:rsidRDefault="008B1BEF">
      <w:pPr>
        <w:tabs>
          <w:tab w:val="center" w:pos="5045"/>
          <w:tab w:val="center" w:pos="5765"/>
          <w:tab w:val="center" w:pos="6485"/>
          <w:tab w:val="center" w:pos="7205"/>
          <w:tab w:val="center" w:pos="7980"/>
        </w:tabs>
        <w:spacing w:after="160" w:line="259" w:lineRule="auto"/>
        <w:ind w:left="0" w:firstLine="0"/>
        <w:rPr>
          <w:color w:val="000000" w:themeColor="text1"/>
        </w:rPr>
      </w:pPr>
      <w:r w:rsidRPr="00217CE2">
        <w:rPr>
          <w:color w:val="000000" w:themeColor="text1"/>
        </w:rPr>
        <w:t xml:space="preserve">Person against who the allegation has been made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r>
      <w:r w:rsidR="006F0C67" w:rsidRPr="00217CE2">
        <w:rPr>
          <w:color w:val="000000" w:themeColor="text1"/>
        </w:rPr>
        <w:t>9</w:t>
      </w:r>
    </w:p>
    <w:p w14:paraId="6AD86EDD"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0C21FF10" w14:textId="0F33A506" w:rsidR="005C11B4" w:rsidRPr="00217CE2" w:rsidRDefault="008B1BEF">
      <w:pPr>
        <w:tabs>
          <w:tab w:val="center" w:pos="4325"/>
          <w:tab w:val="center" w:pos="5045"/>
          <w:tab w:val="center" w:pos="5764"/>
          <w:tab w:val="center" w:pos="6484"/>
          <w:tab w:val="center" w:pos="7204"/>
          <w:tab w:val="center" w:pos="7980"/>
        </w:tabs>
        <w:spacing w:after="160" w:line="259" w:lineRule="auto"/>
        <w:ind w:left="0" w:firstLine="0"/>
        <w:rPr>
          <w:color w:val="000000" w:themeColor="text1"/>
        </w:rPr>
      </w:pPr>
      <w:r w:rsidRPr="00217CE2">
        <w:rPr>
          <w:color w:val="000000" w:themeColor="text1"/>
        </w:rPr>
        <w:t xml:space="preserve">Involvement of parents/legal </w:t>
      </w:r>
      <w:proofErr w:type="gramStart"/>
      <w:r w:rsidRPr="00217CE2">
        <w:rPr>
          <w:color w:val="000000" w:themeColor="text1"/>
        </w:rPr>
        <w:t xml:space="preserve">guardians  </w:t>
      </w:r>
      <w:r w:rsidRPr="00217CE2">
        <w:rPr>
          <w:color w:val="000000" w:themeColor="text1"/>
        </w:rPr>
        <w:tab/>
      </w:r>
      <w:proofErr w:type="gramEnd"/>
      <w:r w:rsidRPr="00217CE2">
        <w:rPr>
          <w:color w:val="000000" w:themeColor="text1"/>
        </w:rPr>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r>
      <w:r w:rsidR="006F0C67" w:rsidRPr="00217CE2">
        <w:rPr>
          <w:color w:val="000000" w:themeColor="text1"/>
        </w:rPr>
        <w:t>9</w:t>
      </w:r>
    </w:p>
    <w:p w14:paraId="0F42B626"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0D527F2A" w14:textId="1DCC4E74" w:rsidR="005C11B4" w:rsidRPr="00217CE2" w:rsidRDefault="008B1BEF">
      <w:pPr>
        <w:tabs>
          <w:tab w:val="center" w:pos="2164"/>
          <w:tab w:val="center" w:pos="2884"/>
          <w:tab w:val="center" w:pos="3604"/>
          <w:tab w:val="center" w:pos="4324"/>
          <w:tab w:val="center" w:pos="5044"/>
          <w:tab w:val="center" w:pos="5764"/>
          <w:tab w:val="center" w:pos="6484"/>
          <w:tab w:val="center" w:pos="7204"/>
          <w:tab w:val="center" w:pos="8178"/>
        </w:tabs>
        <w:spacing w:after="160" w:line="259" w:lineRule="auto"/>
        <w:ind w:left="0" w:firstLine="0"/>
        <w:rPr>
          <w:color w:val="000000" w:themeColor="text1"/>
        </w:rPr>
      </w:pPr>
      <w:r w:rsidRPr="00217CE2">
        <w:rPr>
          <w:color w:val="000000" w:themeColor="text1"/>
        </w:rPr>
        <w:t xml:space="preserve">Activities on campus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000259D5" w:rsidRPr="00217CE2">
        <w:rPr>
          <w:color w:val="000000" w:themeColor="text1"/>
        </w:rPr>
        <w:t xml:space="preserve">                       </w:t>
      </w:r>
      <w:r w:rsidR="006F0C67" w:rsidRPr="00217CE2">
        <w:rPr>
          <w:color w:val="000000" w:themeColor="text1"/>
        </w:rPr>
        <w:t>9</w:t>
      </w:r>
      <w:r w:rsidR="000259D5" w:rsidRPr="00217CE2">
        <w:rPr>
          <w:color w:val="000000" w:themeColor="text1"/>
        </w:rPr>
        <w:t xml:space="preserve"> - 1</w:t>
      </w:r>
      <w:r w:rsidR="006F0C67" w:rsidRPr="00217CE2">
        <w:rPr>
          <w:color w:val="000000" w:themeColor="text1"/>
        </w:rPr>
        <w:t>0</w:t>
      </w:r>
      <w:r w:rsidRPr="00217CE2">
        <w:rPr>
          <w:color w:val="000000" w:themeColor="text1"/>
        </w:rPr>
        <w:t xml:space="preserve"> </w:t>
      </w:r>
    </w:p>
    <w:p w14:paraId="30E519F1"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6021086B" w14:textId="5DBB89B1" w:rsidR="005C11B4" w:rsidRPr="00217CE2" w:rsidRDefault="008B1BEF">
      <w:pPr>
        <w:tabs>
          <w:tab w:val="center" w:pos="2164"/>
          <w:tab w:val="center" w:pos="2883"/>
          <w:tab w:val="center" w:pos="3603"/>
          <w:tab w:val="center" w:pos="4323"/>
          <w:tab w:val="center" w:pos="5043"/>
          <w:tab w:val="center" w:pos="5763"/>
          <w:tab w:val="center" w:pos="6483"/>
          <w:tab w:val="center" w:pos="7203"/>
          <w:tab w:val="center" w:pos="8033"/>
        </w:tabs>
        <w:spacing w:after="160" w:line="259" w:lineRule="auto"/>
        <w:ind w:left="0" w:firstLine="0"/>
        <w:rPr>
          <w:color w:val="000000" w:themeColor="text1"/>
        </w:rPr>
      </w:pPr>
      <w:r w:rsidRPr="00217CE2">
        <w:rPr>
          <w:color w:val="000000" w:themeColor="text1"/>
        </w:rPr>
        <w:t xml:space="preserve">Activities off campus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1</w:t>
      </w:r>
      <w:r w:rsidR="006F0C67" w:rsidRPr="00217CE2">
        <w:rPr>
          <w:color w:val="000000" w:themeColor="text1"/>
        </w:rPr>
        <w:t>0</w:t>
      </w:r>
      <w:r w:rsidRPr="00217CE2">
        <w:rPr>
          <w:color w:val="000000" w:themeColor="text1"/>
        </w:rPr>
        <w:t xml:space="preserve"> </w:t>
      </w:r>
    </w:p>
    <w:p w14:paraId="6E4CD0DA" w14:textId="77777777" w:rsidR="005C11B4" w:rsidRPr="00217CE2" w:rsidRDefault="008B1BEF">
      <w:pPr>
        <w:spacing w:after="160" w:line="259" w:lineRule="auto"/>
        <w:ind w:left="0" w:firstLine="0"/>
        <w:rPr>
          <w:color w:val="000000" w:themeColor="text1"/>
        </w:rPr>
      </w:pPr>
      <w:r w:rsidRPr="00217CE2">
        <w:rPr>
          <w:color w:val="000000" w:themeColor="text1"/>
        </w:rPr>
        <w:t xml:space="preserve"> </w:t>
      </w:r>
    </w:p>
    <w:p w14:paraId="13F52F30" w14:textId="16C9A7CF" w:rsidR="005C11B4" w:rsidRPr="00217CE2" w:rsidRDefault="008B1BEF">
      <w:pPr>
        <w:tabs>
          <w:tab w:val="center" w:pos="2163"/>
          <w:tab w:val="center" w:pos="2882"/>
          <w:tab w:val="center" w:pos="3602"/>
          <w:tab w:val="center" w:pos="4322"/>
          <w:tab w:val="center" w:pos="5042"/>
          <w:tab w:val="center" w:pos="5762"/>
          <w:tab w:val="center" w:pos="6482"/>
          <w:tab w:val="center" w:pos="7202"/>
          <w:tab w:val="center" w:pos="8032"/>
        </w:tabs>
        <w:spacing w:after="160" w:line="259" w:lineRule="auto"/>
        <w:ind w:left="0" w:firstLine="0"/>
        <w:rPr>
          <w:color w:val="000000" w:themeColor="text1"/>
        </w:rPr>
      </w:pPr>
      <w:r w:rsidRPr="00217CE2">
        <w:rPr>
          <w:color w:val="000000" w:themeColor="text1"/>
        </w:rPr>
        <w:t xml:space="preserve">Use of IT </w:t>
      </w:r>
      <w:proofErr w:type="gramStart"/>
      <w:r w:rsidRPr="00217CE2">
        <w:rPr>
          <w:color w:val="000000" w:themeColor="text1"/>
        </w:rPr>
        <w:t xml:space="preserve">Facilities  </w:t>
      </w:r>
      <w:r w:rsidRPr="00217CE2">
        <w:rPr>
          <w:color w:val="000000" w:themeColor="text1"/>
        </w:rPr>
        <w:tab/>
      </w:r>
      <w:proofErr w:type="gramEnd"/>
      <w:r w:rsidRPr="00217CE2">
        <w:rPr>
          <w:color w:val="000000" w:themeColor="text1"/>
        </w:rPr>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 xml:space="preserve"> </w:t>
      </w:r>
      <w:r w:rsidRPr="00217CE2">
        <w:rPr>
          <w:color w:val="000000" w:themeColor="text1"/>
        </w:rPr>
        <w:tab/>
        <w:t>1</w:t>
      </w:r>
      <w:r w:rsidR="006F0C67" w:rsidRPr="00217CE2">
        <w:rPr>
          <w:color w:val="000000" w:themeColor="text1"/>
        </w:rPr>
        <w:t>0</w:t>
      </w:r>
      <w:r w:rsidRPr="00217CE2">
        <w:rPr>
          <w:color w:val="000000" w:themeColor="text1"/>
        </w:rPr>
        <w:t xml:space="preserve"> </w:t>
      </w:r>
    </w:p>
    <w:p w14:paraId="27EBF0DA" w14:textId="77777777" w:rsidR="006F0C67" w:rsidRPr="00217CE2" w:rsidRDefault="006F0C67">
      <w:pPr>
        <w:pStyle w:val="Heading1"/>
        <w:tabs>
          <w:tab w:val="center" w:pos="1164"/>
        </w:tabs>
        <w:ind w:left="0" w:firstLine="0"/>
        <w:rPr>
          <w:color w:val="000000" w:themeColor="text1"/>
        </w:rPr>
      </w:pPr>
    </w:p>
    <w:p w14:paraId="41C3596A" w14:textId="0ECEA065" w:rsidR="005C11B4" w:rsidRPr="00217CE2" w:rsidRDefault="008B1BEF">
      <w:pPr>
        <w:pStyle w:val="Heading1"/>
        <w:tabs>
          <w:tab w:val="center" w:pos="1164"/>
        </w:tabs>
        <w:ind w:left="0" w:firstLine="0"/>
        <w:rPr>
          <w:color w:val="000000" w:themeColor="text1"/>
        </w:rPr>
      </w:pPr>
      <w:r w:rsidRPr="00217CE2">
        <w:rPr>
          <w:color w:val="000000" w:themeColor="text1"/>
        </w:rPr>
        <w:t xml:space="preserve">1.0 </w:t>
      </w:r>
      <w:r w:rsidRPr="00217CE2">
        <w:rPr>
          <w:color w:val="000000" w:themeColor="text1"/>
        </w:rPr>
        <w:tab/>
        <w:t xml:space="preserve">Introduction </w:t>
      </w:r>
    </w:p>
    <w:p w14:paraId="7E4A1444" w14:textId="77777777" w:rsidR="005C11B4" w:rsidRPr="00217CE2" w:rsidRDefault="008B1BEF">
      <w:pPr>
        <w:spacing w:after="1" w:line="259" w:lineRule="auto"/>
        <w:ind w:left="15" w:firstLine="0"/>
        <w:rPr>
          <w:color w:val="000000" w:themeColor="text1"/>
        </w:rPr>
      </w:pPr>
      <w:r w:rsidRPr="00217CE2">
        <w:rPr>
          <w:b/>
          <w:color w:val="000000" w:themeColor="text1"/>
        </w:rPr>
        <w:t xml:space="preserve"> </w:t>
      </w:r>
    </w:p>
    <w:p w14:paraId="7AF86FF5" w14:textId="77777777" w:rsidR="005C11B4" w:rsidRPr="00217CE2" w:rsidRDefault="008B1BEF">
      <w:pPr>
        <w:ind w:left="571" w:right="59" w:hanging="571"/>
        <w:rPr>
          <w:color w:val="000000" w:themeColor="text1"/>
        </w:rPr>
      </w:pPr>
      <w:r w:rsidRPr="00217CE2">
        <w:rPr>
          <w:color w:val="000000" w:themeColor="text1"/>
        </w:rPr>
        <w:t xml:space="preserve">1.1 </w:t>
      </w:r>
      <w:r w:rsidRPr="00217CE2">
        <w:rPr>
          <w:color w:val="000000" w:themeColor="text1"/>
        </w:rPr>
        <w:tab/>
        <w:t>Kingston University is committed to the safety and wellbeing of all students, staff, and visitors and aware of its legal duties to safeguard children, young people, and adults at risk. The University will ensure provision of a safe environment beneficial to work, study and the enjoyment of a positive experience for all members of its community.</w:t>
      </w:r>
      <w:r w:rsidRPr="00217CE2">
        <w:rPr>
          <w:color w:val="000000" w:themeColor="text1"/>
          <w:sz w:val="23"/>
        </w:rPr>
        <w:t xml:space="preserve"> </w:t>
      </w:r>
      <w:r w:rsidRPr="00217CE2">
        <w:rPr>
          <w:color w:val="000000" w:themeColor="text1"/>
        </w:rPr>
        <w:t xml:space="preserve"> </w:t>
      </w:r>
    </w:p>
    <w:p w14:paraId="27EC0291"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242B3232" w14:textId="77777777" w:rsidR="005C11B4" w:rsidRPr="00217CE2" w:rsidRDefault="008B1BEF">
      <w:pPr>
        <w:ind w:left="571" w:right="59" w:hanging="571"/>
        <w:rPr>
          <w:color w:val="000000" w:themeColor="text1"/>
        </w:rPr>
      </w:pPr>
      <w:r w:rsidRPr="00217CE2">
        <w:rPr>
          <w:color w:val="000000" w:themeColor="text1"/>
        </w:rPr>
        <w:t xml:space="preserve">1.2 </w:t>
      </w:r>
      <w:r w:rsidRPr="00217CE2">
        <w:rPr>
          <w:color w:val="000000" w:themeColor="text1"/>
        </w:rPr>
        <w:tab/>
        <w:t xml:space="preserve">The University is not able to take on the usual rights, responsibilities and authority of a parent or guardian and will never act in loco parentis. However, all reasonable steps will be taken to ensure the safety and welfare of all people during their studies and work. </w:t>
      </w:r>
    </w:p>
    <w:p w14:paraId="28316083" w14:textId="77777777" w:rsidR="005C11B4" w:rsidRPr="00217CE2" w:rsidRDefault="008B1BEF">
      <w:pPr>
        <w:spacing w:after="1" w:line="259" w:lineRule="auto"/>
        <w:ind w:left="735" w:firstLine="0"/>
        <w:rPr>
          <w:color w:val="000000" w:themeColor="text1"/>
        </w:rPr>
      </w:pPr>
      <w:r w:rsidRPr="00217CE2">
        <w:rPr>
          <w:color w:val="000000" w:themeColor="text1"/>
        </w:rPr>
        <w:t xml:space="preserve"> </w:t>
      </w:r>
    </w:p>
    <w:p w14:paraId="09504BD9" w14:textId="77777777" w:rsidR="005C11B4" w:rsidRPr="00217CE2" w:rsidRDefault="008B1BEF">
      <w:pPr>
        <w:ind w:left="571" w:right="59" w:hanging="571"/>
        <w:rPr>
          <w:color w:val="000000" w:themeColor="text1"/>
        </w:rPr>
      </w:pPr>
      <w:r w:rsidRPr="00217CE2">
        <w:rPr>
          <w:color w:val="000000" w:themeColor="text1"/>
        </w:rPr>
        <w:t xml:space="preserve">1.3 </w:t>
      </w:r>
      <w:r w:rsidRPr="00217CE2">
        <w:rPr>
          <w:color w:val="000000" w:themeColor="text1"/>
        </w:rPr>
        <w:tab/>
        <w:t xml:space="preserve">The University will maintain the highest possible standards in meeting its responsibilities to protect and safeguard the welfare of children and adults at risk. The University is committed to working in partnership with other organisations (as appropriate) to facilitate this. </w:t>
      </w:r>
    </w:p>
    <w:p w14:paraId="687A7788"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3D4882FC" w14:textId="29A8347A" w:rsidR="005C11B4" w:rsidRPr="00217CE2" w:rsidRDefault="008B1BEF">
      <w:pPr>
        <w:ind w:left="571" w:right="59" w:hanging="571"/>
        <w:rPr>
          <w:color w:val="000000" w:themeColor="text1"/>
        </w:rPr>
      </w:pPr>
      <w:r w:rsidRPr="00217CE2">
        <w:rPr>
          <w:color w:val="000000" w:themeColor="text1"/>
        </w:rPr>
        <w:t xml:space="preserve">1.4 </w:t>
      </w:r>
      <w:r w:rsidRPr="00217CE2">
        <w:rPr>
          <w:color w:val="000000" w:themeColor="text1"/>
        </w:rPr>
        <w:tab/>
        <w:t>The University recognises that within the course of their activities, staff and students may encounter children (i.e., individuals who are under 18 years old) or adults at risk (i.e., those over 18 who are rendered vulnerable to harm or exploitation due to their personal situation and/or social circumstances). This may include under 18s enrolled on some university courses. The admissions and safeguarding arrangements for under 18s enrolled on university courses are outlined in section 6 of the Admissions Policy</w:t>
      </w:r>
      <w:r w:rsidR="28D69B81" w:rsidRPr="00217CE2">
        <w:rPr>
          <w:color w:val="000000" w:themeColor="text1"/>
        </w:rPr>
        <w:t>.</w:t>
      </w:r>
      <w:r w:rsidRPr="00217CE2">
        <w:rPr>
          <w:color w:val="000000" w:themeColor="text1"/>
        </w:rPr>
        <w:t xml:space="preserve"> Staff and students supervising or undertaking outreach work and professional placements in clinical settings, health care, teaching and social care will come into regular contact with children and adults at risk. </w:t>
      </w:r>
    </w:p>
    <w:p w14:paraId="21D5CA93" w14:textId="77777777" w:rsidR="005C11B4" w:rsidRPr="00217CE2" w:rsidRDefault="008B1BEF">
      <w:pPr>
        <w:spacing w:after="1" w:line="259" w:lineRule="auto"/>
        <w:ind w:left="735" w:firstLine="0"/>
        <w:rPr>
          <w:color w:val="000000" w:themeColor="text1"/>
        </w:rPr>
      </w:pPr>
      <w:r w:rsidRPr="00217CE2">
        <w:rPr>
          <w:color w:val="000000" w:themeColor="text1"/>
        </w:rPr>
        <w:t xml:space="preserve"> </w:t>
      </w:r>
    </w:p>
    <w:p w14:paraId="21C938C1" w14:textId="65169013" w:rsidR="005C11B4" w:rsidRPr="00217CE2" w:rsidRDefault="008B1BEF">
      <w:pPr>
        <w:ind w:left="571" w:right="59" w:hanging="571"/>
        <w:rPr>
          <w:color w:val="000000" w:themeColor="text1"/>
        </w:rPr>
      </w:pPr>
      <w:r w:rsidRPr="00217CE2">
        <w:rPr>
          <w:color w:val="000000" w:themeColor="text1"/>
        </w:rPr>
        <w:t xml:space="preserve">1.5 </w:t>
      </w:r>
      <w:r w:rsidRPr="00217CE2">
        <w:rPr>
          <w:color w:val="000000" w:themeColor="text1"/>
        </w:rPr>
        <w:tab/>
        <w:t xml:space="preserve">In implementing this policy, the University will be mindful of its duty of care and other legal obligations such as under the Health and Safety at Work Act 1974, The Care Act 2014, the General Data Protection Regulation </w:t>
      </w:r>
      <w:r w:rsidR="4581AE69" w:rsidRPr="00217CE2">
        <w:rPr>
          <w:color w:val="000000" w:themeColor="text1"/>
        </w:rPr>
        <w:t>a</w:t>
      </w:r>
      <w:r w:rsidRPr="00217CE2">
        <w:rPr>
          <w:color w:val="000000" w:themeColor="text1"/>
        </w:rPr>
        <w:t xml:space="preserve">s enacted by the Data Protection Act 2004, safeguarding legislation such as the Safeguarding Vulnerable Groups Act 2006 and implementation of the Disclosure and Barring Service (DBS); the Children Act 2004, the Equality Act 2010, and the Counter Terrorism and Security Act 2015. </w:t>
      </w:r>
    </w:p>
    <w:p w14:paraId="3F93054D" w14:textId="77777777" w:rsidR="005C11B4" w:rsidRPr="00217CE2" w:rsidRDefault="008B1BEF">
      <w:pPr>
        <w:spacing w:after="1" w:line="259" w:lineRule="auto"/>
        <w:ind w:left="735" w:firstLine="0"/>
        <w:rPr>
          <w:color w:val="000000" w:themeColor="text1"/>
        </w:rPr>
      </w:pPr>
      <w:r w:rsidRPr="00217CE2">
        <w:rPr>
          <w:color w:val="000000" w:themeColor="text1"/>
        </w:rPr>
        <w:t xml:space="preserve"> </w:t>
      </w:r>
    </w:p>
    <w:p w14:paraId="063F35DD" w14:textId="55F0615F" w:rsidR="005C11B4" w:rsidRPr="00217CE2" w:rsidRDefault="008B1BEF">
      <w:pPr>
        <w:ind w:left="571" w:right="59" w:hanging="571"/>
        <w:rPr>
          <w:color w:val="000000" w:themeColor="text1"/>
        </w:rPr>
      </w:pPr>
      <w:r w:rsidRPr="00217CE2">
        <w:rPr>
          <w:color w:val="000000" w:themeColor="text1"/>
        </w:rPr>
        <w:t xml:space="preserve">1.6 </w:t>
      </w:r>
      <w:r w:rsidRPr="00217CE2">
        <w:rPr>
          <w:color w:val="000000" w:themeColor="text1"/>
        </w:rPr>
        <w:tab/>
        <w:t xml:space="preserve">All University staff are in a position of trust, </w:t>
      </w:r>
      <w:proofErr w:type="gramStart"/>
      <w:r w:rsidRPr="00217CE2">
        <w:rPr>
          <w:color w:val="000000" w:themeColor="text1"/>
        </w:rPr>
        <w:t>in particular</w:t>
      </w:r>
      <w:proofErr w:type="gramEnd"/>
      <w:r w:rsidRPr="00217CE2">
        <w:rPr>
          <w:color w:val="000000" w:themeColor="text1"/>
        </w:rPr>
        <w:t xml:space="preserve"> those staff who teach, support, guide or in any way interact with students. It is incumbent on all staff to be aware of their responsibilities and act accordingly</w:t>
      </w:r>
      <w:r w:rsidR="009B3355" w:rsidRPr="00217CE2">
        <w:rPr>
          <w:color w:val="000000" w:themeColor="text1"/>
        </w:rPr>
        <w:t xml:space="preserve">, including </w:t>
      </w:r>
      <w:r w:rsidR="00482D92" w:rsidRPr="00217CE2">
        <w:rPr>
          <w:color w:val="000000" w:themeColor="text1"/>
        </w:rPr>
        <w:t xml:space="preserve">adhering to the University </w:t>
      </w:r>
      <w:hyperlink r:id="rId11" w:history="1">
        <w:r w:rsidR="00482D92" w:rsidRPr="00217CE2">
          <w:rPr>
            <w:rStyle w:val="Hyperlink"/>
            <w:color w:val="000000" w:themeColor="text1"/>
          </w:rPr>
          <w:t>Personal Relationships Policy</w:t>
        </w:r>
      </w:hyperlink>
      <w:r w:rsidRPr="00217CE2">
        <w:rPr>
          <w:color w:val="000000" w:themeColor="text1"/>
        </w:rPr>
        <w:t xml:space="preserve">. This will be enabled through the provision of regular training </w:t>
      </w:r>
      <w:r w:rsidR="00A25A3D" w:rsidRPr="00217CE2">
        <w:rPr>
          <w:color w:val="000000" w:themeColor="text1"/>
        </w:rPr>
        <w:t>opportunities</w:t>
      </w:r>
      <w:r w:rsidR="6C15F513" w:rsidRPr="00217CE2">
        <w:rPr>
          <w:color w:val="000000" w:themeColor="text1"/>
        </w:rPr>
        <w:t>, including</w:t>
      </w:r>
      <w:r w:rsidRPr="00217CE2">
        <w:rPr>
          <w:color w:val="000000" w:themeColor="text1"/>
        </w:rPr>
        <w:t xml:space="preserve"> mandatory </w:t>
      </w:r>
      <w:r w:rsidR="54C27F34" w:rsidRPr="00217CE2">
        <w:rPr>
          <w:color w:val="000000" w:themeColor="text1"/>
        </w:rPr>
        <w:t xml:space="preserve">safeguarding </w:t>
      </w:r>
      <w:r w:rsidRPr="00217CE2">
        <w:rPr>
          <w:color w:val="000000" w:themeColor="text1"/>
        </w:rPr>
        <w:t xml:space="preserve">training for all staff and additional training for </w:t>
      </w:r>
      <w:r w:rsidR="00A25A3D" w:rsidRPr="00217CE2">
        <w:rPr>
          <w:color w:val="000000" w:themeColor="text1"/>
        </w:rPr>
        <w:t xml:space="preserve">those in designated roles such as safeguarding </w:t>
      </w:r>
      <w:r w:rsidR="00DE3BC1" w:rsidRPr="00217CE2">
        <w:rPr>
          <w:color w:val="000000" w:themeColor="text1"/>
        </w:rPr>
        <w:t>leads</w:t>
      </w:r>
      <w:r w:rsidRPr="00217CE2">
        <w:rPr>
          <w:color w:val="000000" w:themeColor="text1"/>
        </w:rPr>
        <w:t xml:space="preserve">.  </w:t>
      </w:r>
    </w:p>
    <w:p w14:paraId="42021F6D" w14:textId="77777777" w:rsidR="005C11B4" w:rsidRPr="00217CE2" w:rsidRDefault="008B1BEF">
      <w:pPr>
        <w:spacing w:after="1" w:line="259" w:lineRule="auto"/>
        <w:ind w:left="735" w:firstLine="0"/>
        <w:rPr>
          <w:color w:val="000000" w:themeColor="text1"/>
        </w:rPr>
      </w:pPr>
      <w:r w:rsidRPr="00217CE2">
        <w:rPr>
          <w:color w:val="000000" w:themeColor="text1"/>
        </w:rPr>
        <w:t xml:space="preserve"> </w:t>
      </w:r>
    </w:p>
    <w:p w14:paraId="667C5EA7" w14:textId="47E26CB5" w:rsidR="005C11B4" w:rsidRPr="00217CE2" w:rsidRDefault="008B1BEF">
      <w:pPr>
        <w:ind w:left="571" w:right="59" w:hanging="571"/>
        <w:rPr>
          <w:color w:val="000000" w:themeColor="text1"/>
        </w:rPr>
      </w:pPr>
      <w:r w:rsidRPr="00217CE2">
        <w:rPr>
          <w:color w:val="000000" w:themeColor="text1"/>
        </w:rPr>
        <w:t xml:space="preserve">1.7 </w:t>
      </w:r>
      <w:r w:rsidRPr="00217CE2">
        <w:rPr>
          <w:color w:val="000000" w:themeColor="text1"/>
        </w:rPr>
        <w:tab/>
        <w:t xml:space="preserve">The Safeguarding Manager will communicate with the Local Authority Designated Officer (LADO) and </w:t>
      </w:r>
      <w:r w:rsidR="314DC932" w:rsidRPr="00217CE2">
        <w:rPr>
          <w:color w:val="000000" w:themeColor="text1"/>
        </w:rPr>
        <w:t>as and when required</w:t>
      </w:r>
      <w:r w:rsidRPr="00217CE2">
        <w:rPr>
          <w:color w:val="000000" w:themeColor="text1"/>
        </w:rPr>
        <w:t xml:space="preserve">. </w:t>
      </w:r>
    </w:p>
    <w:p w14:paraId="4C482680"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06F9E3AE" w14:textId="77777777" w:rsidR="005C11B4" w:rsidRPr="00217CE2" w:rsidRDefault="008B1BEF">
      <w:pPr>
        <w:pStyle w:val="Heading1"/>
        <w:tabs>
          <w:tab w:val="center" w:pos="980"/>
        </w:tabs>
        <w:ind w:left="0" w:firstLine="0"/>
        <w:rPr>
          <w:color w:val="000000" w:themeColor="text1"/>
        </w:rPr>
      </w:pPr>
      <w:r w:rsidRPr="00217CE2">
        <w:rPr>
          <w:color w:val="000000" w:themeColor="text1"/>
        </w:rPr>
        <w:t xml:space="preserve">2.0 </w:t>
      </w:r>
      <w:r w:rsidRPr="00217CE2">
        <w:rPr>
          <w:color w:val="000000" w:themeColor="text1"/>
        </w:rPr>
        <w:tab/>
        <w:t xml:space="preserve">Purpose </w:t>
      </w:r>
    </w:p>
    <w:p w14:paraId="3BA04242" w14:textId="77777777" w:rsidR="005C11B4" w:rsidRPr="00217CE2" w:rsidRDefault="008B1BEF">
      <w:pPr>
        <w:spacing w:after="1" w:line="259" w:lineRule="auto"/>
        <w:ind w:left="15" w:firstLine="0"/>
        <w:rPr>
          <w:color w:val="000000" w:themeColor="text1"/>
        </w:rPr>
      </w:pPr>
      <w:r w:rsidRPr="00217CE2">
        <w:rPr>
          <w:b/>
          <w:color w:val="000000" w:themeColor="text1"/>
        </w:rPr>
        <w:t xml:space="preserve"> </w:t>
      </w:r>
    </w:p>
    <w:p w14:paraId="0E1AB2B9" w14:textId="7AD1F102" w:rsidR="005C11B4" w:rsidRPr="00217CE2" w:rsidRDefault="008B1BEF">
      <w:pPr>
        <w:ind w:left="567" w:right="59" w:hanging="567"/>
        <w:rPr>
          <w:color w:val="000000" w:themeColor="text1"/>
        </w:rPr>
      </w:pPr>
      <w:r w:rsidRPr="00217CE2">
        <w:rPr>
          <w:color w:val="000000" w:themeColor="text1"/>
        </w:rPr>
        <w:t xml:space="preserve">2.1 </w:t>
      </w:r>
      <w:r w:rsidRPr="00217CE2">
        <w:rPr>
          <w:color w:val="000000" w:themeColor="text1"/>
        </w:rPr>
        <w:tab/>
        <w:t xml:space="preserve">The purpose of this policy is to </w:t>
      </w:r>
      <w:r w:rsidR="006E5E94" w:rsidRPr="00217CE2">
        <w:rPr>
          <w:color w:val="000000" w:themeColor="text1"/>
        </w:rPr>
        <w:t>outline</w:t>
      </w:r>
      <w:r w:rsidR="5A876877" w:rsidRPr="00217CE2">
        <w:rPr>
          <w:color w:val="000000" w:themeColor="text1"/>
        </w:rPr>
        <w:t xml:space="preserve"> </w:t>
      </w:r>
      <w:r w:rsidR="30221435" w:rsidRPr="00217CE2">
        <w:rPr>
          <w:color w:val="000000" w:themeColor="text1"/>
        </w:rPr>
        <w:t>K</w:t>
      </w:r>
      <w:r w:rsidRPr="00217CE2">
        <w:rPr>
          <w:color w:val="000000" w:themeColor="text1"/>
        </w:rPr>
        <w:t>ingston University</w:t>
      </w:r>
      <w:r w:rsidR="1C20534F" w:rsidRPr="00217CE2">
        <w:rPr>
          <w:color w:val="000000" w:themeColor="text1"/>
        </w:rPr>
        <w:t>’s commitment</w:t>
      </w:r>
      <w:r w:rsidRPr="00217CE2">
        <w:rPr>
          <w:color w:val="000000" w:themeColor="text1"/>
        </w:rPr>
        <w:t xml:space="preserve"> to safeguarding adults and children </w:t>
      </w:r>
      <w:r w:rsidR="0036B101" w:rsidRPr="00217CE2">
        <w:rPr>
          <w:color w:val="000000" w:themeColor="text1"/>
        </w:rPr>
        <w:t>including an awareness of</w:t>
      </w:r>
      <w:r w:rsidRPr="00217CE2">
        <w:rPr>
          <w:color w:val="000000" w:themeColor="text1"/>
        </w:rPr>
        <w:t xml:space="preserve">: </w:t>
      </w:r>
    </w:p>
    <w:p w14:paraId="31472765" w14:textId="77777777" w:rsidR="005C11B4" w:rsidRPr="00217CE2" w:rsidRDefault="008B1BEF">
      <w:pPr>
        <w:spacing w:after="0" w:line="259" w:lineRule="auto"/>
        <w:ind w:left="15" w:firstLine="0"/>
        <w:rPr>
          <w:color w:val="000000" w:themeColor="text1"/>
        </w:rPr>
      </w:pPr>
      <w:r w:rsidRPr="00217CE2">
        <w:rPr>
          <w:color w:val="000000" w:themeColor="text1"/>
        </w:rPr>
        <w:t xml:space="preserve"> </w:t>
      </w:r>
    </w:p>
    <w:p w14:paraId="11BF0C69" w14:textId="2501F1EE" w:rsidR="005C11B4" w:rsidRPr="00217CE2" w:rsidRDefault="36F5A7C8">
      <w:pPr>
        <w:numPr>
          <w:ilvl w:val="0"/>
          <w:numId w:val="2"/>
        </w:numPr>
        <w:ind w:right="59" w:hanging="206"/>
        <w:rPr>
          <w:color w:val="000000" w:themeColor="text1"/>
        </w:rPr>
      </w:pPr>
      <w:r w:rsidRPr="00217CE2">
        <w:rPr>
          <w:color w:val="000000" w:themeColor="text1"/>
        </w:rPr>
        <w:t>R</w:t>
      </w:r>
      <w:r w:rsidR="362E2164" w:rsidRPr="00217CE2">
        <w:rPr>
          <w:color w:val="000000" w:themeColor="text1"/>
        </w:rPr>
        <w:t xml:space="preserve">elevant </w:t>
      </w:r>
      <w:r w:rsidR="008B1BEF" w:rsidRPr="00217CE2">
        <w:rPr>
          <w:color w:val="000000" w:themeColor="text1"/>
        </w:rPr>
        <w:t xml:space="preserve">legislation, </w:t>
      </w:r>
      <w:r w:rsidR="4348C6F9" w:rsidRPr="00217CE2">
        <w:rPr>
          <w:color w:val="000000" w:themeColor="text1"/>
        </w:rPr>
        <w:t xml:space="preserve">and institutional </w:t>
      </w:r>
      <w:r w:rsidR="008B1BEF" w:rsidRPr="00217CE2">
        <w:rPr>
          <w:color w:val="000000" w:themeColor="text1"/>
        </w:rPr>
        <w:t>polic</w:t>
      </w:r>
      <w:r w:rsidR="4AC5BEC0" w:rsidRPr="00217CE2">
        <w:rPr>
          <w:color w:val="000000" w:themeColor="text1"/>
        </w:rPr>
        <w:t>ies</w:t>
      </w:r>
      <w:r w:rsidR="008B1BEF" w:rsidRPr="00217CE2">
        <w:rPr>
          <w:color w:val="000000" w:themeColor="text1"/>
        </w:rPr>
        <w:t xml:space="preserve"> and procedures for safeguarding adults and children. </w:t>
      </w:r>
    </w:p>
    <w:p w14:paraId="694BCCE4" w14:textId="77777777" w:rsidR="005C11B4" w:rsidRPr="00217CE2" w:rsidRDefault="008B1BEF">
      <w:pPr>
        <w:spacing w:after="0" w:line="259" w:lineRule="auto"/>
        <w:ind w:left="15" w:firstLine="0"/>
        <w:rPr>
          <w:color w:val="000000" w:themeColor="text1"/>
        </w:rPr>
      </w:pPr>
      <w:r w:rsidRPr="00217CE2">
        <w:rPr>
          <w:color w:val="000000" w:themeColor="text1"/>
        </w:rPr>
        <w:t xml:space="preserve"> </w:t>
      </w:r>
    </w:p>
    <w:p w14:paraId="1C00423D" w14:textId="7B1FB003" w:rsidR="005C11B4" w:rsidRPr="00217CE2" w:rsidRDefault="46C4CD87">
      <w:pPr>
        <w:numPr>
          <w:ilvl w:val="0"/>
          <w:numId w:val="2"/>
        </w:numPr>
        <w:ind w:right="59" w:hanging="206"/>
        <w:rPr>
          <w:color w:val="000000" w:themeColor="text1"/>
        </w:rPr>
      </w:pPr>
      <w:r w:rsidRPr="00217CE2">
        <w:rPr>
          <w:color w:val="000000" w:themeColor="text1"/>
        </w:rPr>
        <w:t>R</w:t>
      </w:r>
      <w:r w:rsidR="008B1BEF" w:rsidRPr="00217CE2">
        <w:rPr>
          <w:color w:val="000000" w:themeColor="text1"/>
        </w:rPr>
        <w:t>ole</w:t>
      </w:r>
      <w:r w:rsidR="40151337" w:rsidRPr="00217CE2">
        <w:rPr>
          <w:color w:val="000000" w:themeColor="text1"/>
        </w:rPr>
        <w:t>s</w:t>
      </w:r>
      <w:r w:rsidR="008B1BEF" w:rsidRPr="00217CE2">
        <w:rPr>
          <w:color w:val="000000" w:themeColor="text1"/>
        </w:rPr>
        <w:t xml:space="preserve"> and responsibilit</w:t>
      </w:r>
      <w:r w:rsidR="71D12529" w:rsidRPr="00217CE2">
        <w:rPr>
          <w:color w:val="000000" w:themeColor="text1"/>
        </w:rPr>
        <w:t>ies</w:t>
      </w:r>
      <w:r w:rsidR="008B1BEF" w:rsidRPr="00217CE2">
        <w:rPr>
          <w:color w:val="000000" w:themeColor="text1"/>
        </w:rPr>
        <w:t xml:space="preserve"> for safeguarding adults and children</w:t>
      </w:r>
      <w:r w:rsidR="6A719DDE" w:rsidRPr="00217CE2">
        <w:rPr>
          <w:color w:val="000000" w:themeColor="text1"/>
        </w:rPr>
        <w:t xml:space="preserve"> at the University</w:t>
      </w:r>
      <w:r w:rsidR="008B1BEF" w:rsidRPr="00217CE2">
        <w:rPr>
          <w:color w:val="000000" w:themeColor="text1"/>
        </w:rPr>
        <w:t xml:space="preserve">. </w:t>
      </w:r>
    </w:p>
    <w:p w14:paraId="50F9D7DB" w14:textId="77777777" w:rsidR="005C11B4" w:rsidRPr="00217CE2" w:rsidRDefault="008B1BEF">
      <w:pPr>
        <w:spacing w:after="0" w:line="259" w:lineRule="auto"/>
        <w:ind w:left="15" w:firstLine="0"/>
        <w:rPr>
          <w:color w:val="000000" w:themeColor="text1"/>
        </w:rPr>
      </w:pPr>
      <w:r w:rsidRPr="00217CE2">
        <w:rPr>
          <w:color w:val="000000" w:themeColor="text1"/>
        </w:rPr>
        <w:t xml:space="preserve"> </w:t>
      </w:r>
    </w:p>
    <w:p w14:paraId="1BDAC128" w14:textId="09B06791" w:rsidR="005C11B4" w:rsidRPr="00217CE2" w:rsidRDefault="008B1BEF">
      <w:pPr>
        <w:numPr>
          <w:ilvl w:val="0"/>
          <w:numId w:val="2"/>
        </w:numPr>
        <w:ind w:right="59" w:hanging="206"/>
        <w:rPr>
          <w:color w:val="000000" w:themeColor="text1"/>
        </w:rPr>
      </w:pPr>
      <w:r w:rsidRPr="00217CE2">
        <w:rPr>
          <w:color w:val="000000" w:themeColor="text1"/>
        </w:rPr>
        <w:t xml:space="preserve">What to do or who to speak to if </w:t>
      </w:r>
      <w:r w:rsidR="68CEF7A7" w:rsidRPr="00217CE2">
        <w:rPr>
          <w:color w:val="000000" w:themeColor="text1"/>
        </w:rPr>
        <w:t>there is a</w:t>
      </w:r>
      <w:r w:rsidRPr="00217CE2">
        <w:rPr>
          <w:color w:val="000000" w:themeColor="text1"/>
        </w:rPr>
        <w:t xml:space="preserve"> concern relating to the welfare or wellbeing of an adult or child within the organisation. </w:t>
      </w:r>
    </w:p>
    <w:p w14:paraId="3230D1C8"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15ECAC9E" w14:textId="3ACB11A2" w:rsidR="005C11B4" w:rsidRPr="00217CE2" w:rsidRDefault="008B1BEF">
      <w:pPr>
        <w:numPr>
          <w:ilvl w:val="1"/>
          <w:numId w:val="3"/>
        </w:numPr>
        <w:ind w:left="566" w:right="59" w:hanging="566"/>
        <w:rPr>
          <w:color w:val="000000" w:themeColor="text1"/>
        </w:rPr>
      </w:pPr>
      <w:r w:rsidRPr="00217CE2">
        <w:rPr>
          <w:color w:val="000000" w:themeColor="text1"/>
        </w:rPr>
        <w:t xml:space="preserve">This policy applies to all Kingston University staff, applicants, students, volunteers, representatives, governors, and visitors to the University. It applies to all activities involving contact with children or adults at risk, including where those activities are delivered virtually via an online </w:t>
      </w:r>
      <w:proofErr w:type="gramStart"/>
      <w:r w:rsidRPr="00217CE2">
        <w:rPr>
          <w:color w:val="000000" w:themeColor="text1"/>
        </w:rPr>
        <w:t>environment.</w:t>
      </w:r>
      <w:r w:rsidR="00A338A4" w:rsidRPr="00217CE2">
        <w:rPr>
          <w:color w:val="000000" w:themeColor="text1"/>
        </w:rPr>
        <w:t>.</w:t>
      </w:r>
      <w:proofErr w:type="gramEnd"/>
      <w:r w:rsidRPr="00217CE2">
        <w:rPr>
          <w:color w:val="000000" w:themeColor="text1"/>
        </w:rPr>
        <w:t xml:space="preserve"> </w:t>
      </w:r>
    </w:p>
    <w:p w14:paraId="33A6DD66" w14:textId="77777777" w:rsidR="005C11B4" w:rsidRPr="00217CE2" w:rsidRDefault="008B1BEF">
      <w:pPr>
        <w:spacing w:after="0" w:line="259" w:lineRule="auto"/>
        <w:ind w:left="15" w:firstLine="0"/>
        <w:rPr>
          <w:color w:val="000000" w:themeColor="text1"/>
        </w:rPr>
      </w:pPr>
      <w:r w:rsidRPr="00217CE2">
        <w:rPr>
          <w:color w:val="000000" w:themeColor="text1"/>
        </w:rPr>
        <w:t xml:space="preserve"> </w:t>
      </w:r>
    </w:p>
    <w:p w14:paraId="23886E25" w14:textId="3B480022" w:rsidR="005C11B4" w:rsidRPr="00217CE2" w:rsidRDefault="008B1BEF">
      <w:pPr>
        <w:numPr>
          <w:ilvl w:val="1"/>
          <w:numId w:val="3"/>
        </w:numPr>
        <w:ind w:left="566" w:right="59" w:hanging="566"/>
        <w:rPr>
          <w:color w:val="000000" w:themeColor="text1"/>
        </w:rPr>
      </w:pPr>
      <w:r w:rsidRPr="00217CE2">
        <w:rPr>
          <w:color w:val="000000" w:themeColor="text1"/>
        </w:rPr>
        <w:lastRenderedPageBreak/>
        <w:t xml:space="preserve">For the purposes of this policy “University staff” refers to any permanent, fixed term, associate, temporary or other member of staff employed by the University, including student </w:t>
      </w:r>
      <w:r w:rsidR="00125C72" w:rsidRPr="00217CE2">
        <w:rPr>
          <w:color w:val="000000" w:themeColor="text1"/>
        </w:rPr>
        <w:t>workers</w:t>
      </w:r>
      <w:r w:rsidRPr="00217CE2">
        <w:rPr>
          <w:color w:val="000000" w:themeColor="text1"/>
        </w:rPr>
        <w:t xml:space="preserve">. This also includes contractors, for example skills tutors and specialist mentors. </w:t>
      </w:r>
    </w:p>
    <w:p w14:paraId="43F63DFC" w14:textId="77777777" w:rsidR="005C11B4" w:rsidRPr="00217CE2" w:rsidRDefault="008B1BEF">
      <w:pPr>
        <w:spacing w:after="0" w:line="259" w:lineRule="auto"/>
        <w:ind w:left="15" w:firstLine="0"/>
        <w:rPr>
          <w:color w:val="000000" w:themeColor="text1"/>
        </w:rPr>
      </w:pPr>
      <w:r w:rsidRPr="00217CE2">
        <w:rPr>
          <w:color w:val="000000" w:themeColor="text1"/>
        </w:rPr>
        <w:t xml:space="preserve"> </w:t>
      </w:r>
    </w:p>
    <w:p w14:paraId="58B4BD65" w14:textId="7BEDA6F3" w:rsidR="005C11B4" w:rsidRPr="00217CE2" w:rsidRDefault="008B1BEF">
      <w:pPr>
        <w:ind w:left="566" w:right="59" w:hanging="566"/>
        <w:rPr>
          <w:color w:val="000000" w:themeColor="text1"/>
        </w:rPr>
      </w:pPr>
      <w:r w:rsidRPr="00217CE2">
        <w:rPr>
          <w:color w:val="000000" w:themeColor="text1"/>
        </w:rPr>
        <w:t xml:space="preserve"> </w:t>
      </w:r>
      <w:r w:rsidRPr="00217CE2">
        <w:rPr>
          <w:color w:val="000000" w:themeColor="text1"/>
        </w:rPr>
        <w:tab/>
        <w:t xml:space="preserve">We expect our partner organisations, including for example, sub-contracted colleges and apprenticeship providers to have their own safeguarding policy in place that they adhere to. The Student Safeguarding Manager will liaise with </w:t>
      </w:r>
      <w:r w:rsidR="6216AC3D" w:rsidRPr="00217CE2">
        <w:rPr>
          <w:color w:val="000000" w:themeColor="text1"/>
        </w:rPr>
        <w:t xml:space="preserve">the </w:t>
      </w:r>
      <w:r w:rsidRPr="00217CE2">
        <w:rPr>
          <w:color w:val="000000" w:themeColor="text1"/>
        </w:rPr>
        <w:t>partner organisation</w:t>
      </w:r>
      <w:r w:rsidR="5CA95042" w:rsidRPr="00217CE2">
        <w:rPr>
          <w:color w:val="000000" w:themeColor="text1"/>
        </w:rPr>
        <w:t>’</w:t>
      </w:r>
      <w:r w:rsidRPr="00217CE2">
        <w:rPr>
          <w:color w:val="000000" w:themeColor="text1"/>
        </w:rPr>
        <w:t xml:space="preserve">s safeguarding lead (or similar role) where needed.  </w:t>
      </w:r>
    </w:p>
    <w:p w14:paraId="28D2A528"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3416C4BA" w14:textId="39C4B36F" w:rsidR="005C11B4" w:rsidRPr="00217CE2" w:rsidRDefault="008B1BEF">
      <w:pPr>
        <w:numPr>
          <w:ilvl w:val="1"/>
          <w:numId w:val="3"/>
        </w:numPr>
        <w:ind w:left="566" w:right="59" w:hanging="566"/>
        <w:rPr>
          <w:color w:val="000000" w:themeColor="text1"/>
        </w:rPr>
      </w:pPr>
      <w:r w:rsidRPr="00217CE2">
        <w:rPr>
          <w:color w:val="000000" w:themeColor="text1"/>
        </w:rPr>
        <w:t xml:space="preserve">The University recognises that the success of </w:t>
      </w:r>
      <w:r w:rsidR="21F8B479" w:rsidRPr="00217CE2">
        <w:rPr>
          <w:color w:val="000000" w:themeColor="text1"/>
        </w:rPr>
        <w:t xml:space="preserve">this </w:t>
      </w:r>
      <w:r w:rsidRPr="00217CE2">
        <w:rPr>
          <w:color w:val="000000" w:themeColor="text1"/>
        </w:rPr>
        <w:t xml:space="preserve">policy will depend on its effective implementation. It will therefore ensure communication and dissemination of this policy within the University and to relevant third parties and will provide appropriate training for key staff and others, as outlined in 1.6. </w:t>
      </w:r>
    </w:p>
    <w:p w14:paraId="6885DB33" w14:textId="77777777" w:rsidR="005C11B4" w:rsidRPr="00217CE2" w:rsidRDefault="008B1BEF">
      <w:pPr>
        <w:spacing w:after="1" w:line="259" w:lineRule="auto"/>
        <w:ind w:left="14" w:firstLine="0"/>
        <w:rPr>
          <w:color w:val="000000" w:themeColor="text1"/>
        </w:rPr>
      </w:pPr>
      <w:r w:rsidRPr="00217CE2">
        <w:rPr>
          <w:color w:val="000000" w:themeColor="text1"/>
        </w:rPr>
        <w:t xml:space="preserve"> </w:t>
      </w:r>
    </w:p>
    <w:p w14:paraId="7237263D" w14:textId="77777777" w:rsidR="005C11B4" w:rsidRPr="00217CE2" w:rsidRDefault="008B1BEF">
      <w:pPr>
        <w:numPr>
          <w:ilvl w:val="1"/>
          <w:numId w:val="3"/>
        </w:numPr>
        <w:ind w:left="566" w:right="59" w:hanging="566"/>
        <w:rPr>
          <w:color w:val="000000" w:themeColor="text1"/>
        </w:rPr>
      </w:pPr>
      <w:r w:rsidRPr="00217CE2">
        <w:rPr>
          <w:color w:val="000000" w:themeColor="text1"/>
        </w:rPr>
        <w:t xml:space="preserve">The Safeguarding Policy will reference statutory guidance and link to other relevant policies in place at the University.  </w:t>
      </w:r>
    </w:p>
    <w:p w14:paraId="48C2F5E2" w14:textId="77777777" w:rsidR="005C11B4" w:rsidRPr="00217CE2" w:rsidRDefault="008B1BEF">
      <w:pPr>
        <w:spacing w:after="1" w:line="259" w:lineRule="auto"/>
        <w:ind w:left="14" w:firstLine="0"/>
        <w:rPr>
          <w:color w:val="000000" w:themeColor="text1"/>
        </w:rPr>
      </w:pPr>
      <w:r w:rsidRPr="00217CE2">
        <w:rPr>
          <w:color w:val="000000" w:themeColor="text1"/>
        </w:rPr>
        <w:t xml:space="preserve"> </w:t>
      </w:r>
    </w:p>
    <w:p w14:paraId="7A5FC586" w14:textId="77777777" w:rsidR="005C11B4" w:rsidRPr="00217CE2" w:rsidRDefault="008B1BEF">
      <w:pPr>
        <w:pStyle w:val="Heading1"/>
        <w:tabs>
          <w:tab w:val="center" w:pos="1174"/>
        </w:tabs>
        <w:ind w:left="0" w:firstLine="0"/>
        <w:rPr>
          <w:color w:val="000000" w:themeColor="text1"/>
        </w:rPr>
      </w:pPr>
      <w:proofErr w:type="gramStart"/>
      <w:r w:rsidRPr="00217CE2">
        <w:rPr>
          <w:color w:val="000000" w:themeColor="text1"/>
        </w:rPr>
        <w:t xml:space="preserve">3.0  </w:t>
      </w:r>
      <w:r w:rsidRPr="00217CE2">
        <w:rPr>
          <w:color w:val="000000" w:themeColor="text1"/>
        </w:rPr>
        <w:tab/>
      </w:r>
      <w:proofErr w:type="gramEnd"/>
      <w:r w:rsidRPr="00217CE2">
        <w:rPr>
          <w:color w:val="000000" w:themeColor="text1"/>
        </w:rPr>
        <w:t xml:space="preserve">Applicability  </w:t>
      </w:r>
    </w:p>
    <w:p w14:paraId="4729B17F" w14:textId="77777777" w:rsidR="005C11B4" w:rsidRPr="00217CE2" w:rsidRDefault="008B1BEF">
      <w:pPr>
        <w:spacing w:after="1" w:line="259" w:lineRule="auto"/>
        <w:ind w:left="15" w:firstLine="0"/>
        <w:rPr>
          <w:color w:val="000000" w:themeColor="text1"/>
        </w:rPr>
      </w:pPr>
      <w:r w:rsidRPr="00217CE2">
        <w:rPr>
          <w:b/>
          <w:color w:val="000000" w:themeColor="text1"/>
        </w:rPr>
        <w:t xml:space="preserve"> </w:t>
      </w:r>
    </w:p>
    <w:p w14:paraId="258B2CE1" w14:textId="2DA213C0" w:rsidR="005C11B4" w:rsidRPr="00217CE2" w:rsidRDefault="008B1BEF">
      <w:pPr>
        <w:ind w:left="567" w:right="633" w:hanging="567"/>
        <w:rPr>
          <w:color w:val="000000" w:themeColor="text1"/>
        </w:rPr>
      </w:pPr>
      <w:r w:rsidRPr="00217CE2">
        <w:rPr>
          <w:color w:val="000000" w:themeColor="text1"/>
        </w:rPr>
        <w:t xml:space="preserve">3.1 </w:t>
      </w:r>
      <w:r w:rsidRPr="00217CE2">
        <w:rPr>
          <w:color w:val="000000" w:themeColor="text1"/>
        </w:rPr>
        <w:tab/>
        <w:t xml:space="preserve">The policy applies to activities that take place: a) on university premises; b) during off-site placements; and c) </w:t>
      </w:r>
      <w:r w:rsidR="4BF8169D" w:rsidRPr="00217CE2">
        <w:rPr>
          <w:color w:val="000000" w:themeColor="text1"/>
        </w:rPr>
        <w:t xml:space="preserve">includes </w:t>
      </w:r>
      <w:r w:rsidRPr="00217CE2">
        <w:rPr>
          <w:color w:val="000000" w:themeColor="text1"/>
        </w:rPr>
        <w:t>other off-site activities for which the University is responsible.  The University reserves the right to request safeguarding policies and assurances from contractors</w:t>
      </w:r>
      <w:proofErr w:type="gramStart"/>
      <w:r w:rsidR="00BA324B" w:rsidRPr="00217CE2">
        <w:rPr>
          <w:color w:val="000000" w:themeColor="text1"/>
        </w:rPr>
        <w:t xml:space="preserve">. </w:t>
      </w:r>
      <w:r w:rsidRPr="00217CE2">
        <w:rPr>
          <w:color w:val="000000" w:themeColor="text1"/>
        </w:rPr>
        <w:t>.</w:t>
      </w:r>
      <w:proofErr w:type="gramEnd"/>
      <w:r w:rsidRPr="00217CE2">
        <w:rPr>
          <w:color w:val="000000" w:themeColor="text1"/>
        </w:rPr>
        <w:t xml:space="preserve">  </w:t>
      </w:r>
      <w:r w:rsidR="00BA324B" w:rsidRPr="00217CE2">
        <w:rPr>
          <w:color w:val="000000" w:themeColor="text1"/>
        </w:rPr>
        <w:t>Activities undertaken outside of the UK are not specifically covered by this policy as a different legislative framework will apply, although staff should still be mindful of their responsibilities and may wish to refer to this policy as best practice</w:t>
      </w:r>
      <w:r w:rsidR="00D64D2A" w:rsidRPr="00217CE2">
        <w:rPr>
          <w:color w:val="000000" w:themeColor="text1"/>
        </w:rPr>
        <w:t>.</w:t>
      </w:r>
    </w:p>
    <w:p w14:paraId="6745821C"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709D6C39" w14:textId="63C0D756" w:rsidR="005C11B4" w:rsidRPr="00217CE2" w:rsidRDefault="008B1BEF" w:rsidP="44E554BC">
      <w:pPr>
        <w:ind w:left="567" w:right="59" w:hanging="567"/>
        <w:rPr>
          <w:color w:val="000000" w:themeColor="text1"/>
        </w:rPr>
      </w:pPr>
      <w:r w:rsidRPr="00217CE2">
        <w:rPr>
          <w:color w:val="000000" w:themeColor="text1"/>
        </w:rPr>
        <w:t xml:space="preserve">3.2 </w:t>
      </w:r>
      <w:r w:rsidRPr="00217CE2">
        <w:rPr>
          <w:color w:val="000000" w:themeColor="text1"/>
        </w:rPr>
        <w:tab/>
        <w:t xml:space="preserve">The University </w:t>
      </w:r>
      <w:r w:rsidR="452F3B93" w:rsidRPr="00217CE2">
        <w:rPr>
          <w:color w:val="000000" w:themeColor="text1"/>
        </w:rPr>
        <w:t xml:space="preserve">does not tolerate any form of harassment, bullying or sexual misconduct. </w:t>
      </w:r>
      <w:r w:rsidR="029CBC14" w:rsidRPr="00217CE2">
        <w:rPr>
          <w:color w:val="000000" w:themeColor="text1"/>
        </w:rPr>
        <w:t xml:space="preserve">Any such allegations will be taken seriously, and support will be </w:t>
      </w:r>
      <w:r w:rsidRPr="00217CE2">
        <w:rPr>
          <w:color w:val="000000" w:themeColor="text1"/>
        </w:rPr>
        <w:t>offer</w:t>
      </w:r>
      <w:r w:rsidR="61918A81" w:rsidRPr="00217CE2">
        <w:rPr>
          <w:color w:val="000000" w:themeColor="text1"/>
        </w:rPr>
        <w:t>ed</w:t>
      </w:r>
      <w:r w:rsidRPr="00217CE2">
        <w:rPr>
          <w:color w:val="000000" w:themeColor="text1"/>
        </w:rPr>
        <w:t xml:space="preserve"> to students who </w:t>
      </w:r>
      <w:r w:rsidR="531315EF" w:rsidRPr="00217CE2">
        <w:rPr>
          <w:color w:val="000000" w:themeColor="text1"/>
        </w:rPr>
        <w:t xml:space="preserve">report </w:t>
      </w:r>
      <w:r w:rsidRPr="00217CE2">
        <w:rPr>
          <w:color w:val="000000" w:themeColor="text1"/>
        </w:rPr>
        <w:t xml:space="preserve">harassment, victimisation, hate crime, sexual misconduct, or violence, </w:t>
      </w:r>
      <w:r w:rsidR="294E743B" w:rsidRPr="00217CE2">
        <w:rPr>
          <w:color w:val="000000" w:themeColor="text1"/>
        </w:rPr>
        <w:t xml:space="preserve">either </w:t>
      </w:r>
      <w:r w:rsidRPr="00217CE2">
        <w:rPr>
          <w:color w:val="000000" w:themeColor="text1"/>
        </w:rPr>
        <w:t xml:space="preserve">on </w:t>
      </w:r>
      <w:proofErr w:type="gramStart"/>
      <w:r w:rsidRPr="00217CE2">
        <w:rPr>
          <w:color w:val="000000" w:themeColor="text1"/>
        </w:rPr>
        <w:t>and</w:t>
      </w:r>
      <w:proofErr w:type="gramEnd"/>
      <w:r w:rsidRPr="00217CE2">
        <w:rPr>
          <w:color w:val="000000" w:themeColor="text1"/>
        </w:rPr>
        <w:t xml:space="preserve"> outside of the University campus.</w:t>
      </w:r>
      <w:r w:rsidR="1E0076FD" w:rsidRPr="00217CE2">
        <w:rPr>
          <w:color w:val="000000" w:themeColor="text1"/>
        </w:rPr>
        <w:t xml:space="preserve"> Further information about our commitment, how to report incidents, and the support available can be found here: </w:t>
      </w:r>
      <w:hyperlink r:id="rId12" w:history="1">
        <w:r w:rsidR="1E0076FD" w:rsidRPr="00217CE2">
          <w:rPr>
            <w:rStyle w:val="Hyperlink"/>
            <w:color w:val="000000" w:themeColor="text1"/>
            <w:szCs w:val="20"/>
          </w:rPr>
          <w:t>Preventing and addressing bullying and harassment - Equality, diversity and inclusion - Kingston University London</w:t>
        </w:r>
      </w:hyperlink>
      <w:r w:rsidRPr="00217CE2">
        <w:rPr>
          <w:color w:val="000000" w:themeColor="text1"/>
        </w:rPr>
        <w:t xml:space="preserve">  </w:t>
      </w:r>
    </w:p>
    <w:p w14:paraId="624DB0CE" w14:textId="77777777" w:rsidR="005C11B4" w:rsidRPr="00217CE2" w:rsidRDefault="008B1BEF">
      <w:pPr>
        <w:spacing w:after="0" w:line="259" w:lineRule="auto"/>
        <w:ind w:left="15" w:firstLine="0"/>
        <w:rPr>
          <w:color w:val="000000" w:themeColor="text1"/>
        </w:rPr>
      </w:pPr>
      <w:r w:rsidRPr="00217CE2">
        <w:rPr>
          <w:color w:val="000000" w:themeColor="text1"/>
        </w:rPr>
        <w:t xml:space="preserve"> </w:t>
      </w:r>
    </w:p>
    <w:p w14:paraId="5984B077" w14:textId="77777777" w:rsidR="005C11B4" w:rsidRPr="00217CE2" w:rsidRDefault="008B1BEF">
      <w:pPr>
        <w:tabs>
          <w:tab w:val="center" w:pos="2147"/>
        </w:tabs>
        <w:ind w:left="0" w:firstLine="0"/>
        <w:rPr>
          <w:color w:val="000000" w:themeColor="text1"/>
        </w:rPr>
      </w:pPr>
      <w:r w:rsidRPr="00217CE2">
        <w:rPr>
          <w:color w:val="000000" w:themeColor="text1"/>
        </w:rPr>
        <w:t xml:space="preserve">3.3 </w:t>
      </w:r>
      <w:r w:rsidRPr="00217CE2">
        <w:rPr>
          <w:color w:val="000000" w:themeColor="text1"/>
        </w:rPr>
        <w:tab/>
        <w:t xml:space="preserve">This policy covers the behaviour of:  </w:t>
      </w:r>
    </w:p>
    <w:p w14:paraId="5272B912" w14:textId="77777777" w:rsidR="005C11B4" w:rsidRPr="00217CE2" w:rsidRDefault="008B1BEF">
      <w:pPr>
        <w:numPr>
          <w:ilvl w:val="0"/>
          <w:numId w:val="4"/>
        </w:numPr>
        <w:ind w:right="59" w:hanging="125"/>
        <w:rPr>
          <w:color w:val="000000" w:themeColor="text1"/>
        </w:rPr>
      </w:pPr>
      <w:r w:rsidRPr="00217CE2">
        <w:rPr>
          <w:color w:val="000000" w:themeColor="text1"/>
        </w:rPr>
        <w:t xml:space="preserve">staff to students  </w:t>
      </w:r>
    </w:p>
    <w:p w14:paraId="1632BA56" w14:textId="77777777" w:rsidR="005C11B4" w:rsidRPr="00217CE2" w:rsidRDefault="008B1BEF">
      <w:pPr>
        <w:numPr>
          <w:ilvl w:val="0"/>
          <w:numId w:val="4"/>
        </w:numPr>
        <w:ind w:right="59" w:hanging="125"/>
        <w:rPr>
          <w:color w:val="000000" w:themeColor="text1"/>
        </w:rPr>
      </w:pPr>
      <w:r w:rsidRPr="00217CE2">
        <w:rPr>
          <w:color w:val="000000" w:themeColor="text1"/>
        </w:rPr>
        <w:t xml:space="preserve">students to staff  </w:t>
      </w:r>
    </w:p>
    <w:p w14:paraId="33234411" w14:textId="77777777" w:rsidR="005C11B4" w:rsidRPr="00217CE2" w:rsidRDefault="008B1BEF">
      <w:pPr>
        <w:numPr>
          <w:ilvl w:val="0"/>
          <w:numId w:val="4"/>
        </w:numPr>
        <w:ind w:right="59" w:hanging="125"/>
        <w:rPr>
          <w:color w:val="000000" w:themeColor="text1"/>
        </w:rPr>
      </w:pPr>
      <w:r w:rsidRPr="00217CE2">
        <w:rPr>
          <w:color w:val="000000" w:themeColor="text1"/>
        </w:rPr>
        <w:t xml:space="preserve">student to student  </w:t>
      </w:r>
    </w:p>
    <w:p w14:paraId="6AF71D4F" w14:textId="77777777" w:rsidR="005C11B4" w:rsidRPr="00217CE2" w:rsidRDefault="008B1BEF">
      <w:pPr>
        <w:numPr>
          <w:ilvl w:val="0"/>
          <w:numId w:val="4"/>
        </w:numPr>
        <w:ind w:right="59" w:hanging="125"/>
        <w:rPr>
          <w:color w:val="000000" w:themeColor="text1"/>
        </w:rPr>
      </w:pPr>
      <w:r w:rsidRPr="00217CE2">
        <w:rPr>
          <w:color w:val="000000" w:themeColor="text1"/>
        </w:rPr>
        <w:t xml:space="preserve">staff to staff  </w:t>
      </w:r>
    </w:p>
    <w:p w14:paraId="17DAB460" w14:textId="6FED5B90" w:rsidR="005C11B4" w:rsidRPr="00217CE2" w:rsidRDefault="008B1BEF">
      <w:pPr>
        <w:numPr>
          <w:ilvl w:val="0"/>
          <w:numId w:val="4"/>
        </w:numPr>
        <w:ind w:right="59" w:hanging="125"/>
        <w:rPr>
          <w:color w:val="000000" w:themeColor="text1"/>
        </w:rPr>
      </w:pPr>
      <w:r w:rsidRPr="00217CE2">
        <w:rPr>
          <w:color w:val="000000" w:themeColor="text1"/>
        </w:rPr>
        <w:t xml:space="preserve">third parties to staff/students, staff/students to third parties including students on placement  </w:t>
      </w:r>
    </w:p>
    <w:p w14:paraId="252C5770" w14:textId="7811F693" w:rsidR="005C11B4" w:rsidRPr="00217CE2" w:rsidRDefault="008B1BEF">
      <w:pPr>
        <w:numPr>
          <w:ilvl w:val="0"/>
          <w:numId w:val="4"/>
        </w:numPr>
        <w:ind w:right="59" w:hanging="125"/>
        <w:rPr>
          <w:color w:val="000000" w:themeColor="text1"/>
        </w:rPr>
      </w:pPr>
      <w:r w:rsidRPr="00217CE2">
        <w:rPr>
          <w:color w:val="000000" w:themeColor="text1"/>
        </w:rPr>
        <w:t xml:space="preserve">Third parties to other third parties but only where the activity has taken place on university premises and involves children or adults at risk. For example, concerns around safeguarding in connection with groups hiring rooms from the University.  </w:t>
      </w:r>
    </w:p>
    <w:p w14:paraId="3123215B" w14:textId="77777777" w:rsidR="005C11B4" w:rsidRPr="00217CE2" w:rsidRDefault="008B1BEF">
      <w:pPr>
        <w:spacing w:after="0" w:line="259" w:lineRule="auto"/>
        <w:ind w:left="581" w:firstLine="0"/>
        <w:rPr>
          <w:color w:val="000000" w:themeColor="text1"/>
        </w:rPr>
      </w:pPr>
      <w:r w:rsidRPr="00217CE2">
        <w:rPr>
          <w:color w:val="000000" w:themeColor="text1"/>
        </w:rPr>
        <w:t xml:space="preserve"> </w:t>
      </w:r>
    </w:p>
    <w:p w14:paraId="2BC36658" w14:textId="77777777" w:rsidR="005C11B4" w:rsidRPr="00217CE2" w:rsidRDefault="008B1BEF">
      <w:pPr>
        <w:ind w:left="591" w:right="59"/>
        <w:rPr>
          <w:color w:val="000000" w:themeColor="text1"/>
        </w:rPr>
      </w:pPr>
      <w:r w:rsidRPr="00217CE2">
        <w:rPr>
          <w:color w:val="000000" w:themeColor="text1"/>
        </w:rPr>
        <w:t xml:space="preserve">Not covered by this policy:  </w:t>
      </w:r>
    </w:p>
    <w:p w14:paraId="0239FFFC" w14:textId="51F2FBEA" w:rsidR="005C11B4" w:rsidRPr="00217CE2" w:rsidRDefault="008B1BEF">
      <w:pPr>
        <w:numPr>
          <w:ilvl w:val="0"/>
          <w:numId w:val="4"/>
        </w:numPr>
        <w:ind w:right="59" w:hanging="125"/>
        <w:rPr>
          <w:color w:val="000000" w:themeColor="text1"/>
        </w:rPr>
      </w:pPr>
      <w:r w:rsidRPr="00217CE2">
        <w:rPr>
          <w:color w:val="000000" w:themeColor="text1"/>
        </w:rPr>
        <w:t xml:space="preserve">Safeguarding issues that arise </w:t>
      </w:r>
      <w:proofErr w:type="gramStart"/>
      <w:r w:rsidRPr="00217CE2">
        <w:rPr>
          <w:color w:val="000000" w:themeColor="text1"/>
        </w:rPr>
        <w:t>as a result of</w:t>
      </w:r>
      <w:proofErr w:type="gramEnd"/>
      <w:r w:rsidRPr="00217CE2">
        <w:rPr>
          <w:color w:val="000000" w:themeColor="text1"/>
        </w:rPr>
        <w:t xml:space="preserve"> private agreements made outside the University by students, e.g., with private halls of residence, private landlords or private counselling</w:t>
      </w:r>
      <w:r w:rsidR="3FC11A48" w:rsidRPr="00217CE2">
        <w:rPr>
          <w:color w:val="000000" w:themeColor="text1"/>
        </w:rPr>
        <w:t xml:space="preserve"> services</w:t>
      </w:r>
      <w:r w:rsidRPr="00217CE2">
        <w:rPr>
          <w:color w:val="000000" w:themeColor="text1"/>
        </w:rPr>
        <w:t xml:space="preserve">. In such cases, the University </w:t>
      </w:r>
      <w:r w:rsidR="007A0615" w:rsidRPr="00217CE2">
        <w:rPr>
          <w:color w:val="000000" w:themeColor="text1"/>
        </w:rPr>
        <w:t xml:space="preserve">may </w:t>
      </w:r>
      <w:r w:rsidRPr="00217CE2">
        <w:rPr>
          <w:color w:val="000000" w:themeColor="text1"/>
        </w:rPr>
        <w:t>facilitate a referral or a discussion</w:t>
      </w:r>
      <w:r w:rsidR="53CAE257" w:rsidRPr="00217CE2">
        <w:rPr>
          <w:color w:val="000000" w:themeColor="text1"/>
        </w:rPr>
        <w:t xml:space="preserve">. </w:t>
      </w:r>
      <w:r w:rsidR="45521741" w:rsidRPr="00217CE2">
        <w:rPr>
          <w:color w:val="000000" w:themeColor="text1"/>
        </w:rPr>
        <w:t xml:space="preserve">Any referral </w:t>
      </w:r>
      <w:r w:rsidRPr="00217CE2">
        <w:rPr>
          <w:color w:val="000000" w:themeColor="text1"/>
        </w:rPr>
        <w:t xml:space="preserve">needs to be </w:t>
      </w:r>
      <w:r w:rsidR="602ECC46" w:rsidRPr="00217CE2">
        <w:rPr>
          <w:color w:val="000000" w:themeColor="text1"/>
        </w:rPr>
        <w:t>made</w:t>
      </w:r>
      <w:r w:rsidRPr="00217CE2">
        <w:rPr>
          <w:color w:val="000000" w:themeColor="text1"/>
        </w:rPr>
        <w:t xml:space="preserve"> to the </w:t>
      </w:r>
      <w:r w:rsidR="757961DF" w:rsidRPr="00217CE2">
        <w:rPr>
          <w:color w:val="000000" w:themeColor="text1"/>
        </w:rPr>
        <w:t xml:space="preserve">local </w:t>
      </w:r>
      <w:r w:rsidRPr="00217CE2">
        <w:rPr>
          <w:color w:val="000000" w:themeColor="text1"/>
        </w:rPr>
        <w:t>council where the alleged abuse took place. The student is expected to follow the procedures of the appropriate private organisation or the professional body. However, the University may</w:t>
      </w:r>
      <w:r w:rsidR="00AD780F" w:rsidRPr="00217CE2">
        <w:rPr>
          <w:color w:val="000000" w:themeColor="text1"/>
        </w:rPr>
        <w:t xml:space="preserve"> still</w:t>
      </w:r>
      <w:r w:rsidRPr="00217CE2">
        <w:rPr>
          <w:color w:val="000000" w:themeColor="text1"/>
        </w:rPr>
        <w:t xml:space="preserve"> consider using this policy when both parties (the referrer and referred) are Kingston University students or involve Kingston University staff.  </w:t>
      </w:r>
    </w:p>
    <w:p w14:paraId="061E1B00" w14:textId="77777777" w:rsidR="005C11B4" w:rsidRPr="00217CE2" w:rsidRDefault="008B1BEF">
      <w:pPr>
        <w:spacing w:after="0" w:line="259" w:lineRule="auto"/>
        <w:ind w:left="581" w:firstLine="0"/>
        <w:rPr>
          <w:color w:val="000000" w:themeColor="text1"/>
        </w:rPr>
      </w:pPr>
      <w:r w:rsidRPr="00217CE2">
        <w:rPr>
          <w:color w:val="000000" w:themeColor="text1"/>
        </w:rPr>
        <w:t xml:space="preserve"> </w:t>
      </w:r>
    </w:p>
    <w:p w14:paraId="4BFE882C" w14:textId="71B71BA4" w:rsidR="005C11B4" w:rsidRPr="00217CE2" w:rsidRDefault="008B1BEF">
      <w:pPr>
        <w:ind w:left="591" w:right="59"/>
        <w:rPr>
          <w:color w:val="000000" w:themeColor="text1"/>
        </w:rPr>
      </w:pPr>
      <w:r w:rsidRPr="00217CE2">
        <w:rPr>
          <w:color w:val="000000" w:themeColor="text1"/>
        </w:rPr>
        <w:t>Wellbeing support will always be offered to students and staff</w:t>
      </w:r>
      <w:r w:rsidR="37BB0F87" w:rsidRPr="00217CE2">
        <w:rPr>
          <w:color w:val="000000" w:themeColor="text1"/>
        </w:rPr>
        <w:t xml:space="preserve"> when a safeguarding matter is reported to the University.</w:t>
      </w:r>
    </w:p>
    <w:p w14:paraId="40877ECF" w14:textId="77777777" w:rsidR="00FD54A5" w:rsidRPr="00217CE2" w:rsidRDefault="00FD54A5">
      <w:pPr>
        <w:ind w:left="591" w:right="59"/>
        <w:rPr>
          <w:color w:val="000000" w:themeColor="text1"/>
        </w:rPr>
      </w:pPr>
    </w:p>
    <w:p w14:paraId="30D6C0F0" w14:textId="77777777" w:rsidR="00FD54A5" w:rsidRPr="00217CE2" w:rsidRDefault="00FD54A5">
      <w:pPr>
        <w:ind w:left="591" w:right="59"/>
        <w:rPr>
          <w:color w:val="000000" w:themeColor="text1"/>
        </w:rPr>
      </w:pPr>
    </w:p>
    <w:p w14:paraId="5FB0C544" w14:textId="77777777" w:rsidR="00FD54A5" w:rsidRPr="00217CE2" w:rsidRDefault="00FD54A5">
      <w:pPr>
        <w:ind w:left="591" w:right="59"/>
        <w:rPr>
          <w:color w:val="000000" w:themeColor="text1"/>
        </w:rPr>
      </w:pPr>
    </w:p>
    <w:p w14:paraId="7EBAE127"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625C9CA3" w14:textId="77777777" w:rsidR="005C11B4" w:rsidRPr="00217CE2" w:rsidRDefault="008B1BEF">
      <w:pPr>
        <w:pStyle w:val="Heading1"/>
        <w:tabs>
          <w:tab w:val="center" w:pos="1097"/>
        </w:tabs>
        <w:ind w:left="0" w:firstLine="0"/>
        <w:rPr>
          <w:color w:val="000000" w:themeColor="text1"/>
        </w:rPr>
      </w:pPr>
      <w:proofErr w:type="gramStart"/>
      <w:r w:rsidRPr="00217CE2">
        <w:rPr>
          <w:color w:val="000000" w:themeColor="text1"/>
        </w:rPr>
        <w:lastRenderedPageBreak/>
        <w:t xml:space="preserve">4.0  </w:t>
      </w:r>
      <w:r w:rsidRPr="00217CE2">
        <w:rPr>
          <w:color w:val="000000" w:themeColor="text1"/>
        </w:rPr>
        <w:tab/>
      </w:r>
      <w:proofErr w:type="gramEnd"/>
      <w:r w:rsidRPr="00217CE2">
        <w:rPr>
          <w:color w:val="000000" w:themeColor="text1"/>
        </w:rPr>
        <w:t xml:space="preserve">Definitions </w:t>
      </w:r>
    </w:p>
    <w:p w14:paraId="15F202A4" w14:textId="77777777" w:rsidR="005C11B4" w:rsidRPr="00217CE2" w:rsidRDefault="008B1BEF">
      <w:pPr>
        <w:spacing w:after="0" w:line="259" w:lineRule="auto"/>
        <w:ind w:left="15" w:firstLine="0"/>
        <w:rPr>
          <w:color w:val="000000" w:themeColor="text1"/>
        </w:rPr>
      </w:pPr>
      <w:r w:rsidRPr="00217CE2">
        <w:rPr>
          <w:b/>
          <w:color w:val="000000" w:themeColor="text1"/>
        </w:rPr>
        <w:t xml:space="preserve"> </w:t>
      </w:r>
    </w:p>
    <w:p w14:paraId="005C16DD" w14:textId="77777777" w:rsidR="005C11B4" w:rsidRPr="00217CE2" w:rsidRDefault="008B1BEF">
      <w:pPr>
        <w:ind w:left="566" w:right="59" w:hanging="566"/>
        <w:rPr>
          <w:color w:val="000000" w:themeColor="text1"/>
        </w:rPr>
      </w:pPr>
      <w:r w:rsidRPr="00217CE2">
        <w:rPr>
          <w:color w:val="000000" w:themeColor="text1"/>
        </w:rPr>
        <w:t xml:space="preserve">4.1 </w:t>
      </w:r>
      <w:r w:rsidRPr="00217CE2">
        <w:rPr>
          <w:color w:val="000000" w:themeColor="text1"/>
        </w:rPr>
        <w:tab/>
        <w:t xml:space="preserve">“Child” – a person or persons under the age of 18 years. The individual may be studying at or visiting the University, or a student may disclose a situation where a child(ren) is at risk of harm, for example, domestic abuse. </w:t>
      </w:r>
    </w:p>
    <w:p w14:paraId="67E5C21F"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7455150C" w14:textId="18AC6867" w:rsidR="005C11B4" w:rsidRPr="00217CE2" w:rsidRDefault="008B1BEF">
      <w:pPr>
        <w:ind w:left="566" w:right="59" w:hanging="566"/>
        <w:rPr>
          <w:color w:val="000000" w:themeColor="text1"/>
        </w:rPr>
      </w:pPr>
      <w:r w:rsidRPr="00217CE2">
        <w:rPr>
          <w:color w:val="000000" w:themeColor="text1"/>
        </w:rPr>
        <w:t xml:space="preserve">4.2 </w:t>
      </w:r>
      <w:r w:rsidRPr="00217CE2">
        <w:rPr>
          <w:color w:val="000000" w:themeColor="text1"/>
        </w:rPr>
        <w:tab/>
        <w:t xml:space="preserve">“Adult at risk” – The University bases its definition of “Adult at Risk” on that used within The Care Act 2014: 'Abuse is described as a violation of an individual's human and civil rights by any other person or persons which results in significant harm. Abuse may consist of a single act or repeated acts. Abuse can occur in any relationship.  Abuse can be accidental or deliberate. It can take many forms (as detailed below in Appendix </w:t>
      </w:r>
      <w:r w:rsidR="00312E71" w:rsidRPr="00217CE2">
        <w:rPr>
          <w:color w:val="000000" w:themeColor="text1"/>
        </w:rPr>
        <w:t>D</w:t>
      </w:r>
      <w:r w:rsidRPr="00217CE2">
        <w:rPr>
          <w:color w:val="000000" w:themeColor="text1"/>
        </w:rPr>
        <w:t xml:space="preserve">). There does not need to </w:t>
      </w:r>
    </w:p>
    <w:p w14:paraId="7F156A43" w14:textId="77777777" w:rsidR="005C11B4" w:rsidRPr="00217CE2" w:rsidRDefault="008B1BEF">
      <w:pPr>
        <w:ind w:left="591" w:right="59"/>
        <w:rPr>
          <w:color w:val="000000" w:themeColor="text1"/>
        </w:rPr>
      </w:pPr>
      <w:r w:rsidRPr="00217CE2">
        <w:rPr>
          <w:color w:val="000000" w:themeColor="text1"/>
        </w:rPr>
        <w:t>be an injury for abuse to have taken place. It is not always obvious, and the person may not identify that they are experiencing or at risk of abuse.'</w:t>
      </w:r>
      <w:r w:rsidRPr="00217CE2">
        <w:rPr>
          <w:rFonts w:ascii="Calibri" w:eastAsia="Calibri" w:hAnsi="Calibri" w:cs="Calibri"/>
          <w:color w:val="000000" w:themeColor="text1"/>
          <w:sz w:val="22"/>
        </w:rPr>
        <w:t xml:space="preserve"> </w:t>
      </w:r>
    </w:p>
    <w:p w14:paraId="739A84BF"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09E38FB2" w14:textId="1D77BC7F" w:rsidR="005C11B4" w:rsidRPr="00217CE2" w:rsidRDefault="008B1BEF">
      <w:pPr>
        <w:spacing w:after="307"/>
        <w:ind w:left="566" w:right="59" w:hanging="566"/>
        <w:rPr>
          <w:color w:val="000000" w:themeColor="text1"/>
        </w:rPr>
      </w:pPr>
      <w:r w:rsidRPr="00217CE2">
        <w:rPr>
          <w:color w:val="000000" w:themeColor="text1"/>
        </w:rPr>
        <w:t xml:space="preserve">4.3 </w:t>
      </w:r>
      <w:r w:rsidRPr="00217CE2">
        <w:rPr>
          <w:color w:val="000000" w:themeColor="text1"/>
        </w:rPr>
        <w:tab/>
        <w:t xml:space="preserve">“Safeguarding Children” – In defining our approach towards children, the University draws on the definition used by the DfE Keeping Children Safe in Education  </w:t>
      </w:r>
      <w:r w:rsidR="001C5F04" w:rsidRPr="00217CE2">
        <w:rPr>
          <w:color w:val="000000" w:themeColor="text1"/>
        </w:rPr>
        <w:t xml:space="preserve"> </w:t>
      </w:r>
      <w:r w:rsidR="00A02C24" w:rsidRPr="00217CE2">
        <w:rPr>
          <w:color w:val="000000" w:themeColor="text1"/>
        </w:rPr>
        <w:t xml:space="preserve">2025 </w:t>
      </w:r>
      <w:r w:rsidRPr="00217CE2">
        <w:rPr>
          <w:color w:val="000000" w:themeColor="text1"/>
        </w:rPr>
        <w:t xml:space="preserve">(KCSE). While KCSE only applies to Schools and Colleges, the University recognises the part it must play in: </w:t>
      </w:r>
    </w:p>
    <w:p w14:paraId="7A0C6053" w14:textId="77777777" w:rsidR="005C11B4" w:rsidRPr="00217CE2" w:rsidRDefault="008B1BEF">
      <w:pPr>
        <w:numPr>
          <w:ilvl w:val="0"/>
          <w:numId w:val="5"/>
        </w:numPr>
        <w:spacing w:after="81"/>
        <w:ind w:right="59" w:hanging="360"/>
        <w:rPr>
          <w:color w:val="000000" w:themeColor="text1"/>
        </w:rPr>
      </w:pPr>
      <w:r w:rsidRPr="00217CE2">
        <w:rPr>
          <w:color w:val="000000" w:themeColor="text1"/>
        </w:rPr>
        <w:t xml:space="preserve">protecting children from maltreatment </w:t>
      </w:r>
    </w:p>
    <w:p w14:paraId="47D846FD" w14:textId="77777777" w:rsidR="005C11B4" w:rsidRPr="00217CE2" w:rsidRDefault="008B1BEF">
      <w:pPr>
        <w:numPr>
          <w:ilvl w:val="0"/>
          <w:numId w:val="5"/>
        </w:numPr>
        <w:spacing w:after="81"/>
        <w:ind w:right="59" w:hanging="360"/>
        <w:rPr>
          <w:color w:val="000000" w:themeColor="text1"/>
        </w:rPr>
      </w:pPr>
      <w:r w:rsidRPr="00217CE2">
        <w:rPr>
          <w:color w:val="000000" w:themeColor="text1"/>
        </w:rPr>
        <w:t xml:space="preserve">preventing the impairment of children’s mental and physical health or development </w:t>
      </w:r>
    </w:p>
    <w:p w14:paraId="4F28350C" w14:textId="77777777" w:rsidR="005C11B4" w:rsidRPr="00217CE2" w:rsidRDefault="008B1BEF">
      <w:pPr>
        <w:numPr>
          <w:ilvl w:val="0"/>
          <w:numId w:val="5"/>
        </w:numPr>
        <w:spacing w:after="118"/>
        <w:ind w:right="59" w:hanging="360"/>
        <w:rPr>
          <w:color w:val="000000" w:themeColor="text1"/>
        </w:rPr>
      </w:pPr>
      <w:r w:rsidRPr="00217CE2">
        <w:rPr>
          <w:color w:val="000000" w:themeColor="text1"/>
        </w:rPr>
        <w:t xml:space="preserve">ensuring that children grow up in circumstances consistent with the provision of safe and effective care </w:t>
      </w:r>
    </w:p>
    <w:p w14:paraId="5487DEBB" w14:textId="77777777" w:rsidR="005C11B4" w:rsidRPr="00217CE2" w:rsidRDefault="008B1BEF">
      <w:pPr>
        <w:numPr>
          <w:ilvl w:val="0"/>
          <w:numId w:val="5"/>
        </w:numPr>
        <w:spacing w:after="256"/>
        <w:ind w:right="59" w:hanging="360"/>
        <w:rPr>
          <w:color w:val="000000" w:themeColor="text1"/>
        </w:rPr>
      </w:pPr>
      <w:r w:rsidRPr="00217CE2">
        <w:rPr>
          <w:color w:val="000000" w:themeColor="text1"/>
        </w:rPr>
        <w:t xml:space="preserve">taking action to enable all children to have the best outcomes. </w:t>
      </w:r>
    </w:p>
    <w:p w14:paraId="7B788FCF" w14:textId="76B3FF2C" w:rsidR="005C11B4" w:rsidRPr="00217CE2" w:rsidRDefault="008B1BEF">
      <w:pPr>
        <w:spacing w:after="305"/>
        <w:ind w:left="720" w:right="59" w:hanging="720"/>
        <w:rPr>
          <w:color w:val="000000" w:themeColor="text1"/>
        </w:rPr>
      </w:pPr>
      <w:r w:rsidRPr="00217CE2">
        <w:rPr>
          <w:color w:val="000000" w:themeColor="text1"/>
        </w:rPr>
        <w:t xml:space="preserve">4.4 </w:t>
      </w:r>
      <w:r w:rsidRPr="00217CE2">
        <w:rPr>
          <w:color w:val="000000" w:themeColor="text1"/>
        </w:rPr>
        <w:tab/>
        <w:t xml:space="preserve">“Safeguarding Adults at Risk” – While the University is not subject to the provisions of the Care Act 2014, </w:t>
      </w:r>
      <w:r w:rsidR="42E17A07" w:rsidRPr="00217CE2">
        <w:rPr>
          <w:color w:val="000000" w:themeColor="text1"/>
        </w:rPr>
        <w:t xml:space="preserve">we </w:t>
      </w:r>
      <w:r w:rsidR="1FC7DB3D" w:rsidRPr="00217CE2">
        <w:rPr>
          <w:color w:val="000000" w:themeColor="text1"/>
        </w:rPr>
        <w:t>will draw</w:t>
      </w:r>
      <w:r w:rsidR="42E17A07" w:rsidRPr="00217CE2">
        <w:rPr>
          <w:color w:val="000000" w:themeColor="text1"/>
        </w:rPr>
        <w:t xml:space="preserve"> broadly</w:t>
      </w:r>
      <w:r w:rsidRPr="00217CE2">
        <w:rPr>
          <w:color w:val="000000" w:themeColor="text1"/>
        </w:rPr>
        <w:t xml:space="preserve"> on this act to inform </w:t>
      </w:r>
      <w:r w:rsidR="649A16ED" w:rsidRPr="00217CE2">
        <w:rPr>
          <w:color w:val="000000" w:themeColor="text1"/>
        </w:rPr>
        <w:t xml:space="preserve">our </w:t>
      </w:r>
      <w:r w:rsidR="4DB579F2" w:rsidRPr="00217CE2">
        <w:rPr>
          <w:color w:val="000000" w:themeColor="text1"/>
        </w:rPr>
        <w:t>approach to</w:t>
      </w:r>
      <w:r w:rsidRPr="00217CE2">
        <w:rPr>
          <w:color w:val="000000" w:themeColor="text1"/>
        </w:rPr>
        <w:t xml:space="preserve"> safeguarding Adults at Risk. We will play our part to: </w:t>
      </w:r>
    </w:p>
    <w:p w14:paraId="5B31FD45" w14:textId="77777777" w:rsidR="005C11B4" w:rsidRPr="00217CE2" w:rsidRDefault="008B1BEF">
      <w:pPr>
        <w:numPr>
          <w:ilvl w:val="0"/>
          <w:numId w:val="5"/>
        </w:numPr>
        <w:spacing w:after="117"/>
        <w:ind w:right="59" w:hanging="360"/>
        <w:rPr>
          <w:color w:val="000000" w:themeColor="text1"/>
        </w:rPr>
      </w:pPr>
      <w:r w:rsidRPr="00217CE2">
        <w:rPr>
          <w:color w:val="000000" w:themeColor="text1"/>
        </w:rPr>
        <w:t xml:space="preserve">Ensure that the rights of Adults at Risk are protected to enable them to live in safety, free from abuse and neglect. </w:t>
      </w:r>
    </w:p>
    <w:p w14:paraId="27CE30AF" w14:textId="77777777" w:rsidR="005C11B4" w:rsidRPr="00217CE2" w:rsidRDefault="008B1BEF">
      <w:pPr>
        <w:numPr>
          <w:ilvl w:val="0"/>
          <w:numId w:val="5"/>
        </w:numPr>
        <w:spacing w:after="84"/>
        <w:ind w:right="59" w:hanging="360"/>
        <w:rPr>
          <w:color w:val="000000" w:themeColor="text1"/>
        </w:rPr>
      </w:pPr>
      <w:r w:rsidRPr="00217CE2">
        <w:rPr>
          <w:color w:val="000000" w:themeColor="text1"/>
        </w:rPr>
        <w:t xml:space="preserve">Ensure that the wellbeing of an Adult at Risk is promoted and that in deciding on any action, where possible, we will consider their views, wishes, feelings and beliefs, for example when considering whether to refer concerns to statutory bodies or when seeking support from charitable organisations. </w:t>
      </w:r>
    </w:p>
    <w:p w14:paraId="2C2E83A4"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0F7CEACC" w14:textId="77777777" w:rsidR="005C11B4" w:rsidRPr="00217CE2" w:rsidRDefault="008B1BEF">
      <w:pPr>
        <w:pStyle w:val="Heading1"/>
        <w:tabs>
          <w:tab w:val="center" w:pos="1808"/>
        </w:tabs>
        <w:ind w:left="0" w:firstLine="0"/>
        <w:rPr>
          <w:color w:val="000000" w:themeColor="text1"/>
        </w:rPr>
      </w:pPr>
      <w:proofErr w:type="gramStart"/>
      <w:r w:rsidRPr="00217CE2">
        <w:rPr>
          <w:color w:val="000000" w:themeColor="text1"/>
        </w:rPr>
        <w:t xml:space="preserve">5.0  </w:t>
      </w:r>
      <w:r w:rsidRPr="00217CE2">
        <w:rPr>
          <w:color w:val="000000" w:themeColor="text1"/>
        </w:rPr>
        <w:tab/>
      </w:r>
      <w:proofErr w:type="gramEnd"/>
      <w:r w:rsidRPr="00217CE2">
        <w:rPr>
          <w:color w:val="000000" w:themeColor="text1"/>
        </w:rPr>
        <w:t xml:space="preserve">Key Staff Responsibilities  </w:t>
      </w:r>
    </w:p>
    <w:p w14:paraId="46483AC6" w14:textId="77777777" w:rsidR="005C11B4" w:rsidRPr="00217CE2" w:rsidRDefault="008B1BEF">
      <w:pPr>
        <w:spacing w:after="0" w:line="259" w:lineRule="auto"/>
        <w:ind w:left="15" w:firstLine="0"/>
        <w:rPr>
          <w:color w:val="000000" w:themeColor="text1"/>
        </w:rPr>
      </w:pPr>
      <w:r w:rsidRPr="00217CE2">
        <w:rPr>
          <w:b/>
          <w:color w:val="000000" w:themeColor="text1"/>
        </w:rPr>
        <w:t xml:space="preserve"> </w:t>
      </w:r>
    </w:p>
    <w:p w14:paraId="5C038D47" w14:textId="73228115" w:rsidR="005C11B4" w:rsidRPr="00217CE2" w:rsidRDefault="008B1BEF">
      <w:pPr>
        <w:tabs>
          <w:tab w:val="center" w:pos="1998"/>
        </w:tabs>
        <w:ind w:left="0" w:firstLine="0"/>
        <w:rPr>
          <w:color w:val="000000" w:themeColor="text1"/>
        </w:rPr>
      </w:pPr>
      <w:r w:rsidRPr="00217CE2">
        <w:rPr>
          <w:color w:val="000000" w:themeColor="text1"/>
        </w:rPr>
        <w:t xml:space="preserve">5.1 </w:t>
      </w:r>
      <w:r w:rsidRPr="00217CE2">
        <w:rPr>
          <w:color w:val="000000" w:themeColor="text1"/>
        </w:rPr>
        <w:tab/>
        <w:t>Student Safeguarding Manager</w:t>
      </w:r>
      <w:r w:rsidR="00691464" w:rsidRPr="00217CE2">
        <w:rPr>
          <w:color w:val="000000" w:themeColor="text1"/>
        </w:rPr>
        <w:t xml:space="preserve"> (Lead Safeguarding Officer (LSO)</w:t>
      </w:r>
      <w:r w:rsidRPr="00217CE2">
        <w:rPr>
          <w:color w:val="000000" w:themeColor="text1"/>
        </w:rPr>
        <w:t xml:space="preserve">: </w:t>
      </w:r>
    </w:p>
    <w:p w14:paraId="0F4FC459" w14:textId="72512980" w:rsidR="005C11B4" w:rsidRPr="00217CE2" w:rsidRDefault="008B1BEF">
      <w:pPr>
        <w:spacing w:after="1" w:line="240" w:lineRule="auto"/>
        <w:ind w:left="591" w:right="508"/>
        <w:rPr>
          <w:color w:val="000000" w:themeColor="text1"/>
        </w:rPr>
      </w:pPr>
      <w:r w:rsidRPr="00217CE2">
        <w:rPr>
          <w:i/>
          <w:iCs/>
          <w:color w:val="000000" w:themeColor="text1"/>
        </w:rPr>
        <w:t xml:space="preserve">Responsibilities - The Student Safeguarding Manager has day-to-day responsibility for safeguarding </w:t>
      </w:r>
      <w:r w:rsidR="01FF711D" w:rsidRPr="00217CE2">
        <w:rPr>
          <w:i/>
          <w:iCs/>
          <w:color w:val="000000" w:themeColor="text1"/>
        </w:rPr>
        <w:t xml:space="preserve">students </w:t>
      </w:r>
      <w:r w:rsidRPr="00217CE2">
        <w:rPr>
          <w:i/>
          <w:iCs/>
          <w:color w:val="000000" w:themeColor="text1"/>
        </w:rPr>
        <w:t xml:space="preserve">at Kingston University </w:t>
      </w:r>
      <w:r w:rsidRPr="00217CE2">
        <w:rPr>
          <w:color w:val="000000" w:themeColor="text1"/>
        </w:rPr>
        <w:t>and will liaise with the relevant members of the safeguarding network to ensure safeguarding concerns are managed appropriately.</w:t>
      </w:r>
      <w:r w:rsidRPr="00217CE2">
        <w:rPr>
          <w:i/>
          <w:iCs/>
          <w:color w:val="000000" w:themeColor="text1"/>
          <w:sz w:val="22"/>
          <w:szCs w:val="22"/>
        </w:rPr>
        <w:t xml:space="preserve"> </w:t>
      </w:r>
      <w:r w:rsidRPr="00217CE2">
        <w:rPr>
          <w:i/>
          <w:iCs/>
          <w:color w:val="000000" w:themeColor="text1"/>
        </w:rPr>
        <w:t>The Student Safeguarding Manager’s line manager – Student Counselling and Wellbeing Manager</w:t>
      </w:r>
      <w:r w:rsidR="00691464" w:rsidRPr="00217CE2">
        <w:rPr>
          <w:i/>
          <w:iCs/>
          <w:color w:val="000000" w:themeColor="text1"/>
        </w:rPr>
        <w:t xml:space="preserve"> (LSO)</w:t>
      </w:r>
      <w:r w:rsidRPr="00217CE2">
        <w:rPr>
          <w:i/>
          <w:iCs/>
          <w:color w:val="000000" w:themeColor="text1"/>
        </w:rPr>
        <w:t xml:space="preserve"> will oversee their work. The overall strategic responsibility </w:t>
      </w:r>
      <w:r w:rsidR="616F9618" w:rsidRPr="00217CE2">
        <w:rPr>
          <w:i/>
          <w:iCs/>
          <w:color w:val="000000" w:themeColor="text1"/>
        </w:rPr>
        <w:t xml:space="preserve">for safeguarding students </w:t>
      </w:r>
      <w:r w:rsidRPr="00217CE2">
        <w:rPr>
          <w:i/>
          <w:iCs/>
          <w:color w:val="000000" w:themeColor="text1"/>
        </w:rPr>
        <w:t>will lie with Senior Management within the Student Directorate (Associate Director of Student Life, Health and Wellbeing/Student Services Director</w:t>
      </w:r>
      <w:r w:rsidR="00691464" w:rsidRPr="00217CE2">
        <w:rPr>
          <w:i/>
          <w:iCs/>
          <w:color w:val="000000" w:themeColor="text1"/>
        </w:rPr>
        <w:t xml:space="preserve"> </w:t>
      </w:r>
      <w:r w:rsidR="00422814" w:rsidRPr="00217CE2">
        <w:rPr>
          <w:i/>
          <w:iCs/>
          <w:color w:val="000000" w:themeColor="text1"/>
        </w:rPr>
        <w:t xml:space="preserve">- </w:t>
      </w:r>
      <w:r w:rsidR="00691464" w:rsidRPr="00217CE2">
        <w:rPr>
          <w:i/>
          <w:iCs/>
          <w:color w:val="000000" w:themeColor="text1"/>
        </w:rPr>
        <w:t>LSO’s</w:t>
      </w:r>
      <w:r w:rsidRPr="00217CE2">
        <w:rPr>
          <w:i/>
          <w:iCs/>
          <w:color w:val="000000" w:themeColor="text1"/>
        </w:rPr>
        <w:t>).</w:t>
      </w:r>
      <w:r w:rsidRPr="00217CE2">
        <w:rPr>
          <w:rFonts w:ascii="Calibri" w:eastAsia="Calibri" w:hAnsi="Calibri" w:cs="Calibri"/>
          <w:i/>
          <w:iCs/>
          <w:color w:val="000000" w:themeColor="text1"/>
        </w:rPr>
        <w:t xml:space="preserve"> </w:t>
      </w:r>
    </w:p>
    <w:p w14:paraId="022C3EDC"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799EDBCB" w14:textId="77777777" w:rsidR="00B97ADD" w:rsidRPr="00217CE2" w:rsidRDefault="008B1BEF" w:rsidP="00B97ADD">
      <w:pPr>
        <w:spacing w:after="1" w:line="240" w:lineRule="auto"/>
        <w:ind w:left="591" w:right="508"/>
        <w:rPr>
          <w:i/>
          <w:iCs/>
          <w:color w:val="000000" w:themeColor="text1"/>
        </w:rPr>
      </w:pPr>
      <w:r w:rsidRPr="00217CE2">
        <w:rPr>
          <w:color w:val="000000" w:themeColor="text1"/>
        </w:rPr>
        <w:t xml:space="preserve">5.2  </w:t>
      </w:r>
      <w:r w:rsidRPr="00217CE2">
        <w:rPr>
          <w:color w:val="000000" w:themeColor="text1"/>
        </w:rPr>
        <w:tab/>
      </w:r>
    </w:p>
    <w:p w14:paraId="3A9DD2C5" w14:textId="77777777" w:rsidR="00B97ADD" w:rsidRPr="00217CE2" w:rsidRDefault="00B97ADD" w:rsidP="00FD54A5">
      <w:pPr>
        <w:spacing w:after="1" w:line="240" w:lineRule="auto"/>
        <w:ind w:left="581" w:right="508" w:firstLine="0"/>
        <w:rPr>
          <w:color w:val="000000" w:themeColor="text1"/>
        </w:rPr>
      </w:pPr>
      <w:r w:rsidRPr="00217CE2">
        <w:rPr>
          <w:i/>
          <w:iCs/>
          <w:color w:val="000000" w:themeColor="text1"/>
        </w:rPr>
        <w:t>The overall strategic responsibility for safeguarding students will lie with Senior Management within the Student Directorate (Associate Director of Student Life, Health and Wellbeing/Student Services Director - LSO’s).</w:t>
      </w:r>
      <w:r w:rsidRPr="00217CE2">
        <w:rPr>
          <w:rFonts w:ascii="Calibri" w:eastAsia="Calibri" w:hAnsi="Calibri" w:cs="Calibri"/>
          <w:i/>
          <w:iCs/>
          <w:color w:val="000000" w:themeColor="text1"/>
        </w:rPr>
        <w:t xml:space="preserve"> </w:t>
      </w:r>
    </w:p>
    <w:p w14:paraId="76743E0F" w14:textId="223FECA9" w:rsidR="005C11B4" w:rsidRPr="00217CE2" w:rsidRDefault="005C11B4" w:rsidP="44E554BC">
      <w:pPr>
        <w:spacing w:after="1" w:line="240" w:lineRule="auto"/>
        <w:ind w:left="566" w:hanging="566"/>
        <w:rPr>
          <w:rFonts w:ascii="Calibri" w:eastAsia="Calibri" w:hAnsi="Calibri" w:cs="Calibri"/>
          <w:i/>
          <w:iCs/>
          <w:color w:val="000000" w:themeColor="text1"/>
        </w:rPr>
      </w:pPr>
    </w:p>
    <w:p w14:paraId="647DB1DF" w14:textId="77777777" w:rsidR="005C11B4" w:rsidRPr="00217CE2" w:rsidRDefault="008B1BEF">
      <w:pPr>
        <w:spacing w:after="1" w:line="259" w:lineRule="auto"/>
        <w:ind w:left="14" w:firstLine="0"/>
        <w:rPr>
          <w:color w:val="000000" w:themeColor="text1"/>
        </w:rPr>
      </w:pPr>
      <w:r w:rsidRPr="00217CE2">
        <w:rPr>
          <w:color w:val="000000" w:themeColor="text1"/>
        </w:rPr>
        <w:t xml:space="preserve"> </w:t>
      </w:r>
    </w:p>
    <w:p w14:paraId="451DA27C" w14:textId="0966D18F" w:rsidR="005C11B4" w:rsidRPr="00217CE2" w:rsidRDefault="008B1BEF">
      <w:pPr>
        <w:ind w:left="566" w:right="59" w:hanging="566"/>
        <w:rPr>
          <w:color w:val="000000" w:themeColor="text1"/>
        </w:rPr>
      </w:pPr>
      <w:r w:rsidRPr="00217CE2">
        <w:rPr>
          <w:color w:val="000000" w:themeColor="text1"/>
        </w:rPr>
        <w:t xml:space="preserve">5.3 </w:t>
      </w:r>
      <w:r w:rsidRPr="00217CE2">
        <w:rPr>
          <w:color w:val="000000" w:themeColor="text1"/>
        </w:rPr>
        <w:tab/>
        <w:t xml:space="preserve">Executive Safeguarding Lead: </w:t>
      </w:r>
      <w:r w:rsidRPr="00217CE2">
        <w:rPr>
          <w:b/>
          <w:bCs/>
          <w:color w:val="000000" w:themeColor="text1"/>
        </w:rPr>
        <w:t>Louisa Green</w:t>
      </w:r>
      <w:r w:rsidRPr="00217CE2">
        <w:rPr>
          <w:color w:val="000000" w:themeColor="text1"/>
        </w:rPr>
        <w:t xml:space="preserve"> – executive officer with overall responsibility for student safeguarding</w:t>
      </w:r>
      <w:r w:rsidR="76F42FD7" w:rsidRPr="00217CE2">
        <w:rPr>
          <w:color w:val="000000" w:themeColor="text1"/>
        </w:rPr>
        <w:t xml:space="preserve"> at Kingston University</w:t>
      </w:r>
      <w:r w:rsidRPr="00217CE2">
        <w:rPr>
          <w:color w:val="000000" w:themeColor="text1"/>
        </w:rPr>
        <w:t xml:space="preserve">. </w:t>
      </w:r>
    </w:p>
    <w:p w14:paraId="156EFDF8" w14:textId="77777777" w:rsidR="00B35799" w:rsidRPr="00217CE2" w:rsidRDefault="00B35799">
      <w:pPr>
        <w:ind w:left="566" w:right="59" w:hanging="566"/>
        <w:rPr>
          <w:color w:val="000000" w:themeColor="text1"/>
        </w:rPr>
      </w:pPr>
    </w:p>
    <w:p w14:paraId="12FDBAAB" w14:textId="211BB92E" w:rsidR="00B35799" w:rsidRPr="00217CE2" w:rsidRDefault="00B35799">
      <w:pPr>
        <w:ind w:left="566" w:right="59" w:hanging="566"/>
        <w:rPr>
          <w:color w:val="000000" w:themeColor="text1"/>
        </w:rPr>
      </w:pPr>
      <w:r w:rsidRPr="00217CE2">
        <w:rPr>
          <w:color w:val="000000" w:themeColor="text1"/>
        </w:rPr>
        <w:t xml:space="preserve">5.4 </w:t>
      </w:r>
      <w:r w:rsidRPr="00217CE2">
        <w:rPr>
          <w:color w:val="000000" w:themeColor="text1"/>
        </w:rPr>
        <w:tab/>
        <w:t xml:space="preserve">The HR </w:t>
      </w:r>
      <w:r w:rsidR="00317E7E" w:rsidRPr="00217CE2">
        <w:rPr>
          <w:color w:val="000000" w:themeColor="text1"/>
        </w:rPr>
        <w:t>department is responsible and will lead on safeguarding matters involving staff.</w:t>
      </w:r>
    </w:p>
    <w:p w14:paraId="1CEF4D29" w14:textId="77777777" w:rsidR="005C11B4" w:rsidRPr="00217CE2" w:rsidRDefault="008B1BEF">
      <w:pPr>
        <w:spacing w:after="0" w:line="259" w:lineRule="auto"/>
        <w:ind w:left="14" w:firstLine="0"/>
        <w:rPr>
          <w:color w:val="000000" w:themeColor="text1"/>
        </w:rPr>
      </w:pPr>
      <w:r w:rsidRPr="00217CE2">
        <w:rPr>
          <w:color w:val="000000" w:themeColor="text1"/>
        </w:rPr>
        <w:t xml:space="preserve"> </w:t>
      </w:r>
    </w:p>
    <w:p w14:paraId="236FD6C4" w14:textId="77777777" w:rsidR="005C11B4" w:rsidRPr="00217CE2" w:rsidRDefault="008B1BEF">
      <w:pPr>
        <w:pStyle w:val="Heading1"/>
        <w:ind w:left="10"/>
        <w:rPr>
          <w:color w:val="000000" w:themeColor="text1"/>
        </w:rPr>
      </w:pPr>
      <w:r w:rsidRPr="00217CE2">
        <w:rPr>
          <w:color w:val="000000" w:themeColor="text1"/>
        </w:rPr>
        <w:lastRenderedPageBreak/>
        <w:t xml:space="preserve">6.0      Freedom of Speech within the Law  </w:t>
      </w:r>
    </w:p>
    <w:p w14:paraId="148EF1E0" w14:textId="77777777" w:rsidR="005C11B4" w:rsidRPr="00217CE2" w:rsidRDefault="008B1BEF">
      <w:pPr>
        <w:spacing w:after="0" w:line="259" w:lineRule="auto"/>
        <w:ind w:left="14" w:firstLine="0"/>
        <w:rPr>
          <w:color w:val="000000" w:themeColor="text1"/>
        </w:rPr>
      </w:pPr>
      <w:r w:rsidRPr="00217CE2">
        <w:rPr>
          <w:b/>
          <w:color w:val="000000" w:themeColor="text1"/>
        </w:rPr>
        <w:t xml:space="preserve"> </w:t>
      </w:r>
    </w:p>
    <w:p w14:paraId="4AE1DB97" w14:textId="77777777" w:rsidR="005C11B4" w:rsidRPr="00217CE2" w:rsidRDefault="008B1BEF">
      <w:pPr>
        <w:ind w:left="590" w:right="59"/>
        <w:rPr>
          <w:color w:val="000000" w:themeColor="text1"/>
        </w:rPr>
      </w:pPr>
      <w:r w:rsidRPr="00217CE2">
        <w:rPr>
          <w:color w:val="000000" w:themeColor="text1"/>
        </w:rPr>
        <w:t xml:space="preserve">The University is committed to ensuring freedom of speech within the law for its employees, students and visiting speakers. Nothing in this policy is intended to limit staff or students’ freedom of expression within the law. </w:t>
      </w:r>
    </w:p>
    <w:p w14:paraId="55B2190E" w14:textId="77777777" w:rsidR="005C11B4" w:rsidRPr="00217CE2" w:rsidRDefault="008B1BEF">
      <w:pPr>
        <w:spacing w:after="1" w:line="259" w:lineRule="auto"/>
        <w:ind w:left="14" w:firstLine="0"/>
        <w:rPr>
          <w:color w:val="000000" w:themeColor="text1"/>
        </w:rPr>
      </w:pPr>
      <w:r w:rsidRPr="00217CE2">
        <w:rPr>
          <w:b/>
          <w:color w:val="000000" w:themeColor="text1"/>
        </w:rPr>
        <w:t xml:space="preserve"> </w:t>
      </w:r>
    </w:p>
    <w:p w14:paraId="2C7808D3" w14:textId="77777777" w:rsidR="005C11B4" w:rsidRPr="00217CE2" w:rsidRDefault="008B1BEF">
      <w:pPr>
        <w:pStyle w:val="Heading1"/>
        <w:tabs>
          <w:tab w:val="center" w:pos="1474"/>
        </w:tabs>
        <w:ind w:left="0" w:firstLine="0"/>
        <w:rPr>
          <w:color w:val="000000" w:themeColor="text1"/>
        </w:rPr>
      </w:pPr>
      <w:r w:rsidRPr="00217CE2">
        <w:rPr>
          <w:color w:val="000000" w:themeColor="text1"/>
        </w:rPr>
        <w:t xml:space="preserve">7.0 </w:t>
      </w:r>
      <w:r w:rsidRPr="00217CE2">
        <w:rPr>
          <w:color w:val="000000" w:themeColor="text1"/>
        </w:rPr>
        <w:tab/>
        <w:t xml:space="preserve">Preventative Steps </w:t>
      </w:r>
    </w:p>
    <w:p w14:paraId="13F75F38" w14:textId="77777777" w:rsidR="005C11B4" w:rsidRPr="00217CE2" w:rsidRDefault="008B1BEF">
      <w:pPr>
        <w:spacing w:after="1" w:line="259" w:lineRule="auto"/>
        <w:ind w:left="14" w:firstLine="0"/>
        <w:rPr>
          <w:color w:val="000000" w:themeColor="text1"/>
        </w:rPr>
      </w:pPr>
      <w:r w:rsidRPr="00217CE2">
        <w:rPr>
          <w:b/>
          <w:color w:val="000000" w:themeColor="text1"/>
        </w:rPr>
        <w:t xml:space="preserve"> </w:t>
      </w:r>
    </w:p>
    <w:p w14:paraId="140CB5A6" w14:textId="77777777" w:rsidR="005C11B4" w:rsidRPr="00217CE2" w:rsidRDefault="008B1BEF">
      <w:pPr>
        <w:ind w:left="566" w:right="59" w:hanging="566"/>
        <w:rPr>
          <w:color w:val="000000" w:themeColor="text1"/>
        </w:rPr>
      </w:pPr>
      <w:proofErr w:type="gramStart"/>
      <w:r w:rsidRPr="00217CE2">
        <w:rPr>
          <w:color w:val="000000" w:themeColor="text1"/>
        </w:rPr>
        <w:t xml:space="preserve">7.1  </w:t>
      </w:r>
      <w:r w:rsidRPr="00217CE2">
        <w:rPr>
          <w:color w:val="000000" w:themeColor="text1"/>
        </w:rPr>
        <w:tab/>
      </w:r>
      <w:proofErr w:type="gramEnd"/>
      <w:r w:rsidRPr="00217CE2">
        <w:rPr>
          <w:color w:val="000000" w:themeColor="text1"/>
        </w:rPr>
        <w:t xml:space="preserve">Staff recruitment: The University will take appropriate steps in relation to the recruitment of staff, through conducting appropriate recruitment checks, such as DBS checks and enhanced </w:t>
      </w:r>
    </w:p>
    <w:p w14:paraId="46A14DAA" w14:textId="77777777" w:rsidR="005C11B4" w:rsidRPr="00217CE2" w:rsidRDefault="008B1BEF">
      <w:pPr>
        <w:ind w:left="591" w:right="59"/>
        <w:rPr>
          <w:color w:val="000000" w:themeColor="text1"/>
        </w:rPr>
      </w:pPr>
      <w:r w:rsidRPr="00217CE2">
        <w:rPr>
          <w:color w:val="000000" w:themeColor="text1"/>
        </w:rPr>
        <w:t xml:space="preserve">DBS where necessary, to ensure that unsuitable people are prevented from working with children and adults at risk at Kingston University.  </w:t>
      </w:r>
    </w:p>
    <w:p w14:paraId="352D3A9D"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232E7A4B" w14:textId="65A7A9B2" w:rsidR="005C11B4" w:rsidRPr="00217CE2" w:rsidRDefault="008B1BEF" w:rsidP="44E554BC">
      <w:pPr>
        <w:ind w:left="566" w:right="59" w:hanging="566"/>
        <w:rPr>
          <w:color w:val="000000" w:themeColor="text1"/>
        </w:rPr>
      </w:pPr>
      <w:r w:rsidRPr="00217CE2">
        <w:rPr>
          <w:color w:val="000000" w:themeColor="text1"/>
        </w:rPr>
        <w:t xml:space="preserve">7.2 </w:t>
      </w:r>
      <w:r w:rsidRPr="00217CE2">
        <w:rPr>
          <w:color w:val="000000" w:themeColor="text1"/>
        </w:rPr>
        <w:tab/>
        <w:t xml:space="preserve">Student Recruitment/Placements: Departments are responsible for managing their own safeguarding procedures, which must be consistent with this policy. Students accepted onto undergraduate and postgraduate programmes that </w:t>
      </w:r>
      <w:r w:rsidR="58269EB6" w:rsidRPr="00217CE2">
        <w:rPr>
          <w:color w:val="000000" w:themeColor="text1"/>
        </w:rPr>
        <w:t xml:space="preserve">include </w:t>
      </w:r>
      <w:r w:rsidRPr="00217CE2">
        <w:rPr>
          <w:color w:val="000000" w:themeColor="text1"/>
        </w:rPr>
        <w:t>placements or apprentices</w:t>
      </w:r>
      <w:r w:rsidR="28524D42" w:rsidRPr="00217CE2">
        <w:rPr>
          <w:color w:val="000000" w:themeColor="text1"/>
        </w:rPr>
        <w:t>hips</w:t>
      </w:r>
      <w:r w:rsidRPr="00217CE2">
        <w:rPr>
          <w:color w:val="000000" w:themeColor="text1"/>
        </w:rPr>
        <w:t xml:space="preserve"> involving children and/or young people, are required to obtain a satisfactory enhanced disclosure from the DBS. Any under 18s employed by the </w:t>
      </w:r>
      <w:proofErr w:type="gramStart"/>
      <w:r w:rsidRPr="00217CE2">
        <w:rPr>
          <w:color w:val="000000" w:themeColor="text1"/>
        </w:rPr>
        <w:t>University,  and</w:t>
      </w:r>
      <w:proofErr w:type="gramEnd"/>
      <w:r w:rsidRPr="00217CE2">
        <w:rPr>
          <w:color w:val="000000" w:themeColor="text1"/>
        </w:rPr>
        <w:t xml:space="preserve"> children and young people on work experience or visiting the University must have a risk assessment </w:t>
      </w:r>
      <w:r w:rsidR="67908FB8" w:rsidRPr="00217CE2">
        <w:rPr>
          <w:color w:val="000000" w:themeColor="text1"/>
        </w:rPr>
        <w:t xml:space="preserve">in place </w:t>
      </w:r>
      <w:r w:rsidRPr="00217CE2">
        <w:rPr>
          <w:color w:val="000000" w:themeColor="text1"/>
        </w:rPr>
        <w:t>which details any risks associated with the activities</w:t>
      </w:r>
      <w:r w:rsidR="17A7F2C0" w:rsidRPr="00217CE2">
        <w:rPr>
          <w:color w:val="000000" w:themeColor="text1"/>
        </w:rPr>
        <w:t xml:space="preserve"> they will undertake, </w:t>
      </w:r>
      <w:r w:rsidRPr="00217CE2">
        <w:rPr>
          <w:color w:val="000000" w:themeColor="text1"/>
        </w:rPr>
        <w:t xml:space="preserve">and controls which have been put in place to mitigate these risks. </w:t>
      </w:r>
      <w:r w:rsidR="34437E15" w:rsidRPr="00217CE2">
        <w:rPr>
          <w:color w:val="000000" w:themeColor="text1"/>
        </w:rPr>
        <w:t>The admissions and safeguarding arrangements for under 18s enrolled on university courses are outlined in section 6 of the Admissions Policy.</w:t>
      </w:r>
    </w:p>
    <w:p w14:paraId="4916603E" w14:textId="77777777" w:rsidR="005C11B4" w:rsidRPr="00217CE2" w:rsidRDefault="008B1BEF">
      <w:pPr>
        <w:ind w:left="591" w:right="59"/>
        <w:rPr>
          <w:color w:val="000000" w:themeColor="text1"/>
        </w:rPr>
      </w:pPr>
      <w:r w:rsidRPr="00217CE2">
        <w:rPr>
          <w:color w:val="000000" w:themeColor="text1"/>
        </w:rPr>
        <w:t xml:space="preserve">It is the responsibility of Heads of Schools/Departments to ensure that a risk assessment is completed before offering work experience, apprenticeships or inviting young people on to campus.  </w:t>
      </w:r>
    </w:p>
    <w:p w14:paraId="1A6ED5DC" w14:textId="77777777" w:rsidR="007F79B0" w:rsidRPr="00217CE2" w:rsidRDefault="007F79B0">
      <w:pPr>
        <w:ind w:left="591" w:right="59"/>
        <w:rPr>
          <w:color w:val="000000" w:themeColor="text1"/>
        </w:rPr>
      </w:pPr>
    </w:p>
    <w:p w14:paraId="7A7711EC" w14:textId="77777777" w:rsidR="005C11B4" w:rsidRPr="00217CE2" w:rsidRDefault="008B1BEF">
      <w:pPr>
        <w:ind w:left="566" w:right="59" w:hanging="566"/>
        <w:rPr>
          <w:color w:val="000000" w:themeColor="text1"/>
        </w:rPr>
      </w:pPr>
      <w:r w:rsidRPr="00217CE2">
        <w:rPr>
          <w:color w:val="000000" w:themeColor="text1"/>
        </w:rPr>
        <w:t xml:space="preserve">7.3 </w:t>
      </w:r>
      <w:r w:rsidRPr="00217CE2">
        <w:rPr>
          <w:color w:val="000000" w:themeColor="text1"/>
        </w:rPr>
        <w:tab/>
        <w:t xml:space="preserve">Engagement of Contractors: The engagement of contractors and others to work on behalf of the University is governed by procurement and tendering procedures. The University will ensure that contractors and others are appropriately selected in accordance with the University’s procurement procedures and policies. </w:t>
      </w:r>
    </w:p>
    <w:p w14:paraId="44F77E0D"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65AB812D" w14:textId="77777777" w:rsidR="005C11B4" w:rsidRPr="00217CE2" w:rsidRDefault="008B1BEF">
      <w:pPr>
        <w:tabs>
          <w:tab w:val="center" w:pos="2815"/>
        </w:tabs>
        <w:spacing w:after="31"/>
        <w:ind w:left="0" w:firstLine="0"/>
        <w:rPr>
          <w:color w:val="000000" w:themeColor="text1"/>
        </w:rPr>
      </w:pPr>
      <w:r w:rsidRPr="00217CE2">
        <w:rPr>
          <w:color w:val="000000" w:themeColor="text1"/>
        </w:rPr>
        <w:t xml:space="preserve">7.4 </w:t>
      </w:r>
      <w:r w:rsidRPr="00217CE2">
        <w:rPr>
          <w:color w:val="000000" w:themeColor="text1"/>
        </w:rPr>
        <w:tab/>
        <w:t xml:space="preserve">Guidance &amp; Support: This takes a variety of forms:  </w:t>
      </w:r>
    </w:p>
    <w:p w14:paraId="7F878DFC" w14:textId="6C260414" w:rsidR="005C11B4" w:rsidRPr="00217CE2" w:rsidRDefault="008B1BEF">
      <w:pPr>
        <w:numPr>
          <w:ilvl w:val="0"/>
          <w:numId w:val="6"/>
        </w:numPr>
        <w:spacing w:after="27"/>
        <w:ind w:right="59" w:hanging="360"/>
        <w:rPr>
          <w:color w:val="000000" w:themeColor="text1"/>
        </w:rPr>
      </w:pPr>
      <w:r w:rsidRPr="00217CE2">
        <w:rPr>
          <w:color w:val="000000" w:themeColor="text1"/>
        </w:rPr>
        <w:t xml:space="preserve">Advice to students is available through the University website and the services offered within </w:t>
      </w:r>
      <w:r w:rsidR="41652549" w:rsidRPr="00217CE2">
        <w:rPr>
          <w:color w:val="000000" w:themeColor="text1"/>
        </w:rPr>
        <w:t xml:space="preserve">the </w:t>
      </w:r>
      <w:r w:rsidRPr="00217CE2">
        <w:rPr>
          <w:color w:val="000000" w:themeColor="text1"/>
        </w:rPr>
        <w:t xml:space="preserve">Students Directorate, most significantly: the Student Safeguarding Manager, the Counselling Team, the Mental Health and Disability team, the Student Advice Team and Information Centre staff. </w:t>
      </w:r>
    </w:p>
    <w:p w14:paraId="0E5EF94E" w14:textId="74071F5E" w:rsidR="005C11B4" w:rsidRPr="00217CE2" w:rsidRDefault="008B1BEF">
      <w:pPr>
        <w:numPr>
          <w:ilvl w:val="0"/>
          <w:numId w:val="6"/>
        </w:numPr>
        <w:spacing w:after="27"/>
        <w:ind w:right="59" w:hanging="360"/>
        <w:rPr>
          <w:color w:val="000000" w:themeColor="text1"/>
        </w:rPr>
      </w:pPr>
      <w:r w:rsidRPr="00217CE2">
        <w:rPr>
          <w:color w:val="000000" w:themeColor="text1"/>
        </w:rPr>
        <w:t xml:space="preserve">The </w:t>
      </w:r>
      <w:r w:rsidR="000A3E60" w:rsidRPr="00217CE2">
        <w:rPr>
          <w:color w:val="000000" w:themeColor="text1"/>
        </w:rPr>
        <w:t>S</w:t>
      </w:r>
      <w:r w:rsidRPr="00217CE2">
        <w:rPr>
          <w:color w:val="000000" w:themeColor="text1"/>
        </w:rPr>
        <w:t>afeguarding team</w:t>
      </w:r>
      <w:r w:rsidR="0040332F" w:rsidRPr="00217CE2">
        <w:rPr>
          <w:color w:val="000000" w:themeColor="text1"/>
        </w:rPr>
        <w:t xml:space="preserve"> and Student Inclusion Team</w:t>
      </w:r>
      <w:r w:rsidRPr="00217CE2">
        <w:rPr>
          <w:color w:val="000000" w:themeColor="text1"/>
        </w:rPr>
        <w:t xml:space="preserve"> will be responsible </w:t>
      </w:r>
      <w:proofErr w:type="gramStart"/>
      <w:r w:rsidR="0040332F" w:rsidRPr="00217CE2">
        <w:rPr>
          <w:color w:val="000000" w:themeColor="text1"/>
        </w:rPr>
        <w:t xml:space="preserve">in </w:t>
      </w:r>
      <w:r w:rsidRPr="00217CE2">
        <w:rPr>
          <w:color w:val="000000" w:themeColor="text1"/>
        </w:rPr>
        <w:t xml:space="preserve"> ensuring</w:t>
      </w:r>
      <w:proofErr w:type="gramEnd"/>
      <w:r w:rsidRPr="00217CE2">
        <w:rPr>
          <w:color w:val="000000" w:themeColor="text1"/>
        </w:rPr>
        <w:t xml:space="preserve"> that students are aware of how to report concerns via several communications throughout the academic year.   </w:t>
      </w:r>
    </w:p>
    <w:p w14:paraId="6C8EE972" w14:textId="71B61139" w:rsidR="005C11B4" w:rsidRPr="00217CE2" w:rsidRDefault="008B1BEF">
      <w:pPr>
        <w:numPr>
          <w:ilvl w:val="0"/>
          <w:numId w:val="6"/>
        </w:numPr>
        <w:spacing w:after="27"/>
        <w:ind w:right="59" w:hanging="360"/>
        <w:rPr>
          <w:color w:val="000000" w:themeColor="text1"/>
        </w:rPr>
      </w:pPr>
      <w:r w:rsidRPr="00217CE2">
        <w:rPr>
          <w:color w:val="000000" w:themeColor="text1"/>
        </w:rPr>
        <w:t xml:space="preserve">The University and </w:t>
      </w:r>
      <w:r w:rsidR="710F67C5" w:rsidRPr="00217CE2">
        <w:rPr>
          <w:color w:val="000000" w:themeColor="text1"/>
        </w:rPr>
        <w:t>Kingston Students’ Union</w:t>
      </w:r>
      <w:r w:rsidRPr="00217CE2">
        <w:rPr>
          <w:color w:val="000000" w:themeColor="text1"/>
        </w:rPr>
        <w:t xml:space="preserve"> </w:t>
      </w:r>
      <w:r w:rsidR="16B52B2B" w:rsidRPr="00217CE2">
        <w:rPr>
          <w:color w:val="000000" w:themeColor="text1"/>
        </w:rPr>
        <w:t>will organise</w:t>
      </w:r>
      <w:r w:rsidRPr="00217CE2">
        <w:rPr>
          <w:color w:val="000000" w:themeColor="text1"/>
        </w:rPr>
        <w:t xml:space="preserve"> campaigns on appropriate behaviours and reinforcing information about reporting procedures. On some occasions this may be collaborative working.  </w:t>
      </w:r>
    </w:p>
    <w:p w14:paraId="419E9886" w14:textId="70BF991C" w:rsidR="005C11B4" w:rsidRPr="00217CE2" w:rsidRDefault="008B1BEF">
      <w:pPr>
        <w:numPr>
          <w:ilvl w:val="0"/>
          <w:numId w:val="6"/>
        </w:numPr>
        <w:ind w:right="59" w:hanging="360"/>
        <w:rPr>
          <w:color w:val="000000" w:themeColor="text1"/>
        </w:rPr>
      </w:pPr>
      <w:r w:rsidRPr="00217CE2">
        <w:rPr>
          <w:color w:val="000000" w:themeColor="text1"/>
        </w:rPr>
        <w:t>The University is committed to working with other external organisations with a view to foster a ‘healthy’ campus. Throughout the year, the Students’ Union and teams within the Students Directorate may invite relevant external groups/speakers</w:t>
      </w:r>
      <w:r w:rsidR="4C31BF22" w:rsidRPr="00217CE2">
        <w:rPr>
          <w:color w:val="000000" w:themeColor="text1"/>
        </w:rPr>
        <w:t>/organisations</w:t>
      </w:r>
      <w:r w:rsidRPr="00217CE2">
        <w:rPr>
          <w:color w:val="000000" w:themeColor="text1"/>
        </w:rPr>
        <w:t xml:space="preserve"> to the University to share expertise and good practice.  </w:t>
      </w:r>
    </w:p>
    <w:p w14:paraId="7C4E2BE9" w14:textId="77777777" w:rsidR="005C11B4" w:rsidRPr="00217CE2" w:rsidRDefault="008B1BEF">
      <w:pPr>
        <w:spacing w:after="1" w:line="259" w:lineRule="auto"/>
        <w:ind w:left="168" w:firstLine="0"/>
        <w:rPr>
          <w:color w:val="000000" w:themeColor="text1"/>
        </w:rPr>
      </w:pPr>
      <w:r w:rsidRPr="00217CE2">
        <w:rPr>
          <w:color w:val="000000" w:themeColor="text1"/>
        </w:rPr>
        <w:t xml:space="preserve"> </w:t>
      </w:r>
    </w:p>
    <w:p w14:paraId="5DF784AD" w14:textId="7C1E7583" w:rsidR="005C11B4" w:rsidRPr="00217CE2" w:rsidRDefault="008B1BEF">
      <w:pPr>
        <w:numPr>
          <w:ilvl w:val="1"/>
          <w:numId w:val="7"/>
        </w:numPr>
        <w:ind w:left="566" w:right="59" w:hanging="566"/>
        <w:rPr>
          <w:color w:val="000000" w:themeColor="text1"/>
        </w:rPr>
      </w:pPr>
      <w:r w:rsidRPr="00217CE2">
        <w:rPr>
          <w:color w:val="000000" w:themeColor="text1"/>
        </w:rPr>
        <w:t xml:space="preserve">Staff Support: Support for staff dealing with, or affected by safeguarding issues, is generally offered through their Line Manager, Human Resources, and the Employee Assistance Programme. </w:t>
      </w:r>
    </w:p>
    <w:p w14:paraId="7BA9C493" w14:textId="77777777" w:rsidR="005C11B4" w:rsidRPr="00217CE2" w:rsidRDefault="008B1BEF">
      <w:pPr>
        <w:spacing w:after="1" w:line="259" w:lineRule="auto"/>
        <w:ind w:left="14" w:firstLine="0"/>
        <w:rPr>
          <w:color w:val="000000" w:themeColor="text1"/>
        </w:rPr>
      </w:pPr>
      <w:r w:rsidRPr="00217CE2">
        <w:rPr>
          <w:color w:val="000000" w:themeColor="text1"/>
        </w:rPr>
        <w:t xml:space="preserve"> </w:t>
      </w:r>
    </w:p>
    <w:p w14:paraId="3AE7328A" w14:textId="378A7763" w:rsidR="005C11B4" w:rsidRPr="00217CE2" w:rsidRDefault="008B1BEF">
      <w:pPr>
        <w:numPr>
          <w:ilvl w:val="1"/>
          <w:numId w:val="7"/>
        </w:numPr>
        <w:ind w:left="566" w:right="59" w:hanging="566"/>
        <w:rPr>
          <w:color w:val="000000" w:themeColor="text1"/>
        </w:rPr>
      </w:pPr>
      <w:r w:rsidRPr="00217CE2">
        <w:rPr>
          <w:color w:val="000000" w:themeColor="text1"/>
        </w:rPr>
        <w:t xml:space="preserve">Proactive Policies and Procedures: The University has in place a range of policies and procedures which are relevant to the implementation of the Safeguarding Policy. These include </w:t>
      </w:r>
      <w:r w:rsidR="688DA316" w:rsidRPr="00217CE2">
        <w:rPr>
          <w:color w:val="000000" w:themeColor="text1"/>
        </w:rPr>
        <w:t xml:space="preserve">the </w:t>
      </w:r>
      <w:r w:rsidRPr="00217CE2">
        <w:rPr>
          <w:color w:val="000000" w:themeColor="text1"/>
        </w:rPr>
        <w:t>Whistle Blowing Policy, Health &amp; Safety policies; policies covering appropriate use of IT and social media; policies and guidelines relating to students on placement; policies and procedures for managing complaints, grievances, and disciplinary matters</w:t>
      </w:r>
      <w:r w:rsidR="3CCEFEB7" w:rsidRPr="00217CE2">
        <w:rPr>
          <w:color w:val="000000" w:themeColor="text1"/>
        </w:rPr>
        <w:t xml:space="preserve">; and the </w:t>
      </w:r>
      <w:hyperlink r:id="rId13" w:history="1">
        <w:r w:rsidR="3CCEFEB7" w:rsidRPr="00217CE2">
          <w:rPr>
            <w:rStyle w:val="Hyperlink"/>
            <w:color w:val="000000" w:themeColor="text1"/>
          </w:rPr>
          <w:t>Personal Relationships Policy</w:t>
        </w:r>
      </w:hyperlink>
      <w:r w:rsidR="3CCEFEB7" w:rsidRPr="00217CE2">
        <w:rPr>
          <w:color w:val="000000" w:themeColor="text1"/>
        </w:rPr>
        <w:t xml:space="preserve">. The University has </w:t>
      </w:r>
      <w:r w:rsidRPr="00217CE2">
        <w:rPr>
          <w:color w:val="000000" w:themeColor="text1"/>
        </w:rPr>
        <w:t xml:space="preserve">close working relationships with the police and local Prevent co-ordinators. Our Student Life </w:t>
      </w:r>
      <w:hyperlink r:id="rId14" w:history="1">
        <w:r w:rsidRPr="00217CE2">
          <w:rPr>
            <w:rStyle w:val="Hyperlink"/>
            <w:color w:val="000000" w:themeColor="text1"/>
          </w:rPr>
          <w:t>policies and procedures</w:t>
        </w:r>
      </w:hyperlink>
      <w:r w:rsidRPr="00217CE2">
        <w:rPr>
          <w:color w:val="000000" w:themeColor="text1"/>
        </w:rPr>
        <w:t xml:space="preserve"> also support the implementation of the Safeguarding Policy. </w:t>
      </w:r>
    </w:p>
    <w:p w14:paraId="528AAAC7"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2CC67B8C" w14:textId="78FE3325" w:rsidR="005C11B4" w:rsidRPr="00217CE2" w:rsidRDefault="008B1BEF">
      <w:pPr>
        <w:numPr>
          <w:ilvl w:val="1"/>
          <w:numId w:val="7"/>
        </w:numPr>
        <w:ind w:left="566" w:right="59" w:hanging="566"/>
        <w:rPr>
          <w:color w:val="000000" w:themeColor="text1"/>
        </w:rPr>
      </w:pPr>
      <w:r w:rsidRPr="00217CE2">
        <w:rPr>
          <w:color w:val="000000" w:themeColor="text1"/>
        </w:rPr>
        <w:lastRenderedPageBreak/>
        <w:t xml:space="preserve">Training and Promotion – The University will ensure that all staff are aware of their responsibilities, through </w:t>
      </w:r>
      <w:r w:rsidR="2BF1C0C0" w:rsidRPr="00217CE2">
        <w:rPr>
          <w:color w:val="000000" w:themeColor="text1"/>
        </w:rPr>
        <w:t>S</w:t>
      </w:r>
      <w:r w:rsidR="00912236" w:rsidRPr="00217CE2">
        <w:rPr>
          <w:color w:val="000000" w:themeColor="text1"/>
        </w:rPr>
        <w:t xml:space="preserve">afeguarding </w:t>
      </w:r>
      <w:r w:rsidR="74E1B343" w:rsidRPr="00217CE2">
        <w:rPr>
          <w:color w:val="000000" w:themeColor="text1"/>
        </w:rPr>
        <w:t xml:space="preserve">and Prevent </w:t>
      </w:r>
      <w:r w:rsidR="00912236" w:rsidRPr="00217CE2">
        <w:rPr>
          <w:color w:val="000000" w:themeColor="text1"/>
        </w:rPr>
        <w:t xml:space="preserve">compliance </w:t>
      </w:r>
      <w:r w:rsidRPr="00217CE2">
        <w:rPr>
          <w:color w:val="000000" w:themeColor="text1"/>
        </w:rPr>
        <w:t>training</w:t>
      </w:r>
      <w:r w:rsidR="43E7DC50" w:rsidRPr="00217CE2">
        <w:rPr>
          <w:color w:val="000000" w:themeColor="text1"/>
        </w:rPr>
        <w:t xml:space="preserve">. Where </w:t>
      </w:r>
      <w:r w:rsidRPr="00217CE2">
        <w:rPr>
          <w:color w:val="000000" w:themeColor="text1"/>
        </w:rPr>
        <w:t xml:space="preserve">appropriate, </w:t>
      </w:r>
      <w:r w:rsidR="2CEA6903" w:rsidRPr="00217CE2">
        <w:rPr>
          <w:color w:val="000000" w:themeColor="text1"/>
        </w:rPr>
        <w:t xml:space="preserve">we </w:t>
      </w:r>
      <w:r w:rsidRPr="00217CE2">
        <w:rPr>
          <w:color w:val="000000" w:themeColor="text1"/>
        </w:rPr>
        <w:t>will provide Safeguarding and Prevent</w:t>
      </w:r>
      <w:r w:rsidR="00464039" w:rsidRPr="00217CE2">
        <w:rPr>
          <w:color w:val="000000" w:themeColor="text1"/>
        </w:rPr>
        <w:t xml:space="preserve"> </w:t>
      </w:r>
      <w:r w:rsidR="00912236" w:rsidRPr="00217CE2">
        <w:rPr>
          <w:color w:val="000000" w:themeColor="text1"/>
        </w:rPr>
        <w:t>c</w:t>
      </w:r>
      <w:r w:rsidR="00464039" w:rsidRPr="00217CE2">
        <w:rPr>
          <w:color w:val="000000" w:themeColor="text1"/>
        </w:rPr>
        <w:t xml:space="preserve">ompliance </w:t>
      </w:r>
      <w:r w:rsidR="00912236" w:rsidRPr="00217CE2">
        <w:rPr>
          <w:color w:val="000000" w:themeColor="text1"/>
        </w:rPr>
        <w:t>t</w:t>
      </w:r>
      <w:r w:rsidR="00464039" w:rsidRPr="00217CE2">
        <w:rPr>
          <w:color w:val="000000" w:themeColor="text1"/>
        </w:rPr>
        <w:t>raining</w:t>
      </w:r>
      <w:r w:rsidRPr="00217CE2">
        <w:rPr>
          <w:color w:val="000000" w:themeColor="text1"/>
        </w:rPr>
        <w:t xml:space="preserve"> for staff and volunteers, in line with current polic</w:t>
      </w:r>
      <w:r w:rsidR="733592E6" w:rsidRPr="00217CE2">
        <w:rPr>
          <w:color w:val="000000" w:themeColor="text1"/>
        </w:rPr>
        <w:t>ies</w:t>
      </w:r>
      <w:r w:rsidRPr="00217CE2">
        <w:rPr>
          <w:color w:val="000000" w:themeColor="text1"/>
        </w:rPr>
        <w:t xml:space="preserve">, procedures and professional guidance. The University will also work with the Students’ Union, the police, and other relevant groups to promote a safe campus. </w:t>
      </w:r>
    </w:p>
    <w:p w14:paraId="557E68E0" w14:textId="77777777" w:rsidR="005C11B4" w:rsidRPr="00217CE2" w:rsidRDefault="008B1BEF">
      <w:pPr>
        <w:spacing w:after="0" w:line="259" w:lineRule="auto"/>
        <w:ind w:left="15" w:firstLine="0"/>
        <w:rPr>
          <w:color w:val="000000" w:themeColor="text1"/>
        </w:rPr>
      </w:pPr>
      <w:r w:rsidRPr="00217CE2">
        <w:rPr>
          <w:color w:val="000000" w:themeColor="text1"/>
        </w:rPr>
        <w:t xml:space="preserve"> </w:t>
      </w:r>
    </w:p>
    <w:p w14:paraId="687A068F" w14:textId="77777777" w:rsidR="005C11B4" w:rsidRPr="00217CE2" w:rsidRDefault="008B1BEF">
      <w:pPr>
        <w:spacing w:after="0" w:line="259" w:lineRule="auto"/>
        <w:ind w:left="15" w:firstLine="0"/>
        <w:rPr>
          <w:color w:val="000000" w:themeColor="text1"/>
        </w:rPr>
      </w:pPr>
      <w:r w:rsidRPr="00217CE2">
        <w:rPr>
          <w:color w:val="000000" w:themeColor="text1"/>
        </w:rPr>
        <w:t xml:space="preserve"> </w:t>
      </w:r>
    </w:p>
    <w:p w14:paraId="2C5A7D95" w14:textId="77777777" w:rsidR="005C11B4" w:rsidRPr="00217CE2" w:rsidRDefault="008B1BEF">
      <w:pPr>
        <w:pStyle w:val="Heading1"/>
        <w:tabs>
          <w:tab w:val="center" w:pos="2036"/>
        </w:tabs>
        <w:ind w:left="0" w:firstLine="0"/>
        <w:rPr>
          <w:color w:val="000000" w:themeColor="text1"/>
        </w:rPr>
      </w:pPr>
      <w:r w:rsidRPr="00217CE2">
        <w:rPr>
          <w:color w:val="000000" w:themeColor="text1"/>
        </w:rPr>
        <w:t xml:space="preserve">8.0 </w:t>
      </w:r>
      <w:r w:rsidRPr="00217CE2">
        <w:rPr>
          <w:color w:val="000000" w:themeColor="text1"/>
        </w:rPr>
        <w:tab/>
        <w:t xml:space="preserve">General good practice for staff </w:t>
      </w:r>
    </w:p>
    <w:p w14:paraId="26908A9B" w14:textId="77777777" w:rsidR="005C11B4" w:rsidRPr="00217CE2" w:rsidRDefault="008B1BEF">
      <w:pPr>
        <w:spacing w:after="1" w:line="259" w:lineRule="auto"/>
        <w:ind w:left="15" w:firstLine="0"/>
        <w:rPr>
          <w:color w:val="000000" w:themeColor="text1"/>
        </w:rPr>
      </w:pPr>
      <w:r w:rsidRPr="00217CE2">
        <w:rPr>
          <w:b/>
          <w:color w:val="000000" w:themeColor="text1"/>
        </w:rPr>
        <w:t xml:space="preserve"> </w:t>
      </w:r>
    </w:p>
    <w:p w14:paraId="12222F1C" w14:textId="4ADDC0C9" w:rsidR="005C11B4" w:rsidRPr="00217CE2" w:rsidRDefault="008B1BEF">
      <w:pPr>
        <w:ind w:left="566" w:right="59" w:hanging="566"/>
        <w:rPr>
          <w:color w:val="000000" w:themeColor="text1"/>
        </w:rPr>
      </w:pPr>
      <w:r w:rsidRPr="00217CE2">
        <w:rPr>
          <w:color w:val="000000" w:themeColor="text1"/>
        </w:rPr>
        <w:t xml:space="preserve">8.1 </w:t>
      </w:r>
      <w:r w:rsidRPr="00217CE2">
        <w:rPr>
          <w:color w:val="000000" w:themeColor="text1"/>
        </w:rPr>
        <w:tab/>
        <w:t xml:space="preserve">Everyone who works at Kingston University shares a responsibility for making the University a safe and secure environment. </w:t>
      </w:r>
    </w:p>
    <w:p w14:paraId="4475EDA2" w14:textId="77777777" w:rsidR="005C11B4" w:rsidRPr="00217CE2" w:rsidRDefault="008B1BEF">
      <w:pPr>
        <w:spacing w:after="1" w:line="259" w:lineRule="auto"/>
        <w:ind w:left="14" w:firstLine="0"/>
        <w:rPr>
          <w:color w:val="000000" w:themeColor="text1"/>
        </w:rPr>
      </w:pPr>
      <w:r w:rsidRPr="00217CE2">
        <w:rPr>
          <w:color w:val="000000" w:themeColor="text1"/>
        </w:rPr>
        <w:t xml:space="preserve"> </w:t>
      </w:r>
    </w:p>
    <w:p w14:paraId="7B2A3CFC" w14:textId="76F2B16D" w:rsidR="005C11B4" w:rsidRPr="00217CE2" w:rsidRDefault="008B1BEF">
      <w:pPr>
        <w:ind w:left="567" w:right="59" w:hanging="567"/>
        <w:rPr>
          <w:color w:val="000000" w:themeColor="text1"/>
        </w:rPr>
      </w:pPr>
      <w:r w:rsidRPr="00217CE2">
        <w:rPr>
          <w:color w:val="000000" w:themeColor="text1"/>
        </w:rPr>
        <w:t xml:space="preserve">8.2 </w:t>
      </w:r>
      <w:r w:rsidRPr="00217CE2">
        <w:rPr>
          <w:color w:val="000000" w:themeColor="text1"/>
        </w:rPr>
        <w:tab/>
        <w:t xml:space="preserve">Child </w:t>
      </w:r>
      <w:r w:rsidR="00552524" w:rsidRPr="00217CE2">
        <w:rPr>
          <w:color w:val="000000" w:themeColor="text1"/>
        </w:rPr>
        <w:t>P</w:t>
      </w:r>
      <w:r w:rsidRPr="00217CE2">
        <w:rPr>
          <w:color w:val="000000" w:themeColor="text1"/>
        </w:rPr>
        <w:t xml:space="preserve">rotection and Adult Safeguarding overrides confidentiality, internal hierarchies, and objectives. Staff should not collude with a </w:t>
      </w:r>
      <w:r w:rsidR="00552524" w:rsidRPr="00217CE2">
        <w:rPr>
          <w:color w:val="000000" w:themeColor="text1"/>
        </w:rPr>
        <w:t xml:space="preserve">student, </w:t>
      </w:r>
      <w:r w:rsidRPr="00217CE2">
        <w:rPr>
          <w:color w:val="000000" w:themeColor="text1"/>
        </w:rPr>
        <w:t>parent, a child, or another member of staff to keep concerns secret in areas of child protection or adult</w:t>
      </w:r>
      <w:r w:rsidR="29E26022" w:rsidRPr="00217CE2">
        <w:rPr>
          <w:color w:val="000000" w:themeColor="text1"/>
        </w:rPr>
        <w:t>s</w:t>
      </w:r>
      <w:r w:rsidRPr="00217CE2">
        <w:rPr>
          <w:color w:val="000000" w:themeColor="text1"/>
        </w:rPr>
        <w:t xml:space="preserve"> </w:t>
      </w:r>
      <w:proofErr w:type="spellStart"/>
      <w:r w:rsidRPr="00217CE2">
        <w:rPr>
          <w:color w:val="000000" w:themeColor="text1"/>
        </w:rPr>
        <w:t>a</w:t>
      </w:r>
      <w:r w:rsidR="00DB4C64" w:rsidRPr="00217CE2">
        <w:rPr>
          <w:color w:val="000000" w:themeColor="text1"/>
        </w:rPr>
        <w:t>t</w:t>
      </w:r>
      <w:r w:rsidRPr="00217CE2">
        <w:rPr>
          <w:color w:val="000000" w:themeColor="text1"/>
        </w:rPr>
        <w:t>risk</w:t>
      </w:r>
      <w:proofErr w:type="spellEnd"/>
      <w:r w:rsidRPr="00217CE2">
        <w:rPr>
          <w:color w:val="000000" w:themeColor="text1"/>
        </w:rPr>
        <w:t xml:space="preserve">. If an adult at risk lacks </w:t>
      </w:r>
      <w:proofErr w:type="gramStart"/>
      <w:r w:rsidR="00DB4C64" w:rsidRPr="00217CE2">
        <w:rPr>
          <w:color w:val="000000" w:themeColor="text1"/>
        </w:rPr>
        <w:t xml:space="preserve">capacity </w:t>
      </w:r>
      <w:r w:rsidRPr="00217CE2">
        <w:rPr>
          <w:color w:val="000000" w:themeColor="text1"/>
        </w:rPr>
        <w:t>,</w:t>
      </w:r>
      <w:proofErr w:type="gramEnd"/>
      <w:r w:rsidRPr="00217CE2">
        <w:rPr>
          <w:color w:val="000000" w:themeColor="text1"/>
        </w:rPr>
        <w:t xml:space="preserve"> the Student Safeguarding Manager will </w:t>
      </w:r>
      <w:r w:rsidR="005124B7" w:rsidRPr="00217CE2">
        <w:rPr>
          <w:color w:val="000000" w:themeColor="text1"/>
        </w:rPr>
        <w:t xml:space="preserve">determine </w:t>
      </w:r>
      <w:proofErr w:type="gramStart"/>
      <w:r w:rsidR="005124B7" w:rsidRPr="00217CE2">
        <w:rPr>
          <w:color w:val="000000" w:themeColor="text1"/>
        </w:rPr>
        <w:t>a</w:t>
      </w:r>
      <w:r w:rsidR="00142A2E" w:rsidRPr="00217CE2">
        <w:rPr>
          <w:color w:val="000000" w:themeColor="text1"/>
        </w:rPr>
        <w:t xml:space="preserve"> </w:t>
      </w:r>
      <w:r w:rsidRPr="00217CE2">
        <w:rPr>
          <w:color w:val="000000" w:themeColor="text1"/>
        </w:rPr>
        <w:t xml:space="preserve"> best</w:t>
      </w:r>
      <w:proofErr w:type="gramEnd"/>
      <w:r w:rsidRPr="00217CE2">
        <w:rPr>
          <w:color w:val="000000" w:themeColor="text1"/>
        </w:rPr>
        <w:t xml:space="preserve"> interest</w:t>
      </w:r>
      <w:r w:rsidR="00142A2E" w:rsidRPr="00217CE2">
        <w:rPr>
          <w:color w:val="000000" w:themeColor="text1"/>
        </w:rPr>
        <w:t xml:space="preserve"> decision</w:t>
      </w:r>
      <w:r w:rsidR="005124B7" w:rsidRPr="00217CE2">
        <w:rPr>
          <w:color w:val="000000" w:themeColor="text1"/>
        </w:rPr>
        <w:t xml:space="preserve"> </w:t>
      </w:r>
      <w:r w:rsidR="5D3691C5" w:rsidRPr="00217CE2">
        <w:rPr>
          <w:color w:val="000000" w:themeColor="text1"/>
        </w:rPr>
        <w:t xml:space="preserve">on whether to make a referral </w:t>
      </w:r>
      <w:r w:rsidR="2BCCB06A" w:rsidRPr="00217CE2">
        <w:rPr>
          <w:color w:val="000000" w:themeColor="text1"/>
        </w:rPr>
        <w:t xml:space="preserve">in liaison with </w:t>
      </w:r>
      <w:r w:rsidR="005124B7" w:rsidRPr="00217CE2">
        <w:rPr>
          <w:color w:val="000000" w:themeColor="text1"/>
        </w:rPr>
        <w:t>the wider safeguarding network</w:t>
      </w:r>
      <w:r w:rsidRPr="00217CE2">
        <w:rPr>
          <w:color w:val="000000" w:themeColor="text1"/>
        </w:rPr>
        <w:t xml:space="preserve">, </w:t>
      </w:r>
      <w:r w:rsidR="14AA3EF8" w:rsidRPr="00217CE2">
        <w:rPr>
          <w:color w:val="000000" w:themeColor="text1"/>
        </w:rPr>
        <w:t>and in consideration of</w:t>
      </w:r>
      <w:r w:rsidRPr="00217CE2">
        <w:rPr>
          <w:color w:val="000000" w:themeColor="text1"/>
        </w:rPr>
        <w:t xml:space="preserve"> wider public interest.  </w:t>
      </w:r>
    </w:p>
    <w:p w14:paraId="1E728749" w14:textId="77777777" w:rsidR="005C11B4" w:rsidRPr="00217CE2" w:rsidRDefault="008B1BEF">
      <w:pPr>
        <w:spacing w:after="1" w:line="259" w:lineRule="auto"/>
        <w:ind w:left="14" w:firstLine="0"/>
        <w:rPr>
          <w:color w:val="000000" w:themeColor="text1"/>
        </w:rPr>
      </w:pPr>
      <w:r w:rsidRPr="00217CE2">
        <w:rPr>
          <w:color w:val="000000" w:themeColor="text1"/>
        </w:rPr>
        <w:t xml:space="preserve"> </w:t>
      </w:r>
    </w:p>
    <w:p w14:paraId="2ABCB930" w14:textId="6034CCEC" w:rsidR="005C11B4" w:rsidRPr="00217CE2" w:rsidRDefault="008B1BEF">
      <w:pPr>
        <w:ind w:left="566" w:right="59" w:hanging="566"/>
        <w:rPr>
          <w:color w:val="000000" w:themeColor="text1"/>
        </w:rPr>
      </w:pPr>
      <w:proofErr w:type="gramStart"/>
      <w:r w:rsidRPr="00217CE2">
        <w:rPr>
          <w:color w:val="000000" w:themeColor="text1"/>
        </w:rPr>
        <w:t xml:space="preserve">8.3  </w:t>
      </w:r>
      <w:r w:rsidRPr="00217CE2">
        <w:rPr>
          <w:color w:val="000000" w:themeColor="text1"/>
        </w:rPr>
        <w:tab/>
      </w:r>
      <w:proofErr w:type="gramEnd"/>
      <w:r w:rsidRPr="00217CE2">
        <w:rPr>
          <w:color w:val="000000" w:themeColor="text1"/>
        </w:rPr>
        <w:t>One-to-one meetings with an under 18 student</w:t>
      </w:r>
      <w:r w:rsidR="3E9E2334" w:rsidRPr="00217CE2">
        <w:rPr>
          <w:color w:val="000000" w:themeColor="text1"/>
        </w:rPr>
        <w:t>s</w:t>
      </w:r>
      <w:r w:rsidRPr="00217CE2">
        <w:rPr>
          <w:color w:val="000000" w:themeColor="text1"/>
        </w:rPr>
        <w:t xml:space="preserve"> should be </w:t>
      </w:r>
      <w:r w:rsidR="00DC6B4E" w:rsidRPr="00217CE2">
        <w:rPr>
          <w:color w:val="000000" w:themeColor="text1"/>
        </w:rPr>
        <w:t xml:space="preserve">avoided where possible, however can be undertaken if required </w:t>
      </w:r>
      <w:r w:rsidRPr="00217CE2">
        <w:rPr>
          <w:color w:val="000000" w:themeColor="text1"/>
        </w:rPr>
        <w:t xml:space="preserve">with suitable </w:t>
      </w:r>
      <w:proofErr w:type="gramStart"/>
      <w:r w:rsidRPr="00217CE2">
        <w:rPr>
          <w:color w:val="000000" w:themeColor="text1"/>
        </w:rPr>
        <w:t>arrangements  in</w:t>
      </w:r>
      <w:proofErr w:type="gramEnd"/>
      <w:r w:rsidRPr="00217CE2">
        <w:rPr>
          <w:color w:val="000000" w:themeColor="text1"/>
        </w:rPr>
        <w:t xml:space="preserve"> place</w:t>
      </w:r>
      <w:r w:rsidR="00342241" w:rsidRPr="00217CE2">
        <w:rPr>
          <w:color w:val="000000" w:themeColor="text1"/>
        </w:rPr>
        <w:t xml:space="preserve"> as outlined in the </w:t>
      </w:r>
      <w:r w:rsidR="00172923" w:rsidRPr="00217CE2">
        <w:rPr>
          <w:color w:val="000000" w:themeColor="text1"/>
        </w:rPr>
        <w:t>u</w:t>
      </w:r>
      <w:r w:rsidR="00342241" w:rsidRPr="00217CE2">
        <w:rPr>
          <w:color w:val="000000" w:themeColor="text1"/>
        </w:rPr>
        <w:t>niversity’s Admissions Policy</w:t>
      </w:r>
      <w:r w:rsidR="00770DEF" w:rsidRPr="00217CE2">
        <w:rPr>
          <w:color w:val="000000" w:themeColor="text1"/>
        </w:rPr>
        <w:t xml:space="preserve"> (s</w:t>
      </w:r>
      <w:r w:rsidR="00671221" w:rsidRPr="00217CE2">
        <w:rPr>
          <w:color w:val="000000" w:themeColor="text1"/>
        </w:rPr>
        <w:t>ection 6)</w:t>
      </w:r>
      <w:r w:rsidRPr="00217CE2">
        <w:rPr>
          <w:color w:val="000000" w:themeColor="text1"/>
        </w:rPr>
        <w:t xml:space="preserve">. </w:t>
      </w:r>
    </w:p>
    <w:p w14:paraId="25192CB9" w14:textId="77777777" w:rsidR="005C11B4" w:rsidRPr="00217CE2" w:rsidRDefault="008B1BEF">
      <w:pPr>
        <w:spacing w:after="1" w:line="259" w:lineRule="auto"/>
        <w:ind w:left="14" w:firstLine="0"/>
        <w:rPr>
          <w:color w:val="000000" w:themeColor="text1"/>
        </w:rPr>
      </w:pPr>
      <w:r w:rsidRPr="00217CE2">
        <w:rPr>
          <w:color w:val="000000" w:themeColor="text1"/>
        </w:rPr>
        <w:t xml:space="preserve"> </w:t>
      </w:r>
    </w:p>
    <w:p w14:paraId="51D57738" w14:textId="77777777" w:rsidR="005C11B4" w:rsidRPr="00217CE2" w:rsidRDefault="008B1BEF">
      <w:pPr>
        <w:ind w:left="566" w:right="59" w:hanging="566"/>
        <w:rPr>
          <w:color w:val="000000" w:themeColor="text1"/>
        </w:rPr>
      </w:pPr>
      <w:r w:rsidRPr="00217CE2">
        <w:rPr>
          <w:color w:val="000000" w:themeColor="text1"/>
        </w:rPr>
        <w:t xml:space="preserve">8.4 </w:t>
      </w:r>
      <w:r w:rsidRPr="00217CE2">
        <w:rPr>
          <w:color w:val="000000" w:themeColor="text1"/>
        </w:rPr>
        <w:tab/>
        <w:t xml:space="preserve">One-to-one meetings with a child or adult at risk, or meetings outside the normal teaching/office environment, should be conducted with due regard to the potential sensitivity of the situation. </w:t>
      </w:r>
    </w:p>
    <w:p w14:paraId="054B7A29" w14:textId="77777777" w:rsidR="005C11B4" w:rsidRPr="00217CE2" w:rsidRDefault="008B1BEF">
      <w:pPr>
        <w:spacing w:after="0" w:line="259" w:lineRule="auto"/>
        <w:ind w:left="14" w:firstLine="0"/>
        <w:rPr>
          <w:color w:val="000000" w:themeColor="text1"/>
        </w:rPr>
      </w:pPr>
      <w:r w:rsidRPr="00217CE2">
        <w:rPr>
          <w:color w:val="000000" w:themeColor="text1"/>
        </w:rPr>
        <w:t xml:space="preserve"> </w:t>
      </w:r>
    </w:p>
    <w:p w14:paraId="3B9A3011" w14:textId="77777777" w:rsidR="005C11B4" w:rsidRPr="00217CE2" w:rsidRDefault="008B1BEF">
      <w:pPr>
        <w:ind w:left="566" w:right="59" w:hanging="566"/>
        <w:rPr>
          <w:color w:val="000000" w:themeColor="text1"/>
        </w:rPr>
      </w:pPr>
      <w:r w:rsidRPr="00217CE2">
        <w:rPr>
          <w:color w:val="000000" w:themeColor="text1"/>
        </w:rPr>
        <w:t xml:space="preserve">8.5 </w:t>
      </w:r>
      <w:r w:rsidRPr="00217CE2">
        <w:rPr>
          <w:color w:val="000000" w:themeColor="text1"/>
        </w:rPr>
        <w:tab/>
        <w:t xml:space="preserve">Unnecessary physical contact with students should generally be avoided. Whilst such gestures may be well intentioned, these acts may be misinterpreted.  </w:t>
      </w:r>
    </w:p>
    <w:p w14:paraId="2532C65B" w14:textId="77777777" w:rsidR="005C11B4" w:rsidRPr="00217CE2" w:rsidRDefault="008B1BEF">
      <w:pPr>
        <w:spacing w:after="1" w:line="259" w:lineRule="auto"/>
        <w:ind w:left="13" w:firstLine="0"/>
        <w:rPr>
          <w:color w:val="000000" w:themeColor="text1"/>
        </w:rPr>
      </w:pPr>
      <w:r w:rsidRPr="00217CE2">
        <w:rPr>
          <w:color w:val="000000" w:themeColor="text1"/>
        </w:rPr>
        <w:t xml:space="preserve"> </w:t>
      </w:r>
    </w:p>
    <w:p w14:paraId="27F06428" w14:textId="77777777" w:rsidR="005C11B4" w:rsidRPr="00217CE2" w:rsidRDefault="008B1BEF">
      <w:pPr>
        <w:ind w:left="566" w:right="59" w:hanging="566"/>
        <w:rPr>
          <w:color w:val="000000" w:themeColor="text1"/>
        </w:rPr>
      </w:pPr>
      <w:r w:rsidRPr="00217CE2">
        <w:rPr>
          <w:color w:val="000000" w:themeColor="text1"/>
        </w:rPr>
        <w:t xml:space="preserve">8.6 </w:t>
      </w:r>
      <w:r w:rsidRPr="00217CE2">
        <w:rPr>
          <w:color w:val="000000" w:themeColor="text1"/>
        </w:rPr>
        <w:tab/>
        <w:t xml:space="preserve">Staff administering first aid should ensure wherever possible that another member of staff is present if they are in any doubt whether unnecessary physical contact could be misconstrued. </w:t>
      </w:r>
    </w:p>
    <w:p w14:paraId="4C3F16DE" w14:textId="77777777" w:rsidR="005C11B4" w:rsidRPr="00217CE2" w:rsidRDefault="008B1BEF">
      <w:pPr>
        <w:spacing w:after="1" w:line="259" w:lineRule="auto"/>
        <w:ind w:left="13" w:firstLine="0"/>
        <w:rPr>
          <w:color w:val="000000" w:themeColor="text1"/>
        </w:rPr>
      </w:pPr>
      <w:r w:rsidRPr="00217CE2">
        <w:rPr>
          <w:color w:val="000000" w:themeColor="text1"/>
        </w:rPr>
        <w:t xml:space="preserve">  </w:t>
      </w:r>
    </w:p>
    <w:p w14:paraId="2B5D0F4D" w14:textId="77777777" w:rsidR="005C11B4" w:rsidRPr="00217CE2" w:rsidRDefault="008B1BEF">
      <w:pPr>
        <w:ind w:left="566" w:right="59" w:hanging="566"/>
        <w:rPr>
          <w:color w:val="000000" w:themeColor="text1"/>
        </w:rPr>
      </w:pPr>
      <w:r w:rsidRPr="00217CE2">
        <w:rPr>
          <w:color w:val="000000" w:themeColor="text1"/>
        </w:rPr>
        <w:t xml:space="preserve">8.7 </w:t>
      </w:r>
      <w:r w:rsidRPr="00217CE2">
        <w:rPr>
          <w:color w:val="000000" w:themeColor="text1"/>
        </w:rPr>
        <w:tab/>
        <w:t xml:space="preserve">Care should always be exercised in the use of language. For example, unnecessary comments which could be interpreted as having a sexual connotation should be avoided. </w:t>
      </w:r>
    </w:p>
    <w:p w14:paraId="2C20CFD8" w14:textId="77777777" w:rsidR="005C11B4" w:rsidRPr="00217CE2" w:rsidRDefault="008B1BEF">
      <w:pPr>
        <w:spacing w:after="1" w:line="259" w:lineRule="auto"/>
        <w:ind w:left="13" w:firstLine="0"/>
        <w:rPr>
          <w:color w:val="000000" w:themeColor="text1"/>
        </w:rPr>
      </w:pPr>
      <w:r w:rsidRPr="00217CE2">
        <w:rPr>
          <w:color w:val="000000" w:themeColor="text1"/>
        </w:rPr>
        <w:t xml:space="preserve"> </w:t>
      </w:r>
    </w:p>
    <w:p w14:paraId="01D26744" w14:textId="64A652BF" w:rsidR="005C11B4" w:rsidRPr="00217CE2" w:rsidRDefault="008B1BEF">
      <w:pPr>
        <w:ind w:left="566" w:right="59" w:hanging="566"/>
        <w:rPr>
          <w:color w:val="000000" w:themeColor="text1"/>
        </w:rPr>
      </w:pPr>
      <w:r w:rsidRPr="00217CE2">
        <w:rPr>
          <w:color w:val="000000" w:themeColor="text1"/>
        </w:rPr>
        <w:t xml:space="preserve">8.8 </w:t>
      </w:r>
      <w:r w:rsidRPr="00217CE2">
        <w:rPr>
          <w:color w:val="000000" w:themeColor="text1"/>
        </w:rPr>
        <w:tab/>
        <w:t xml:space="preserve">The personal telephone number, personal email or home office of any staff member should not be given to any students or children. Where a staff member must use their own mobile to contact a student, they should withhold their number before dialling.      </w:t>
      </w:r>
    </w:p>
    <w:p w14:paraId="7FD04E5A" w14:textId="77777777" w:rsidR="005C11B4" w:rsidRPr="00217CE2" w:rsidRDefault="008B1BEF">
      <w:pPr>
        <w:spacing w:after="1" w:line="259" w:lineRule="auto"/>
        <w:ind w:left="13" w:firstLine="0"/>
        <w:rPr>
          <w:color w:val="000000" w:themeColor="text1"/>
        </w:rPr>
      </w:pPr>
      <w:r w:rsidRPr="00217CE2">
        <w:rPr>
          <w:color w:val="000000" w:themeColor="text1"/>
        </w:rPr>
        <w:t xml:space="preserve"> </w:t>
      </w:r>
    </w:p>
    <w:p w14:paraId="755ACACE" w14:textId="77777777" w:rsidR="005C11B4" w:rsidRPr="00217CE2" w:rsidRDefault="008B1BEF">
      <w:pPr>
        <w:ind w:left="566" w:right="59" w:hanging="566"/>
        <w:rPr>
          <w:color w:val="000000" w:themeColor="text1"/>
        </w:rPr>
      </w:pPr>
      <w:r w:rsidRPr="00217CE2">
        <w:rPr>
          <w:color w:val="000000" w:themeColor="text1"/>
        </w:rPr>
        <w:t xml:space="preserve">8.9 </w:t>
      </w:r>
      <w:r w:rsidRPr="00217CE2">
        <w:rPr>
          <w:color w:val="000000" w:themeColor="text1"/>
        </w:rPr>
        <w:tab/>
        <w:t xml:space="preserve">If a member of staff feels that they, or other members of the University, may be at risk of being the subject of, or exposed to unwarranted accusations in connection with children or students, they should alert their Head of Department or line manager. </w:t>
      </w:r>
    </w:p>
    <w:p w14:paraId="37233833" w14:textId="77777777" w:rsidR="005C11B4" w:rsidRPr="00217CE2" w:rsidRDefault="008B1BEF">
      <w:pPr>
        <w:spacing w:after="0" w:line="259" w:lineRule="auto"/>
        <w:ind w:left="13" w:firstLine="0"/>
        <w:rPr>
          <w:color w:val="000000" w:themeColor="text1"/>
        </w:rPr>
      </w:pPr>
      <w:r w:rsidRPr="00217CE2">
        <w:rPr>
          <w:color w:val="000000" w:themeColor="text1"/>
        </w:rPr>
        <w:t xml:space="preserve"> </w:t>
      </w:r>
    </w:p>
    <w:p w14:paraId="5D2FBDA3" w14:textId="77777777" w:rsidR="005C11B4" w:rsidRPr="00217CE2" w:rsidRDefault="008B1BEF">
      <w:pPr>
        <w:pStyle w:val="Heading1"/>
        <w:ind w:left="568" w:hanging="568"/>
        <w:rPr>
          <w:color w:val="000000" w:themeColor="text1"/>
        </w:rPr>
      </w:pPr>
      <w:r w:rsidRPr="00217CE2">
        <w:rPr>
          <w:color w:val="000000" w:themeColor="text1"/>
        </w:rPr>
        <w:t xml:space="preserve">9.0 </w:t>
      </w:r>
      <w:r w:rsidRPr="00217CE2">
        <w:rPr>
          <w:color w:val="000000" w:themeColor="text1"/>
        </w:rPr>
        <w:tab/>
        <w:t xml:space="preserve">Reporting a safeguarding concern via </w:t>
      </w:r>
      <w:hyperlink r:id="rId15">
        <w:r w:rsidRPr="00217CE2">
          <w:rPr>
            <w:color w:val="000000" w:themeColor="text1"/>
            <w:u w:val="single" w:color="0000FF"/>
          </w:rPr>
          <w:t>Report &amp; Support</w:t>
        </w:r>
      </w:hyperlink>
      <w:hyperlink r:id="rId16">
        <w:r w:rsidRPr="00217CE2">
          <w:rPr>
            <w:color w:val="000000" w:themeColor="text1"/>
          </w:rPr>
          <w:t xml:space="preserve"> </w:t>
        </w:r>
      </w:hyperlink>
      <w:r w:rsidRPr="00217CE2">
        <w:rPr>
          <w:color w:val="000000" w:themeColor="text1"/>
        </w:rPr>
        <w:t xml:space="preserve">(this includes harassment/bullying) </w:t>
      </w:r>
    </w:p>
    <w:p w14:paraId="0B8B1080" w14:textId="77777777" w:rsidR="005C11B4" w:rsidRPr="00217CE2" w:rsidRDefault="008B1BEF">
      <w:pPr>
        <w:spacing w:after="1" w:line="259" w:lineRule="auto"/>
        <w:ind w:left="15" w:firstLine="0"/>
        <w:rPr>
          <w:color w:val="000000" w:themeColor="text1"/>
        </w:rPr>
      </w:pPr>
      <w:r w:rsidRPr="00217CE2">
        <w:rPr>
          <w:b/>
          <w:color w:val="000000" w:themeColor="text1"/>
        </w:rPr>
        <w:t xml:space="preserve"> </w:t>
      </w:r>
    </w:p>
    <w:p w14:paraId="7104C2C2" w14:textId="5BC1617F" w:rsidR="005C11B4" w:rsidRPr="00217CE2" w:rsidRDefault="008B1BEF">
      <w:pPr>
        <w:ind w:left="566" w:right="59" w:hanging="566"/>
        <w:rPr>
          <w:color w:val="000000" w:themeColor="text1"/>
        </w:rPr>
      </w:pPr>
      <w:r w:rsidRPr="00217CE2">
        <w:rPr>
          <w:color w:val="000000" w:themeColor="text1"/>
        </w:rPr>
        <w:t xml:space="preserve">9.1 </w:t>
      </w:r>
      <w:r w:rsidRPr="00217CE2">
        <w:rPr>
          <w:color w:val="000000" w:themeColor="text1"/>
        </w:rPr>
        <w:tab/>
        <w:t xml:space="preserve">The course of action taken will depend on the specifics of the situation. In all cases it is vital that accurate records are maintained of allegations, concerns, decisions, actions taken and the reasons for these. The University will respond in an appropriate, proportionate, impartial, and timely way to suspicions or allegations </w:t>
      </w:r>
      <w:r w:rsidR="34A898E1" w:rsidRPr="00217CE2">
        <w:rPr>
          <w:color w:val="000000" w:themeColor="text1"/>
        </w:rPr>
        <w:t xml:space="preserve">involving </w:t>
      </w:r>
      <w:r w:rsidRPr="00217CE2">
        <w:rPr>
          <w:color w:val="000000" w:themeColor="text1"/>
        </w:rPr>
        <w:t xml:space="preserve">any child or adult at risk. </w:t>
      </w:r>
    </w:p>
    <w:p w14:paraId="5EB07886"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330C83D3" w14:textId="288DD5EC" w:rsidR="005C11B4" w:rsidRPr="00217CE2" w:rsidRDefault="008B1BEF">
      <w:pPr>
        <w:ind w:left="566" w:right="59" w:hanging="566"/>
        <w:rPr>
          <w:color w:val="000000" w:themeColor="text1"/>
        </w:rPr>
      </w:pPr>
      <w:r w:rsidRPr="00217CE2">
        <w:rPr>
          <w:color w:val="000000" w:themeColor="text1"/>
        </w:rPr>
        <w:t xml:space="preserve">9.2 </w:t>
      </w:r>
      <w:r w:rsidRPr="00217CE2">
        <w:rPr>
          <w:color w:val="000000" w:themeColor="text1"/>
        </w:rPr>
        <w:tab/>
        <w:t>If staff</w:t>
      </w:r>
      <w:r w:rsidR="00EE48C4" w:rsidRPr="00217CE2">
        <w:rPr>
          <w:color w:val="000000" w:themeColor="text1"/>
        </w:rPr>
        <w:t>,</w:t>
      </w:r>
      <w:r w:rsidRPr="00217CE2">
        <w:rPr>
          <w:color w:val="000000" w:themeColor="text1"/>
        </w:rPr>
        <w:t xml:space="preserve"> in the course of their work at the University</w:t>
      </w:r>
      <w:r w:rsidR="00EE48C4" w:rsidRPr="00217CE2">
        <w:rPr>
          <w:color w:val="000000" w:themeColor="text1"/>
        </w:rPr>
        <w:t>,</w:t>
      </w:r>
      <w:r w:rsidRPr="00217CE2">
        <w:rPr>
          <w:color w:val="000000" w:themeColor="text1"/>
        </w:rPr>
        <w:t xml:space="preserve"> have a child protection or adult at risk issue brought to their notice, observe an instance of abuse themselves or have cause for concern regarding a child or adult at risk, they must treat this as a priority and adhere to the </w:t>
      </w:r>
    </w:p>
    <w:p w14:paraId="0229F2A6" w14:textId="77777777" w:rsidR="005C11B4" w:rsidRPr="00217CE2" w:rsidRDefault="008B1BEF">
      <w:pPr>
        <w:ind w:left="591" w:right="59"/>
        <w:rPr>
          <w:color w:val="000000" w:themeColor="text1"/>
        </w:rPr>
      </w:pPr>
      <w:r w:rsidRPr="00217CE2">
        <w:rPr>
          <w:color w:val="000000" w:themeColor="text1"/>
        </w:rPr>
        <w:t xml:space="preserve">Safeguarding procedures immediately. All members of the University have a duty to raise their concerns, without prejudice to their own position, about behaviour by staff, managers, volunteers, students, or others. Staff should recognise that it is their duty to inform but not to investigate.  </w:t>
      </w:r>
    </w:p>
    <w:p w14:paraId="1E4E783D" w14:textId="77777777" w:rsidR="005C11B4" w:rsidRPr="00217CE2" w:rsidRDefault="008B1BEF">
      <w:pPr>
        <w:spacing w:after="1" w:line="259" w:lineRule="auto"/>
        <w:ind w:left="14" w:firstLine="0"/>
        <w:rPr>
          <w:color w:val="000000" w:themeColor="text1"/>
        </w:rPr>
      </w:pPr>
      <w:r w:rsidRPr="00217CE2">
        <w:rPr>
          <w:color w:val="000000" w:themeColor="text1"/>
        </w:rPr>
        <w:t xml:space="preserve"> </w:t>
      </w:r>
    </w:p>
    <w:p w14:paraId="43677CE7" w14:textId="7ACF0081" w:rsidR="005C11B4" w:rsidRPr="00217CE2" w:rsidRDefault="008B1BEF">
      <w:pPr>
        <w:ind w:left="566" w:right="59" w:hanging="566"/>
        <w:rPr>
          <w:color w:val="000000" w:themeColor="text1"/>
        </w:rPr>
      </w:pPr>
      <w:r w:rsidRPr="00217CE2">
        <w:rPr>
          <w:color w:val="000000" w:themeColor="text1"/>
        </w:rPr>
        <w:lastRenderedPageBreak/>
        <w:t xml:space="preserve">9.3 </w:t>
      </w:r>
      <w:r w:rsidRPr="00217CE2">
        <w:rPr>
          <w:color w:val="000000" w:themeColor="text1"/>
        </w:rPr>
        <w:tab/>
        <w:t xml:space="preserve">The procedure must be followed if allegations or suspicions of abuse are made against a staff member, student, volunteer of </w:t>
      </w:r>
      <w:r w:rsidR="0D4E4064" w:rsidRPr="00217CE2">
        <w:rPr>
          <w:color w:val="000000" w:themeColor="text1"/>
        </w:rPr>
        <w:t xml:space="preserve">or visitor at </w:t>
      </w:r>
      <w:r w:rsidRPr="00217CE2">
        <w:rPr>
          <w:color w:val="000000" w:themeColor="text1"/>
        </w:rPr>
        <w:t xml:space="preserve">the University towards a child or adult at risk either on the University premises or off site, and in a professional or private capacity.   </w:t>
      </w:r>
    </w:p>
    <w:p w14:paraId="742F71FF" w14:textId="77777777" w:rsidR="005C11B4" w:rsidRPr="00217CE2" w:rsidRDefault="008B1BEF">
      <w:pPr>
        <w:spacing w:after="0" w:line="259" w:lineRule="auto"/>
        <w:ind w:left="14" w:firstLine="0"/>
        <w:rPr>
          <w:color w:val="000000" w:themeColor="text1"/>
        </w:rPr>
      </w:pPr>
      <w:r w:rsidRPr="00217CE2">
        <w:rPr>
          <w:color w:val="000000" w:themeColor="text1"/>
        </w:rPr>
        <w:t xml:space="preserve"> </w:t>
      </w:r>
    </w:p>
    <w:p w14:paraId="5B3539CC" w14:textId="77777777" w:rsidR="005C11B4" w:rsidRPr="00217CE2" w:rsidRDefault="008B1BEF">
      <w:pPr>
        <w:ind w:left="566" w:right="59" w:hanging="566"/>
        <w:rPr>
          <w:color w:val="000000" w:themeColor="text1"/>
        </w:rPr>
      </w:pPr>
      <w:r w:rsidRPr="00217CE2">
        <w:rPr>
          <w:color w:val="000000" w:themeColor="text1"/>
        </w:rPr>
        <w:t xml:space="preserve">9.4 </w:t>
      </w:r>
      <w:r w:rsidRPr="00217CE2">
        <w:rPr>
          <w:color w:val="000000" w:themeColor="text1"/>
        </w:rPr>
        <w:tab/>
        <w:t xml:space="preserve">There may be circumstances when an urgent response is required from a member of staff when serious concerns over the behaviour or mental health of a student have been raised or witnessed. The following are all examples of when an urgent response is required: </w:t>
      </w:r>
    </w:p>
    <w:p w14:paraId="3FF8962B" w14:textId="77777777" w:rsidR="00226EC1" w:rsidRPr="00217CE2" w:rsidRDefault="00226EC1" w:rsidP="00226EC1">
      <w:pPr>
        <w:numPr>
          <w:ilvl w:val="0"/>
          <w:numId w:val="22"/>
        </w:numPr>
        <w:rPr>
          <w:color w:val="000000" w:themeColor="text1"/>
        </w:rPr>
      </w:pPr>
      <w:r w:rsidRPr="00217CE2">
        <w:rPr>
          <w:color w:val="000000" w:themeColor="text1"/>
        </w:rPr>
        <w:t>A student expresses an active wish to end their life, and a plan to do so</w:t>
      </w:r>
    </w:p>
    <w:p w14:paraId="3EA5D5D3" w14:textId="77777777" w:rsidR="00226EC1" w:rsidRPr="00217CE2" w:rsidRDefault="00226EC1" w:rsidP="00226EC1">
      <w:pPr>
        <w:numPr>
          <w:ilvl w:val="0"/>
          <w:numId w:val="22"/>
        </w:numPr>
        <w:rPr>
          <w:color w:val="000000" w:themeColor="text1"/>
        </w:rPr>
      </w:pPr>
      <w:r w:rsidRPr="00217CE2">
        <w:rPr>
          <w:color w:val="000000" w:themeColor="text1"/>
        </w:rPr>
        <w:t>A student has already taken actions to end their life e.g., they have taken an overdose</w:t>
      </w:r>
    </w:p>
    <w:p w14:paraId="7B08D032" w14:textId="77777777" w:rsidR="00226EC1" w:rsidRPr="00217CE2" w:rsidRDefault="00226EC1" w:rsidP="00226EC1">
      <w:pPr>
        <w:numPr>
          <w:ilvl w:val="0"/>
          <w:numId w:val="22"/>
        </w:numPr>
        <w:rPr>
          <w:color w:val="000000" w:themeColor="text1"/>
        </w:rPr>
      </w:pPr>
      <w:r w:rsidRPr="00217CE2">
        <w:rPr>
          <w:color w:val="000000" w:themeColor="text1"/>
        </w:rPr>
        <w:t>A student discloses a plan to harm others </w:t>
      </w:r>
    </w:p>
    <w:p w14:paraId="1C28187C" w14:textId="77777777" w:rsidR="00226EC1" w:rsidRPr="00217CE2" w:rsidRDefault="00226EC1" w:rsidP="00226EC1">
      <w:pPr>
        <w:numPr>
          <w:ilvl w:val="0"/>
          <w:numId w:val="22"/>
        </w:numPr>
        <w:rPr>
          <w:color w:val="000000" w:themeColor="text1"/>
        </w:rPr>
      </w:pPr>
      <w:r w:rsidRPr="00217CE2">
        <w:rPr>
          <w:color w:val="000000" w:themeColor="text1"/>
        </w:rPr>
        <w:t>A student is in immediate danger of harm from others</w:t>
      </w:r>
    </w:p>
    <w:p w14:paraId="49400C83" w14:textId="77777777" w:rsidR="00226EC1" w:rsidRPr="00217CE2" w:rsidRDefault="00226EC1" w:rsidP="00226EC1">
      <w:pPr>
        <w:numPr>
          <w:ilvl w:val="0"/>
          <w:numId w:val="22"/>
        </w:numPr>
        <w:rPr>
          <w:color w:val="000000" w:themeColor="text1"/>
        </w:rPr>
      </w:pPr>
      <w:r w:rsidRPr="00217CE2">
        <w:rPr>
          <w:color w:val="000000" w:themeColor="text1"/>
        </w:rPr>
        <w:t>A student's behaviour is so erratic, unpredictable or threatening that you are concerned for their own safety, or the safety of others</w:t>
      </w:r>
    </w:p>
    <w:p w14:paraId="392CD1A9" w14:textId="77777777" w:rsidR="00226EC1" w:rsidRPr="00217CE2" w:rsidRDefault="00226EC1" w:rsidP="00226EC1">
      <w:pPr>
        <w:numPr>
          <w:ilvl w:val="0"/>
          <w:numId w:val="22"/>
        </w:numPr>
        <w:rPr>
          <w:color w:val="000000" w:themeColor="text1"/>
        </w:rPr>
      </w:pPr>
      <w:r w:rsidRPr="00217CE2">
        <w:rPr>
          <w:color w:val="000000" w:themeColor="text1"/>
        </w:rPr>
        <w:t>A student needs immediate medical attention, e.g., due to a serious injury</w:t>
      </w:r>
    </w:p>
    <w:p w14:paraId="7A2A185C" w14:textId="77777777" w:rsidR="00226EC1" w:rsidRPr="00217CE2" w:rsidRDefault="00226EC1" w:rsidP="00FD54A5">
      <w:pPr>
        <w:rPr>
          <w:color w:val="000000" w:themeColor="text1"/>
        </w:rPr>
      </w:pPr>
    </w:p>
    <w:p w14:paraId="3FB9791B" w14:textId="3897637A" w:rsidR="005C11B4" w:rsidRPr="00217CE2" w:rsidRDefault="005C11B4">
      <w:pPr>
        <w:spacing w:after="1" w:line="259" w:lineRule="auto"/>
        <w:ind w:left="15" w:firstLine="0"/>
        <w:rPr>
          <w:color w:val="000000" w:themeColor="text1"/>
        </w:rPr>
      </w:pPr>
    </w:p>
    <w:p w14:paraId="4967C631" w14:textId="22D00096" w:rsidR="005C11B4" w:rsidRPr="00217CE2" w:rsidRDefault="008B1BEF">
      <w:pPr>
        <w:ind w:left="566" w:right="59" w:hanging="566"/>
        <w:rPr>
          <w:color w:val="000000" w:themeColor="text1"/>
        </w:rPr>
      </w:pPr>
      <w:r w:rsidRPr="00217CE2">
        <w:rPr>
          <w:color w:val="000000" w:themeColor="text1"/>
        </w:rPr>
        <w:t xml:space="preserve">9.5 </w:t>
      </w:r>
      <w:r w:rsidRPr="00217CE2">
        <w:rPr>
          <w:color w:val="000000" w:themeColor="text1"/>
        </w:rPr>
        <w:tab/>
        <w:t xml:space="preserve">If an </w:t>
      </w:r>
      <w:r w:rsidRPr="00217CE2">
        <w:rPr>
          <w:b/>
          <w:bCs/>
          <w:color w:val="000000" w:themeColor="text1"/>
        </w:rPr>
        <w:t>emergency/urgent/out of hours response</w:t>
      </w:r>
      <w:r w:rsidRPr="00217CE2">
        <w:rPr>
          <w:color w:val="000000" w:themeColor="text1"/>
        </w:rPr>
        <w:t xml:space="preserve"> is required you should contact </w:t>
      </w:r>
      <w:r w:rsidRPr="00217CE2">
        <w:rPr>
          <w:b/>
          <w:bCs/>
          <w:color w:val="000000" w:themeColor="text1"/>
        </w:rPr>
        <w:t>emergency services on 999</w:t>
      </w:r>
      <w:r w:rsidRPr="00217CE2">
        <w:rPr>
          <w:color w:val="000000" w:themeColor="text1"/>
        </w:rPr>
        <w:t xml:space="preserve"> and/or </w:t>
      </w:r>
      <w:r w:rsidRPr="00217CE2">
        <w:rPr>
          <w:b/>
          <w:bCs/>
          <w:color w:val="000000" w:themeColor="text1"/>
        </w:rPr>
        <w:t xml:space="preserve">KUSCO Security on </w:t>
      </w:r>
      <w:proofErr w:type="spellStart"/>
      <w:r w:rsidRPr="00217CE2">
        <w:rPr>
          <w:b/>
          <w:bCs/>
          <w:color w:val="000000" w:themeColor="text1"/>
        </w:rPr>
        <w:t>ext</w:t>
      </w:r>
      <w:proofErr w:type="spellEnd"/>
      <w:r w:rsidRPr="00217CE2">
        <w:rPr>
          <w:b/>
          <w:bCs/>
          <w:color w:val="000000" w:themeColor="text1"/>
        </w:rPr>
        <w:t xml:space="preserve"> 6666. This needs to take priority over all duties and should also be reported immediately via Report and Support. </w:t>
      </w:r>
      <w:r w:rsidRPr="00217CE2">
        <w:rPr>
          <w:color w:val="000000" w:themeColor="text1"/>
        </w:rPr>
        <w:t>A report on Report &amp; Support should be completed, outlining all the information and actions taken. More than one individual may fill out a report for a single incident, with their account and actions (for example if 2 or more members of staff witnessed or assisted, or if an incident was handed over</w:t>
      </w:r>
      <w:r w:rsidR="0265BC6E" w:rsidRPr="00217CE2">
        <w:rPr>
          <w:color w:val="000000" w:themeColor="text1"/>
        </w:rPr>
        <w:t xml:space="preserve"> from one staff member to another</w:t>
      </w:r>
      <w:r w:rsidRPr="00217CE2">
        <w:rPr>
          <w:color w:val="000000" w:themeColor="text1"/>
        </w:rPr>
        <w:t xml:space="preserve">). </w:t>
      </w:r>
      <w:r w:rsidR="00AE65BF" w:rsidRPr="00217CE2">
        <w:rPr>
          <w:color w:val="000000" w:themeColor="text1"/>
        </w:rPr>
        <w:t>It is important to demonstrate good practice in ensuring that</w:t>
      </w:r>
      <w:r w:rsidR="00BF300A" w:rsidRPr="00217CE2">
        <w:rPr>
          <w:color w:val="000000" w:themeColor="text1"/>
        </w:rPr>
        <w:t xml:space="preserve"> concerns are reported, rather than </w:t>
      </w:r>
      <w:proofErr w:type="gramStart"/>
      <w:r w:rsidR="00BF300A" w:rsidRPr="00217CE2">
        <w:rPr>
          <w:color w:val="000000" w:themeColor="text1"/>
        </w:rPr>
        <w:t>making an assumption</w:t>
      </w:r>
      <w:proofErr w:type="gramEnd"/>
      <w:r w:rsidR="00BF300A" w:rsidRPr="00217CE2">
        <w:rPr>
          <w:color w:val="000000" w:themeColor="text1"/>
        </w:rPr>
        <w:t xml:space="preserve"> that another individual involved will do this. </w:t>
      </w:r>
    </w:p>
    <w:p w14:paraId="2D2B2749" w14:textId="77777777" w:rsidR="005C11B4" w:rsidRPr="00217CE2" w:rsidRDefault="008B1BEF">
      <w:pPr>
        <w:spacing w:after="1" w:line="259" w:lineRule="auto"/>
        <w:ind w:left="14" w:firstLine="0"/>
        <w:rPr>
          <w:color w:val="000000" w:themeColor="text1"/>
        </w:rPr>
      </w:pPr>
      <w:r w:rsidRPr="00217CE2">
        <w:rPr>
          <w:color w:val="000000" w:themeColor="text1"/>
        </w:rPr>
        <w:t xml:space="preserve"> </w:t>
      </w:r>
    </w:p>
    <w:p w14:paraId="6B8EDB0E" w14:textId="77777777" w:rsidR="005C11B4" w:rsidRPr="00217CE2" w:rsidRDefault="008B1BEF">
      <w:pPr>
        <w:tabs>
          <w:tab w:val="center" w:pos="4310"/>
        </w:tabs>
        <w:ind w:left="0" w:firstLine="0"/>
        <w:rPr>
          <w:color w:val="000000" w:themeColor="text1"/>
        </w:rPr>
      </w:pPr>
      <w:r w:rsidRPr="00217CE2">
        <w:rPr>
          <w:color w:val="000000" w:themeColor="text1"/>
        </w:rPr>
        <w:t xml:space="preserve">9.6 </w:t>
      </w:r>
      <w:r w:rsidRPr="00217CE2">
        <w:rPr>
          <w:color w:val="000000" w:themeColor="text1"/>
        </w:rPr>
        <w:tab/>
        <w:t xml:space="preserve">The appropriate follow-up support or action will depend on the nature of the incident.  </w:t>
      </w:r>
    </w:p>
    <w:p w14:paraId="6276A97C" w14:textId="20B335FD" w:rsidR="005C11B4" w:rsidRPr="00217CE2" w:rsidRDefault="008B1BEF">
      <w:pPr>
        <w:ind w:left="590" w:right="59"/>
        <w:rPr>
          <w:color w:val="000000" w:themeColor="text1"/>
        </w:rPr>
      </w:pPr>
      <w:r w:rsidRPr="00217CE2">
        <w:rPr>
          <w:color w:val="000000" w:themeColor="text1"/>
        </w:rPr>
        <w:t>In an emergency, where an ambulance has been called or an individual has been advised to go to hospital, it may be appropriate to contact the individual the following day via telephone, or over the next few days by email to ensure they are receiving the appropriate care.</w:t>
      </w:r>
      <w:r w:rsidRPr="00217CE2">
        <w:rPr>
          <w:color w:val="000000" w:themeColor="text1"/>
          <w:sz w:val="22"/>
        </w:rPr>
        <w:t xml:space="preserve"> </w:t>
      </w:r>
      <w:r w:rsidRPr="00217CE2">
        <w:rPr>
          <w:color w:val="000000" w:themeColor="text1"/>
        </w:rPr>
        <w:t xml:space="preserve">It is recommended that the decision on who is best to make this contact is determined by the Student Safeguarding Manager or </w:t>
      </w:r>
      <w:r w:rsidR="00103B9D" w:rsidRPr="00217CE2">
        <w:rPr>
          <w:color w:val="000000" w:themeColor="text1"/>
        </w:rPr>
        <w:t>t</w:t>
      </w:r>
      <w:r w:rsidRPr="00217CE2">
        <w:rPr>
          <w:color w:val="000000" w:themeColor="text1"/>
        </w:rPr>
        <w:t xml:space="preserve">he Counselling and Wellbeing Manager in their absence. </w:t>
      </w:r>
    </w:p>
    <w:p w14:paraId="7D50EE8F" w14:textId="77777777" w:rsidR="005C11B4" w:rsidRPr="00217CE2" w:rsidRDefault="008B1BEF">
      <w:pPr>
        <w:spacing w:after="0" w:line="259" w:lineRule="auto"/>
        <w:ind w:left="581" w:firstLine="0"/>
        <w:rPr>
          <w:color w:val="000000" w:themeColor="text1"/>
        </w:rPr>
      </w:pPr>
      <w:r w:rsidRPr="00217CE2">
        <w:rPr>
          <w:color w:val="000000" w:themeColor="text1"/>
        </w:rPr>
        <w:t xml:space="preserve"> </w:t>
      </w:r>
    </w:p>
    <w:p w14:paraId="24DCCF19" w14:textId="5079C136" w:rsidR="005C11B4" w:rsidRPr="00217CE2" w:rsidRDefault="008B1BEF">
      <w:pPr>
        <w:ind w:left="566" w:right="59" w:hanging="566"/>
        <w:rPr>
          <w:color w:val="000000" w:themeColor="text1"/>
        </w:rPr>
      </w:pPr>
      <w:proofErr w:type="gramStart"/>
      <w:r w:rsidRPr="00217CE2">
        <w:rPr>
          <w:color w:val="000000" w:themeColor="text1"/>
        </w:rPr>
        <w:t xml:space="preserve">9.7  </w:t>
      </w:r>
      <w:r w:rsidRPr="00217CE2">
        <w:rPr>
          <w:color w:val="000000" w:themeColor="text1"/>
        </w:rPr>
        <w:tab/>
      </w:r>
      <w:proofErr w:type="gramEnd"/>
      <w:r w:rsidRPr="00217CE2">
        <w:rPr>
          <w:color w:val="000000" w:themeColor="text1"/>
        </w:rPr>
        <w:t xml:space="preserve">If you are concerned about a student/staff member/visitor but an urgent response is not required, you must still fill out a report on Report &amp; Support. You will need to report this within 24 hours. </w:t>
      </w:r>
    </w:p>
    <w:p w14:paraId="4601C255"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4C88FEF6" w14:textId="69F61D24" w:rsidR="005C11B4" w:rsidRPr="00217CE2" w:rsidRDefault="008B1BEF">
      <w:pPr>
        <w:ind w:left="566" w:right="59" w:hanging="566"/>
        <w:rPr>
          <w:color w:val="000000" w:themeColor="text1"/>
        </w:rPr>
      </w:pPr>
      <w:r w:rsidRPr="00217CE2">
        <w:rPr>
          <w:color w:val="000000" w:themeColor="text1"/>
        </w:rPr>
        <w:t xml:space="preserve">9.8 </w:t>
      </w:r>
      <w:r w:rsidRPr="00217CE2">
        <w:rPr>
          <w:color w:val="000000" w:themeColor="text1"/>
        </w:rPr>
        <w:tab/>
        <w:t xml:space="preserve">If a child or adult at risk has an open case with external services, such a local authority, the </w:t>
      </w:r>
      <w:r w:rsidR="00501EB6" w:rsidRPr="00217CE2">
        <w:rPr>
          <w:color w:val="000000" w:themeColor="text1"/>
        </w:rPr>
        <w:t xml:space="preserve">Student Safeguarding </w:t>
      </w:r>
      <w:proofErr w:type="gramStart"/>
      <w:r w:rsidR="00501EB6" w:rsidRPr="00217CE2">
        <w:rPr>
          <w:color w:val="000000" w:themeColor="text1"/>
        </w:rPr>
        <w:t xml:space="preserve">Manager </w:t>
      </w:r>
      <w:r w:rsidRPr="00217CE2">
        <w:rPr>
          <w:color w:val="000000" w:themeColor="text1"/>
        </w:rPr>
        <w:t xml:space="preserve"> should</w:t>
      </w:r>
      <w:proofErr w:type="gramEnd"/>
      <w:r w:rsidRPr="00217CE2">
        <w:rPr>
          <w:color w:val="000000" w:themeColor="text1"/>
        </w:rPr>
        <w:t xml:space="preserve"> make sure that, where appropriate, regular updates are given when they arise. The Student Safeguarding Manager will liaise with the KU Cares team in relation to care leavers. </w:t>
      </w:r>
    </w:p>
    <w:p w14:paraId="3EA9F32B" w14:textId="77777777" w:rsidR="005C11B4" w:rsidRPr="00217CE2" w:rsidRDefault="008B1BEF">
      <w:pPr>
        <w:spacing w:after="1" w:line="259" w:lineRule="auto"/>
        <w:ind w:left="15" w:firstLine="0"/>
        <w:rPr>
          <w:color w:val="000000" w:themeColor="text1"/>
        </w:rPr>
      </w:pPr>
      <w:r w:rsidRPr="00217CE2">
        <w:rPr>
          <w:color w:val="000000" w:themeColor="text1"/>
        </w:rPr>
        <w:t xml:space="preserve"> </w:t>
      </w:r>
    </w:p>
    <w:p w14:paraId="520D9A77" w14:textId="6D5982E1" w:rsidR="005C11B4" w:rsidRPr="00217CE2" w:rsidRDefault="008B1BEF" w:rsidP="00E54113">
      <w:pPr>
        <w:ind w:left="566" w:right="59" w:hanging="566"/>
        <w:rPr>
          <w:color w:val="000000" w:themeColor="text1"/>
        </w:rPr>
      </w:pPr>
      <w:proofErr w:type="gramStart"/>
      <w:r w:rsidRPr="00217CE2">
        <w:rPr>
          <w:color w:val="000000" w:themeColor="text1"/>
        </w:rPr>
        <w:t xml:space="preserve">9.9  </w:t>
      </w:r>
      <w:r w:rsidRPr="00217CE2">
        <w:rPr>
          <w:color w:val="000000" w:themeColor="text1"/>
        </w:rPr>
        <w:tab/>
      </w:r>
      <w:proofErr w:type="gramEnd"/>
      <w:r w:rsidRPr="00217CE2">
        <w:rPr>
          <w:color w:val="000000" w:themeColor="text1"/>
        </w:rPr>
        <w:t xml:space="preserve">If a child is at immediate harm, </w:t>
      </w:r>
      <w:r w:rsidR="00AF1E37" w:rsidRPr="00217CE2">
        <w:rPr>
          <w:color w:val="000000" w:themeColor="text1"/>
        </w:rPr>
        <w:t xml:space="preserve">immediate contact should be made </w:t>
      </w:r>
      <w:r w:rsidR="005A2A0A" w:rsidRPr="00217CE2">
        <w:rPr>
          <w:color w:val="000000" w:themeColor="text1"/>
        </w:rPr>
        <w:t xml:space="preserve">with the relevant Social Care team via phone who will advise on the appropriate next steps. </w:t>
      </w:r>
    </w:p>
    <w:p w14:paraId="6EEB9E85" w14:textId="77777777" w:rsidR="005C11B4" w:rsidRPr="00217CE2" w:rsidRDefault="008B1BEF">
      <w:pPr>
        <w:spacing w:after="0" w:line="259" w:lineRule="auto"/>
        <w:ind w:left="15" w:firstLine="0"/>
        <w:rPr>
          <w:color w:val="000000" w:themeColor="text1"/>
        </w:rPr>
      </w:pPr>
      <w:r w:rsidRPr="00217CE2">
        <w:rPr>
          <w:color w:val="000000" w:themeColor="text1"/>
        </w:rPr>
        <w:t xml:space="preserve"> </w:t>
      </w:r>
    </w:p>
    <w:p w14:paraId="602D459B" w14:textId="3E75AB21" w:rsidR="005C11B4" w:rsidRPr="00217CE2" w:rsidRDefault="008B1BEF">
      <w:pPr>
        <w:ind w:left="566" w:right="59" w:hanging="566"/>
        <w:rPr>
          <w:color w:val="000000" w:themeColor="text1"/>
        </w:rPr>
      </w:pPr>
      <w:r w:rsidRPr="00217CE2">
        <w:rPr>
          <w:color w:val="000000" w:themeColor="text1"/>
        </w:rPr>
        <w:t>9.1</w:t>
      </w:r>
      <w:r w:rsidR="00E54113" w:rsidRPr="00217CE2">
        <w:rPr>
          <w:color w:val="000000" w:themeColor="text1"/>
        </w:rPr>
        <w:t>0</w:t>
      </w:r>
      <w:r w:rsidRPr="00217CE2">
        <w:rPr>
          <w:color w:val="000000" w:themeColor="text1"/>
        </w:rPr>
        <w:t xml:space="preserve"> If the</w:t>
      </w:r>
      <w:r w:rsidR="008244CF" w:rsidRPr="00217CE2">
        <w:rPr>
          <w:color w:val="000000" w:themeColor="text1"/>
        </w:rPr>
        <w:t>re is a</w:t>
      </w:r>
      <w:r w:rsidR="00246FD6">
        <w:rPr>
          <w:color w:val="000000" w:themeColor="text1"/>
        </w:rPr>
        <w:t xml:space="preserve"> </w:t>
      </w:r>
      <w:r w:rsidRPr="00217CE2">
        <w:rPr>
          <w:color w:val="000000" w:themeColor="text1"/>
        </w:rPr>
        <w:t>concern or accusation relat</w:t>
      </w:r>
      <w:r w:rsidR="008244CF" w:rsidRPr="00217CE2">
        <w:rPr>
          <w:color w:val="000000" w:themeColor="text1"/>
        </w:rPr>
        <w:t>ing</w:t>
      </w:r>
      <w:r w:rsidRPr="00217CE2">
        <w:rPr>
          <w:color w:val="000000" w:themeColor="text1"/>
        </w:rPr>
        <w:t xml:space="preserve"> to a staff member, H</w:t>
      </w:r>
      <w:r w:rsidR="00343BC4" w:rsidRPr="00217CE2">
        <w:rPr>
          <w:color w:val="000000" w:themeColor="text1"/>
        </w:rPr>
        <w:t xml:space="preserve">uman </w:t>
      </w:r>
      <w:r w:rsidRPr="00217CE2">
        <w:rPr>
          <w:color w:val="000000" w:themeColor="text1"/>
        </w:rPr>
        <w:t>R</w:t>
      </w:r>
      <w:r w:rsidR="00343BC4" w:rsidRPr="00217CE2">
        <w:rPr>
          <w:color w:val="000000" w:themeColor="text1"/>
        </w:rPr>
        <w:t>esources</w:t>
      </w:r>
      <w:r w:rsidRPr="00217CE2">
        <w:rPr>
          <w:color w:val="000000" w:themeColor="text1"/>
        </w:rPr>
        <w:t xml:space="preserve"> will be involved in the follow up. Further steps may need to be taken in line with the </w:t>
      </w:r>
      <w:hyperlink r:id="rId17">
        <w:r w:rsidRPr="00217CE2">
          <w:rPr>
            <w:color w:val="000000" w:themeColor="text1"/>
            <w:u w:val="single" w:color="0000FF"/>
          </w:rPr>
          <w:t>Disciplinary</w:t>
        </w:r>
      </w:hyperlink>
      <w:hyperlink r:id="rId18">
        <w:r w:rsidRPr="00217CE2">
          <w:rPr>
            <w:color w:val="000000" w:themeColor="text1"/>
          </w:rPr>
          <w:t xml:space="preserve"> </w:t>
        </w:r>
      </w:hyperlink>
      <w:hyperlink r:id="rId19">
        <w:r w:rsidRPr="00217CE2">
          <w:rPr>
            <w:color w:val="000000" w:themeColor="text1"/>
            <w:u w:val="single" w:color="0000FF"/>
          </w:rPr>
          <w:t>Procedure</w:t>
        </w:r>
      </w:hyperlink>
      <w:hyperlink r:id="rId20">
        <w:r w:rsidRPr="00217CE2">
          <w:rPr>
            <w:color w:val="000000" w:themeColor="text1"/>
          </w:rPr>
          <w:t>,</w:t>
        </w:r>
      </w:hyperlink>
      <w:hyperlink r:id="rId21">
        <w:r w:rsidRPr="00217CE2">
          <w:rPr>
            <w:color w:val="000000" w:themeColor="text1"/>
          </w:rPr>
          <w:t xml:space="preserve"> </w:t>
        </w:r>
      </w:hyperlink>
      <w:hyperlink r:id="rId22">
        <w:r w:rsidRPr="00217CE2">
          <w:rPr>
            <w:color w:val="000000" w:themeColor="text1"/>
            <w:u w:val="single" w:color="0000FF"/>
          </w:rPr>
          <w:t>Personal Relationships Policy</w:t>
        </w:r>
      </w:hyperlink>
      <w:hyperlink r:id="rId23">
        <w:r w:rsidRPr="00217CE2">
          <w:rPr>
            <w:rFonts w:ascii="Segoe UI" w:eastAsia="Segoe UI" w:hAnsi="Segoe UI" w:cs="Segoe UI"/>
            <w:color w:val="000000" w:themeColor="text1"/>
            <w:sz w:val="18"/>
          </w:rPr>
          <w:t xml:space="preserve"> </w:t>
        </w:r>
      </w:hyperlink>
      <w:r w:rsidRPr="00217CE2">
        <w:rPr>
          <w:color w:val="000000" w:themeColor="text1"/>
        </w:rPr>
        <w:t xml:space="preserve">and other such policies.  </w:t>
      </w:r>
    </w:p>
    <w:p w14:paraId="067067DB" w14:textId="6316C67C" w:rsidR="005C11B4" w:rsidRDefault="005C11B4" w:rsidP="008130A1">
      <w:pPr>
        <w:spacing w:after="0" w:line="259" w:lineRule="auto"/>
        <w:ind w:left="15" w:firstLine="0"/>
        <w:rPr>
          <w:color w:val="000000" w:themeColor="text1"/>
        </w:rPr>
      </w:pPr>
    </w:p>
    <w:p w14:paraId="7AC316AE" w14:textId="77777777" w:rsidR="008130A1" w:rsidRPr="00217CE2" w:rsidRDefault="008130A1" w:rsidP="008130A1">
      <w:pPr>
        <w:spacing w:after="0" w:line="259" w:lineRule="auto"/>
        <w:ind w:left="15" w:firstLine="0"/>
        <w:rPr>
          <w:color w:val="000000" w:themeColor="text1"/>
        </w:rPr>
      </w:pPr>
    </w:p>
    <w:p w14:paraId="6887B504" w14:textId="77777777" w:rsidR="00E54113" w:rsidRPr="00217CE2" w:rsidRDefault="00E54113">
      <w:pPr>
        <w:spacing w:after="0" w:line="259" w:lineRule="auto"/>
        <w:ind w:left="15" w:firstLine="0"/>
        <w:rPr>
          <w:color w:val="000000" w:themeColor="text1"/>
        </w:rPr>
      </w:pPr>
    </w:p>
    <w:p w14:paraId="402BE586" w14:textId="77777777" w:rsidR="00E54113" w:rsidRPr="00217CE2" w:rsidRDefault="00E54113" w:rsidP="00246FD6">
      <w:pPr>
        <w:spacing w:after="0" w:line="259" w:lineRule="auto"/>
        <w:ind w:left="0" w:firstLine="0"/>
        <w:rPr>
          <w:color w:val="000000" w:themeColor="text1"/>
        </w:rPr>
      </w:pPr>
    </w:p>
    <w:p w14:paraId="214CDDC1" w14:textId="77777777" w:rsidR="005C11B4" w:rsidRPr="00217CE2" w:rsidRDefault="008B1BEF">
      <w:pPr>
        <w:pStyle w:val="Heading1"/>
        <w:ind w:left="10"/>
        <w:rPr>
          <w:color w:val="000000" w:themeColor="text1"/>
        </w:rPr>
      </w:pPr>
      <w:r w:rsidRPr="00217CE2">
        <w:rPr>
          <w:color w:val="000000" w:themeColor="text1"/>
        </w:rPr>
        <w:t xml:space="preserve">10.0   Confidentiality  </w:t>
      </w:r>
    </w:p>
    <w:p w14:paraId="1CE3FA80" w14:textId="77777777" w:rsidR="005C11B4" w:rsidRPr="00217CE2" w:rsidRDefault="008B1BEF">
      <w:pPr>
        <w:spacing w:after="0" w:line="259" w:lineRule="auto"/>
        <w:ind w:left="15" w:firstLine="0"/>
        <w:rPr>
          <w:color w:val="000000" w:themeColor="text1"/>
        </w:rPr>
      </w:pPr>
      <w:r w:rsidRPr="00217CE2">
        <w:rPr>
          <w:color w:val="000000" w:themeColor="text1"/>
        </w:rPr>
        <w:t xml:space="preserve"> </w:t>
      </w:r>
    </w:p>
    <w:p w14:paraId="710DBB9E" w14:textId="68644BFC" w:rsidR="005C11B4" w:rsidRPr="00217CE2" w:rsidRDefault="008B1BEF">
      <w:pPr>
        <w:ind w:left="720" w:right="59" w:hanging="720"/>
        <w:rPr>
          <w:color w:val="000000" w:themeColor="text1"/>
        </w:rPr>
      </w:pPr>
      <w:r w:rsidRPr="00217CE2">
        <w:rPr>
          <w:color w:val="000000" w:themeColor="text1"/>
        </w:rPr>
        <w:t xml:space="preserve">10.1    Confidentiality is necessarily limited by the law and by university policies. The University         </w:t>
      </w:r>
    </w:p>
    <w:p w14:paraId="36E3824D" w14:textId="51E07481" w:rsidR="005C11B4" w:rsidRPr="00217CE2" w:rsidRDefault="008B1BEF">
      <w:pPr>
        <w:ind w:left="745" w:right="59"/>
        <w:rPr>
          <w:color w:val="000000" w:themeColor="text1"/>
        </w:rPr>
      </w:pPr>
      <w:r w:rsidRPr="00217CE2">
        <w:rPr>
          <w:color w:val="000000" w:themeColor="text1"/>
        </w:rPr>
        <w:t xml:space="preserve">is subject to statutory requirements to disclose information to external agencies in specific circumstances. This may happen without the consent of the individual reporting a cause for concern. Staff receiving a report should not give any assurance of confidentiality. </w:t>
      </w:r>
    </w:p>
    <w:p w14:paraId="510A9F03" w14:textId="77777777" w:rsidR="005C11B4" w:rsidRPr="00217CE2" w:rsidRDefault="008B1BEF">
      <w:pPr>
        <w:spacing w:after="0" w:line="259" w:lineRule="auto"/>
        <w:ind w:left="15" w:firstLine="0"/>
        <w:rPr>
          <w:color w:val="000000" w:themeColor="text1"/>
        </w:rPr>
      </w:pPr>
      <w:r w:rsidRPr="00217CE2">
        <w:rPr>
          <w:color w:val="000000" w:themeColor="text1"/>
        </w:rPr>
        <w:t xml:space="preserve"> </w:t>
      </w:r>
    </w:p>
    <w:p w14:paraId="1F83042B" w14:textId="77777777" w:rsidR="005C11B4" w:rsidRPr="00217CE2" w:rsidRDefault="008B1BEF">
      <w:pPr>
        <w:pStyle w:val="Heading1"/>
        <w:ind w:left="10"/>
        <w:rPr>
          <w:color w:val="000000" w:themeColor="text1"/>
        </w:rPr>
      </w:pPr>
      <w:r w:rsidRPr="00217CE2">
        <w:rPr>
          <w:color w:val="000000" w:themeColor="text1"/>
        </w:rPr>
        <w:lastRenderedPageBreak/>
        <w:t xml:space="preserve">11.0     Concerns that relate to criminal matters  </w:t>
      </w:r>
    </w:p>
    <w:p w14:paraId="0043A371" w14:textId="77777777" w:rsidR="005C11B4" w:rsidRPr="00217CE2" w:rsidRDefault="008B1BEF">
      <w:pPr>
        <w:spacing w:after="0" w:line="259" w:lineRule="auto"/>
        <w:ind w:left="15" w:firstLine="0"/>
        <w:rPr>
          <w:color w:val="000000" w:themeColor="text1"/>
        </w:rPr>
      </w:pPr>
      <w:r w:rsidRPr="00217CE2">
        <w:rPr>
          <w:color w:val="000000" w:themeColor="text1"/>
        </w:rPr>
        <w:t xml:space="preserve"> </w:t>
      </w:r>
    </w:p>
    <w:p w14:paraId="3DE1D3E8" w14:textId="7BB31C8A" w:rsidR="005C11B4" w:rsidRPr="00217CE2" w:rsidRDefault="008B1BEF">
      <w:pPr>
        <w:ind w:left="720" w:right="59" w:hanging="720"/>
        <w:rPr>
          <w:color w:val="000000" w:themeColor="text1"/>
        </w:rPr>
      </w:pPr>
      <w:r w:rsidRPr="00217CE2">
        <w:rPr>
          <w:color w:val="000000" w:themeColor="text1"/>
        </w:rPr>
        <w:t xml:space="preserve">11.1    The University reserves the right to report to the Police any incident </w:t>
      </w:r>
      <w:r w:rsidR="6FDAF06D" w:rsidRPr="00217CE2">
        <w:rPr>
          <w:color w:val="000000" w:themeColor="text1"/>
        </w:rPr>
        <w:t xml:space="preserve">that </w:t>
      </w:r>
      <w:r w:rsidRPr="00217CE2">
        <w:rPr>
          <w:color w:val="000000" w:themeColor="text1"/>
        </w:rPr>
        <w:t xml:space="preserve">it believes may     constitute a criminal offence and consideration around risk will be identified. It should be noted that the University does not undertake criminal investigations and individuals who believe that they are a victim of crime should report this to the police or other relevant authority. </w:t>
      </w:r>
    </w:p>
    <w:p w14:paraId="1B8B4B6B" w14:textId="77777777" w:rsidR="005C11B4" w:rsidRPr="00217CE2" w:rsidRDefault="008B1BEF">
      <w:pPr>
        <w:spacing w:after="0" w:line="259" w:lineRule="auto"/>
        <w:ind w:left="15" w:firstLine="0"/>
        <w:rPr>
          <w:color w:val="000000" w:themeColor="text1"/>
        </w:rPr>
      </w:pPr>
      <w:r w:rsidRPr="00217CE2">
        <w:rPr>
          <w:color w:val="000000" w:themeColor="text1"/>
        </w:rPr>
        <w:t xml:space="preserve"> </w:t>
      </w:r>
    </w:p>
    <w:p w14:paraId="49D90B75" w14:textId="77777777" w:rsidR="005C11B4" w:rsidRPr="00217CE2" w:rsidRDefault="008B1BEF">
      <w:pPr>
        <w:pStyle w:val="Heading1"/>
        <w:ind w:left="10"/>
        <w:rPr>
          <w:color w:val="000000" w:themeColor="text1"/>
        </w:rPr>
      </w:pPr>
      <w:r w:rsidRPr="00217CE2">
        <w:rPr>
          <w:color w:val="000000" w:themeColor="text1"/>
        </w:rPr>
        <w:t xml:space="preserve">12.0     Malicious allegations  </w:t>
      </w:r>
    </w:p>
    <w:p w14:paraId="26995B33" w14:textId="77777777" w:rsidR="005C11B4" w:rsidRPr="00217CE2" w:rsidRDefault="008B1BEF">
      <w:pPr>
        <w:spacing w:after="0" w:line="259" w:lineRule="auto"/>
        <w:ind w:left="14" w:firstLine="0"/>
        <w:rPr>
          <w:color w:val="000000" w:themeColor="text1"/>
        </w:rPr>
      </w:pPr>
      <w:r w:rsidRPr="00217CE2">
        <w:rPr>
          <w:b/>
          <w:color w:val="000000" w:themeColor="text1"/>
        </w:rPr>
        <w:t xml:space="preserve"> </w:t>
      </w:r>
    </w:p>
    <w:p w14:paraId="644C893E" w14:textId="215AE307" w:rsidR="005C11B4" w:rsidRPr="00217CE2" w:rsidRDefault="008B1BEF">
      <w:pPr>
        <w:ind w:left="720" w:right="59" w:hanging="720"/>
        <w:rPr>
          <w:color w:val="000000" w:themeColor="text1"/>
        </w:rPr>
      </w:pPr>
      <w:r w:rsidRPr="00217CE2">
        <w:rPr>
          <w:color w:val="000000" w:themeColor="text1"/>
        </w:rPr>
        <w:t xml:space="preserve">12.1     The University will seek to ensure that this </w:t>
      </w:r>
      <w:r w:rsidR="003D1F39" w:rsidRPr="00217CE2">
        <w:rPr>
          <w:color w:val="000000" w:themeColor="text1"/>
        </w:rPr>
        <w:t>p</w:t>
      </w:r>
      <w:r w:rsidRPr="00217CE2">
        <w:rPr>
          <w:color w:val="000000" w:themeColor="text1"/>
        </w:rPr>
        <w:t xml:space="preserve">olicy is not used in a way which </w:t>
      </w:r>
      <w:proofErr w:type="gramStart"/>
      <w:r w:rsidRPr="00217CE2">
        <w:rPr>
          <w:color w:val="000000" w:themeColor="text1"/>
        </w:rPr>
        <w:t>causes  unwarranted</w:t>
      </w:r>
      <w:proofErr w:type="gramEnd"/>
      <w:r w:rsidRPr="00217CE2">
        <w:rPr>
          <w:color w:val="000000" w:themeColor="text1"/>
        </w:rPr>
        <w:t xml:space="preserve"> detriment to others. The University will act when vexatious or malicious allegations are made, when false information is provided or when the complainant has otherwise acted in bad faith. In such circumstances, disciplinary action may be taken, and any investigation based upon those allegations may be terminated. </w:t>
      </w:r>
    </w:p>
    <w:p w14:paraId="673A07EE" w14:textId="77777777" w:rsidR="005C11B4" w:rsidRPr="00217CE2" w:rsidRDefault="008B1BEF">
      <w:pPr>
        <w:spacing w:after="0" w:line="259" w:lineRule="auto"/>
        <w:ind w:left="14" w:firstLine="0"/>
        <w:rPr>
          <w:color w:val="000000" w:themeColor="text1"/>
        </w:rPr>
      </w:pPr>
      <w:r w:rsidRPr="00217CE2">
        <w:rPr>
          <w:color w:val="000000" w:themeColor="text1"/>
        </w:rPr>
        <w:t xml:space="preserve"> </w:t>
      </w:r>
    </w:p>
    <w:p w14:paraId="384F31B1" w14:textId="77777777" w:rsidR="005C11B4" w:rsidRPr="00217CE2" w:rsidRDefault="008B1BEF">
      <w:pPr>
        <w:pStyle w:val="Heading1"/>
        <w:ind w:left="10"/>
        <w:rPr>
          <w:color w:val="000000" w:themeColor="text1"/>
        </w:rPr>
      </w:pPr>
      <w:r w:rsidRPr="00217CE2">
        <w:rPr>
          <w:color w:val="000000" w:themeColor="text1"/>
        </w:rPr>
        <w:t xml:space="preserve">13.0     Person against who an allegation has been made </w:t>
      </w:r>
    </w:p>
    <w:p w14:paraId="51323348" w14:textId="77777777" w:rsidR="005C11B4" w:rsidRPr="00217CE2" w:rsidRDefault="008B1BEF">
      <w:pPr>
        <w:spacing w:after="0" w:line="259" w:lineRule="auto"/>
        <w:ind w:left="14" w:firstLine="0"/>
        <w:rPr>
          <w:color w:val="000000" w:themeColor="text1"/>
        </w:rPr>
      </w:pPr>
      <w:r w:rsidRPr="00217CE2">
        <w:rPr>
          <w:color w:val="000000" w:themeColor="text1"/>
        </w:rPr>
        <w:t xml:space="preserve"> </w:t>
      </w:r>
    </w:p>
    <w:p w14:paraId="0DE64526" w14:textId="73470FEA" w:rsidR="005C11B4" w:rsidRPr="00217CE2" w:rsidRDefault="008B1BEF">
      <w:pPr>
        <w:ind w:left="720" w:right="59" w:hanging="720"/>
        <w:rPr>
          <w:color w:val="000000" w:themeColor="text1"/>
        </w:rPr>
      </w:pPr>
      <w:r w:rsidRPr="00217CE2">
        <w:rPr>
          <w:color w:val="000000" w:themeColor="text1"/>
        </w:rPr>
        <w:t xml:space="preserve">13.1     For cases of alleged serious or gross misconduct, the line manager should proceed directly to a formal investigation. Further details of this can be found within the Human Resources </w:t>
      </w:r>
      <w:hyperlink r:id="rId24" w:history="1">
        <w:r w:rsidRPr="00217CE2">
          <w:rPr>
            <w:rStyle w:val="Hyperlink"/>
            <w:color w:val="000000" w:themeColor="text1"/>
          </w:rPr>
          <w:t>Disciplinary Procedures</w:t>
        </w:r>
      </w:hyperlink>
      <w:r w:rsidRPr="00217CE2">
        <w:rPr>
          <w:color w:val="000000" w:themeColor="text1"/>
        </w:rPr>
        <w:t xml:space="preserve"> document. Suspension may be considered for cases of alleged serious or gross misconduct and the manager will discuss this with HR and refer to the Disciplinary Procedure. The Student Safeguarding Manager will work closely with the line manager and HR as part of </w:t>
      </w:r>
      <w:r w:rsidR="4F95A735" w:rsidRPr="00217CE2">
        <w:rPr>
          <w:color w:val="000000" w:themeColor="text1"/>
        </w:rPr>
        <w:t xml:space="preserve">any </w:t>
      </w:r>
      <w:r w:rsidRPr="00217CE2">
        <w:rPr>
          <w:color w:val="000000" w:themeColor="text1"/>
        </w:rPr>
        <w:t>investigation</w:t>
      </w:r>
      <w:r w:rsidR="00C77ED4" w:rsidRPr="00217CE2">
        <w:rPr>
          <w:color w:val="000000" w:themeColor="text1"/>
        </w:rPr>
        <w:t>, where appropriate</w:t>
      </w:r>
    </w:p>
    <w:p w14:paraId="55F77D2C" w14:textId="77777777" w:rsidR="005C11B4" w:rsidRPr="00217CE2" w:rsidRDefault="008B1BEF">
      <w:pPr>
        <w:spacing w:after="1" w:line="259" w:lineRule="auto"/>
        <w:ind w:left="14" w:firstLine="0"/>
        <w:rPr>
          <w:color w:val="000000" w:themeColor="text1"/>
        </w:rPr>
      </w:pPr>
      <w:r w:rsidRPr="00217CE2">
        <w:rPr>
          <w:color w:val="000000" w:themeColor="text1"/>
        </w:rPr>
        <w:t xml:space="preserve"> </w:t>
      </w:r>
    </w:p>
    <w:p w14:paraId="1289EDEF" w14:textId="77777777" w:rsidR="005C11B4" w:rsidRPr="00217CE2" w:rsidRDefault="008B1BEF">
      <w:pPr>
        <w:pStyle w:val="Heading1"/>
        <w:tabs>
          <w:tab w:val="center" w:pos="2794"/>
        </w:tabs>
        <w:ind w:left="0" w:firstLine="0"/>
        <w:rPr>
          <w:color w:val="000000" w:themeColor="text1"/>
        </w:rPr>
      </w:pPr>
      <w:proofErr w:type="gramStart"/>
      <w:r w:rsidRPr="00217CE2">
        <w:rPr>
          <w:color w:val="000000" w:themeColor="text1"/>
        </w:rPr>
        <w:t xml:space="preserve">14.0  </w:t>
      </w:r>
      <w:r w:rsidRPr="00217CE2">
        <w:rPr>
          <w:color w:val="000000" w:themeColor="text1"/>
        </w:rPr>
        <w:tab/>
      </w:r>
      <w:proofErr w:type="gramEnd"/>
      <w:r w:rsidRPr="00217CE2">
        <w:rPr>
          <w:color w:val="000000" w:themeColor="text1"/>
        </w:rPr>
        <w:t xml:space="preserve">Involvement of parents and legal guardians </w:t>
      </w:r>
    </w:p>
    <w:p w14:paraId="5079A158" w14:textId="77777777" w:rsidR="005C11B4" w:rsidRPr="00217CE2" w:rsidRDefault="008B1BEF">
      <w:pPr>
        <w:spacing w:after="1" w:line="259" w:lineRule="auto"/>
        <w:ind w:left="14" w:firstLine="0"/>
        <w:rPr>
          <w:color w:val="000000" w:themeColor="text1"/>
        </w:rPr>
      </w:pPr>
      <w:r w:rsidRPr="00217CE2">
        <w:rPr>
          <w:b/>
          <w:color w:val="000000" w:themeColor="text1"/>
        </w:rPr>
        <w:t xml:space="preserve"> </w:t>
      </w:r>
    </w:p>
    <w:p w14:paraId="652F9DA9" w14:textId="083A6724" w:rsidR="005C11B4" w:rsidRPr="00217CE2" w:rsidRDefault="008B1BEF">
      <w:pPr>
        <w:ind w:left="720" w:right="59" w:hanging="720"/>
        <w:rPr>
          <w:color w:val="000000" w:themeColor="text1"/>
        </w:rPr>
      </w:pPr>
      <w:r w:rsidRPr="00217CE2">
        <w:rPr>
          <w:color w:val="000000" w:themeColor="text1"/>
        </w:rPr>
        <w:t xml:space="preserve">14.1 </w:t>
      </w:r>
      <w:r w:rsidRPr="00217CE2">
        <w:rPr>
          <w:color w:val="000000" w:themeColor="text1"/>
        </w:rPr>
        <w:tab/>
        <w:t>In normal circumstances the University deals directly with students and not with their parents, guardians or other third parties. This approach applies to</w:t>
      </w:r>
      <w:r w:rsidR="00132F68" w:rsidRPr="00217CE2">
        <w:rPr>
          <w:color w:val="000000" w:themeColor="text1"/>
        </w:rPr>
        <w:t xml:space="preserve"> all</w:t>
      </w:r>
      <w:r w:rsidRPr="00217CE2">
        <w:rPr>
          <w:color w:val="000000" w:themeColor="text1"/>
        </w:rPr>
        <w:t xml:space="preserve"> students </w:t>
      </w:r>
      <w:r w:rsidR="00132F68" w:rsidRPr="00217CE2">
        <w:rPr>
          <w:color w:val="000000" w:themeColor="text1"/>
        </w:rPr>
        <w:t xml:space="preserve">including those </w:t>
      </w:r>
      <w:r w:rsidRPr="00217CE2">
        <w:rPr>
          <w:color w:val="000000" w:themeColor="text1"/>
        </w:rPr>
        <w:t xml:space="preserve">who are adults at risk </w:t>
      </w:r>
      <w:proofErr w:type="gramStart"/>
      <w:r w:rsidRPr="00217CE2">
        <w:rPr>
          <w:color w:val="000000" w:themeColor="text1"/>
        </w:rPr>
        <w:t>or  under</w:t>
      </w:r>
      <w:proofErr w:type="gramEnd"/>
      <w:r w:rsidRPr="00217CE2">
        <w:rPr>
          <w:color w:val="000000" w:themeColor="text1"/>
        </w:rPr>
        <w:t xml:space="preserve"> 18 years</w:t>
      </w:r>
      <w:r w:rsidR="00132F68" w:rsidRPr="00217CE2">
        <w:rPr>
          <w:color w:val="000000" w:themeColor="text1"/>
        </w:rPr>
        <w:t xml:space="preserve"> old</w:t>
      </w:r>
      <w:r w:rsidRPr="00217CE2">
        <w:rPr>
          <w:color w:val="000000" w:themeColor="text1"/>
        </w:rPr>
        <w:t xml:space="preserve">. </w:t>
      </w:r>
    </w:p>
    <w:p w14:paraId="207044BE" w14:textId="06A6E7AF" w:rsidR="4DD3F202" w:rsidRPr="00217CE2" w:rsidRDefault="4DD3F202" w:rsidP="4DD3F202">
      <w:pPr>
        <w:ind w:left="744" w:right="59"/>
        <w:rPr>
          <w:color w:val="000000" w:themeColor="text1"/>
        </w:rPr>
      </w:pPr>
    </w:p>
    <w:p w14:paraId="0C106D9A" w14:textId="57140EB0" w:rsidR="005C11B4" w:rsidRPr="00217CE2" w:rsidRDefault="008B1BEF">
      <w:pPr>
        <w:ind w:left="744" w:right="59"/>
        <w:rPr>
          <w:color w:val="000000" w:themeColor="text1"/>
        </w:rPr>
      </w:pPr>
      <w:r w:rsidRPr="00217CE2">
        <w:rPr>
          <w:color w:val="000000" w:themeColor="text1"/>
        </w:rPr>
        <w:t>The University has duties under data protection legislation to preserve the right to privacy and confidentiality of students. The University therefore only discloses information regarding students (including adults at risk or children) to third parties (including parents, guardians</w:t>
      </w:r>
      <w:r w:rsidR="00FD0B7D" w:rsidRPr="00217CE2">
        <w:rPr>
          <w:color w:val="000000" w:themeColor="text1"/>
        </w:rPr>
        <w:t xml:space="preserve"> and</w:t>
      </w:r>
      <w:r w:rsidRPr="00217CE2">
        <w:rPr>
          <w:color w:val="000000" w:themeColor="text1"/>
        </w:rPr>
        <w:t xml:space="preserve"> emergency contacts) in accordance with its </w:t>
      </w:r>
      <w:hyperlink r:id="rId25" w:history="1">
        <w:r w:rsidR="00D764F0" w:rsidRPr="00217CE2">
          <w:rPr>
            <w:rStyle w:val="Hyperlink"/>
            <w:color w:val="000000" w:themeColor="text1"/>
          </w:rPr>
          <w:t>privacy notices</w:t>
        </w:r>
      </w:hyperlink>
      <w:r w:rsidRPr="00217CE2">
        <w:rPr>
          <w:color w:val="000000" w:themeColor="text1"/>
        </w:rPr>
        <w:t xml:space="preserve">. </w:t>
      </w:r>
    </w:p>
    <w:p w14:paraId="6EC03D6D" w14:textId="51ECA357" w:rsidR="005C11B4" w:rsidRPr="00217CE2" w:rsidRDefault="008B1BEF">
      <w:pPr>
        <w:ind w:left="744" w:right="59"/>
        <w:rPr>
          <w:color w:val="000000" w:themeColor="text1"/>
        </w:rPr>
      </w:pPr>
      <w:r w:rsidRPr="00217CE2">
        <w:rPr>
          <w:color w:val="000000" w:themeColor="text1"/>
        </w:rPr>
        <w:t xml:space="preserve">   </w:t>
      </w:r>
    </w:p>
    <w:p w14:paraId="6001610D" w14:textId="77777777" w:rsidR="005C11B4" w:rsidRPr="00217CE2" w:rsidRDefault="008B1BEF">
      <w:pPr>
        <w:ind w:left="744" w:right="59"/>
        <w:rPr>
          <w:color w:val="000000" w:themeColor="text1"/>
        </w:rPr>
      </w:pPr>
      <w:r w:rsidRPr="00217CE2">
        <w:rPr>
          <w:color w:val="000000" w:themeColor="text1"/>
        </w:rPr>
        <w:t xml:space="preserve">If a parent/guardian calls the University with concerns about a student, this would be followed up in the appropriate way and, unless it puts the student at risk, we would always be transparent with the student as to who raised the concern when we contact them.  </w:t>
      </w:r>
    </w:p>
    <w:p w14:paraId="37438462" w14:textId="10FB758A" w:rsidR="4DD3F202" w:rsidRPr="00217CE2" w:rsidRDefault="4DD3F202" w:rsidP="4DD3F202">
      <w:pPr>
        <w:ind w:left="743" w:right="59"/>
        <w:rPr>
          <w:color w:val="000000" w:themeColor="text1"/>
        </w:rPr>
      </w:pPr>
    </w:p>
    <w:p w14:paraId="2FF523A3" w14:textId="77777777" w:rsidR="005C11B4" w:rsidRPr="00217CE2" w:rsidRDefault="008B1BEF">
      <w:pPr>
        <w:ind w:left="743" w:right="59"/>
        <w:rPr>
          <w:color w:val="000000" w:themeColor="text1"/>
        </w:rPr>
      </w:pPr>
      <w:r w:rsidRPr="00217CE2">
        <w:rPr>
          <w:color w:val="000000" w:themeColor="text1"/>
        </w:rPr>
        <w:t xml:space="preserve">Parents or guardians who bring children or adults at risk in their care onto the campus (except to attend a university-led event) are always responsible for their safety and welfare and are obliged to ensure that the children or adults at risk in their care do not disturb others or damage University property. </w:t>
      </w:r>
    </w:p>
    <w:p w14:paraId="6A64FDFA" w14:textId="77777777" w:rsidR="005C11B4" w:rsidRPr="00217CE2" w:rsidRDefault="008B1BEF">
      <w:pPr>
        <w:spacing w:after="1" w:line="259" w:lineRule="auto"/>
        <w:ind w:left="733" w:firstLine="0"/>
        <w:rPr>
          <w:color w:val="000000" w:themeColor="text1"/>
        </w:rPr>
      </w:pPr>
      <w:r w:rsidRPr="00217CE2">
        <w:rPr>
          <w:color w:val="000000" w:themeColor="text1"/>
        </w:rPr>
        <w:t xml:space="preserve"> </w:t>
      </w:r>
    </w:p>
    <w:p w14:paraId="3F7050E3" w14:textId="77777777" w:rsidR="005C11B4" w:rsidRPr="00217CE2" w:rsidRDefault="008B1BEF">
      <w:pPr>
        <w:pStyle w:val="Heading1"/>
        <w:tabs>
          <w:tab w:val="center" w:pos="1733"/>
        </w:tabs>
        <w:ind w:left="0" w:firstLine="0"/>
        <w:rPr>
          <w:color w:val="000000" w:themeColor="text1"/>
        </w:rPr>
      </w:pPr>
      <w:r w:rsidRPr="00217CE2">
        <w:rPr>
          <w:color w:val="000000" w:themeColor="text1"/>
        </w:rPr>
        <w:t xml:space="preserve">15.0 </w:t>
      </w:r>
      <w:r w:rsidRPr="00217CE2">
        <w:rPr>
          <w:color w:val="000000" w:themeColor="text1"/>
        </w:rPr>
        <w:tab/>
        <w:t xml:space="preserve">Activities on campus </w:t>
      </w:r>
    </w:p>
    <w:p w14:paraId="52DBF1F9" w14:textId="77777777" w:rsidR="005C11B4" w:rsidRPr="00217CE2" w:rsidRDefault="008B1BEF">
      <w:pPr>
        <w:spacing w:after="1" w:line="259" w:lineRule="auto"/>
        <w:ind w:left="13" w:firstLine="0"/>
        <w:rPr>
          <w:color w:val="000000" w:themeColor="text1"/>
        </w:rPr>
      </w:pPr>
      <w:r w:rsidRPr="00217CE2">
        <w:rPr>
          <w:b/>
          <w:color w:val="000000" w:themeColor="text1"/>
        </w:rPr>
        <w:t xml:space="preserve"> </w:t>
      </w:r>
    </w:p>
    <w:p w14:paraId="5ADED1AB" w14:textId="0C91DDD2" w:rsidR="005C11B4" w:rsidRPr="00217CE2" w:rsidRDefault="008B1BEF">
      <w:pPr>
        <w:ind w:left="720" w:right="59" w:hanging="720"/>
        <w:rPr>
          <w:color w:val="000000" w:themeColor="text1"/>
        </w:rPr>
      </w:pPr>
      <w:r w:rsidRPr="00217CE2">
        <w:rPr>
          <w:color w:val="000000" w:themeColor="text1"/>
        </w:rPr>
        <w:t xml:space="preserve">15.1 </w:t>
      </w:r>
      <w:r w:rsidRPr="00217CE2">
        <w:rPr>
          <w:color w:val="000000" w:themeColor="text1"/>
        </w:rPr>
        <w:tab/>
        <w:t xml:space="preserve">The </w:t>
      </w:r>
      <w:r w:rsidR="00450AF4" w:rsidRPr="00217CE2">
        <w:rPr>
          <w:color w:val="000000" w:themeColor="text1"/>
        </w:rPr>
        <w:t>s</w:t>
      </w:r>
      <w:r w:rsidRPr="00217CE2">
        <w:rPr>
          <w:color w:val="000000" w:themeColor="text1"/>
        </w:rPr>
        <w:t xml:space="preserve">afeguarding of children or adults at risk visiting the university is the responsibility of the organiser of the activities in which the children or adults at risk are participating.  </w:t>
      </w:r>
    </w:p>
    <w:p w14:paraId="311E82C2" w14:textId="77777777" w:rsidR="005C11B4" w:rsidRPr="00217CE2" w:rsidRDefault="008B1BEF">
      <w:pPr>
        <w:ind w:left="743" w:right="59"/>
        <w:rPr>
          <w:color w:val="000000" w:themeColor="text1"/>
        </w:rPr>
      </w:pPr>
      <w:r w:rsidRPr="00217CE2">
        <w:rPr>
          <w:color w:val="000000" w:themeColor="text1"/>
        </w:rPr>
        <w:t xml:space="preserve">Where the University is not formally the organiser of the activities (whether this is hiring KU rooms or facilities or if it is used for free), it accepts no liability relating to safeguarding matters.  </w:t>
      </w:r>
    </w:p>
    <w:p w14:paraId="7A8B2D0E" w14:textId="77777777" w:rsidR="005C11B4" w:rsidRPr="00217CE2" w:rsidRDefault="005C11B4">
      <w:pPr>
        <w:rPr>
          <w:color w:val="000000" w:themeColor="text1"/>
        </w:rPr>
        <w:sectPr w:rsidR="005C11B4" w:rsidRPr="00217CE2">
          <w:headerReference w:type="even" r:id="rId26"/>
          <w:headerReference w:type="default" r:id="rId27"/>
          <w:footerReference w:type="even" r:id="rId28"/>
          <w:footerReference w:type="default" r:id="rId29"/>
          <w:headerReference w:type="first" r:id="rId30"/>
          <w:footerReference w:type="first" r:id="rId31"/>
          <w:pgSz w:w="11906" w:h="16838"/>
          <w:pgMar w:top="1178" w:right="1379" w:bottom="709" w:left="1425" w:header="720" w:footer="720" w:gutter="0"/>
          <w:cols w:space="720"/>
          <w:titlePg/>
        </w:sectPr>
      </w:pPr>
    </w:p>
    <w:p w14:paraId="484C7775" w14:textId="0DDC59D4" w:rsidR="005C11B4" w:rsidRPr="00217CE2" w:rsidRDefault="008B1BEF" w:rsidP="00FD54A5">
      <w:pPr>
        <w:ind w:left="721" w:right="59" w:firstLine="0"/>
        <w:rPr>
          <w:color w:val="000000" w:themeColor="text1"/>
        </w:rPr>
      </w:pPr>
      <w:r w:rsidRPr="00217CE2">
        <w:rPr>
          <w:color w:val="000000" w:themeColor="text1"/>
        </w:rPr>
        <w:lastRenderedPageBreak/>
        <w:t xml:space="preserve">It is the responsibility of the organiser of the activities to ensure comprehensive risk assessments in relation to the health, safety and wellbeing of children and adults at risk participating in activities on the University campus. It is expected that for organised visits by schools, colleges and other external organisations that visiting staff will have completed their own risk assessment and taken steps to ensure child protection in accordance with their own Local Authority guidelines. However, the University’s event organisers must still satisfy themselves that appropriate measures are in place, as it is no defence in law to avoid liability for prosecution by placing reliance on others to discharge the University’s duties on its behalf. Where the University is not the organiser of the activities, fully completed risk assessment documentation, valid property damage and public liability insurances (including abuse cover), providing appropriate cover for all associated risks and assurances may be required before any booking is confirmed. </w:t>
      </w:r>
      <w:r w:rsidRPr="00217CE2">
        <w:rPr>
          <w:rFonts w:ascii="Calibri" w:eastAsia="Calibri" w:hAnsi="Calibri" w:cs="Calibri"/>
          <w:color w:val="000000" w:themeColor="text1"/>
        </w:rPr>
        <w:t xml:space="preserve"> </w:t>
      </w:r>
    </w:p>
    <w:p w14:paraId="388FA9A2" w14:textId="77777777" w:rsidR="005C11B4" w:rsidRPr="00217CE2" w:rsidRDefault="008B1BEF">
      <w:pPr>
        <w:spacing w:after="1" w:line="259" w:lineRule="auto"/>
        <w:ind w:left="721" w:firstLine="0"/>
        <w:rPr>
          <w:color w:val="000000" w:themeColor="text1"/>
        </w:rPr>
      </w:pPr>
      <w:r w:rsidRPr="00217CE2">
        <w:rPr>
          <w:color w:val="000000" w:themeColor="text1"/>
        </w:rPr>
        <w:t xml:space="preserve"> </w:t>
      </w:r>
    </w:p>
    <w:p w14:paraId="7A6B756E" w14:textId="77777777" w:rsidR="005C11B4" w:rsidRPr="00217CE2" w:rsidRDefault="008B1BEF">
      <w:pPr>
        <w:pStyle w:val="Heading1"/>
        <w:ind w:left="720" w:hanging="720"/>
        <w:rPr>
          <w:color w:val="000000" w:themeColor="text1"/>
        </w:rPr>
      </w:pPr>
      <w:r w:rsidRPr="00217CE2">
        <w:rPr>
          <w:color w:val="000000" w:themeColor="text1"/>
        </w:rPr>
        <w:t xml:space="preserve">16.0 </w:t>
      </w:r>
      <w:r w:rsidRPr="00217CE2">
        <w:rPr>
          <w:color w:val="000000" w:themeColor="text1"/>
        </w:rPr>
        <w:tab/>
        <w:t xml:space="preserve">Activities off campus (for example school visits, field trips, placements, volunteering opportunities, union activities) </w:t>
      </w:r>
    </w:p>
    <w:p w14:paraId="0784E50A" w14:textId="77777777" w:rsidR="005C11B4" w:rsidRPr="00217CE2" w:rsidRDefault="008B1BEF">
      <w:pPr>
        <w:spacing w:after="1" w:line="259" w:lineRule="auto"/>
        <w:ind w:left="1" w:firstLine="0"/>
        <w:rPr>
          <w:color w:val="000000" w:themeColor="text1"/>
        </w:rPr>
      </w:pPr>
      <w:r w:rsidRPr="00217CE2">
        <w:rPr>
          <w:b/>
          <w:color w:val="000000" w:themeColor="text1"/>
        </w:rPr>
        <w:t xml:space="preserve"> </w:t>
      </w:r>
    </w:p>
    <w:p w14:paraId="10536FA7" w14:textId="596EDDD3" w:rsidR="005C11B4" w:rsidRPr="00217CE2" w:rsidRDefault="008B1BEF">
      <w:pPr>
        <w:ind w:left="720" w:right="59" w:hanging="720"/>
        <w:rPr>
          <w:color w:val="000000" w:themeColor="text1"/>
        </w:rPr>
      </w:pPr>
      <w:r w:rsidRPr="00217CE2">
        <w:rPr>
          <w:color w:val="000000" w:themeColor="text1"/>
        </w:rPr>
        <w:t xml:space="preserve">16.1 </w:t>
      </w:r>
      <w:r w:rsidRPr="00217CE2">
        <w:rPr>
          <w:color w:val="000000" w:themeColor="text1"/>
        </w:rPr>
        <w:tab/>
        <w:t xml:space="preserve">It is vital that appropriate DBS checks are </w:t>
      </w:r>
      <w:r w:rsidR="007F25DC" w:rsidRPr="00217CE2">
        <w:rPr>
          <w:color w:val="000000" w:themeColor="text1"/>
        </w:rPr>
        <w:t>considered</w:t>
      </w:r>
      <w:r w:rsidRPr="00217CE2">
        <w:rPr>
          <w:color w:val="000000" w:themeColor="text1"/>
        </w:rPr>
        <w:t xml:space="preserve"> for staff/students working off-campus with children and young people. It is important to identify if such places have risk assessments in place and to identify a designated safeguarding lead to report any concerns that arise during the off-campus activity or event.  </w:t>
      </w:r>
    </w:p>
    <w:p w14:paraId="6BEF03ED"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4B768605" w14:textId="0D40D041" w:rsidR="005C11B4" w:rsidRPr="00217CE2" w:rsidRDefault="008B1BEF">
      <w:pPr>
        <w:ind w:left="720" w:right="59" w:hanging="720"/>
        <w:rPr>
          <w:color w:val="000000" w:themeColor="text1"/>
        </w:rPr>
      </w:pPr>
      <w:r w:rsidRPr="00217CE2">
        <w:rPr>
          <w:color w:val="000000" w:themeColor="text1"/>
        </w:rPr>
        <w:t xml:space="preserve">16.2 </w:t>
      </w:r>
      <w:r w:rsidRPr="00217CE2">
        <w:rPr>
          <w:color w:val="000000" w:themeColor="text1"/>
        </w:rPr>
        <w:tab/>
        <w:t xml:space="preserve">It’s important to be aware that the responsibility is held at the off- campus site and their policies and procedures are adhered to. However, where it is a </w:t>
      </w:r>
      <w:r w:rsidR="00745D50" w:rsidRPr="00217CE2">
        <w:rPr>
          <w:color w:val="000000" w:themeColor="text1"/>
        </w:rPr>
        <w:t>u</w:t>
      </w:r>
      <w:r w:rsidRPr="00217CE2">
        <w:rPr>
          <w:color w:val="000000" w:themeColor="text1"/>
        </w:rPr>
        <w:t xml:space="preserve">niversity organised activity, we have obligations relating to safeguarding as stated above in 15.0. However, we will always refer to the external organisation’s policies and procedures as required.  </w:t>
      </w:r>
    </w:p>
    <w:p w14:paraId="1D004F73" w14:textId="77777777" w:rsidR="005C11B4" w:rsidRPr="00217CE2" w:rsidRDefault="008B1BEF">
      <w:pPr>
        <w:spacing w:after="0" w:line="259" w:lineRule="auto"/>
        <w:ind w:left="0" w:firstLine="0"/>
        <w:rPr>
          <w:color w:val="000000" w:themeColor="text1"/>
        </w:rPr>
      </w:pPr>
      <w:r w:rsidRPr="00217CE2">
        <w:rPr>
          <w:color w:val="000000" w:themeColor="text1"/>
        </w:rPr>
        <w:t xml:space="preserve"> </w:t>
      </w:r>
    </w:p>
    <w:p w14:paraId="2FF4BC41" w14:textId="0A8216F9" w:rsidR="005C11B4" w:rsidRPr="00217CE2" w:rsidRDefault="008B1BEF">
      <w:pPr>
        <w:ind w:left="720" w:right="59" w:hanging="720"/>
        <w:rPr>
          <w:color w:val="000000" w:themeColor="text1"/>
        </w:rPr>
      </w:pPr>
      <w:proofErr w:type="gramStart"/>
      <w:r w:rsidRPr="00217CE2">
        <w:rPr>
          <w:color w:val="000000" w:themeColor="text1"/>
        </w:rPr>
        <w:t xml:space="preserve">16.3  </w:t>
      </w:r>
      <w:r w:rsidRPr="00217CE2">
        <w:rPr>
          <w:color w:val="000000" w:themeColor="text1"/>
        </w:rPr>
        <w:tab/>
      </w:r>
      <w:proofErr w:type="gramEnd"/>
      <w:r w:rsidRPr="00217CE2">
        <w:rPr>
          <w:color w:val="000000" w:themeColor="text1"/>
        </w:rPr>
        <w:t xml:space="preserve">There are requirements that the provider (e.g. of facilities or premises we may use) has appropriate valid property and public liability insurances in place and that they provide copies of all relevant insurance details to the </w:t>
      </w:r>
      <w:r w:rsidR="00215747" w:rsidRPr="00217CE2">
        <w:rPr>
          <w:color w:val="000000" w:themeColor="text1"/>
        </w:rPr>
        <w:t>u</w:t>
      </w:r>
      <w:r w:rsidRPr="00217CE2">
        <w:rPr>
          <w:color w:val="000000" w:themeColor="text1"/>
        </w:rPr>
        <w:t xml:space="preserve">niversity. Normally they would provide ‘To whom it may concern’ letters or copy certificates from their broker or insurer detailing the insurances they have in place. </w:t>
      </w:r>
    </w:p>
    <w:p w14:paraId="5AE6DC68" w14:textId="77777777" w:rsidR="005C11B4" w:rsidRPr="00217CE2" w:rsidRDefault="008B1BEF">
      <w:pPr>
        <w:spacing w:after="0" w:line="259" w:lineRule="auto"/>
        <w:ind w:left="0" w:firstLine="0"/>
        <w:rPr>
          <w:color w:val="000000" w:themeColor="text1"/>
        </w:rPr>
      </w:pPr>
      <w:r w:rsidRPr="00217CE2">
        <w:rPr>
          <w:b/>
          <w:color w:val="000000" w:themeColor="text1"/>
        </w:rPr>
        <w:t xml:space="preserve"> </w:t>
      </w:r>
    </w:p>
    <w:p w14:paraId="65A276F8" w14:textId="77777777" w:rsidR="005C11B4" w:rsidRPr="00217CE2" w:rsidRDefault="008B1BEF">
      <w:pPr>
        <w:pStyle w:val="Heading1"/>
        <w:tabs>
          <w:tab w:val="center" w:pos="1598"/>
        </w:tabs>
        <w:ind w:left="0" w:firstLine="0"/>
        <w:rPr>
          <w:color w:val="000000" w:themeColor="text1"/>
        </w:rPr>
      </w:pPr>
      <w:r w:rsidRPr="00217CE2">
        <w:rPr>
          <w:color w:val="000000" w:themeColor="text1"/>
        </w:rPr>
        <w:t xml:space="preserve">17.0 </w:t>
      </w:r>
      <w:r w:rsidRPr="00217CE2">
        <w:rPr>
          <w:color w:val="000000" w:themeColor="text1"/>
        </w:rPr>
        <w:tab/>
        <w:t xml:space="preserve">Use of IT Facilities </w:t>
      </w:r>
    </w:p>
    <w:p w14:paraId="24BAE53B" w14:textId="77777777" w:rsidR="005C11B4" w:rsidRPr="00217CE2" w:rsidRDefault="008B1BEF">
      <w:pPr>
        <w:spacing w:after="0" w:line="259" w:lineRule="auto"/>
        <w:ind w:left="0" w:firstLine="0"/>
        <w:rPr>
          <w:color w:val="000000" w:themeColor="text1"/>
        </w:rPr>
      </w:pPr>
      <w:r w:rsidRPr="00217CE2">
        <w:rPr>
          <w:color w:val="000000" w:themeColor="text1"/>
        </w:rPr>
        <w:t xml:space="preserve"> </w:t>
      </w:r>
    </w:p>
    <w:p w14:paraId="30F8D9CF" w14:textId="77777777" w:rsidR="005C11B4" w:rsidRPr="00217CE2" w:rsidRDefault="008B1BEF">
      <w:pPr>
        <w:ind w:left="720" w:right="59" w:hanging="720"/>
        <w:rPr>
          <w:color w:val="000000" w:themeColor="text1"/>
        </w:rPr>
      </w:pPr>
      <w:r w:rsidRPr="00217CE2">
        <w:rPr>
          <w:color w:val="000000" w:themeColor="text1"/>
        </w:rPr>
        <w:t xml:space="preserve">17.1 </w:t>
      </w:r>
      <w:r w:rsidRPr="00217CE2">
        <w:rPr>
          <w:color w:val="000000" w:themeColor="text1"/>
        </w:rPr>
        <w:tab/>
        <w:t xml:space="preserve">The University’s </w:t>
      </w:r>
      <w:hyperlink r:id="rId32">
        <w:r w:rsidRPr="00217CE2">
          <w:rPr>
            <w:color w:val="000000" w:themeColor="text1"/>
            <w:u w:val="single" w:color="0000FF"/>
          </w:rPr>
          <w:t>IT Security Policy</w:t>
        </w:r>
      </w:hyperlink>
      <w:hyperlink r:id="rId33">
        <w:r w:rsidRPr="00217CE2">
          <w:rPr>
            <w:color w:val="000000" w:themeColor="text1"/>
          </w:rPr>
          <w:t xml:space="preserve"> </w:t>
        </w:r>
      </w:hyperlink>
      <w:r w:rsidRPr="00217CE2">
        <w:rPr>
          <w:color w:val="000000" w:themeColor="text1"/>
        </w:rPr>
        <w:t>prohibits the use, access, storage, or distribution of material that is offensive, obscene, indecent, discriminatory or harassing. The IT facilities are, however, an open access environment and use of IT facilities by students is not routinely monitored in detail. There may be times students might need to research content that may be considered as offensive for research purposes as part of their course. Advice on data and computer security and keeping safe online is provided for staff and students.</w:t>
      </w:r>
    </w:p>
    <w:p w14:paraId="55C897B7"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0B712632"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0ED2F00F"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4D502326"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16614F62"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2E2F2FA1"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634302D6"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1CD0B34C"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0D7B1F23"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476641DA"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38F9349E"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4B6464DE"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657E7FD3"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40FAA010"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69DB5A8E"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1F2DE423"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687075AF" w14:textId="4958AE6A" w:rsidR="005C11B4" w:rsidRPr="00217CE2" w:rsidRDefault="008B1BEF" w:rsidP="000259D5">
      <w:pPr>
        <w:spacing w:after="0" w:line="259" w:lineRule="auto"/>
        <w:ind w:left="0" w:firstLine="0"/>
        <w:rPr>
          <w:color w:val="000000" w:themeColor="text1"/>
        </w:rPr>
      </w:pPr>
      <w:r w:rsidRPr="00217CE2">
        <w:rPr>
          <w:b/>
          <w:color w:val="000000" w:themeColor="text1"/>
        </w:rPr>
        <w:t xml:space="preserve">Appendix </w:t>
      </w:r>
      <w:r w:rsidR="006F0C67" w:rsidRPr="00217CE2">
        <w:rPr>
          <w:b/>
          <w:color w:val="000000" w:themeColor="text1"/>
        </w:rPr>
        <w:t>A</w:t>
      </w:r>
    </w:p>
    <w:p w14:paraId="3D5FB1DD" w14:textId="77777777" w:rsidR="005C11B4" w:rsidRPr="00217CE2" w:rsidRDefault="008B1BEF">
      <w:pPr>
        <w:spacing w:after="0" w:line="259" w:lineRule="auto"/>
        <w:ind w:left="1" w:firstLine="0"/>
        <w:rPr>
          <w:color w:val="000000" w:themeColor="text1"/>
        </w:rPr>
      </w:pPr>
      <w:r w:rsidRPr="00217CE2">
        <w:rPr>
          <w:b/>
          <w:color w:val="000000" w:themeColor="text1"/>
        </w:rPr>
        <w:lastRenderedPageBreak/>
        <w:t xml:space="preserve"> </w:t>
      </w:r>
    </w:p>
    <w:p w14:paraId="1B373C5C" w14:textId="77777777" w:rsidR="005C11B4" w:rsidRPr="00217CE2" w:rsidRDefault="008B1BEF">
      <w:pPr>
        <w:pStyle w:val="Heading2"/>
        <w:ind w:left="10"/>
        <w:rPr>
          <w:color w:val="000000" w:themeColor="text1"/>
        </w:rPr>
      </w:pPr>
      <w:r w:rsidRPr="00217CE2">
        <w:rPr>
          <w:color w:val="000000" w:themeColor="text1"/>
        </w:rPr>
        <w:t xml:space="preserve">Examples of safeguarding concerns and definitions </w:t>
      </w:r>
    </w:p>
    <w:p w14:paraId="31135D6E"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4EF40DCA" w14:textId="77777777" w:rsidR="005C11B4" w:rsidRPr="00217CE2" w:rsidRDefault="008B1BEF">
      <w:pPr>
        <w:ind w:left="10" w:right="59"/>
        <w:rPr>
          <w:color w:val="000000" w:themeColor="text1"/>
        </w:rPr>
      </w:pPr>
      <w:r w:rsidRPr="00217CE2">
        <w:rPr>
          <w:color w:val="000000" w:themeColor="text1"/>
        </w:rPr>
        <w:t xml:space="preserve">Causes for concern that would fall under this policy – see definitions below.  </w:t>
      </w:r>
    </w:p>
    <w:p w14:paraId="03C1ED81" w14:textId="77777777" w:rsidR="005C11B4" w:rsidRPr="00217CE2" w:rsidRDefault="008B1BEF">
      <w:pPr>
        <w:ind w:left="10" w:right="59"/>
        <w:rPr>
          <w:color w:val="000000" w:themeColor="text1"/>
        </w:rPr>
      </w:pPr>
      <w:r w:rsidRPr="00217CE2">
        <w:rPr>
          <w:color w:val="000000" w:themeColor="text1"/>
        </w:rPr>
        <w:t xml:space="preserve">This list is not exhaustive, and many issues are interlinked and overlapping.  </w:t>
      </w:r>
    </w:p>
    <w:p w14:paraId="41C12FA7" w14:textId="77777777" w:rsidR="005C11B4" w:rsidRPr="00217CE2" w:rsidRDefault="008B1BEF">
      <w:pPr>
        <w:numPr>
          <w:ilvl w:val="0"/>
          <w:numId w:val="11"/>
        </w:numPr>
        <w:ind w:right="59" w:hanging="125"/>
        <w:rPr>
          <w:color w:val="000000" w:themeColor="text1"/>
        </w:rPr>
      </w:pPr>
      <w:r w:rsidRPr="00217CE2">
        <w:rPr>
          <w:color w:val="000000" w:themeColor="text1"/>
        </w:rPr>
        <w:t xml:space="preserve">Abuse (in many forms and including historical abuse)  </w:t>
      </w:r>
    </w:p>
    <w:p w14:paraId="2B4DDF94" w14:textId="77777777" w:rsidR="005C11B4" w:rsidRPr="00217CE2" w:rsidRDefault="008B1BEF">
      <w:pPr>
        <w:numPr>
          <w:ilvl w:val="0"/>
          <w:numId w:val="11"/>
        </w:numPr>
        <w:ind w:right="59" w:hanging="125"/>
        <w:rPr>
          <w:color w:val="000000" w:themeColor="text1"/>
        </w:rPr>
      </w:pPr>
      <w:r w:rsidRPr="00217CE2">
        <w:rPr>
          <w:color w:val="000000" w:themeColor="text1"/>
        </w:rPr>
        <w:t xml:space="preserve">Bullying and harassment, including hate crimes  </w:t>
      </w:r>
    </w:p>
    <w:p w14:paraId="6586F64C" w14:textId="77777777" w:rsidR="005C11B4" w:rsidRPr="00217CE2" w:rsidRDefault="008B1BEF">
      <w:pPr>
        <w:numPr>
          <w:ilvl w:val="0"/>
          <w:numId w:val="11"/>
        </w:numPr>
        <w:ind w:right="59" w:hanging="125"/>
        <w:rPr>
          <w:color w:val="000000" w:themeColor="text1"/>
        </w:rPr>
      </w:pPr>
      <w:r w:rsidRPr="00217CE2">
        <w:rPr>
          <w:color w:val="000000" w:themeColor="text1"/>
        </w:rPr>
        <w:t xml:space="preserve">Radicalisation  </w:t>
      </w:r>
    </w:p>
    <w:p w14:paraId="05A3B108" w14:textId="77777777" w:rsidR="005C11B4" w:rsidRPr="00217CE2" w:rsidRDefault="008B1BEF">
      <w:pPr>
        <w:numPr>
          <w:ilvl w:val="0"/>
          <w:numId w:val="11"/>
        </w:numPr>
        <w:ind w:right="59" w:hanging="125"/>
        <w:rPr>
          <w:color w:val="000000" w:themeColor="text1"/>
        </w:rPr>
      </w:pPr>
      <w:r w:rsidRPr="00217CE2">
        <w:rPr>
          <w:color w:val="000000" w:themeColor="text1"/>
        </w:rPr>
        <w:t xml:space="preserve">Violence against women. </w:t>
      </w:r>
    </w:p>
    <w:p w14:paraId="73CB3733"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5611A1AD" w14:textId="77777777" w:rsidR="005C11B4" w:rsidRPr="00217CE2" w:rsidRDefault="008B1BEF">
      <w:pPr>
        <w:spacing w:after="4" w:line="253" w:lineRule="auto"/>
        <w:ind w:left="10"/>
        <w:rPr>
          <w:color w:val="000000" w:themeColor="text1"/>
        </w:rPr>
      </w:pPr>
      <w:r w:rsidRPr="00217CE2">
        <w:rPr>
          <w:b/>
          <w:color w:val="000000" w:themeColor="text1"/>
        </w:rPr>
        <w:t xml:space="preserve">Further Guidance on the types of causes for concern  </w:t>
      </w:r>
    </w:p>
    <w:p w14:paraId="7D745751"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7346A6B9" w14:textId="77777777" w:rsidR="005C11B4" w:rsidRPr="00217CE2" w:rsidRDefault="008B1BEF">
      <w:pPr>
        <w:pStyle w:val="Heading2"/>
        <w:ind w:left="10"/>
        <w:rPr>
          <w:color w:val="000000" w:themeColor="text1"/>
        </w:rPr>
      </w:pPr>
      <w:r w:rsidRPr="00217CE2">
        <w:rPr>
          <w:color w:val="000000" w:themeColor="text1"/>
        </w:rPr>
        <w:t>Abuse</w:t>
      </w:r>
      <w:r w:rsidRPr="00217CE2">
        <w:rPr>
          <w:b w:val="0"/>
          <w:color w:val="000000" w:themeColor="text1"/>
        </w:rPr>
        <w:t xml:space="preserve">  </w:t>
      </w:r>
    </w:p>
    <w:p w14:paraId="78770169" w14:textId="77777777" w:rsidR="005C11B4" w:rsidRPr="00217CE2" w:rsidRDefault="008B1BEF">
      <w:pPr>
        <w:ind w:left="10" w:right="59"/>
        <w:rPr>
          <w:color w:val="000000" w:themeColor="text1"/>
        </w:rPr>
      </w:pPr>
      <w:r w:rsidRPr="00217CE2">
        <w:rPr>
          <w:color w:val="000000" w:themeColor="text1"/>
        </w:rPr>
        <w:t xml:space="preserve">Abuse can take many forms and can be loosely defined as cruel and/or violent treatment. It may be a single act or repeated </w:t>
      </w:r>
      <w:proofErr w:type="gramStart"/>
      <w:r w:rsidRPr="00217CE2">
        <w:rPr>
          <w:color w:val="000000" w:themeColor="text1"/>
        </w:rPr>
        <w:t>behaviour</w:t>
      </w:r>
      <w:proofErr w:type="gramEnd"/>
      <w:r w:rsidRPr="00217CE2">
        <w:rPr>
          <w:color w:val="000000" w:themeColor="text1"/>
        </w:rPr>
        <w:t xml:space="preserve"> and it may also be intentional or unintentional. Abuse may also be peer on peer, carried out by children, young people, and adults at risk. Abuse may also be defined as an act of neglect or a failure to act on the part of someone who has caring responsibilities. </w:t>
      </w:r>
    </w:p>
    <w:p w14:paraId="087E233E"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6A1AAC01" w14:textId="77777777" w:rsidR="005C11B4" w:rsidRPr="00217CE2" w:rsidRDefault="008B1BEF">
      <w:pPr>
        <w:ind w:left="10" w:right="59"/>
        <w:rPr>
          <w:color w:val="000000" w:themeColor="text1"/>
        </w:rPr>
      </w:pPr>
      <w:r w:rsidRPr="00217CE2">
        <w:rPr>
          <w:color w:val="000000" w:themeColor="text1"/>
        </w:rPr>
        <w:t xml:space="preserve">The following examples would be abuse. Please notes, this list is not exhaustive: </w:t>
      </w:r>
    </w:p>
    <w:p w14:paraId="1C45A232"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tbl>
      <w:tblPr>
        <w:tblStyle w:val="TableGrid"/>
        <w:tblW w:w="9017" w:type="dxa"/>
        <w:tblInd w:w="5" w:type="dxa"/>
        <w:tblCellMar>
          <w:top w:w="47" w:type="dxa"/>
          <w:left w:w="108" w:type="dxa"/>
          <w:right w:w="92" w:type="dxa"/>
        </w:tblCellMar>
        <w:tblLook w:val="04A0" w:firstRow="1" w:lastRow="0" w:firstColumn="1" w:lastColumn="0" w:noHBand="0" w:noVBand="1"/>
      </w:tblPr>
      <w:tblGrid>
        <w:gridCol w:w="4507"/>
        <w:gridCol w:w="4510"/>
      </w:tblGrid>
      <w:tr w:rsidR="00217CE2" w:rsidRPr="00217CE2" w14:paraId="03901F6C" w14:textId="77777777">
        <w:trPr>
          <w:trHeight w:val="240"/>
        </w:trPr>
        <w:tc>
          <w:tcPr>
            <w:tcW w:w="4507" w:type="dxa"/>
            <w:tcBorders>
              <w:top w:val="single" w:sz="4" w:space="0" w:color="000000"/>
              <w:left w:val="single" w:sz="4" w:space="0" w:color="000000"/>
              <w:bottom w:val="single" w:sz="4" w:space="0" w:color="000000"/>
              <w:right w:val="single" w:sz="4" w:space="0" w:color="000000"/>
            </w:tcBorders>
          </w:tcPr>
          <w:p w14:paraId="366C06FF" w14:textId="77777777" w:rsidR="005C11B4" w:rsidRPr="00217CE2" w:rsidRDefault="008B1BEF">
            <w:pPr>
              <w:spacing w:after="0" w:line="259" w:lineRule="auto"/>
              <w:ind w:left="0" w:firstLine="0"/>
              <w:rPr>
                <w:color w:val="000000" w:themeColor="text1"/>
              </w:rPr>
            </w:pPr>
            <w:r w:rsidRPr="00217CE2">
              <w:rPr>
                <w:b/>
                <w:color w:val="000000" w:themeColor="text1"/>
              </w:rPr>
              <w:t xml:space="preserve">Safeguarding concern </w:t>
            </w:r>
          </w:p>
        </w:tc>
        <w:tc>
          <w:tcPr>
            <w:tcW w:w="4510" w:type="dxa"/>
            <w:tcBorders>
              <w:top w:val="single" w:sz="4" w:space="0" w:color="000000"/>
              <w:left w:val="single" w:sz="4" w:space="0" w:color="000000"/>
              <w:bottom w:val="single" w:sz="4" w:space="0" w:color="000000"/>
              <w:right w:val="single" w:sz="4" w:space="0" w:color="000000"/>
            </w:tcBorders>
          </w:tcPr>
          <w:p w14:paraId="69552C44" w14:textId="77777777" w:rsidR="005C11B4" w:rsidRPr="00217CE2" w:rsidRDefault="008B1BEF">
            <w:pPr>
              <w:spacing w:after="0" w:line="259" w:lineRule="auto"/>
              <w:ind w:left="0" w:firstLine="0"/>
              <w:rPr>
                <w:color w:val="000000" w:themeColor="text1"/>
              </w:rPr>
            </w:pPr>
            <w:r w:rsidRPr="00217CE2">
              <w:rPr>
                <w:b/>
                <w:color w:val="000000" w:themeColor="text1"/>
              </w:rPr>
              <w:t xml:space="preserve">Characteristics </w:t>
            </w:r>
          </w:p>
        </w:tc>
      </w:tr>
      <w:tr w:rsidR="00217CE2" w:rsidRPr="00217CE2" w14:paraId="1CA2F7A3" w14:textId="77777777">
        <w:trPr>
          <w:trHeight w:val="1159"/>
        </w:trPr>
        <w:tc>
          <w:tcPr>
            <w:tcW w:w="4507" w:type="dxa"/>
            <w:tcBorders>
              <w:top w:val="single" w:sz="4" w:space="0" w:color="000000"/>
              <w:left w:val="single" w:sz="4" w:space="0" w:color="000000"/>
              <w:bottom w:val="single" w:sz="4" w:space="0" w:color="000000"/>
              <w:right w:val="single" w:sz="4" w:space="0" w:color="000000"/>
            </w:tcBorders>
          </w:tcPr>
          <w:p w14:paraId="4B12293B" w14:textId="77777777" w:rsidR="005C11B4" w:rsidRPr="00217CE2" w:rsidRDefault="008B1BEF">
            <w:pPr>
              <w:spacing w:after="0" w:line="259" w:lineRule="auto"/>
              <w:ind w:left="0" w:firstLine="0"/>
              <w:rPr>
                <w:color w:val="000000" w:themeColor="text1"/>
              </w:rPr>
            </w:pPr>
            <w:r w:rsidRPr="00217CE2">
              <w:rPr>
                <w:color w:val="000000" w:themeColor="text1"/>
              </w:rPr>
              <w:t xml:space="preserve">Physical abuse and violence. </w:t>
            </w:r>
          </w:p>
        </w:tc>
        <w:tc>
          <w:tcPr>
            <w:tcW w:w="4510" w:type="dxa"/>
            <w:tcBorders>
              <w:top w:val="single" w:sz="4" w:space="0" w:color="000000"/>
              <w:left w:val="single" w:sz="4" w:space="0" w:color="000000"/>
              <w:bottom w:val="single" w:sz="4" w:space="0" w:color="000000"/>
              <w:right w:val="single" w:sz="4" w:space="0" w:color="000000"/>
            </w:tcBorders>
          </w:tcPr>
          <w:p w14:paraId="12C4A2B7" w14:textId="77777777" w:rsidR="005C11B4" w:rsidRPr="00217CE2" w:rsidRDefault="008B1BEF">
            <w:pPr>
              <w:spacing w:after="0" w:line="259" w:lineRule="auto"/>
              <w:ind w:left="0" w:firstLine="0"/>
              <w:rPr>
                <w:color w:val="000000" w:themeColor="text1"/>
              </w:rPr>
            </w:pPr>
            <w:r w:rsidRPr="00217CE2">
              <w:rPr>
                <w:color w:val="000000" w:themeColor="text1"/>
              </w:rPr>
              <w:t xml:space="preserve">May involve hitting, shaking, throwing, poisoning, burning, or scalding, drowning, suffocating, or otherwise causing physical harm, including by fabricating the symptoms of, or deliberately causing, ill health to another. </w:t>
            </w:r>
          </w:p>
        </w:tc>
      </w:tr>
      <w:tr w:rsidR="00217CE2" w:rsidRPr="00217CE2" w14:paraId="5354CF19" w14:textId="77777777">
        <w:trPr>
          <w:trHeight w:val="1162"/>
        </w:trPr>
        <w:tc>
          <w:tcPr>
            <w:tcW w:w="4507" w:type="dxa"/>
            <w:tcBorders>
              <w:top w:val="single" w:sz="4" w:space="0" w:color="000000"/>
              <w:left w:val="single" w:sz="4" w:space="0" w:color="000000"/>
              <w:bottom w:val="single" w:sz="4" w:space="0" w:color="000000"/>
              <w:right w:val="single" w:sz="4" w:space="0" w:color="000000"/>
            </w:tcBorders>
          </w:tcPr>
          <w:p w14:paraId="3302E1B0" w14:textId="77777777" w:rsidR="005C11B4" w:rsidRPr="00217CE2" w:rsidRDefault="008B1BEF">
            <w:pPr>
              <w:spacing w:after="0" w:line="259" w:lineRule="auto"/>
              <w:ind w:left="0" w:firstLine="0"/>
              <w:rPr>
                <w:color w:val="000000" w:themeColor="text1"/>
              </w:rPr>
            </w:pPr>
            <w:r w:rsidRPr="00217CE2">
              <w:rPr>
                <w:color w:val="000000" w:themeColor="text1"/>
              </w:rPr>
              <w:t xml:space="preserve">Verbal abuse and insults </w:t>
            </w:r>
          </w:p>
        </w:tc>
        <w:tc>
          <w:tcPr>
            <w:tcW w:w="4510" w:type="dxa"/>
            <w:tcBorders>
              <w:top w:val="single" w:sz="4" w:space="0" w:color="000000"/>
              <w:left w:val="single" w:sz="4" w:space="0" w:color="000000"/>
              <w:bottom w:val="single" w:sz="4" w:space="0" w:color="000000"/>
              <w:right w:val="single" w:sz="4" w:space="0" w:color="000000"/>
            </w:tcBorders>
          </w:tcPr>
          <w:p w14:paraId="1098DCA1" w14:textId="77777777" w:rsidR="005C11B4" w:rsidRPr="00217CE2" w:rsidRDefault="008B1BEF">
            <w:pPr>
              <w:spacing w:after="0" w:line="259" w:lineRule="auto"/>
              <w:ind w:left="0" w:firstLine="0"/>
              <w:rPr>
                <w:color w:val="000000" w:themeColor="text1"/>
              </w:rPr>
            </w:pPr>
            <w:r w:rsidRPr="00217CE2">
              <w:rPr>
                <w:color w:val="000000" w:themeColor="text1"/>
              </w:rPr>
              <w:t xml:space="preserve">Verbal abuse most commonly includes abusive behaviour such as name calling, put downs and discounting feelings. As well as using words, verbal abuse can include using silence to exert abuse. </w:t>
            </w:r>
          </w:p>
        </w:tc>
      </w:tr>
      <w:tr w:rsidR="00217CE2" w:rsidRPr="00217CE2" w14:paraId="139A3C76" w14:textId="77777777">
        <w:trPr>
          <w:trHeight w:val="5299"/>
        </w:trPr>
        <w:tc>
          <w:tcPr>
            <w:tcW w:w="4507" w:type="dxa"/>
            <w:tcBorders>
              <w:top w:val="single" w:sz="4" w:space="0" w:color="000000"/>
              <w:left w:val="single" w:sz="4" w:space="0" w:color="000000"/>
              <w:bottom w:val="single" w:sz="4" w:space="0" w:color="000000"/>
              <w:right w:val="single" w:sz="4" w:space="0" w:color="000000"/>
            </w:tcBorders>
          </w:tcPr>
          <w:p w14:paraId="7799DE47" w14:textId="77777777" w:rsidR="005C11B4" w:rsidRPr="00217CE2" w:rsidRDefault="008B1BEF">
            <w:pPr>
              <w:spacing w:after="0" w:line="259" w:lineRule="auto"/>
              <w:ind w:left="0" w:firstLine="0"/>
              <w:rPr>
                <w:color w:val="000000" w:themeColor="text1"/>
              </w:rPr>
            </w:pPr>
            <w:r w:rsidRPr="00217CE2">
              <w:rPr>
                <w:color w:val="000000" w:themeColor="text1"/>
              </w:rPr>
              <w:t xml:space="preserve">Sexual violence and abuse </w:t>
            </w:r>
          </w:p>
        </w:tc>
        <w:tc>
          <w:tcPr>
            <w:tcW w:w="4510" w:type="dxa"/>
            <w:tcBorders>
              <w:top w:val="single" w:sz="4" w:space="0" w:color="000000"/>
              <w:left w:val="single" w:sz="4" w:space="0" w:color="000000"/>
              <w:bottom w:val="single" w:sz="4" w:space="0" w:color="000000"/>
              <w:right w:val="single" w:sz="4" w:space="0" w:color="000000"/>
            </w:tcBorders>
          </w:tcPr>
          <w:p w14:paraId="64F12EB8" w14:textId="77777777" w:rsidR="005C11B4" w:rsidRPr="00217CE2" w:rsidRDefault="008B1BEF">
            <w:pPr>
              <w:spacing w:after="0" w:line="259" w:lineRule="auto"/>
              <w:ind w:left="0" w:right="11" w:firstLine="0"/>
              <w:rPr>
                <w:color w:val="000000" w:themeColor="text1"/>
              </w:rPr>
            </w:pPr>
            <w:r w:rsidRPr="00217CE2">
              <w:rPr>
                <w:color w:val="000000" w:themeColor="text1"/>
              </w:rPr>
              <w:t xml:space="preserve">Acts of physical, psychological, and emotional violation in the form of a sexual act, inflicted on someone without their consent. It can involve forcing or manipulating someone to witness or participate in any sexual acts. Sexual violence and abuse are any behaviour of a sexual nature which is unwanted and takes place without consent or understanding. Not all cases of sexual assault involve violence, cause physical injury, or leave visible marks. Sexual assault can cause severe distress, emotional harm and injuries which can't be seen – all of which can take a long time to recover from. It can include forcing or enticing a child, young or vulnerable person to take part in sexual activities, whether, or not the individual is aware of what is happening. The activities may involve physical contact, including rape or sexual assault or nonpenetrative acts. It would also include individuals in looking at, or in the production of, pornographic material, or encouraging children, young or vulnerable individuals to behave in sexually inappropriate ways. </w:t>
            </w:r>
          </w:p>
        </w:tc>
      </w:tr>
      <w:tr w:rsidR="005C11B4" w:rsidRPr="00217CE2" w14:paraId="5C1166C5" w14:textId="77777777">
        <w:trPr>
          <w:trHeight w:val="701"/>
        </w:trPr>
        <w:tc>
          <w:tcPr>
            <w:tcW w:w="4507" w:type="dxa"/>
            <w:tcBorders>
              <w:top w:val="single" w:sz="4" w:space="0" w:color="000000"/>
              <w:left w:val="single" w:sz="4" w:space="0" w:color="000000"/>
              <w:bottom w:val="single" w:sz="4" w:space="0" w:color="000000"/>
              <w:right w:val="single" w:sz="4" w:space="0" w:color="000000"/>
            </w:tcBorders>
          </w:tcPr>
          <w:p w14:paraId="1F0E38C3" w14:textId="77777777" w:rsidR="005C11B4" w:rsidRPr="00217CE2" w:rsidRDefault="008B1BEF">
            <w:pPr>
              <w:spacing w:after="0" w:line="259" w:lineRule="auto"/>
              <w:ind w:left="0" w:firstLine="0"/>
              <w:rPr>
                <w:color w:val="000000" w:themeColor="text1"/>
              </w:rPr>
            </w:pPr>
            <w:r w:rsidRPr="00217CE2">
              <w:rPr>
                <w:color w:val="000000" w:themeColor="text1"/>
              </w:rPr>
              <w:lastRenderedPageBreak/>
              <w:t xml:space="preserve">Emotional and psychological abuse </w:t>
            </w:r>
          </w:p>
        </w:tc>
        <w:tc>
          <w:tcPr>
            <w:tcW w:w="4510" w:type="dxa"/>
            <w:tcBorders>
              <w:top w:val="single" w:sz="4" w:space="0" w:color="000000"/>
              <w:left w:val="single" w:sz="4" w:space="0" w:color="000000"/>
              <w:bottom w:val="single" w:sz="4" w:space="0" w:color="000000"/>
              <w:right w:val="single" w:sz="4" w:space="0" w:color="000000"/>
            </w:tcBorders>
          </w:tcPr>
          <w:p w14:paraId="7FA445A9" w14:textId="77777777" w:rsidR="005C11B4" w:rsidRPr="00217CE2" w:rsidRDefault="008B1BEF">
            <w:pPr>
              <w:spacing w:after="0" w:line="259" w:lineRule="auto"/>
              <w:ind w:left="0" w:firstLine="0"/>
              <w:rPr>
                <w:color w:val="000000" w:themeColor="text1"/>
              </w:rPr>
            </w:pPr>
            <w:r w:rsidRPr="00217CE2">
              <w:rPr>
                <w:color w:val="000000" w:themeColor="text1"/>
              </w:rPr>
              <w:t xml:space="preserve">Emotional or psychological abuse can be verbal or nonverbal. It is ill treatment such as to cause severe and persistent adverse effects on an </w:t>
            </w:r>
          </w:p>
        </w:tc>
      </w:tr>
    </w:tbl>
    <w:p w14:paraId="22A06F81" w14:textId="77777777" w:rsidR="005C11B4" w:rsidRPr="00217CE2" w:rsidRDefault="005C11B4">
      <w:pPr>
        <w:spacing w:after="0" w:line="259" w:lineRule="auto"/>
        <w:ind w:left="-1439" w:right="10453" w:firstLine="0"/>
        <w:rPr>
          <w:color w:val="000000" w:themeColor="text1"/>
        </w:rPr>
      </w:pPr>
    </w:p>
    <w:tbl>
      <w:tblPr>
        <w:tblStyle w:val="TableGrid"/>
        <w:tblW w:w="9017" w:type="dxa"/>
        <w:tblInd w:w="5" w:type="dxa"/>
        <w:tblCellMar>
          <w:top w:w="47" w:type="dxa"/>
          <w:left w:w="108" w:type="dxa"/>
          <w:right w:w="58" w:type="dxa"/>
        </w:tblCellMar>
        <w:tblLook w:val="04A0" w:firstRow="1" w:lastRow="0" w:firstColumn="1" w:lastColumn="0" w:noHBand="0" w:noVBand="1"/>
      </w:tblPr>
      <w:tblGrid>
        <w:gridCol w:w="4507"/>
        <w:gridCol w:w="4510"/>
      </w:tblGrid>
      <w:tr w:rsidR="00217CE2" w:rsidRPr="00217CE2" w14:paraId="41D96462" w14:textId="77777777">
        <w:trPr>
          <w:trHeight w:val="3000"/>
        </w:trPr>
        <w:tc>
          <w:tcPr>
            <w:tcW w:w="4507" w:type="dxa"/>
            <w:tcBorders>
              <w:top w:val="single" w:sz="4" w:space="0" w:color="000000"/>
              <w:left w:val="single" w:sz="4" w:space="0" w:color="000000"/>
              <w:bottom w:val="single" w:sz="4" w:space="0" w:color="000000"/>
              <w:right w:val="single" w:sz="4" w:space="0" w:color="000000"/>
            </w:tcBorders>
          </w:tcPr>
          <w:p w14:paraId="7FE27CD4" w14:textId="77777777" w:rsidR="005C11B4" w:rsidRPr="00217CE2" w:rsidRDefault="005C11B4">
            <w:pPr>
              <w:spacing w:after="160" w:line="259" w:lineRule="auto"/>
              <w:ind w:left="0" w:firstLine="0"/>
              <w:rPr>
                <w:color w:val="000000" w:themeColor="text1"/>
              </w:rPr>
            </w:pPr>
          </w:p>
        </w:tc>
        <w:tc>
          <w:tcPr>
            <w:tcW w:w="4510" w:type="dxa"/>
            <w:tcBorders>
              <w:top w:val="single" w:sz="4" w:space="0" w:color="000000"/>
              <w:left w:val="single" w:sz="4" w:space="0" w:color="000000"/>
              <w:bottom w:val="single" w:sz="4" w:space="0" w:color="000000"/>
              <w:right w:val="single" w:sz="4" w:space="0" w:color="000000"/>
            </w:tcBorders>
          </w:tcPr>
          <w:p w14:paraId="2EDBD078" w14:textId="77777777" w:rsidR="005C11B4" w:rsidRPr="00217CE2" w:rsidRDefault="008B1BEF">
            <w:pPr>
              <w:spacing w:after="0" w:line="259" w:lineRule="auto"/>
              <w:ind w:left="0" w:right="23" w:firstLine="0"/>
              <w:rPr>
                <w:color w:val="000000" w:themeColor="text1"/>
              </w:rPr>
            </w:pPr>
            <w:r w:rsidRPr="00217CE2">
              <w:rPr>
                <w:color w:val="000000" w:themeColor="text1"/>
              </w:rPr>
              <w:t xml:space="preserve">individual’s emotional wellbeing and includes verbal abuse such as yelling, name-calling, blaming and shaming or isolation, intimidation, threats of violence and controlling behaviour. It may involve conveying to individuals that they are worthless or unloved, inadequate, or valued only insofar as they meet the needs of another person. It would also include age or developmentally inappropriate expectations being imposed on children and adults at risk, causing children frequently to feel frightened, or the exploitation or corruption of children or adults at risk. </w:t>
            </w:r>
          </w:p>
        </w:tc>
      </w:tr>
      <w:tr w:rsidR="00217CE2" w:rsidRPr="00217CE2" w14:paraId="16FB8BEF" w14:textId="77777777">
        <w:trPr>
          <w:trHeight w:val="1620"/>
        </w:trPr>
        <w:tc>
          <w:tcPr>
            <w:tcW w:w="4507" w:type="dxa"/>
            <w:tcBorders>
              <w:top w:val="single" w:sz="4" w:space="0" w:color="000000"/>
              <w:left w:val="single" w:sz="4" w:space="0" w:color="000000"/>
              <w:bottom w:val="single" w:sz="4" w:space="0" w:color="000000"/>
              <w:right w:val="single" w:sz="4" w:space="0" w:color="000000"/>
            </w:tcBorders>
          </w:tcPr>
          <w:p w14:paraId="4BECE6CE" w14:textId="77777777" w:rsidR="005C11B4" w:rsidRPr="00217CE2" w:rsidRDefault="008B1BEF">
            <w:pPr>
              <w:spacing w:after="0" w:line="259" w:lineRule="auto"/>
              <w:ind w:left="0" w:firstLine="0"/>
              <w:rPr>
                <w:color w:val="000000" w:themeColor="text1"/>
              </w:rPr>
            </w:pPr>
            <w:r w:rsidRPr="00217CE2">
              <w:rPr>
                <w:color w:val="000000" w:themeColor="text1"/>
              </w:rPr>
              <w:t xml:space="preserve">Neglect </w:t>
            </w:r>
          </w:p>
        </w:tc>
        <w:tc>
          <w:tcPr>
            <w:tcW w:w="4510" w:type="dxa"/>
            <w:tcBorders>
              <w:top w:val="single" w:sz="4" w:space="0" w:color="000000"/>
              <w:left w:val="single" w:sz="4" w:space="0" w:color="000000"/>
              <w:bottom w:val="single" w:sz="4" w:space="0" w:color="000000"/>
              <w:right w:val="single" w:sz="4" w:space="0" w:color="000000"/>
            </w:tcBorders>
          </w:tcPr>
          <w:p w14:paraId="5A5F598E" w14:textId="77777777" w:rsidR="005C11B4" w:rsidRPr="00217CE2" w:rsidRDefault="008B1BEF">
            <w:pPr>
              <w:spacing w:after="0" w:line="259" w:lineRule="auto"/>
              <w:ind w:left="0" w:right="45" w:firstLine="0"/>
              <w:rPr>
                <w:color w:val="000000" w:themeColor="text1"/>
              </w:rPr>
            </w:pPr>
            <w:r w:rsidRPr="00217CE2">
              <w:rPr>
                <w:color w:val="000000" w:themeColor="text1"/>
              </w:rPr>
              <w:t xml:space="preserve">The persistent failure to meet a child, or adults at risk’s basic physical and/or psychological needs, likely to result in the serious impairment of the individual’s health or development, such as failing to provide adequate food, shelter and clothing, or neglect of, or unresponsiveness to, a child or adults at risk’s basic emotional needs </w:t>
            </w:r>
          </w:p>
        </w:tc>
      </w:tr>
      <w:tr w:rsidR="00217CE2" w:rsidRPr="00217CE2" w14:paraId="3AB74B97" w14:textId="77777777">
        <w:trPr>
          <w:trHeight w:val="2309"/>
        </w:trPr>
        <w:tc>
          <w:tcPr>
            <w:tcW w:w="4507" w:type="dxa"/>
            <w:tcBorders>
              <w:top w:val="single" w:sz="4" w:space="0" w:color="000000"/>
              <w:left w:val="single" w:sz="4" w:space="0" w:color="000000"/>
              <w:bottom w:val="single" w:sz="4" w:space="0" w:color="000000"/>
              <w:right w:val="single" w:sz="4" w:space="0" w:color="000000"/>
            </w:tcBorders>
          </w:tcPr>
          <w:p w14:paraId="4B340027" w14:textId="77777777" w:rsidR="005C11B4" w:rsidRPr="00217CE2" w:rsidRDefault="008B1BEF">
            <w:pPr>
              <w:spacing w:after="0" w:line="259" w:lineRule="auto"/>
              <w:ind w:left="0" w:firstLine="0"/>
              <w:rPr>
                <w:color w:val="000000" w:themeColor="text1"/>
              </w:rPr>
            </w:pPr>
            <w:r w:rsidRPr="00217CE2">
              <w:rPr>
                <w:color w:val="000000" w:themeColor="text1"/>
              </w:rPr>
              <w:t xml:space="preserve">Financial exploitation or control of children, adults at risk or as a form of domestic violence. </w:t>
            </w:r>
          </w:p>
        </w:tc>
        <w:tc>
          <w:tcPr>
            <w:tcW w:w="4510" w:type="dxa"/>
            <w:tcBorders>
              <w:top w:val="single" w:sz="4" w:space="0" w:color="000000"/>
              <w:left w:val="single" w:sz="4" w:space="0" w:color="000000"/>
              <w:bottom w:val="single" w:sz="4" w:space="0" w:color="000000"/>
              <w:right w:val="single" w:sz="4" w:space="0" w:color="000000"/>
            </w:tcBorders>
          </w:tcPr>
          <w:p w14:paraId="24F6B814" w14:textId="77777777" w:rsidR="005C11B4" w:rsidRPr="00217CE2" w:rsidRDefault="008B1BEF">
            <w:pPr>
              <w:spacing w:after="0" w:line="241" w:lineRule="auto"/>
              <w:ind w:left="0" w:right="12" w:firstLine="0"/>
              <w:rPr>
                <w:color w:val="000000" w:themeColor="text1"/>
              </w:rPr>
            </w:pPr>
            <w:r w:rsidRPr="00217CE2">
              <w:rPr>
                <w:color w:val="000000" w:themeColor="text1"/>
              </w:rPr>
              <w:t xml:space="preserve">In relation to children or adults at risk, my include having money or other property stolen, being defrauded, being put under pressure in relation to money or other property and having money or other property misused. It may also be defined in intimate relationships as a way of controlling a person’s ability to acquire, use and </w:t>
            </w:r>
          </w:p>
          <w:p w14:paraId="28009DED" w14:textId="77777777" w:rsidR="005C11B4" w:rsidRPr="00217CE2" w:rsidRDefault="008B1BEF">
            <w:pPr>
              <w:spacing w:after="0" w:line="259" w:lineRule="auto"/>
              <w:ind w:left="0" w:firstLine="0"/>
              <w:rPr>
                <w:color w:val="000000" w:themeColor="text1"/>
              </w:rPr>
            </w:pPr>
            <w:r w:rsidRPr="00217CE2">
              <w:rPr>
                <w:color w:val="000000" w:themeColor="text1"/>
              </w:rPr>
              <w:t xml:space="preserve">maintain their own money and financial resources, particularly in terms of domestic violence. </w:t>
            </w:r>
          </w:p>
        </w:tc>
      </w:tr>
      <w:tr w:rsidR="00217CE2" w:rsidRPr="00217CE2" w14:paraId="282F6448" w14:textId="77777777">
        <w:trPr>
          <w:trHeight w:val="701"/>
        </w:trPr>
        <w:tc>
          <w:tcPr>
            <w:tcW w:w="4507" w:type="dxa"/>
            <w:tcBorders>
              <w:top w:val="single" w:sz="4" w:space="0" w:color="000000"/>
              <w:left w:val="single" w:sz="4" w:space="0" w:color="000000"/>
              <w:bottom w:val="single" w:sz="4" w:space="0" w:color="000000"/>
              <w:right w:val="single" w:sz="4" w:space="0" w:color="000000"/>
            </w:tcBorders>
          </w:tcPr>
          <w:p w14:paraId="24DBA611" w14:textId="77777777" w:rsidR="005C11B4" w:rsidRPr="00217CE2" w:rsidRDefault="008B1BEF">
            <w:pPr>
              <w:spacing w:after="0" w:line="259" w:lineRule="auto"/>
              <w:ind w:left="0" w:right="33" w:firstLine="0"/>
              <w:rPr>
                <w:color w:val="000000" w:themeColor="text1"/>
              </w:rPr>
            </w:pPr>
            <w:r w:rsidRPr="00217CE2">
              <w:rPr>
                <w:color w:val="000000" w:themeColor="text1"/>
              </w:rPr>
              <w:t xml:space="preserve">Exposing children / adults at risk to inappropriate situations. </w:t>
            </w:r>
          </w:p>
        </w:tc>
        <w:tc>
          <w:tcPr>
            <w:tcW w:w="4510" w:type="dxa"/>
            <w:tcBorders>
              <w:top w:val="single" w:sz="4" w:space="0" w:color="000000"/>
              <w:left w:val="single" w:sz="4" w:space="0" w:color="000000"/>
              <w:bottom w:val="single" w:sz="4" w:space="0" w:color="000000"/>
              <w:right w:val="single" w:sz="4" w:space="0" w:color="000000"/>
            </w:tcBorders>
          </w:tcPr>
          <w:p w14:paraId="197E9539" w14:textId="77777777" w:rsidR="005C11B4" w:rsidRPr="00217CE2" w:rsidRDefault="008B1BEF">
            <w:pPr>
              <w:spacing w:after="0" w:line="259" w:lineRule="auto"/>
              <w:ind w:left="0" w:firstLine="0"/>
              <w:rPr>
                <w:color w:val="000000" w:themeColor="text1"/>
              </w:rPr>
            </w:pPr>
            <w:r w:rsidRPr="00217CE2">
              <w:rPr>
                <w:color w:val="000000" w:themeColor="text1"/>
              </w:rPr>
              <w:t xml:space="preserve">Such as drug taking or heavy drinking, and/or inappropriate materials such as pornography, violent films, and cruelty </w:t>
            </w:r>
          </w:p>
        </w:tc>
      </w:tr>
      <w:tr w:rsidR="005C11B4" w:rsidRPr="00217CE2" w14:paraId="4D57C936" w14:textId="77777777">
        <w:trPr>
          <w:trHeight w:val="5760"/>
        </w:trPr>
        <w:tc>
          <w:tcPr>
            <w:tcW w:w="4507" w:type="dxa"/>
            <w:tcBorders>
              <w:top w:val="single" w:sz="4" w:space="0" w:color="000000"/>
              <w:left w:val="single" w:sz="4" w:space="0" w:color="000000"/>
              <w:bottom w:val="single" w:sz="4" w:space="0" w:color="000000"/>
              <w:right w:val="single" w:sz="4" w:space="0" w:color="000000"/>
            </w:tcBorders>
          </w:tcPr>
          <w:p w14:paraId="3D26D6F4" w14:textId="77777777" w:rsidR="005C11B4" w:rsidRPr="00217CE2" w:rsidRDefault="008B1BEF">
            <w:pPr>
              <w:spacing w:after="0" w:line="259" w:lineRule="auto"/>
              <w:ind w:left="0" w:firstLine="0"/>
              <w:rPr>
                <w:color w:val="000000" w:themeColor="text1"/>
              </w:rPr>
            </w:pPr>
            <w:r w:rsidRPr="00217CE2">
              <w:rPr>
                <w:color w:val="000000" w:themeColor="text1"/>
              </w:rPr>
              <w:lastRenderedPageBreak/>
              <w:t xml:space="preserve">Domestic violence including coercion, financial and emotional abuse. </w:t>
            </w:r>
          </w:p>
        </w:tc>
        <w:tc>
          <w:tcPr>
            <w:tcW w:w="4510" w:type="dxa"/>
            <w:tcBorders>
              <w:top w:val="single" w:sz="4" w:space="0" w:color="000000"/>
              <w:left w:val="single" w:sz="4" w:space="0" w:color="000000"/>
              <w:bottom w:val="single" w:sz="4" w:space="0" w:color="000000"/>
              <w:right w:val="single" w:sz="4" w:space="0" w:color="000000"/>
            </w:tcBorders>
          </w:tcPr>
          <w:p w14:paraId="16111C58" w14:textId="77777777" w:rsidR="005C11B4" w:rsidRPr="00217CE2" w:rsidRDefault="008B1BEF">
            <w:pPr>
              <w:spacing w:after="0" w:line="241" w:lineRule="auto"/>
              <w:ind w:left="0" w:right="22" w:firstLine="0"/>
              <w:rPr>
                <w:color w:val="000000" w:themeColor="text1"/>
              </w:rPr>
            </w:pPr>
            <w:r w:rsidRPr="00217CE2">
              <w:rPr>
                <w:color w:val="000000" w:themeColor="text1"/>
              </w:rPr>
              <w:t xml:space="preserve">Domestic abuse, or domestic violence, can be defined as any incident of controlling, coercive or threatening behaviour, violence, or abuse between those aged 16 or over who are or have been intimate partners or family members, regardless of their gender or sexuality. The abuse can encompass, but is not limited to:  </w:t>
            </w:r>
          </w:p>
          <w:p w14:paraId="29791D4F" w14:textId="77777777" w:rsidR="005C11B4" w:rsidRPr="00217CE2" w:rsidRDefault="008B1BEF">
            <w:pPr>
              <w:numPr>
                <w:ilvl w:val="0"/>
                <w:numId w:val="21"/>
              </w:numPr>
              <w:spacing w:after="0" w:line="259" w:lineRule="auto"/>
              <w:ind w:hanging="175"/>
              <w:rPr>
                <w:color w:val="000000" w:themeColor="text1"/>
              </w:rPr>
            </w:pPr>
            <w:r w:rsidRPr="00217CE2">
              <w:rPr>
                <w:color w:val="000000" w:themeColor="text1"/>
              </w:rPr>
              <w:t xml:space="preserve">psychological  </w:t>
            </w:r>
          </w:p>
          <w:p w14:paraId="2666222A" w14:textId="77777777" w:rsidR="005C11B4" w:rsidRPr="00217CE2" w:rsidRDefault="008B1BEF">
            <w:pPr>
              <w:numPr>
                <w:ilvl w:val="0"/>
                <w:numId w:val="21"/>
              </w:numPr>
              <w:spacing w:after="0" w:line="259" w:lineRule="auto"/>
              <w:ind w:hanging="175"/>
              <w:rPr>
                <w:color w:val="000000" w:themeColor="text1"/>
              </w:rPr>
            </w:pPr>
            <w:r w:rsidRPr="00217CE2">
              <w:rPr>
                <w:color w:val="000000" w:themeColor="text1"/>
              </w:rPr>
              <w:t xml:space="preserve">physical  </w:t>
            </w:r>
          </w:p>
          <w:p w14:paraId="37395D28" w14:textId="77777777" w:rsidR="005C11B4" w:rsidRPr="00217CE2" w:rsidRDefault="008B1BEF">
            <w:pPr>
              <w:numPr>
                <w:ilvl w:val="0"/>
                <w:numId w:val="21"/>
              </w:numPr>
              <w:spacing w:after="0" w:line="259" w:lineRule="auto"/>
              <w:ind w:hanging="175"/>
              <w:rPr>
                <w:color w:val="000000" w:themeColor="text1"/>
              </w:rPr>
            </w:pPr>
            <w:r w:rsidRPr="00217CE2">
              <w:rPr>
                <w:color w:val="000000" w:themeColor="text1"/>
              </w:rPr>
              <w:t xml:space="preserve">sexual  </w:t>
            </w:r>
          </w:p>
          <w:p w14:paraId="2EB78E57" w14:textId="77777777" w:rsidR="005C11B4" w:rsidRPr="00217CE2" w:rsidRDefault="008B1BEF">
            <w:pPr>
              <w:numPr>
                <w:ilvl w:val="0"/>
                <w:numId w:val="21"/>
              </w:numPr>
              <w:spacing w:after="0" w:line="259" w:lineRule="auto"/>
              <w:ind w:hanging="175"/>
              <w:rPr>
                <w:color w:val="000000" w:themeColor="text1"/>
              </w:rPr>
            </w:pPr>
            <w:r w:rsidRPr="00217CE2">
              <w:rPr>
                <w:color w:val="000000" w:themeColor="text1"/>
              </w:rPr>
              <w:t xml:space="preserve">financial  </w:t>
            </w:r>
          </w:p>
          <w:p w14:paraId="52DC6C08" w14:textId="77777777" w:rsidR="005C11B4" w:rsidRPr="00217CE2" w:rsidRDefault="008B1BEF">
            <w:pPr>
              <w:numPr>
                <w:ilvl w:val="0"/>
                <w:numId w:val="21"/>
              </w:numPr>
              <w:spacing w:after="0" w:line="259" w:lineRule="auto"/>
              <w:ind w:hanging="175"/>
              <w:rPr>
                <w:color w:val="000000" w:themeColor="text1"/>
              </w:rPr>
            </w:pPr>
            <w:r w:rsidRPr="00217CE2">
              <w:rPr>
                <w:color w:val="000000" w:themeColor="text1"/>
              </w:rPr>
              <w:t xml:space="preserve">emotional  </w:t>
            </w:r>
          </w:p>
          <w:p w14:paraId="6D29533C" w14:textId="77777777" w:rsidR="005C11B4" w:rsidRPr="00217CE2" w:rsidRDefault="008B1BEF">
            <w:pPr>
              <w:spacing w:after="0" w:line="259" w:lineRule="auto"/>
              <w:ind w:left="0" w:firstLine="0"/>
              <w:rPr>
                <w:color w:val="000000" w:themeColor="text1"/>
              </w:rPr>
            </w:pPr>
            <w:r w:rsidRPr="00217CE2">
              <w:rPr>
                <w:color w:val="000000" w:themeColor="text1"/>
              </w:rPr>
              <w:t xml:space="preserve"> </w:t>
            </w:r>
          </w:p>
          <w:p w14:paraId="656B06F3" w14:textId="77777777" w:rsidR="005C11B4" w:rsidRPr="00217CE2" w:rsidRDefault="008B1BEF">
            <w:pPr>
              <w:spacing w:after="0" w:line="241" w:lineRule="auto"/>
              <w:ind w:left="0" w:firstLine="0"/>
              <w:rPr>
                <w:color w:val="000000" w:themeColor="text1"/>
              </w:rPr>
            </w:pPr>
            <w:r w:rsidRPr="00217CE2">
              <w:rPr>
                <w:color w:val="000000" w:themeColor="text1"/>
              </w:rPr>
              <w:t xml:space="preserve">The definition includes so-called 'honour' based violence, female genital mutilation (FGM) and forced marriage. Victims are not confined to one gender or ethnic group. Family members include mother, father, son, daughter, brother, sister, and grandparents, whether directly related, in laws or stepfamily.  </w:t>
            </w:r>
          </w:p>
          <w:p w14:paraId="55F696AE" w14:textId="77777777" w:rsidR="005C11B4" w:rsidRPr="00217CE2" w:rsidRDefault="008B1BEF">
            <w:pPr>
              <w:spacing w:after="0" w:line="259" w:lineRule="auto"/>
              <w:ind w:left="0" w:firstLine="0"/>
              <w:rPr>
                <w:color w:val="000000" w:themeColor="text1"/>
              </w:rPr>
            </w:pPr>
            <w:r w:rsidRPr="00217CE2">
              <w:rPr>
                <w:color w:val="000000" w:themeColor="text1"/>
              </w:rPr>
              <w:t xml:space="preserve"> </w:t>
            </w:r>
          </w:p>
          <w:p w14:paraId="6FFF7B75" w14:textId="77777777" w:rsidR="005C11B4" w:rsidRPr="00217CE2" w:rsidRDefault="008B1BEF">
            <w:pPr>
              <w:spacing w:after="0" w:line="259" w:lineRule="auto"/>
              <w:ind w:left="0" w:firstLine="0"/>
              <w:rPr>
                <w:color w:val="000000" w:themeColor="text1"/>
              </w:rPr>
            </w:pPr>
            <w:r w:rsidRPr="00217CE2">
              <w:rPr>
                <w:color w:val="000000" w:themeColor="text1"/>
              </w:rPr>
              <w:t xml:space="preserve">Definitions:  </w:t>
            </w:r>
          </w:p>
          <w:p w14:paraId="37302713" w14:textId="77777777" w:rsidR="005C11B4" w:rsidRPr="00217CE2" w:rsidRDefault="008B1BEF">
            <w:pPr>
              <w:spacing w:after="0" w:line="259" w:lineRule="auto"/>
              <w:ind w:left="0" w:firstLine="0"/>
              <w:rPr>
                <w:color w:val="000000" w:themeColor="text1"/>
              </w:rPr>
            </w:pPr>
            <w:r w:rsidRPr="00217CE2">
              <w:rPr>
                <w:b/>
                <w:color w:val="000000" w:themeColor="text1"/>
              </w:rPr>
              <w:t>Controlling behaviour</w:t>
            </w:r>
            <w:r w:rsidRPr="00217CE2">
              <w:rPr>
                <w:color w:val="000000" w:themeColor="text1"/>
              </w:rPr>
              <w:t xml:space="preserve"> is a range of acts designed to make a person subordinate and/or dependent by isolating them from sources of </w:t>
            </w:r>
          </w:p>
        </w:tc>
      </w:tr>
    </w:tbl>
    <w:p w14:paraId="3BCEF722" w14:textId="77777777" w:rsidR="005C11B4" w:rsidRPr="00217CE2" w:rsidRDefault="005C11B4">
      <w:pPr>
        <w:spacing w:after="0" w:line="259" w:lineRule="auto"/>
        <w:ind w:left="-1439" w:right="10453" w:firstLine="0"/>
        <w:rPr>
          <w:color w:val="000000" w:themeColor="text1"/>
        </w:rPr>
      </w:pPr>
    </w:p>
    <w:tbl>
      <w:tblPr>
        <w:tblStyle w:val="TableGrid"/>
        <w:tblW w:w="9017" w:type="dxa"/>
        <w:tblInd w:w="5" w:type="dxa"/>
        <w:tblCellMar>
          <w:top w:w="47" w:type="dxa"/>
          <w:left w:w="108" w:type="dxa"/>
          <w:right w:w="68" w:type="dxa"/>
        </w:tblCellMar>
        <w:tblLook w:val="04A0" w:firstRow="1" w:lastRow="0" w:firstColumn="1" w:lastColumn="0" w:noHBand="0" w:noVBand="1"/>
      </w:tblPr>
      <w:tblGrid>
        <w:gridCol w:w="4507"/>
        <w:gridCol w:w="4510"/>
      </w:tblGrid>
      <w:tr w:rsidR="00217CE2" w:rsidRPr="00217CE2" w14:paraId="7D12657A" w14:textId="77777777">
        <w:trPr>
          <w:trHeight w:val="3458"/>
        </w:trPr>
        <w:tc>
          <w:tcPr>
            <w:tcW w:w="4507" w:type="dxa"/>
            <w:tcBorders>
              <w:top w:val="single" w:sz="4" w:space="0" w:color="000000"/>
              <w:left w:val="single" w:sz="4" w:space="0" w:color="000000"/>
              <w:bottom w:val="single" w:sz="4" w:space="0" w:color="000000"/>
              <w:right w:val="single" w:sz="4" w:space="0" w:color="000000"/>
            </w:tcBorders>
          </w:tcPr>
          <w:p w14:paraId="0DEB9704" w14:textId="77777777" w:rsidR="005C11B4" w:rsidRPr="00217CE2" w:rsidRDefault="005C11B4">
            <w:pPr>
              <w:spacing w:after="160" w:line="259" w:lineRule="auto"/>
              <w:ind w:left="0" w:firstLine="0"/>
              <w:rPr>
                <w:color w:val="000000" w:themeColor="text1"/>
              </w:rPr>
            </w:pPr>
          </w:p>
        </w:tc>
        <w:tc>
          <w:tcPr>
            <w:tcW w:w="4510" w:type="dxa"/>
            <w:tcBorders>
              <w:top w:val="single" w:sz="4" w:space="0" w:color="000000"/>
              <w:left w:val="single" w:sz="4" w:space="0" w:color="000000"/>
              <w:bottom w:val="single" w:sz="4" w:space="0" w:color="000000"/>
              <w:right w:val="single" w:sz="4" w:space="0" w:color="000000"/>
            </w:tcBorders>
          </w:tcPr>
          <w:p w14:paraId="220D28C1" w14:textId="77777777" w:rsidR="005C11B4" w:rsidRPr="00217CE2" w:rsidRDefault="008B1BEF">
            <w:pPr>
              <w:spacing w:after="0" w:line="241" w:lineRule="auto"/>
              <w:ind w:left="0" w:right="37" w:firstLine="0"/>
              <w:rPr>
                <w:color w:val="000000" w:themeColor="text1"/>
              </w:rPr>
            </w:pPr>
            <w:r w:rsidRPr="00217CE2">
              <w:rPr>
                <w:color w:val="000000" w:themeColor="text1"/>
              </w:rPr>
              <w:t xml:space="preserve">support, exploring their resources and capacities for personal gain, depriving them of the means needed for independence, resistance and escape and regulating their everyday behaviour. </w:t>
            </w:r>
          </w:p>
          <w:p w14:paraId="6DE145B5" w14:textId="77777777" w:rsidR="005C11B4" w:rsidRPr="00217CE2" w:rsidRDefault="008B1BEF">
            <w:pPr>
              <w:spacing w:after="0" w:line="241" w:lineRule="auto"/>
              <w:ind w:left="0" w:firstLine="0"/>
              <w:rPr>
                <w:color w:val="000000" w:themeColor="text1"/>
              </w:rPr>
            </w:pPr>
            <w:r w:rsidRPr="00217CE2">
              <w:rPr>
                <w:b/>
                <w:color w:val="000000" w:themeColor="text1"/>
              </w:rPr>
              <w:t>Coercive behaviour</w:t>
            </w:r>
            <w:r w:rsidRPr="00217CE2">
              <w:rPr>
                <w:color w:val="000000" w:themeColor="text1"/>
              </w:rPr>
              <w:t xml:space="preserve"> is an act or pattern of acts of assaults, threats, humiliation and intimidation or other abuse that is used to harm, punish, or frighten their victim.  </w:t>
            </w:r>
          </w:p>
          <w:p w14:paraId="763C2989" w14:textId="77777777" w:rsidR="005C11B4" w:rsidRPr="00217CE2" w:rsidRDefault="008B1BEF">
            <w:pPr>
              <w:spacing w:after="0" w:line="259" w:lineRule="auto"/>
              <w:ind w:left="0" w:firstLine="0"/>
              <w:rPr>
                <w:color w:val="000000" w:themeColor="text1"/>
              </w:rPr>
            </w:pPr>
            <w:r w:rsidRPr="00217CE2">
              <w:rPr>
                <w:b/>
                <w:color w:val="000000" w:themeColor="text1"/>
              </w:rPr>
              <w:t>Forced marriage</w:t>
            </w:r>
            <w:r w:rsidRPr="00217CE2">
              <w:rPr>
                <w:color w:val="000000" w:themeColor="text1"/>
              </w:rPr>
              <w:t xml:space="preserve"> is a marriage conducted without the valid consent of one or both parties and where duress is a factor. An arranged marriage becomes a safeguarding issue where the person concerned is a child or is an adult who lacks the capacity to provide valid consent. </w:t>
            </w:r>
          </w:p>
        </w:tc>
      </w:tr>
      <w:tr w:rsidR="00217CE2" w:rsidRPr="00217CE2" w14:paraId="74960E2D" w14:textId="77777777">
        <w:trPr>
          <w:trHeight w:val="2311"/>
        </w:trPr>
        <w:tc>
          <w:tcPr>
            <w:tcW w:w="4507" w:type="dxa"/>
            <w:tcBorders>
              <w:top w:val="single" w:sz="4" w:space="0" w:color="000000"/>
              <w:left w:val="single" w:sz="4" w:space="0" w:color="000000"/>
              <w:bottom w:val="single" w:sz="4" w:space="0" w:color="000000"/>
              <w:right w:val="single" w:sz="4" w:space="0" w:color="000000"/>
            </w:tcBorders>
          </w:tcPr>
          <w:p w14:paraId="45CBEB23" w14:textId="77777777" w:rsidR="005C11B4" w:rsidRPr="00217CE2" w:rsidRDefault="008B1BEF">
            <w:pPr>
              <w:spacing w:after="0" w:line="259" w:lineRule="auto"/>
              <w:ind w:left="0" w:firstLine="0"/>
              <w:rPr>
                <w:color w:val="000000" w:themeColor="text1"/>
              </w:rPr>
            </w:pPr>
            <w:r w:rsidRPr="00217CE2">
              <w:rPr>
                <w:color w:val="000000" w:themeColor="text1"/>
              </w:rPr>
              <w:t xml:space="preserve">Female Genital Mutilation </w:t>
            </w:r>
          </w:p>
        </w:tc>
        <w:tc>
          <w:tcPr>
            <w:tcW w:w="4510" w:type="dxa"/>
            <w:tcBorders>
              <w:top w:val="single" w:sz="4" w:space="0" w:color="000000"/>
              <w:left w:val="single" w:sz="4" w:space="0" w:color="000000"/>
              <w:bottom w:val="single" w:sz="4" w:space="0" w:color="000000"/>
              <w:right w:val="single" w:sz="4" w:space="0" w:color="000000"/>
            </w:tcBorders>
          </w:tcPr>
          <w:p w14:paraId="3B087442" w14:textId="77777777" w:rsidR="005C11B4" w:rsidRPr="00217CE2" w:rsidRDefault="008B1BEF">
            <w:pPr>
              <w:spacing w:after="0" w:line="241" w:lineRule="auto"/>
              <w:ind w:left="0" w:right="25" w:firstLine="0"/>
              <w:rPr>
                <w:color w:val="000000" w:themeColor="text1"/>
              </w:rPr>
            </w:pPr>
            <w:r w:rsidRPr="00217CE2">
              <w:rPr>
                <w:color w:val="000000" w:themeColor="text1"/>
              </w:rPr>
              <w:t xml:space="preserve">Female Genital Mutilation (FGM) - A collective term for a range of procedures which involve partial or total removal of the external female genitalia for non-medical reasons. It is sometimes referred to as female circumcision, or female genital cutting. </w:t>
            </w:r>
          </w:p>
          <w:p w14:paraId="4E60D9F3" w14:textId="77777777" w:rsidR="005C11B4" w:rsidRPr="00217CE2" w:rsidRDefault="008B1BEF">
            <w:pPr>
              <w:spacing w:after="0" w:line="259" w:lineRule="auto"/>
              <w:ind w:left="0" w:firstLine="0"/>
              <w:rPr>
                <w:color w:val="000000" w:themeColor="text1"/>
              </w:rPr>
            </w:pPr>
            <w:r w:rsidRPr="00217CE2">
              <w:rPr>
                <w:color w:val="000000" w:themeColor="text1"/>
                <w:u w:val="single" w:color="000000"/>
              </w:rPr>
              <w:t>There is a duty to notify police as a professional</w:t>
            </w:r>
            <w:r w:rsidRPr="00217CE2">
              <w:rPr>
                <w:color w:val="000000" w:themeColor="text1"/>
              </w:rPr>
              <w:t xml:space="preserve"> </w:t>
            </w:r>
            <w:r w:rsidRPr="00217CE2">
              <w:rPr>
                <w:color w:val="000000" w:themeColor="text1"/>
                <w:u w:val="single" w:color="000000"/>
              </w:rPr>
              <w:t>if you suspect or have been told of FGM. This is</w:t>
            </w:r>
            <w:r w:rsidRPr="00217CE2">
              <w:rPr>
                <w:color w:val="000000" w:themeColor="text1"/>
              </w:rPr>
              <w:t xml:space="preserve"> </w:t>
            </w:r>
            <w:r w:rsidRPr="00217CE2">
              <w:rPr>
                <w:color w:val="000000" w:themeColor="text1"/>
                <w:u w:val="single" w:color="000000"/>
              </w:rPr>
              <w:t>the only abuse that holds a prison sentence if</w:t>
            </w:r>
            <w:r w:rsidRPr="00217CE2">
              <w:rPr>
                <w:color w:val="000000" w:themeColor="text1"/>
              </w:rPr>
              <w:t xml:space="preserve"> </w:t>
            </w:r>
            <w:r w:rsidRPr="00217CE2">
              <w:rPr>
                <w:color w:val="000000" w:themeColor="text1"/>
                <w:u w:val="single" w:color="000000"/>
              </w:rPr>
              <w:t>you withhold such information.</w:t>
            </w:r>
            <w:r w:rsidRPr="00217CE2">
              <w:rPr>
                <w:color w:val="000000" w:themeColor="text1"/>
              </w:rPr>
              <w:t xml:space="preserve"> </w:t>
            </w:r>
          </w:p>
        </w:tc>
      </w:tr>
      <w:tr w:rsidR="00217CE2" w:rsidRPr="00217CE2" w14:paraId="1AEF6B96" w14:textId="77777777">
        <w:trPr>
          <w:trHeight w:val="929"/>
        </w:trPr>
        <w:tc>
          <w:tcPr>
            <w:tcW w:w="4507" w:type="dxa"/>
            <w:tcBorders>
              <w:top w:val="single" w:sz="4" w:space="0" w:color="000000"/>
              <w:left w:val="single" w:sz="4" w:space="0" w:color="000000"/>
              <w:bottom w:val="single" w:sz="4" w:space="0" w:color="000000"/>
              <w:right w:val="single" w:sz="4" w:space="0" w:color="000000"/>
            </w:tcBorders>
          </w:tcPr>
          <w:p w14:paraId="3BAAB874" w14:textId="77777777" w:rsidR="005C11B4" w:rsidRPr="00217CE2" w:rsidRDefault="008B1BEF">
            <w:pPr>
              <w:spacing w:after="0" w:line="259" w:lineRule="auto"/>
              <w:ind w:left="0" w:firstLine="0"/>
              <w:rPr>
                <w:color w:val="000000" w:themeColor="text1"/>
              </w:rPr>
            </w:pPr>
            <w:r w:rsidRPr="00217CE2">
              <w:rPr>
                <w:color w:val="000000" w:themeColor="text1"/>
              </w:rPr>
              <w:t xml:space="preserve">Honour based violence including forced marriage (see Domestic violence) </w:t>
            </w:r>
          </w:p>
        </w:tc>
        <w:tc>
          <w:tcPr>
            <w:tcW w:w="4510" w:type="dxa"/>
            <w:tcBorders>
              <w:top w:val="single" w:sz="4" w:space="0" w:color="000000"/>
              <w:left w:val="single" w:sz="4" w:space="0" w:color="000000"/>
              <w:bottom w:val="single" w:sz="4" w:space="0" w:color="000000"/>
              <w:right w:val="single" w:sz="4" w:space="0" w:color="000000"/>
            </w:tcBorders>
          </w:tcPr>
          <w:p w14:paraId="1F730765" w14:textId="77777777" w:rsidR="005C11B4" w:rsidRPr="00217CE2" w:rsidRDefault="008B1BEF">
            <w:pPr>
              <w:spacing w:after="0" w:line="259" w:lineRule="auto"/>
              <w:ind w:left="0" w:firstLine="0"/>
              <w:rPr>
                <w:color w:val="000000" w:themeColor="text1"/>
              </w:rPr>
            </w:pPr>
            <w:r w:rsidRPr="00217CE2">
              <w:rPr>
                <w:color w:val="000000" w:themeColor="text1"/>
              </w:rPr>
              <w:t xml:space="preserve">‘Honour-based’ violence is a crime or incident which has or may have been committed to protect or defend the honour of the family and / or community. </w:t>
            </w:r>
          </w:p>
        </w:tc>
      </w:tr>
      <w:tr w:rsidR="00217CE2" w:rsidRPr="00217CE2" w14:paraId="45A445A0" w14:textId="77777777">
        <w:trPr>
          <w:trHeight w:val="2081"/>
        </w:trPr>
        <w:tc>
          <w:tcPr>
            <w:tcW w:w="4507" w:type="dxa"/>
            <w:tcBorders>
              <w:top w:val="single" w:sz="4" w:space="0" w:color="000000"/>
              <w:left w:val="single" w:sz="4" w:space="0" w:color="000000"/>
              <w:bottom w:val="single" w:sz="4" w:space="0" w:color="000000"/>
              <w:right w:val="single" w:sz="4" w:space="0" w:color="000000"/>
            </w:tcBorders>
          </w:tcPr>
          <w:p w14:paraId="6DFF0E50" w14:textId="77777777" w:rsidR="005C11B4" w:rsidRPr="00217CE2" w:rsidRDefault="008B1BEF">
            <w:pPr>
              <w:spacing w:after="0" w:line="259" w:lineRule="auto"/>
              <w:ind w:left="0" w:firstLine="0"/>
              <w:rPr>
                <w:color w:val="000000" w:themeColor="text1"/>
              </w:rPr>
            </w:pPr>
            <w:r w:rsidRPr="00217CE2">
              <w:rPr>
                <w:color w:val="000000" w:themeColor="text1"/>
              </w:rPr>
              <w:lastRenderedPageBreak/>
              <w:t xml:space="preserve">Modern slavery and human trafficking </w:t>
            </w:r>
          </w:p>
        </w:tc>
        <w:tc>
          <w:tcPr>
            <w:tcW w:w="4510" w:type="dxa"/>
            <w:tcBorders>
              <w:top w:val="single" w:sz="4" w:space="0" w:color="000000"/>
              <w:left w:val="single" w:sz="4" w:space="0" w:color="000000"/>
              <w:bottom w:val="single" w:sz="4" w:space="0" w:color="000000"/>
              <w:right w:val="single" w:sz="4" w:space="0" w:color="000000"/>
            </w:tcBorders>
          </w:tcPr>
          <w:p w14:paraId="6CD5156F" w14:textId="77777777" w:rsidR="005C11B4" w:rsidRPr="00217CE2" w:rsidRDefault="008B1BEF">
            <w:pPr>
              <w:spacing w:after="0" w:line="259" w:lineRule="auto"/>
              <w:ind w:left="0" w:firstLine="0"/>
              <w:rPr>
                <w:color w:val="000000" w:themeColor="text1"/>
              </w:rPr>
            </w:pPr>
            <w:r w:rsidRPr="00217CE2">
              <w:rPr>
                <w:color w:val="000000" w:themeColor="text1"/>
              </w:rPr>
              <w:t xml:space="preserve">Modern slavery is the recruitment, movement, harbouring or receiving of children or adults using force, coercion, abuse of vulnerability, deception, or other means for the purpose of exploitation. Individuals may be trafficked into, out of or within the UK, and they may be trafficked for several reasons including sexual exploitation, forced labour, domestic servitude and organ harvesting. </w:t>
            </w:r>
          </w:p>
        </w:tc>
      </w:tr>
      <w:tr w:rsidR="00217CE2" w:rsidRPr="00217CE2" w14:paraId="5FBDAADA" w14:textId="77777777">
        <w:trPr>
          <w:trHeight w:val="2770"/>
        </w:trPr>
        <w:tc>
          <w:tcPr>
            <w:tcW w:w="4507" w:type="dxa"/>
            <w:tcBorders>
              <w:top w:val="single" w:sz="4" w:space="0" w:color="000000"/>
              <w:left w:val="single" w:sz="4" w:space="0" w:color="000000"/>
              <w:bottom w:val="single" w:sz="4" w:space="0" w:color="000000"/>
              <w:right w:val="single" w:sz="4" w:space="0" w:color="000000"/>
            </w:tcBorders>
          </w:tcPr>
          <w:p w14:paraId="4A0FE02B" w14:textId="77777777" w:rsidR="005C11B4" w:rsidRPr="00217CE2" w:rsidRDefault="008B1BEF">
            <w:pPr>
              <w:spacing w:after="0" w:line="259" w:lineRule="auto"/>
              <w:ind w:left="0" w:firstLine="0"/>
              <w:rPr>
                <w:color w:val="000000" w:themeColor="text1"/>
              </w:rPr>
            </w:pPr>
            <w:r w:rsidRPr="00217CE2">
              <w:rPr>
                <w:color w:val="000000" w:themeColor="text1"/>
              </w:rPr>
              <w:t xml:space="preserve">Upskirting  </w:t>
            </w:r>
          </w:p>
        </w:tc>
        <w:tc>
          <w:tcPr>
            <w:tcW w:w="4510" w:type="dxa"/>
            <w:tcBorders>
              <w:top w:val="single" w:sz="4" w:space="0" w:color="000000"/>
              <w:left w:val="single" w:sz="4" w:space="0" w:color="000000"/>
              <w:bottom w:val="single" w:sz="4" w:space="0" w:color="000000"/>
              <w:right w:val="single" w:sz="4" w:space="0" w:color="000000"/>
            </w:tcBorders>
          </w:tcPr>
          <w:p w14:paraId="5E17B1AD" w14:textId="77777777" w:rsidR="005C11B4" w:rsidRPr="00217CE2" w:rsidRDefault="008B1BEF">
            <w:pPr>
              <w:spacing w:after="0" w:line="259" w:lineRule="auto"/>
              <w:ind w:left="0" w:firstLine="0"/>
              <w:rPr>
                <w:color w:val="000000" w:themeColor="text1"/>
              </w:rPr>
            </w:pPr>
            <w:r w:rsidRPr="00217CE2">
              <w:rPr>
                <w:color w:val="000000" w:themeColor="text1"/>
              </w:rPr>
              <w:t xml:space="preserve">Upskirting is a highly intrusive practice, which typically involves someone taking a picture under another person’s clothing without their knowledge, with the intention of viewing their genitals or buttocks (with or without underwear). </w:t>
            </w:r>
          </w:p>
          <w:p w14:paraId="1B7AF397" w14:textId="77777777" w:rsidR="005C11B4" w:rsidRPr="00217CE2" w:rsidRDefault="008B1BEF">
            <w:pPr>
              <w:spacing w:after="1" w:line="240" w:lineRule="auto"/>
              <w:ind w:left="0" w:firstLine="0"/>
              <w:rPr>
                <w:color w:val="000000" w:themeColor="text1"/>
              </w:rPr>
            </w:pPr>
            <w:r w:rsidRPr="00217CE2">
              <w:rPr>
                <w:color w:val="000000" w:themeColor="text1"/>
              </w:rPr>
              <w:t xml:space="preserve">where the purpose of the behaviour is to obtain sexual gratification, or to cause humiliation, distress, or alarm. </w:t>
            </w:r>
          </w:p>
          <w:p w14:paraId="56DFB8B4" w14:textId="77777777" w:rsidR="005C11B4" w:rsidRPr="00217CE2" w:rsidRDefault="008B1BEF">
            <w:pPr>
              <w:spacing w:after="0" w:line="259" w:lineRule="auto"/>
              <w:ind w:left="0" w:firstLine="0"/>
              <w:rPr>
                <w:color w:val="000000" w:themeColor="text1"/>
              </w:rPr>
            </w:pPr>
            <w:r w:rsidRPr="00217CE2">
              <w:rPr>
                <w:color w:val="000000" w:themeColor="text1"/>
              </w:rPr>
              <w:t xml:space="preserve">Anyone, and any gender, can be a victim and this behaviour is completely unacceptable. </w:t>
            </w:r>
          </w:p>
        </w:tc>
      </w:tr>
      <w:tr w:rsidR="00217CE2" w:rsidRPr="00217CE2" w14:paraId="37CB1ABD" w14:textId="77777777">
        <w:trPr>
          <w:trHeight w:val="1850"/>
        </w:trPr>
        <w:tc>
          <w:tcPr>
            <w:tcW w:w="4507" w:type="dxa"/>
            <w:tcBorders>
              <w:top w:val="single" w:sz="4" w:space="0" w:color="000000"/>
              <w:left w:val="single" w:sz="4" w:space="0" w:color="000000"/>
              <w:bottom w:val="single" w:sz="4" w:space="0" w:color="000000"/>
              <w:right w:val="single" w:sz="4" w:space="0" w:color="000000"/>
            </w:tcBorders>
          </w:tcPr>
          <w:p w14:paraId="0A5068C1" w14:textId="77777777" w:rsidR="005C11B4" w:rsidRPr="00217CE2" w:rsidRDefault="008B1BEF">
            <w:pPr>
              <w:spacing w:after="0" w:line="259" w:lineRule="auto"/>
              <w:ind w:left="0" w:firstLine="0"/>
              <w:rPr>
                <w:color w:val="000000" w:themeColor="text1"/>
              </w:rPr>
            </w:pPr>
            <w:r w:rsidRPr="00217CE2">
              <w:rPr>
                <w:color w:val="000000" w:themeColor="text1"/>
              </w:rPr>
              <w:t xml:space="preserve">Stalking </w:t>
            </w:r>
          </w:p>
        </w:tc>
        <w:tc>
          <w:tcPr>
            <w:tcW w:w="4510" w:type="dxa"/>
            <w:tcBorders>
              <w:top w:val="single" w:sz="4" w:space="0" w:color="000000"/>
              <w:left w:val="single" w:sz="4" w:space="0" w:color="000000"/>
              <w:bottom w:val="single" w:sz="4" w:space="0" w:color="000000"/>
              <w:right w:val="single" w:sz="4" w:space="0" w:color="000000"/>
            </w:tcBorders>
          </w:tcPr>
          <w:p w14:paraId="49CF7BBF" w14:textId="77777777" w:rsidR="005C11B4" w:rsidRPr="00217CE2" w:rsidRDefault="008B1BEF">
            <w:pPr>
              <w:spacing w:after="0" w:line="259" w:lineRule="auto"/>
              <w:ind w:left="0" w:right="12" w:firstLine="0"/>
              <w:rPr>
                <w:color w:val="000000" w:themeColor="text1"/>
              </w:rPr>
            </w:pPr>
            <w:r w:rsidRPr="00217CE2">
              <w:rPr>
                <w:color w:val="000000" w:themeColor="text1"/>
              </w:rPr>
              <w:t xml:space="preserve">Stalking can be defined as persistent and unwanted attention that makes someone feel pestered and harassed. It includes behaviour that happens two or more times, directed at or towards a person by another person, which causes someone to feel alarmed or distressed or to fear that violence might be used against that person. It can go on for long periods of </w:t>
            </w:r>
          </w:p>
        </w:tc>
      </w:tr>
      <w:tr w:rsidR="00217CE2" w:rsidRPr="00217CE2" w14:paraId="32B7F03C" w14:textId="77777777">
        <w:trPr>
          <w:trHeight w:val="1159"/>
        </w:trPr>
        <w:tc>
          <w:tcPr>
            <w:tcW w:w="4507" w:type="dxa"/>
            <w:tcBorders>
              <w:top w:val="single" w:sz="4" w:space="0" w:color="000000"/>
              <w:left w:val="single" w:sz="4" w:space="0" w:color="000000"/>
              <w:bottom w:val="single" w:sz="4" w:space="0" w:color="000000"/>
              <w:right w:val="single" w:sz="4" w:space="0" w:color="000000"/>
            </w:tcBorders>
          </w:tcPr>
          <w:p w14:paraId="05CDA206" w14:textId="77777777" w:rsidR="005C11B4" w:rsidRPr="00217CE2" w:rsidRDefault="005C11B4">
            <w:pPr>
              <w:spacing w:after="160" w:line="259" w:lineRule="auto"/>
              <w:ind w:left="0" w:firstLine="0"/>
              <w:rPr>
                <w:color w:val="000000" w:themeColor="text1"/>
              </w:rPr>
            </w:pPr>
          </w:p>
        </w:tc>
        <w:tc>
          <w:tcPr>
            <w:tcW w:w="4510" w:type="dxa"/>
            <w:tcBorders>
              <w:top w:val="single" w:sz="4" w:space="0" w:color="000000"/>
              <w:left w:val="single" w:sz="4" w:space="0" w:color="000000"/>
              <w:bottom w:val="single" w:sz="4" w:space="0" w:color="000000"/>
              <w:right w:val="single" w:sz="4" w:space="0" w:color="000000"/>
            </w:tcBorders>
          </w:tcPr>
          <w:p w14:paraId="3CCD8018" w14:textId="77777777" w:rsidR="005C11B4" w:rsidRPr="00217CE2" w:rsidRDefault="008B1BEF">
            <w:pPr>
              <w:spacing w:after="0" w:line="259" w:lineRule="auto"/>
              <w:ind w:left="0" w:right="63" w:firstLine="0"/>
              <w:rPr>
                <w:color w:val="000000" w:themeColor="text1"/>
              </w:rPr>
            </w:pPr>
            <w:r w:rsidRPr="00217CE2">
              <w:rPr>
                <w:color w:val="000000" w:themeColor="text1"/>
              </w:rPr>
              <w:t xml:space="preserve">time. The problem is not always ‘physical’ — stalking can be psychologically as well. Social media and the internet are often used for stalking and harassment, and ‘cyber-stalking’ or online threats can be just as intimidating. </w:t>
            </w:r>
          </w:p>
        </w:tc>
      </w:tr>
      <w:tr w:rsidR="00217CE2" w:rsidRPr="00217CE2" w14:paraId="42E3FA1C" w14:textId="77777777">
        <w:trPr>
          <w:trHeight w:val="1620"/>
        </w:trPr>
        <w:tc>
          <w:tcPr>
            <w:tcW w:w="4507" w:type="dxa"/>
            <w:tcBorders>
              <w:top w:val="single" w:sz="4" w:space="0" w:color="000000"/>
              <w:left w:val="single" w:sz="4" w:space="0" w:color="000000"/>
              <w:bottom w:val="single" w:sz="4" w:space="0" w:color="000000"/>
              <w:right w:val="single" w:sz="4" w:space="0" w:color="000000"/>
            </w:tcBorders>
          </w:tcPr>
          <w:p w14:paraId="55880DA1" w14:textId="77777777" w:rsidR="005C11B4" w:rsidRPr="00217CE2" w:rsidRDefault="008B1BEF">
            <w:pPr>
              <w:spacing w:after="0" w:line="259" w:lineRule="auto"/>
              <w:ind w:left="0" w:firstLine="0"/>
              <w:rPr>
                <w:color w:val="000000" w:themeColor="text1"/>
              </w:rPr>
            </w:pPr>
            <w:r w:rsidRPr="00217CE2">
              <w:rPr>
                <w:color w:val="000000" w:themeColor="text1"/>
              </w:rPr>
              <w:t xml:space="preserve">Sexual Exploitation  </w:t>
            </w:r>
          </w:p>
        </w:tc>
        <w:tc>
          <w:tcPr>
            <w:tcW w:w="4510" w:type="dxa"/>
            <w:tcBorders>
              <w:top w:val="single" w:sz="4" w:space="0" w:color="000000"/>
              <w:left w:val="single" w:sz="4" w:space="0" w:color="000000"/>
              <w:bottom w:val="single" w:sz="4" w:space="0" w:color="000000"/>
              <w:right w:val="single" w:sz="4" w:space="0" w:color="000000"/>
            </w:tcBorders>
          </w:tcPr>
          <w:p w14:paraId="5F7FBF8A" w14:textId="77777777" w:rsidR="005C11B4" w:rsidRPr="00217CE2" w:rsidRDefault="008B1BEF">
            <w:pPr>
              <w:spacing w:after="0" w:line="259" w:lineRule="auto"/>
              <w:ind w:left="0" w:firstLine="0"/>
              <w:rPr>
                <w:color w:val="000000" w:themeColor="text1"/>
              </w:rPr>
            </w:pPr>
            <w:r w:rsidRPr="00217CE2">
              <w:rPr>
                <w:color w:val="000000" w:themeColor="text1"/>
              </w:rPr>
              <w:t xml:space="preserve">A type of sexual abuse in which children and adults at risk are sexually abused for money, power, or status. Some children or adults at risk maybe trafficked into or within the UK for the purposes of sexual exploitation. Sexual exploitation can also happen to young people in gangs.  </w:t>
            </w:r>
          </w:p>
        </w:tc>
      </w:tr>
    </w:tbl>
    <w:p w14:paraId="3EFECA01" w14:textId="77777777" w:rsidR="005C11B4" w:rsidRPr="00217CE2" w:rsidRDefault="008B1BEF">
      <w:pPr>
        <w:spacing w:after="0" w:line="259" w:lineRule="auto"/>
        <w:ind w:left="1" w:firstLine="0"/>
        <w:rPr>
          <w:color w:val="000000" w:themeColor="text1"/>
        </w:rPr>
      </w:pPr>
      <w:r w:rsidRPr="00217CE2">
        <w:rPr>
          <w:b/>
          <w:color w:val="000000" w:themeColor="text1"/>
          <w:sz w:val="16"/>
        </w:rPr>
        <w:t xml:space="preserve"> </w:t>
      </w:r>
    </w:p>
    <w:p w14:paraId="4F986D4B" w14:textId="77777777" w:rsidR="005C11B4" w:rsidRPr="00217CE2" w:rsidRDefault="008B1BEF">
      <w:pPr>
        <w:spacing w:after="21" w:line="259" w:lineRule="auto"/>
        <w:ind w:left="1" w:firstLine="0"/>
        <w:rPr>
          <w:color w:val="000000" w:themeColor="text1"/>
        </w:rPr>
      </w:pPr>
      <w:r w:rsidRPr="00217CE2">
        <w:rPr>
          <w:b/>
          <w:color w:val="000000" w:themeColor="text1"/>
          <w:sz w:val="16"/>
        </w:rPr>
        <w:t xml:space="preserve"> </w:t>
      </w:r>
    </w:p>
    <w:p w14:paraId="25A5A36D" w14:textId="77777777" w:rsidR="005C11B4" w:rsidRPr="00217CE2" w:rsidRDefault="008B1BEF">
      <w:pPr>
        <w:pStyle w:val="Heading2"/>
        <w:ind w:left="10"/>
        <w:rPr>
          <w:color w:val="000000" w:themeColor="text1"/>
        </w:rPr>
      </w:pPr>
      <w:r w:rsidRPr="00217CE2">
        <w:rPr>
          <w:color w:val="000000" w:themeColor="text1"/>
        </w:rPr>
        <w:t xml:space="preserve">Potential signs of abuse </w:t>
      </w:r>
    </w:p>
    <w:p w14:paraId="5E7B4385"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39DA24A0" w14:textId="77777777" w:rsidR="005C11B4" w:rsidRPr="00217CE2" w:rsidRDefault="008B1BEF">
      <w:pPr>
        <w:ind w:left="10" w:right="59"/>
        <w:rPr>
          <w:color w:val="000000" w:themeColor="text1"/>
        </w:rPr>
      </w:pPr>
      <w:r w:rsidRPr="00217CE2">
        <w:rPr>
          <w:color w:val="000000" w:themeColor="text1"/>
        </w:rPr>
        <w:t xml:space="preserve">Signs may not always be indicative of abuse, and it is advised that those with concerns approach the issue carefully, being aware that to make false allegations of abuse may </w:t>
      </w:r>
      <w:proofErr w:type="gramStart"/>
      <w:r w:rsidRPr="00217CE2">
        <w:rPr>
          <w:color w:val="000000" w:themeColor="text1"/>
        </w:rPr>
        <w:t>in itself cause</w:t>
      </w:r>
      <w:proofErr w:type="gramEnd"/>
      <w:r w:rsidRPr="00217CE2">
        <w:rPr>
          <w:color w:val="000000" w:themeColor="text1"/>
        </w:rPr>
        <w:t xml:space="preserve"> harm. Staff receiving such reports will not decide if there is sufficient evidence or if the allegation is ‘true’ this is the responsibility of either Social Services or the police. Staff must always report such disclosures to the Student Safeguarding Manager via the online reporting tool.  </w:t>
      </w:r>
    </w:p>
    <w:p w14:paraId="00BBE9C4"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4403BD4C"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5E81F62F" w14:textId="77777777" w:rsidR="005C11B4" w:rsidRPr="00217CE2" w:rsidRDefault="008B1BEF">
      <w:pPr>
        <w:ind w:left="10" w:right="59"/>
        <w:rPr>
          <w:color w:val="000000" w:themeColor="text1"/>
        </w:rPr>
      </w:pPr>
      <w:r w:rsidRPr="00217CE2">
        <w:rPr>
          <w:color w:val="000000" w:themeColor="text1"/>
        </w:rPr>
        <w:t xml:space="preserve">Other signs are generally either physical, behavioural or both: </w:t>
      </w:r>
    </w:p>
    <w:p w14:paraId="3ACE4BC1" w14:textId="77777777" w:rsidR="005C11B4" w:rsidRPr="00217CE2" w:rsidRDefault="008B1BEF">
      <w:pPr>
        <w:numPr>
          <w:ilvl w:val="0"/>
          <w:numId w:val="12"/>
        </w:numPr>
        <w:ind w:right="59" w:hanging="125"/>
        <w:rPr>
          <w:color w:val="000000" w:themeColor="text1"/>
        </w:rPr>
      </w:pPr>
      <w:r w:rsidRPr="00217CE2">
        <w:rPr>
          <w:color w:val="000000" w:themeColor="text1"/>
        </w:rPr>
        <w:t xml:space="preserve">Neglected or under nourished appearance  </w:t>
      </w:r>
    </w:p>
    <w:p w14:paraId="173D0D6C" w14:textId="77777777" w:rsidR="005C11B4" w:rsidRPr="00217CE2" w:rsidRDefault="008B1BEF">
      <w:pPr>
        <w:numPr>
          <w:ilvl w:val="0"/>
          <w:numId w:val="12"/>
        </w:numPr>
        <w:ind w:right="59" w:hanging="125"/>
        <w:rPr>
          <w:color w:val="000000" w:themeColor="text1"/>
        </w:rPr>
      </w:pPr>
      <w:r w:rsidRPr="00217CE2">
        <w:rPr>
          <w:color w:val="000000" w:themeColor="text1"/>
        </w:rPr>
        <w:t xml:space="preserve">A deterioration in appearance and / or mood  </w:t>
      </w:r>
    </w:p>
    <w:p w14:paraId="1C38A7B3" w14:textId="77777777" w:rsidR="005C11B4" w:rsidRPr="00217CE2" w:rsidRDefault="008B1BEF">
      <w:pPr>
        <w:numPr>
          <w:ilvl w:val="0"/>
          <w:numId w:val="12"/>
        </w:numPr>
        <w:ind w:right="59" w:hanging="125"/>
        <w:rPr>
          <w:color w:val="000000" w:themeColor="text1"/>
        </w:rPr>
      </w:pPr>
      <w:r w:rsidRPr="00217CE2">
        <w:rPr>
          <w:color w:val="000000" w:themeColor="text1"/>
        </w:rPr>
        <w:lastRenderedPageBreak/>
        <w:t xml:space="preserve">Unexplained bruising  </w:t>
      </w:r>
    </w:p>
    <w:p w14:paraId="44865219" w14:textId="77777777" w:rsidR="005C11B4" w:rsidRPr="00217CE2" w:rsidRDefault="008B1BEF">
      <w:pPr>
        <w:numPr>
          <w:ilvl w:val="0"/>
          <w:numId w:val="12"/>
        </w:numPr>
        <w:ind w:right="59" w:hanging="125"/>
        <w:rPr>
          <w:color w:val="000000" w:themeColor="text1"/>
        </w:rPr>
      </w:pPr>
      <w:r w:rsidRPr="00217CE2">
        <w:rPr>
          <w:color w:val="000000" w:themeColor="text1"/>
        </w:rPr>
        <w:t xml:space="preserve">Unexplained or inappropriate covering up  </w:t>
      </w:r>
    </w:p>
    <w:p w14:paraId="70085B47" w14:textId="77777777" w:rsidR="005C11B4" w:rsidRPr="00217CE2" w:rsidRDefault="008B1BEF">
      <w:pPr>
        <w:numPr>
          <w:ilvl w:val="0"/>
          <w:numId w:val="12"/>
        </w:numPr>
        <w:ind w:right="59" w:hanging="125"/>
        <w:rPr>
          <w:color w:val="000000" w:themeColor="text1"/>
        </w:rPr>
      </w:pPr>
      <w:r w:rsidRPr="00217CE2">
        <w:rPr>
          <w:color w:val="000000" w:themeColor="text1"/>
        </w:rPr>
        <w:t xml:space="preserve">A deterioration in social engagement, accompanied by an increase in fearfulness  </w:t>
      </w:r>
    </w:p>
    <w:p w14:paraId="0BA2969A" w14:textId="77777777" w:rsidR="005C11B4" w:rsidRPr="00217CE2" w:rsidRDefault="008B1BEF">
      <w:pPr>
        <w:numPr>
          <w:ilvl w:val="0"/>
          <w:numId w:val="12"/>
        </w:numPr>
        <w:ind w:right="59" w:hanging="125"/>
        <w:rPr>
          <w:color w:val="000000" w:themeColor="text1"/>
        </w:rPr>
      </w:pPr>
      <w:r w:rsidRPr="00217CE2">
        <w:rPr>
          <w:color w:val="000000" w:themeColor="text1"/>
        </w:rPr>
        <w:t xml:space="preserve">Children using sexually explicit language or gestures  </w:t>
      </w:r>
    </w:p>
    <w:p w14:paraId="77784352" w14:textId="77777777" w:rsidR="005C11B4" w:rsidRPr="00217CE2" w:rsidRDefault="008B1BEF">
      <w:pPr>
        <w:numPr>
          <w:ilvl w:val="0"/>
          <w:numId w:val="12"/>
        </w:numPr>
        <w:ind w:right="59" w:hanging="125"/>
        <w:rPr>
          <w:color w:val="000000" w:themeColor="text1"/>
        </w:rPr>
      </w:pPr>
      <w:r w:rsidRPr="00217CE2">
        <w:rPr>
          <w:color w:val="000000" w:themeColor="text1"/>
        </w:rPr>
        <w:t xml:space="preserve">Children using violent gestures or being violent to others  </w:t>
      </w:r>
    </w:p>
    <w:p w14:paraId="5BBB9587"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466435E2" w14:textId="77777777" w:rsidR="005C11B4" w:rsidRPr="00217CE2" w:rsidRDefault="008B1BEF">
      <w:pPr>
        <w:ind w:left="10" w:right="59"/>
        <w:rPr>
          <w:color w:val="000000" w:themeColor="text1"/>
        </w:rPr>
      </w:pPr>
      <w:r w:rsidRPr="00217CE2">
        <w:rPr>
          <w:color w:val="000000" w:themeColor="text1"/>
        </w:rPr>
        <w:t xml:space="preserve">Further details and other examples can be viewed on the Social Care Institute for Excellence (SCIE) website - </w:t>
      </w:r>
      <w:hyperlink r:id="rId34">
        <w:r w:rsidRPr="00217CE2">
          <w:rPr>
            <w:color w:val="000000" w:themeColor="text1"/>
            <w:u w:val="single" w:color="0000FF"/>
          </w:rPr>
          <w:t>Types of abuse: Safeguarding adults | SCIE</w:t>
        </w:r>
      </w:hyperlink>
      <w:hyperlink r:id="rId35">
        <w:r w:rsidRPr="00217CE2">
          <w:rPr>
            <w:color w:val="000000" w:themeColor="text1"/>
          </w:rPr>
          <w:t>.</w:t>
        </w:r>
      </w:hyperlink>
      <w:r w:rsidRPr="00217CE2">
        <w:rPr>
          <w:color w:val="000000" w:themeColor="text1"/>
        </w:rPr>
        <w:t xml:space="preserve"> </w:t>
      </w:r>
    </w:p>
    <w:p w14:paraId="0D73F0C7" w14:textId="77777777" w:rsidR="005C11B4" w:rsidRPr="00217CE2" w:rsidRDefault="008B1BEF">
      <w:pPr>
        <w:spacing w:after="0" w:line="259" w:lineRule="auto"/>
        <w:ind w:left="1" w:firstLine="0"/>
        <w:rPr>
          <w:color w:val="000000" w:themeColor="text1"/>
        </w:rPr>
      </w:pPr>
      <w:r w:rsidRPr="00217CE2">
        <w:rPr>
          <w:color w:val="000000" w:themeColor="text1"/>
          <w:sz w:val="22"/>
        </w:rPr>
        <w:t xml:space="preserve"> </w:t>
      </w:r>
    </w:p>
    <w:p w14:paraId="33E8B552" w14:textId="77777777" w:rsidR="005C11B4" w:rsidRPr="00217CE2" w:rsidRDefault="008B1BEF">
      <w:pPr>
        <w:pStyle w:val="Heading2"/>
        <w:ind w:left="10"/>
        <w:rPr>
          <w:color w:val="000000" w:themeColor="text1"/>
        </w:rPr>
      </w:pPr>
      <w:r w:rsidRPr="00217CE2">
        <w:rPr>
          <w:color w:val="000000" w:themeColor="text1"/>
        </w:rPr>
        <w:t>Bullying and Harassment</w:t>
      </w:r>
      <w:r w:rsidRPr="00217CE2">
        <w:rPr>
          <w:b w:val="0"/>
          <w:color w:val="000000" w:themeColor="text1"/>
        </w:rPr>
        <w:t xml:space="preserve">  </w:t>
      </w:r>
    </w:p>
    <w:p w14:paraId="0180D905"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47123A35" w14:textId="77777777" w:rsidR="005C11B4" w:rsidRPr="00217CE2" w:rsidRDefault="008B1BEF">
      <w:pPr>
        <w:ind w:left="10" w:right="59"/>
        <w:rPr>
          <w:color w:val="000000" w:themeColor="text1"/>
        </w:rPr>
      </w:pPr>
      <w:r w:rsidRPr="00217CE2">
        <w:rPr>
          <w:color w:val="000000" w:themeColor="text1"/>
        </w:rPr>
        <w:t xml:space="preserve">The terms ‘bullying’ and ‘harassment’ are often used interchangeably, and bullying may be seen as a form of harassment.  </w:t>
      </w:r>
    </w:p>
    <w:p w14:paraId="214FCF3C"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0DCDF6C9" w14:textId="77777777" w:rsidR="005C11B4" w:rsidRPr="00217CE2" w:rsidRDefault="008B1BEF">
      <w:pPr>
        <w:ind w:left="10" w:right="59"/>
        <w:rPr>
          <w:color w:val="000000" w:themeColor="text1"/>
        </w:rPr>
      </w:pPr>
      <w:r w:rsidRPr="00217CE2">
        <w:rPr>
          <w:color w:val="000000" w:themeColor="text1"/>
        </w:rPr>
        <w:t xml:space="preserve">Bullying / harassment and discrimination can take place in relation to any individual, who may not necessarily be a child or adult at risk. For the purposes of this policy and its implementation, the University defines bullying and harassment as behaviour that:  </w:t>
      </w:r>
    </w:p>
    <w:p w14:paraId="31812329"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422EA0D4" w14:textId="77777777" w:rsidR="005C11B4" w:rsidRPr="00217CE2" w:rsidRDefault="008B1BEF">
      <w:pPr>
        <w:numPr>
          <w:ilvl w:val="0"/>
          <w:numId w:val="13"/>
        </w:numPr>
        <w:ind w:right="59" w:hanging="125"/>
        <w:rPr>
          <w:color w:val="000000" w:themeColor="text1"/>
        </w:rPr>
      </w:pPr>
      <w:r w:rsidRPr="00217CE2">
        <w:rPr>
          <w:color w:val="000000" w:themeColor="text1"/>
        </w:rPr>
        <w:t xml:space="preserve">is not acceptable to the recipient and  </w:t>
      </w:r>
    </w:p>
    <w:p w14:paraId="11DCC30E" w14:textId="77777777" w:rsidR="005C11B4" w:rsidRPr="00217CE2" w:rsidRDefault="008B1BEF">
      <w:pPr>
        <w:numPr>
          <w:ilvl w:val="0"/>
          <w:numId w:val="13"/>
        </w:numPr>
        <w:ind w:right="59" w:hanging="125"/>
        <w:rPr>
          <w:color w:val="000000" w:themeColor="text1"/>
        </w:rPr>
      </w:pPr>
      <w:r w:rsidRPr="00217CE2">
        <w:rPr>
          <w:color w:val="000000" w:themeColor="text1"/>
        </w:rPr>
        <w:t xml:space="preserve">can ‘reasonably’ </w:t>
      </w:r>
      <w:proofErr w:type="gramStart"/>
      <w:r w:rsidRPr="00217CE2">
        <w:rPr>
          <w:color w:val="000000" w:themeColor="text1"/>
        </w:rPr>
        <w:t>be considered to be</w:t>
      </w:r>
      <w:proofErr w:type="gramEnd"/>
      <w:r w:rsidRPr="00217CE2">
        <w:rPr>
          <w:color w:val="000000" w:themeColor="text1"/>
        </w:rPr>
        <w:t xml:space="preserve"> harassment.  </w:t>
      </w:r>
    </w:p>
    <w:p w14:paraId="5D33A1FD"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20DA3FB4" w14:textId="77777777" w:rsidR="005C11B4" w:rsidRPr="00217CE2" w:rsidRDefault="008B1BEF">
      <w:pPr>
        <w:ind w:left="10" w:right="59"/>
        <w:rPr>
          <w:color w:val="000000" w:themeColor="text1"/>
        </w:rPr>
      </w:pPr>
      <w:r w:rsidRPr="00217CE2">
        <w:rPr>
          <w:color w:val="000000" w:themeColor="text1"/>
        </w:rPr>
        <w:t xml:space="preserve">While the motivation of the person doing the harassment may be considered, it is not a deciding factor. The key question is could the behaviour in question ‘reasonably’ </w:t>
      </w:r>
      <w:proofErr w:type="gramStart"/>
      <w:r w:rsidRPr="00217CE2">
        <w:rPr>
          <w:color w:val="000000" w:themeColor="text1"/>
        </w:rPr>
        <w:t>be considered to be</w:t>
      </w:r>
      <w:proofErr w:type="gramEnd"/>
      <w:r w:rsidRPr="00217CE2">
        <w:rPr>
          <w:color w:val="000000" w:themeColor="text1"/>
        </w:rPr>
        <w:t xml:space="preserve"> harassing, hostile, intimidating, degrading or humiliating, to the other.  </w:t>
      </w:r>
    </w:p>
    <w:p w14:paraId="6FCA993B"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4A655927" w14:textId="77777777" w:rsidR="005C11B4" w:rsidRPr="00217CE2" w:rsidRDefault="008B1BEF">
      <w:pPr>
        <w:ind w:left="10" w:right="59"/>
        <w:rPr>
          <w:color w:val="000000" w:themeColor="text1"/>
        </w:rPr>
      </w:pPr>
      <w:r w:rsidRPr="00217CE2">
        <w:rPr>
          <w:color w:val="000000" w:themeColor="text1"/>
        </w:rPr>
        <w:t xml:space="preserve">Bullying, harassment, and discrimination can take place through ‘actively’ harmful behaviour (such as name calling) or through passive behaviour (such as intentionally excluding someone). The behaviour is “unwarranted and unwelcome” (Bullying or harassment may be by an individual against an individual (perhaps by someone in a position of authority such as a manager or supervisor) or involve groups of people. It may be obvious, or it may be insidious. (ACAS).  </w:t>
      </w:r>
    </w:p>
    <w:p w14:paraId="2D1A1C96"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5DC78427" w14:textId="77777777" w:rsidR="005C11B4" w:rsidRPr="00217CE2" w:rsidRDefault="008B1BEF">
      <w:pPr>
        <w:ind w:left="10" w:right="59"/>
        <w:rPr>
          <w:color w:val="000000" w:themeColor="text1"/>
        </w:rPr>
      </w:pPr>
      <w:r w:rsidRPr="00217CE2">
        <w:rPr>
          <w:color w:val="000000" w:themeColor="text1"/>
        </w:rPr>
        <w:t xml:space="preserve">Typically, for behaviour to be considered harassment, it must be persistent and continue or develop over </w:t>
      </w:r>
      <w:proofErr w:type="gramStart"/>
      <w:r w:rsidRPr="00217CE2">
        <w:rPr>
          <w:color w:val="000000" w:themeColor="text1"/>
        </w:rPr>
        <w:t>a period of time</w:t>
      </w:r>
      <w:proofErr w:type="gramEnd"/>
      <w:r w:rsidRPr="00217CE2">
        <w:rPr>
          <w:color w:val="000000" w:themeColor="text1"/>
        </w:rPr>
        <w:t xml:space="preserve">. Nevertheless, a one-off incident which is particularly serious can however, </w:t>
      </w:r>
      <w:proofErr w:type="gramStart"/>
      <w:r w:rsidRPr="00217CE2">
        <w:rPr>
          <w:color w:val="000000" w:themeColor="text1"/>
        </w:rPr>
        <w:t>in itself constitute</w:t>
      </w:r>
      <w:proofErr w:type="gramEnd"/>
      <w:r w:rsidRPr="00217CE2">
        <w:rPr>
          <w:color w:val="000000" w:themeColor="text1"/>
        </w:rPr>
        <w:t xml:space="preserve"> harassment. Harassment relating to any of the protected characteristics (Equality Act, 2010) is unlawful.  </w:t>
      </w:r>
    </w:p>
    <w:p w14:paraId="4A25A7F4" w14:textId="77777777" w:rsidR="005C11B4" w:rsidRPr="00217CE2" w:rsidRDefault="008B1BEF">
      <w:pPr>
        <w:ind w:left="10" w:right="59"/>
        <w:rPr>
          <w:color w:val="000000" w:themeColor="text1"/>
        </w:rPr>
      </w:pPr>
      <w:r w:rsidRPr="00217CE2">
        <w:rPr>
          <w:color w:val="000000" w:themeColor="text1"/>
        </w:rPr>
        <w:t xml:space="preserve">The protected characteristics are:  </w:t>
      </w:r>
    </w:p>
    <w:p w14:paraId="21A9290A" w14:textId="77777777" w:rsidR="005C11B4" w:rsidRPr="00217CE2" w:rsidRDefault="008B1BEF">
      <w:pPr>
        <w:numPr>
          <w:ilvl w:val="0"/>
          <w:numId w:val="14"/>
        </w:numPr>
        <w:ind w:right="59" w:hanging="125"/>
        <w:rPr>
          <w:color w:val="000000" w:themeColor="text1"/>
        </w:rPr>
      </w:pPr>
      <w:r w:rsidRPr="00217CE2">
        <w:rPr>
          <w:color w:val="000000" w:themeColor="text1"/>
        </w:rPr>
        <w:t xml:space="preserve">Age  </w:t>
      </w:r>
    </w:p>
    <w:p w14:paraId="71981F99" w14:textId="77777777" w:rsidR="005C11B4" w:rsidRPr="00217CE2" w:rsidRDefault="008B1BEF">
      <w:pPr>
        <w:numPr>
          <w:ilvl w:val="0"/>
          <w:numId w:val="14"/>
        </w:numPr>
        <w:ind w:right="59" w:hanging="125"/>
        <w:rPr>
          <w:color w:val="000000" w:themeColor="text1"/>
        </w:rPr>
      </w:pPr>
      <w:r w:rsidRPr="00217CE2">
        <w:rPr>
          <w:color w:val="000000" w:themeColor="text1"/>
        </w:rPr>
        <w:t xml:space="preserve">Disability (physical or mental)  </w:t>
      </w:r>
    </w:p>
    <w:p w14:paraId="74012EE9" w14:textId="77777777" w:rsidR="005C11B4" w:rsidRPr="00217CE2" w:rsidRDefault="008B1BEF">
      <w:pPr>
        <w:numPr>
          <w:ilvl w:val="0"/>
          <w:numId w:val="14"/>
        </w:numPr>
        <w:ind w:right="59" w:hanging="125"/>
        <w:rPr>
          <w:color w:val="000000" w:themeColor="text1"/>
        </w:rPr>
      </w:pPr>
      <w:r w:rsidRPr="00217CE2">
        <w:rPr>
          <w:color w:val="000000" w:themeColor="text1"/>
        </w:rPr>
        <w:t xml:space="preserve">Gender reassignment  </w:t>
      </w:r>
    </w:p>
    <w:p w14:paraId="6C718412" w14:textId="77777777" w:rsidR="005C11B4" w:rsidRPr="00217CE2" w:rsidRDefault="008B1BEF">
      <w:pPr>
        <w:numPr>
          <w:ilvl w:val="0"/>
          <w:numId w:val="14"/>
        </w:numPr>
        <w:ind w:right="59" w:hanging="125"/>
        <w:rPr>
          <w:color w:val="000000" w:themeColor="text1"/>
        </w:rPr>
      </w:pPr>
      <w:r w:rsidRPr="00217CE2">
        <w:rPr>
          <w:color w:val="000000" w:themeColor="text1"/>
        </w:rPr>
        <w:t xml:space="preserve">Marriage and civil partnership  </w:t>
      </w:r>
    </w:p>
    <w:p w14:paraId="59E4A83D" w14:textId="77777777" w:rsidR="005C11B4" w:rsidRPr="00217CE2" w:rsidRDefault="008B1BEF">
      <w:pPr>
        <w:numPr>
          <w:ilvl w:val="0"/>
          <w:numId w:val="14"/>
        </w:numPr>
        <w:ind w:right="59" w:hanging="125"/>
        <w:rPr>
          <w:color w:val="000000" w:themeColor="text1"/>
        </w:rPr>
      </w:pPr>
      <w:r w:rsidRPr="00217CE2">
        <w:rPr>
          <w:color w:val="000000" w:themeColor="text1"/>
        </w:rPr>
        <w:t xml:space="preserve">Race (including ethnic and national origins, colour, and nationality)  </w:t>
      </w:r>
    </w:p>
    <w:p w14:paraId="3417162F" w14:textId="77777777" w:rsidR="005C11B4" w:rsidRPr="00217CE2" w:rsidRDefault="008B1BEF">
      <w:pPr>
        <w:numPr>
          <w:ilvl w:val="0"/>
          <w:numId w:val="14"/>
        </w:numPr>
        <w:ind w:right="59" w:hanging="125"/>
        <w:rPr>
          <w:color w:val="000000" w:themeColor="text1"/>
        </w:rPr>
      </w:pPr>
      <w:r w:rsidRPr="00217CE2">
        <w:rPr>
          <w:color w:val="000000" w:themeColor="text1"/>
        </w:rPr>
        <w:t xml:space="preserve">Religion or belief (including lack of belief)  </w:t>
      </w:r>
    </w:p>
    <w:p w14:paraId="74BAE3BC" w14:textId="77777777" w:rsidR="005C11B4" w:rsidRPr="00217CE2" w:rsidRDefault="008B1BEF">
      <w:pPr>
        <w:numPr>
          <w:ilvl w:val="0"/>
          <w:numId w:val="14"/>
        </w:numPr>
        <w:ind w:right="59" w:hanging="125"/>
        <w:rPr>
          <w:color w:val="000000" w:themeColor="text1"/>
        </w:rPr>
      </w:pPr>
      <w:r w:rsidRPr="00217CE2">
        <w:rPr>
          <w:color w:val="000000" w:themeColor="text1"/>
        </w:rPr>
        <w:t xml:space="preserve">Sex (including sexual harassment)  </w:t>
      </w:r>
    </w:p>
    <w:p w14:paraId="40BF9B42" w14:textId="77777777" w:rsidR="005C11B4" w:rsidRPr="00217CE2" w:rsidRDefault="008B1BEF">
      <w:pPr>
        <w:numPr>
          <w:ilvl w:val="0"/>
          <w:numId w:val="14"/>
        </w:numPr>
        <w:ind w:right="59" w:hanging="125"/>
        <w:rPr>
          <w:color w:val="000000" w:themeColor="text1"/>
        </w:rPr>
      </w:pPr>
      <w:r w:rsidRPr="00217CE2">
        <w:rPr>
          <w:color w:val="000000" w:themeColor="text1"/>
        </w:rPr>
        <w:t xml:space="preserve">Sexual orientation  </w:t>
      </w:r>
    </w:p>
    <w:p w14:paraId="11B4057A" w14:textId="77777777" w:rsidR="005C11B4" w:rsidRPr="00217CE2" w:rsidRDefault="008B1BEF">
      <w:pPr>
        <w:numPr>
          <w:ilvl w:val="0"/>
          <w:numId w:val="14"/>
        </w:numPr>
        <w:ind w:right="59" w:hanging="125"/>
        <w:rPr>
          <w:color w:val="000000" w:themeColor="text1"/>
        </w:rPr>
      </w:pPr>
      <w:r w:rsidRPr="00217CE2">
        <w:rPr>
          <w:color w:val="000000" w:themeColor="text1"/>
        </w:rPr>
        <w:t xml:space="preserve">Pregnancy and maternity </w:t>
      </w:r>
    </w:p>
    <w:p w14:paraId="4242CC46" w14:textId="77777777" w:rsidR="005C11B4" w:rsidRPr="00217CE2" w:rsidRDefault="008B1BEF">
      <w:pPr>
        <w:ind w:left="10" w:right="59"/>
        <w:rPr>
          <w:color w:val="000000" w:themeColor="text1"/>
        </w:rPr>
      </w:pPr>
      <w:r w:rsidRPr="00217CE2">
        <w:rPr>
          <w:color w:val="000000" w:themeColor="text1"/>
        </w:rPr>
        <w:t xml:space="preserve">Harassment can be verbal, physical, or emotional. It can be carried out using letters, emails, social media, text messages and graffiti. It may be expressed directly to the ‘recipient’, occur in their presence, or be communicated about them to a third party.  </w:t>
      </w:r>
    </w:p>
    <w:p w14:paraId="17A360B0" w14:textId="77777777" w:rsidR="005C11B4" w:rsidRPr="00217CE2" w:rsidRDefault="008B1BEF">
      <w:pPr>
        <w:spacing w:after="0" w:line="259" w:lineRule="auto"/>
        <w:ind w:left="0" w:firstLine="0"/>
        <w:rPr>
          <w:color w:val="000000" w:themeColor="text1"/>
        </w:rPr>
      </w:pPr>
      <w:r w:rsidRPr="00217CE2">
        <w:rPr>
          <w:color w:val="000000" w:themeColor="text1"/>
        </w:rPr>
        <w:t xml:space="preserve"> </w:t>
      </w:r>
    </w:p>
    <w:p w14:paraId="71C10FCF" w14:textId="77777777" w:rsidR="005C11B4" w:rsidRPr="00217CE2" w:rsidRDefault="008B1BEF">
      <w:pPr>
        <w:ind w:left="10" w:right="59"/>
        <w:rPr>
          <w:color w:val="000000" w:themeColor="text1"/>
        </w:rPr>
      </w:pPr>
      <w:r w:rsidRPr="00217CE2">
        <w:rPr>
          <w:color w:val="000000" w:themeColor="text1"/>
        </w:rPr>
        <w:t xml:space="preserve">The following are typical examples (not exhaustive):  </w:t>
      </w:r>
    </w:p>
    <w:p w14:paraId="16886A2B" w14:textId="77777777" w:rsidR="005C11B4" w:rsidRPr="00217CE2" w:rsidRDefault="008B1BEF">
      <w:pPr>
        <w:numPr>
          <w:ilvl w:val="0"/>
          <w:numId w:val="14"/>
        </w:numPr>
        <w:ind w:right="59" w:hanging="125"/>
        <w:rPr>
          <w:color w:val="000000" w:themeColor="text1"/>
        </w:rPr>
      </w:pPr>
      <w:r w:rsidRPr="00217CE2">
        <w:rPr>
          <w:color w:val="000000" w:themeColor="text1"/>
        </w:rPr>
        <w:t xml:space="preserve">Insults, name-calling and offensive language and gestures  </w:t>
      </w:r>
    </w:p>
    <w:p w14:paraId="0A5DB1BE" w14:textId="77777777" w:rsidR="005C11B4" w:rsidRPr="00217CE2" w:rsidRDefault="008B1BEF">
      <w:pPr>
        <w:numPr>
          <w:ilvl w:val="0"/>
          <w:numId w:val="14"/>
        </w:numPr>
        <w:ind w:right="59" w:hanging="125"/>
        <w:rPr>
          <w:color w:val="000000" w:themeColor="text1"/>
        </w:rPr>
      </w:pPr>
      <w:r w:rsidRPr="00217CE2">
        <w:rPr>
          <w:color w:val="000000" w:themeColor="text1"/>
        </w:rPr>
        <w:t xml:space="preserve">Offensive or demeaning jokes  </w:t>
      </w:r>
    </w:p>
    <w:p w14:paraId="47786964" w14:textId="77777777" w:rsidR="005C11B4" w:rsidRPr="00217CE2" w:rsidRDefault="008B1BEF">
      <w:pPr>
        <w:numPr>
          <w:ilvl w:val="0"/>
          <w:numId w:val="14"/>
        </w:numPr>
        <w:ind w:right="59" w:hanging="125"/>
        <w:rPr>
          <w:color w:val="000000" w:themeColor="text1"/>
        </w:rPr>
      </w:pPr>
      <w:r w:rsidRPr="00217CE2">
        <w:rPr>
          <w:color w:val="000000" w:themeColor="text1"/>
        </w:rPr>
        <w:t xml:space="preserve">Ridiculing and undermining behaviour  </w:t>
      </w:r>
    </w:p>
    <w:p w14:paraId="716FF0F9" w14:textId="77777777" w:rsidR="005C11B4" w:rsidRPr="00217CE2" w:rsidRDefault="008B1BEF">
      <w:pPr>
        <w:numPr>
          <w:ilvl w:val="0"/>
          <w:numId w:val="14"/>
        </w:numPr>
        <w:ind w:right="59" w:hanging="125"/>
        <w:rPr>
          <w:color w:val="000000" w:themeColor="text1"/>
        </w:rPr>
      </w:pPr>
      <w:r w:rsidRPr="00217CE2">
        <w:rPr>
          <w:color w:val="000000" w:themeColor="text1"/>
        </w:rPr>
        <w:t xml:space="preserve">Inappropriate or unnecessary physical contact  </w:t>
      </w:r>
    </w:p>
    <w:p w14:paraId="6E7C83E1" w14:textId="77777777" w:rsidR="005C11B4" w:rsidRPr="00217CE2" w:rsidRDefault="008B1BEF">
      <w:pPr>
        <w:numPr>
          <w:ilvl w:val="0"/>
          <w:numId w:val="14"/>
        </w:numPr>
        <w:ind w:right="59" w:hanging="125"/>
        <w:rPr>
          <w:color w:val="000000" w:themeColor="text1"/>
        </w:rPr>
      </w:pPr>
      <w:r w:rsidRPr="00217CE2">
        <w:rPr>
          <w:color w:val="000000" w:themeColor="text1"/>
        </w:rPr>
        <w:t xml:space="preserve">Physical assault or threats of physical assault  </w:t>
      </w:r>
    </w:p>
    <w:p w14:paraId="39DC3FA8" w14:textId="77777777" w:rsidR="005C11B4" w:rsidRPr="00217CE2" w:rsidRDefault="008B1BEF">
      <w:pPr>
        <w:numPr>
          <w:ilvl w:val="0"/>
          <w:numId w:val="14"/>
        </w:numPr>
        <w:ind w:right="59" w:hanging="125"/>
        <w:rPr>
          <w:color w:val="000000" w:themeColor="text1"/>
        </w:rPr>
      </w:pPr>
      <w:r w:rsidRPr="00217CE2">
        <w:rPr>
          <w:color w:val="000000" w:themeColor="text1"/>
        </w:rPr>
        <w:t xml:space="preserve">Intimidating, coercive or threatening actions and behaviour  </w:t>
      </w:r>
    </w:p>
    <w:p w14:paraId="5182DFAE" w14:textId="77777777" w:rsidR="005C11B4" w:rsidRPr="00217CE2" w:rsidRDefault="008B1BEF">
      <w:pPr>
        <w:numPr>
          <w:ilvl w:val="0"/>
          <w:numId w:val="14"/>
        </w:numPr>
        <w:ind w:right="59" w:hanging="125"/>
        <w:rPr>
          <w:color w:val="000000" w:themeColor="text1"/>
        </w:rPr>
      </w:pPr>
      <w:r w:rsidRPr="00217CE2">
        <w:rPr>
          <w:color w:val="000000" w:themeColor="text1"/>
        </w:rPr>
        <w:t xml:space="preserve">Unwanted sexual advances  </w:t>
      </w:r>
    </w:p>
    <w:p w14:paraId="24CBF346" w14:textId="77777777" w:rsidR="005C11B4" w:rsidRPr="00217CE2" w:rsidRDefault="008B1BEF">
      <w:pPr>
        <w:numPr>
          <w:ilvl w:val="0"/>
          <w:numId w:val="14"/>
        </w:numPr>
        <w:ind w:right="59" w:hanging="125"/>
        <w:rPr>
          <w:color w:val="000000" w:themeColor="text1"/>
        </w:rPr>
      </w:pPr>
      <w:r w:rsidRPr="00217CE2">
        <w:rPr>
          <w:color w:val="000000" w:themeColor="text1"/>
        </w:rPr>
        <w:lastRenderedPageBreak/>
        <w:t xml:space="preserve">Isolation, non-cooperation, or deliberate exclusion  </w:t>
      </w:r>
    </w:p>
    <w:p w14:paraId="3F408ED5" w14:textId="77777777" w:rsidR="005C11B4" w:rsidRPr="00217CE2" w:rsidRDefault="008B1BEF">
      <w:pPr>
        <w:numPr>
          <w:ilvl w:val="0"/>
          <w:numId w:val="14"/>
        </w:numPr>
        <w:ind w:right="59" w:hanging="125"/>
        <w:rPr>
          <w:color w:val="000000" w:themeColor="text1"/>
        </w:rPr>
      </w:pPr>
      <w:r w:rsidRPr="00217CE2">
        <w:rPr>
          <w:color w:val="000000" w:themeColor="text1"/>
        </w:rPr>
        <w:t xml:space="preserve">Comments about a person’s appearance, intrusive </w:t>
      </w:r>
      <w:proofErr w:type="gramStart"/>
      <w:r w:rsidRPr="00217CE2">
        <w:rPr>
          <w:color w:val="000000" w:themeColor="text1"/>
        </w:rPr>
        <w:t>questions  •</w:t>
      </w:r>
      <w:proofErr w:type="gramEnd"/>
      <w:r w:rsidRPr="00217CE2">
        <w:rPr>
          <w:color w:val="000000" w:themeColor="text1"/>
        </w:rPr>
        <w:t xml:space="preserve"> Comments about a person’s private life and malicious gossip  </w:t>
      </w:r>
    </w:p>
    <w:p w14:paraId="2AB46962" w14:textId="77777777" w:rsidR="005C11B4" w:rsidRPr="00217CE2" w:rsidRDefault="008B1BEF">
      <w:pPr>
        <w:numPr>
          <w:ilvl w:val="0"/>
          <w:numId w:val="14"/>
        </w:numPr>
        <w:ind w:right="59" w:hanging="125"/>
        <w:rPr>
          <w:color w:val="000000" w:themeColor="text1"/>
        </w:rPr>
      </w:pPr>
      <w:r w:rsidRPr="00217CE2">
        <w:rPr>
          <w:color w:val="000000" w:themeColor="text1"/>
        </w:rPr>
        <w:t xml:space="preserve">Offensive images and literature • Pestering, spying, trolling or stalking. </w:t>
      </w:r>
    </w:p>
    <w:p w14:paraId="663B8C92" w14:textId="77777777" w:rsidR="005C11B4" w:rsidRPr="00217CE2" w:rsidRDefault="008B1BEF">
      <w:pPr>
        <w:spacing w:after="0" w:line="259" w:lineRule="auto"/>
        <w:ind w:left="0" w:firstLine="0"/>
        <w:rPr>
          <w:color w:val="000000" w:themeColor="text1"/>
        </w:rPr>
      </w:pPr>
      <w:r w:rsidRPr="00217CE2">
        <w:rPr>
          <w:color w:val="000000" w:themeColor="text1"/>
        </w:rPr>
        <w:t xml:space="preserve"> </w:t>
      </w:r>
    </w:p>
    <w:p w14:paraId="158CB12E" w14:textId="77777777" w:rsidR="005C11B4" w:rsidRPr="00217CE2" w:rsidRDefault="008B1BEF">
      <w:pPr>
        <w:spacing w:after="4" w:line="249" w:lineRule="auto"/>
        <w:ind w:left="10"/>
        <w:rPr>
          <w:color w:val="000000" w:themeColor="text1"/>
        </w:rPr>
      </w:pPr>
      <w:r w:rsidRPr="00217CE2">
        <w:rPr>
          <w:color w:val="000000" w:themeColor="text1"/>
        </w:rPr>
        <w:t xml:space="preserve">More information for support can be found on </w:t>
      </w:r>
      <w:hyperlink r:id="rId36">
        <w:r w:rsidRPr="00217CE2">
          <w:rPr>
            <w:color w:val="000000" w:themeColor="text1"/>
            <w:u w:val="single" w:color="0000FF"/>
          </w:rPr>
          <w:t>Preventing and addressing bullying and harassment -</w:t>
        </w:r>
      </w:hyperlink>
      <w:hyperlink r:id="rId37">
        <w:r w:rsidRPr="00217CE2">
          <w:rPr>
            <w:color w:val="000000" w:themeColor="text1"/>
          </w:rPr>
          <w:t xml:space="preserve"> </w:t>
        </w:r>
      </w:hyperlink>
      <w:hyperlink r:id="rId38">
        <w:r w:rsidRPr="00217CE2">
          <w:rPr>
            <w:color w:val="000000" w:themeColor="text1"/>
            <w:u w:val="single" w:color="0000FF"/>
          </w:rPr>
          <w:t>Equality, diversity and inclusion</w:t>
        </w:r>
      </w:hyperlink>
      <w:hyperlink r:id="rId39">
        <w:r w:rsidRPr="00217CE2">
          <w:rPr>
            <w:color w:val="000000" w:themeColor="text1"/>
          </w:rPr>
          <w:t xml:space="preserve"> </w:t>
        </w:r>
      </w:hyperlink>
      <w:r w:rsidRPr="00217CE2">
        <w:rPr>
          <w:color w:val="000000" w:themeColor="text1"/>
        </w:rPr>
        <w:t xml:space="preserve">webpage.  </w:t>
      </w:r>
    </w:p>
    <w:p w14:paraId="5175FA04" w14:textId="77777777" w:rsidR="005C11B4" w:rsidRPr="00217CE2" w:rsidRDefault="008B1BEF">
      <w:pPr>
        <w:spacing w:after="36" w:line="259" w:lineRule="auto"/>
        <w:ind w:left="1" w:firstLine="0"/>
        <w:rPr>
          <w:color w:val="000000" w:themeColor="text1"/>
        </w:rPr>
      </w:pPr>
      <w:r w:rsidRPr="00217CE2">
        <w:rPr>
          <w:color w:val="000000" w:themeColor="text1"/>
        </w:rPr>
        <w:t xml:space="preserve"> </w:t>
      </w:r>
    </w:p>
    <w:tbl>
      <w:tblPr>
        <w:tblStyle w:val="TableGrid"/>
        <w:tblpPr w:vertAnchor="text" w:tblpX="6121" w:tblpY="-95"/>
        <w:tblOverlap w:val="never"/>
        <w:tblW w:w="1207" w:type="dxa"/>
        <w:tblInd w:w="0" w:type="dxa"/>
        <w:tblCellMar>
          <w:right w:w="2" w:type="dxa"/>
        </w:tblCellMar>
        <w:tblLook w:val="04A0" w:firstRow="1" w:lastRow="0" w:firstColumn="1" w:lastColumn="0" w:noHBand="0" w:noVBand="1"/>
      </w:tblPr>
      <w:tblGrid>
        <w:gridCol w:w="1207"/>
      </w:tblGrid>
      <w:tr w:rsidR="00217CE2" w:rsidRPr="00217CE2" w14:paraId="04E0ED2B" w14:textId="77777777">
        <w:trPr>
          <w:trHeight w:val="283"/>
        </w:trPr>
        <w:tc>
          <w:tcPr>
            <w:tcW w:w="1207" w:type="dxa"/>
            <w:tcBorders>
              <w:top w:val="nil"/>
              <w:left w:val="nil"/>
              <w:bottom w:val="nil"/>
              <w:right w:val="nil"/>
            </w:tcBorders>
            <w:shd w:val="clear" w:color="auto" w:fill="F3F2F1"/>
          </w:tcPr>
          <w:p w14:paraId="36055028" w14:textId="73A0C43C" w:rsidR="005C11B4" w:rsidRPr="00217CE2" w:rsidRDefault="008B1BEF">
            <w:pPr>
              <w:spacing w:after="0" w:line="259" w:lineRule="auto"/>
              <w:ind w:left="-1" w:firstLine="0"/>
              <w:jc w:val="right"/>
              <w:rPr>
                <w:color w:val="000000" w:themeColor="text1"/>
              </w:rPr>
            </w:pPr>
            <w:hyperlink r:id="rId40">
              <w:r w:rsidRPr="00217CE2">
                <w:rPr>
                  <w:color w:val="000000" w:themeColor="text1"/>
                  <w:u w:val="single" w:color="0000FF"/>
                </w:rPr>
                <w:t xml:space="preserve"> Grievance</w:t>
              </w:r>
            </w:hyperlink>
          </w:p>
        </w:tc>
      </w:tr>
    </w:tbl>
    <w:p w14:paraId="43F74DE8" w14:textId="77777777" w:rsidR="005C11B4" w:rsidRPr="00217CE2" w:rsidRDefault="008B1BEF">
      <w:pPr>
        <w:ind w:left="10" w:right="59"/>
        <w:rPr>
          <w:color w:val="000000" w:themeColor="text1"/>
        </w:rPr>
      </w:pPr>
      <w:r w:rsidRPr="00217CE2">
        <w:rPr>
          <w:color w:val="000000" w:themeColor="text1"/>
        </w:rPr>
        <w:t xml:space="preserve">Staff members should also reference the </w:t>
      </w:r>
      <w:hyperlink r:id="rId41">
        <w:r w:rsidRPr="00217CE2">
          <w:rPr>
            <w:color w:val="000000" w:themeColor="text1"/>
            <w:u w:val="single" w:color="0000FF"/>
          </w:rPr>
          <w:t>Bullying &amp; Harassment</w:t>
        </w:r>
      </w:hyperlink>
      <w:hyperlink r:id="rId42">
        <w:r w:rsidRPr="00217CE2">
          <w:rPr>
            <w:rFonts w:ascii="Segoe UI" w:eastAsia="Segoe UI" w:hAnsi="Segoe UI" w:cs="Segoe UI"/>
            <w:color w:val="000000" w:themeColor="text1"/>
            <w:sz w:val="18"/>
          </w:rPr>
          <w:t xml:space="preserve"> </w:t>
        </w:r>
      </w:hyperlink>
      <w:r w:rsidRPr="00217CE2">
        <w:rPr>
          <w:color w:val="000000" w:themeColor="text1"/>
        </w:rPr>
        <w:t xml:space="preserve">and </w:t>
      </w:r>
      <w:hyperlink r:id="rId43">
        <w:r w:rsidRPr="00217CE2">
          <w:rPr>
            <w:color w:val="000000" w:themeColor="text1"/>
          </w:rPr>
          <w:t xml:space="preserve"> </w:t>
        </w:r>
      </w:hyperlink>
      <w:r w:rsidRPr="00217CE2">
        <w:rPr>
          <w:color w:val="000000" w:themeColor="text1"/>
        </w:rPr>
        <w:t xml:space="preserve">procedure. </w:t>
      </w:r>
    </w:p>
    <w:p w14:paraId="01749B78"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717D0A6E" w14:textId="77777777" w:rsidR="005C11B4" w:rsidRPr="00217CE2" w:rsidRDefault="008B1BEF">
      <w:pPr>
        <w:ind w:left="10" w:right="59"/>
        <w:rPr>
          <w:color w:val="000000" w:themeColor="text1"/>
        </w:rPr>
      </w:pPr>
      <w:hyperlink r:id="rId44">
        <w:r w:rsidRPr="00217CE2">
          <w:rPr>
            <w:color w:val="000000" w:themeColor="text1"/>
            <w:u w:val="single" w:color="0000FF"/>
          </w:rPr>
          <w:t>General Regulations</w:t>
        </w:r>
      </w:hyperlink>
      <w:hyperlink r:id="rId45">
        <w:r w:rsidRPr="00217CE2">
          <w:rPr>
            <w:color w:val="000000" w:themeColor="text1"/>
          </w:rPr>
          <w:t xml:space="preserve"> </w:t>
        </w:r>
      </w:hyperlink>
      <w:r w:rsidRPr="00217CE2">
        <w:rPr>
          <w:color w:val="000000" w:themeColor="text1"/>
        </w:rPr>
        <w:t xml:space="preserve">for students also includes a section on codes of conduct and expectations for all students (p15), which states: </w:t>
      </w:r>
    </w:p>
    <w:p w14:paraId="650614DF" w14:textId="77777777" w:rsidR="005C11B4" w:rsidRPr="00217CE2" w:rsidRDefault="008B1BEF">
      <w:pPr>
        <w:spacing w:after="1" w:line="240" w:lineRule="auto"/>
        <w:ind w:left="10"/>
        <w:rPr>
          <w:color w:val="000000" w:themeColor="text1"/>
        </w:rPr>
      </w:pPr>
      <w:r w:rsidRPr="00217CE2">
        <w:rPr>
          <w:i/>
          <w:color w:val="000000" w:themeColor="text1"/>
        </w:rPr>
        <w:t xml:space="preserve">Students are expected to conduct themselves with due consideration for the rest of the University community. Students are expected to </w:t>
      </w:r>
      <w:proofErr w:type="gramStart"/>
      <w:r w:rsidRPr="00217CE2">
        <w:rPr>
          <w:i/>
          <w:color w:val="000000" w:themeColor="text1"/>
        </w:rPr>
        <w:t>behave considerately at all times</w:t>
      </w:r>
      <w:proofErr w:type="gramEnd"/>
      <w:r w:rsidRPr="00217CE2">
        <w:rPr>
          <w:i/>
          <w:color w:val="000000" w:themeColor="text1"/>
        </w:rPr>
        <w:t xml:space="preserve"> as a member of the University and local community and to respect the rights of other students, staff and members of the </w:t>
      </w:r>
      <w:proofErr w:type="gramStart"/>
      <w:r w:rsidRPr="00217CE2">
        <w:rPr>
          <w:i/>
          <w:color w:val="000000" w:themeColor="text1"/>
        </w:rPr>
        <w:t>general public</w:t>
      </w:r>
      <w:proofErr w:type="gramEnd"/>
      <w:r w:rsidRPr="00217CE2">
        <w:rPr>
          <w:i/>
          <w:color w:val="000000" w:themeColor="text1"/>
        </w:rPr>
        <w:t xml:space="preserve"> both on and off campus.</w:t>
      </w:r>
      <w:r w:rsidRPr="00217CE2">
        <w:rPr>
          <w:color w:val="000000" w:themeColor="text1"/>
        </w:rPr>
        <w:t xml:space="preserve"> </w:t>
      </w:r>
    </w:p>
    <w:p w14:paraId="355B9E95"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16DF7F5E" w14:textId="77777777" w:rsidR="005C11B4" w:rsidRPr="00217CE2" w:rsidRDefault="008B1BEF">
      <w:pPr>
        <w:pStyle w:val="Heading2"/>
        <w:ind w:left="10"/>
        <w:rPr>
          <w:color w:val="000000" w:themeColor="text1"/>
        </w:rPr>
      </w:pPr>
      <w:r w:rsidRPr="00217CE2">
        <w:rPr>
          <w:color w:val="000000" w:themeColor="text1"/>
        </w:rPr>
        <w:t xml:space="preserve">Hate Crimes </w:t>
      </w:r>
    </w:p>
    <w:p w14:paraId="1725E655"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240212AA" w14:textId="77777777" w:rsidR="005C11B4" w:rsidRPr="00217CE2" w:rsidRDefault="008B1BEF">
      <w:pPr>
        <w:ind w:left="10" w:right="147"/>
        <w:rPr>
          <w:color w:val="000000" w:themeColor="text1"/>
        </w:rPr>
      </w:pPr>
      <w:r w:rsidRPr="00217CE2">
        <w:rPr>
          <w:color w:val="000000" w:themeColor="text1"/>
        </w:rPr>
        <w:t xml:space="preserve">Hate crimes are crimes motivated by prejudice, hatred or intolerance that intentionally demean or harm individuals and groups, defined by their actual (or perceived): disability, race, religion, sexual orientation, or transgender identity. They create an environment in which people experience or could reasonably fear, harassment, intimidation, or violence. Hate crimes can include:  ● threatening behaviour  </w:t>
      </w:r>
    </w:p>
    <w:p w14:paraId="7E92B7AE" w14:textId="77777777" w:rsidR="005C11B4" w:rsidRPr="00217CE2" w:rsidRDefault="008B1BEF">
      <w:pPr>
        <w:numPr>
          <w:ilvl w:val="0"/>
          <w:numId w:val="15"/>
        </w:numPr>
        <w:spacing w:after="4" w:line="249" w:lineRule="auto"/>
        <w:ind w:hanging="175"/>
        <w:rPr>
          <w:color w:val="000000" w:themeColor="text1"/>
        </w:rPr>
      </w:pPr>
      <w:r w:rsidRPr="00217CE2">
        <w:rPr>
          <w:color w:val="000000" w:themeColor="text1"/>
        </w:rPr>
        <w:t xml:space="preserve">assault  </w:t>
      </w:r>
    </w:p>
    <w:p w14:paraId="5D9D89B1" w14:textId="77777777" w:rsidR="005C11B4" w:rsidRPr="00217CE2" w:rsidRDefault="008B1BEF">
      <w:pPr>
        <w:numPr>
          <w:ilvl w:val="0"/>
          <w:numId w:val="15"/>
        </w:numPr>
        <w:spacing w:after="4" w:line="249" w:lineRule="auto"/>
        <w:ind w:hanging="175"/>
        <w:rPr>
          <w:color w:val="000000" w:themeColor="text1"/>
        </w:rPr>
      </w:pPr>
      <w:r w:rsidRPr="00217CE2">
        <w:rPr>
          <w:color w:val="000000" w:themeColor="text1"/>
        </w:rPr>
        <w:t xml:space="preserve">robbery  </w:t>
      </w:r>
    </w:p>
    <w:p w14:paraId="7FB83253" w14:textId="77777777" w:rsidR="005C11B4" w:rsidRPr="00217CE2" w:rsidRDefault="008B1BEF">
      <w:pPr>
        <w:numPr>
          <w:ilvl w:val="0"/>
          <w:numId w:val="15"/>
        </w:numPr>
        <w:spacing w:after="4" w:line="249" w:lineRule="auto"/>
        <w:ind w:hanging="175"/>
        <w:rPr>
          <w:color w:val="000000" w:themeColor="text1"/>
        </w:rPr>
      </w:pPr>
      <w:r w:rsidRPr="00217CE2">
        <w:rPr>
          <w:color w:val="000000" w:themeColor="text1"/>
        </w:rPr>
        <w:t xml:space="preserve">damage to property  </w:t>
      </w:r>
    </w:p>
    <w:p w14:paraId="586F90FD" w14:textId="77777777" w:rsidR="005C11B4" w:rsidRPr="00217CE2" w:rsidRDefault="008B1BEF">
      <w:pPr>
        <w:numPr>
          <w:ilvl w:val="0"/>
          <w:numId w:val="15"/>
        </w:numPr>
        <w:spacing w:after="4" w:line="249" w:lineRule="auto"/>
        <w:ind w:hanging="175"/>
        <w:rPr>
          <w:color w:val="000000" w:themeColor="text1"/>
        </w:rPr>
      </w:pPr>
      <w:r w:rsidRPr="00217CE2">
        <w:rPr>
          <w:color w:val="000000" w:themeColor="text1"/>
        </w:rPr>
        <w:t xml:space="preserve">inciting others to commit hate crimes  </w:t>
      </w:r>
    </w:p>
    <w:p w14:paraId="4B1A170C" w14:textId="77777777" w:rsidR="005C11B4" w:rsidRPr="00217CE2" w:rsidRDefault="008B1BEF">
      <w:pPr>
        <w:numPr>
          <w:ilvl w:val="0"/>
          <w:numId w:val="15"/>
        </w:numPr>
        <w:spacing w:after="4" w:line="249" w:lineRule="auto"/>
        <w:ind w:hanging="175"/>
        <w:rPr>
          <w:color w:val="000000" w:themeColor="text1"/>
        </w:rPr>
      </w:pPr>
      <w:r w:rsidRPr="00217CE2">
        <w:rPr>
          <w:color w:val="000000" w:themeColor="text1"/>
        </w:rPr>
        <w:t xml:space="preserve">harassment  </w:t>
      </w:r>
    </w:p>
    <w:p w14:paraId="42F2F8BB"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7E3D01CF"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057B6747"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6A35B2AE"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2914BDA4"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1BBBFCCB" w14:textId="77777777" w:rsidR="005C11B4" w:rsidRPr="00217CE2" w:rsidRDefault="008B1BEF">
      <w:pPr>
        <w:pStyle w:val="Heading2"/>
        <w:ind w:left="10"/>
        <w:rPr>
          <w:color w:val="000000" w:themeColor="text1"/>
        </w:rPr>
      </w:pPr>
      <w:r w:rsidRPr="00217CE2">
        <w:rPr>
          <w:color w:val="000000" w:themeColor="text1"/>
        </w:rPr>
        <w:t>Radicalisation</w:t>
      </w:r>
      <w:r w:rsidRPr="00217CE2">
        <w:rPr>
          <w:b w:val="0"/>
          <w:color w:val="000000" w:themeColor="text1"/>
        </w:rPr>
        <w:t xml:space="preserve">  </w:t>
      </w:r>
    </w:p>
    <w:p w14:paraId="15DDC4C6"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77D2AF47" w14:textId="77777777" w:rsidR="005C11B4" w:rsidRPr="00217CE2" w:rsidRDefault="008B1BEF">
      <w:pPr>
        <w:ind w:left="10" w:right="59"/>
        <w:rPr>
          <w:color w:val="000000" w:themeColor="text1"/>
        </w:rPr>
      </w:pPr>
      <w:r w:rsidRPr="00217CE2">
        <w:rPr>
          <w:color w:val="000000" w:themeColor="text1"/>
        </w:rPr>
        <w:t xml:space="preserve">Defined in the Prevent duty guidance as “the process by which a person comes to support terrorism and extremist ideologies associated with terrorist groups”. More information can be found: </w:t>
      </w:r>
      <w:hyperlink r:id="rId46">
        <w:r w:rsidRPr="00217CE2">
          <w:rPr>
            <w:color w:val="000000" w:themeColor="text1"/>
            <w:u w:val="single" w:color="0000FF"/>
          </w:rPr>
          <w:t>Prevent</w:t>
        </w:r>
      </w:hyperlink>
      <w:hyperlink r:id="rId47">
        <w:r w:rsidRPr="00217CE2">
          <w:rPr>
            <w:color w:val="000000" w:themeColor="text1"/>
          </w:rPr>
          <w:t xml:space="preserve"> </w:t>
        </w:r>
      </w:hyperlink>
      <w:hyperlink r:id="rId48">
        <w:r w:rsidRPr="00217CE2">
          <w:rPr>
            <w:color w:val="000000" w:themeColor="text1"/>
            <w:u w:val="single" w:color="0000FF"/>
          </w:rPr>
          <w:t>duty guidance - GOV.UK (www.gov.uk)</w:t>
        </w:r>
      </w:hyperlink>
      <w:hyperlink r:id="rId49">
        <w:r w:rsidRPr="00217CE2">
          <w:rPr>
            <w:color w:val="000000" w:themeColor="text1"/>
          </w:rPr>
          <w:t>.</w:t>
        </w:r>
      </w:hyperlink>
      <w:r w:rsidRPr="00217CE2">
        <w:rPr>
          <w:color w:val="000000" w:themeColor="text1"/>
        </w:rPr>
        <w:t xml:space="preserve"> </w:t>
      </w:r>
    </w:p>
    <w:p w14:paraId="689B1E57"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21E7F102" w14:textId="77777777" w:rsidR="005C11B4" w:rsidRPr="00217CE2" w:rsidRDefault="008B1BEF">
      <w:pPr>
        <w:ind w:left="10" w:right="59"/>
        <w:rPr>
          <w:color w:val="000000" w:themeColor="text1"/>
        </w:rPr>
      </w:pPr>
      <w:r w:rsidRPr="00217CE2">
        <w:rPr>
          <w:b/>
          <w:color w:val="000000" w:themeColor="text1"/>
        </w:rPr>
        <w:t>Potential signs of Radicalisation</w:t>
      </w:r>
      <w:r w:rsidRPr="00217CE2">
        <w:rPr>
          <w:color w:val="000000" w:themeColor="text1"/>
        </w:rPr>
        <w:t xml:space="preserve"> - It is widely acknowledged that radicalised individuals come from a wide range of backgrounds and are often described as “demographically unremarkable” (House of Commons, 2010-12). The caution needs to be emphasised when considering a potential concern about radicalisation, as many signs of radicalisation can equally well be brought about by other life circumstances:  </w:t>
      </w:r>
    </w:p>
    <w:p w14:paraId="5A15A7CD" w14:textId="77777777" w:rsidR="005C11B4" w:rsidRPr="00217CE2" w:rsidRDefault="008B1BEF">
      <w:pPr>
        <w:numPr>
          <w:ilvl w:val="0"/>
          <w:numId w:val="16"/>
        </w:numPr>
        <w:ind w:right="59" w:hanging="125"/>
        <w:rPr>
          <w:color w:val="000000" w:themeColor="text1"/>
        </w:rPr>
      </w:pPr>
      <w:r w:rsidRPr="00217CE2">
        <w:rPr>
          <w:color w:val="000000" w:themeColor="text1"/>
        </w:rPr>
        <w:t xml:space="preserve">Notable changes in behaviour and mood  </w:t>
      </w:r>
    </w:p>
    <w:p w14:paraId="0BD347A8" w14:textId="77777777" w:rsidR="005C11B4" w:rsidRPr="00217CE2" w:rsidRDefault="008B1BEF">
      <w:pPr>
        <w:numPr>
          <w:ilvl w:val="0"/>
          <w:numId w:val="16"/>
        </w:numPr>
        <w:ind w:right="59" w:hanging="125"/>
        <w:rPr>
          <w:color w:val="000000" w:themeColor="text1"/>
        </w:rPr>
      </w:pPr>
      <w:r w:rsidRPr="00217CE2">
        <w:rPr>
          <w:color w:val="000000" w:themeColor="text1"/>
        </w:rPr>
        <w:t xml:space="preserve">Expressed support for violence and terrorism or increasingly sympathetic views to terrorist acts  </w:t>
      </w:r>
    </w:p>
    <w:p w14:paraId="4370A5E3" w14:textId="77777777" w:rsidR="005C11B4" w:rsidRPr="00217CE2" w:rsidRDefault="008B1BEF">
      <w:pPr>
        <w:numPr>
          <w:ilvl w:val="0"/>
          <w:numId w:val="16"/>
        </w:numPr>
        <w:ind w:right="59" w:hanging="125"/>
        <w:rPr>
          <w:color w:val="000000" w:themeColor="text1"/>
        </w:rPr>
      </w:pPr>
      <w:r w:rsidRPr="00217CE2">
        <w:rPr>
          <w:color w:val="000000" w:themeColor="text1"/>
        </w:rPr>
        <w:t xml:space="preserve">Expression of extreme political or radical views  </w:t>
      </w:r>
    </w:p>
    <w:p w14:paraId="5398D599" w14:textId="77777777" w:rsidR="005C11B4" w:rsidRPr="00217CE2" w:rsidRDefault="008B1BEF">
      <w:pPr>
        <w:numPr>
          <w:ilvl w:val="0"/>
          <w:numId w:val="16"/>
        </w:numPr>
        <w:ind w:right="59" w:hanging="125"/>
        <w:rPr>
          <w:color w:val="000000" w:themeColor="text1"/>
        </w:rPr>
      </w:pPr>
      <w:r w:rsidRPr="00217CE2">
        <w:rPr>
          <w:color w:val="000000" w:themeColor="text1"/>
        </w:rPr>
        <w:t xml:space="preserve">Change of appearance  </w:t>
      </w:r>
    </w:p>
    <w:p w14:paraId="29472A25" w14:textId="77777777" w:rsidR="005C11B4" w:rsidRPr="00217CE2" w:rsidRDefault="008B1BEF">
      <w:pPr>
        <w:numPr>
          <w:ilvl w:val="0"/>
          <w:numId w:val="16"/>
        </w:numPr>
        <w:ind w:right="59" w:hanging="125"/>
        <w:rPr>
          <w:color w:val="000000" w:themeColor="text1"/>
        </w:rPr>
      </w:pPr>
      <w:r w:rsidRPr="00217CE2">
        <w:rPr>
          <w:color w:val="000000" w:themeColor="text1"/>
        </w:rPr>
        <w:t xml:space="preserve">Dramatic change of friends  </w:t>
      </w:r>
    </w:p>
    <w:p w14:paraId="2A28A5EF" w14:textId="77777777" w:rsidR="005C11B4" w:rsidRPr="00217CE2" w:rsidRDefault="008B1BEF">
      <w:pPr>
        <w:numPr>
          <w:ilvl w:val="0"/>
          <w:numId w:val="16"/>
        </w:numPr>
        <w:ind w:right="59" w:hanging="125"/>
        <w:rPr>
          <w:color w:val="000000" w:themeColor="text1"/>
        </w:rPr>
      </w:pPr>
      <w:r w:rsidRPr="00217CE2">
        <w:rPr>
          <w:color w:val="000000" w:themeColor="text1"/>
        </w:rPr>
        <w:t xml:space="preserve">Spending excessive time alone  </w:t>
      </w:r>
    </w:p>
    <w:p w14:paraId="74728927" w14:textId="77777777" w:rsidR="005C11B4" w:rsidRPr="00217CE2" w:rsidRDefault="008B1BEF">
      <w:pPr>
        <w:numPr>
          <w:ilvl w:val="0"/>
          <w:numId w:val="16"/>
        </w:numPr>
        <w:ind w:right="59" w:hanging="125"/>
        <w:rPr>
          <w:color w:val="000000" w:themeColor="text1"/>
        </w:rPr>
      </w:pPr>
      <w:r w:rsidRPr="00217CE2">
        <w:rPr>
          <w:color w:val="000000" w:themeColor="text1"/>
        </w:rPr>
        <w:t xml:space="preserve">Possession of violent extremist literature  </w:t>
      </w:r>
    </w:p>
    <w:p w14:paraId="69049A5F" w14:textId="77777777" w:rsidR="005C11B4" w:rsidRPr="00217CE2" w:rsidRDefault="008B1BEF">
      <w:pPr>
        <w:numPr>
          <w:ilvl w:val="0"/>
          <w:numId w:val="16"/>
        </w:numPr>
        <w:ind w:right="59" w:hanging="125"/>
        <w:rPr>
          <w:color w:val="000000" w:themeColor="text1"/>
        </w:rPr>
      </w:pPr>
      <w:r w:rsidRPr="00217CE2">
        <w:rPr>
          <w:color w:val="000000" w:themeColor="text1"/>
        </w:rPr>
        <w:t xml:space="preserve">Attempts to access or contribute to violent extremist websites  </w:t>
      </w:r>
    </w:p>
    <w:p w14:paraId="70A31C6E" w14:textId="77777777" w:rsidR="005C11B4" w:rsidRPr="00217CE2" w:rsidRDefault="008B1BEF">
      <w:pPr>
        <w:numPr>
          <w:ilvl w:val="0"/>
          <w:numId w:val="16"/>
        </w:numPr>
        <w:ind w:right="59" w:hanging="125"/>
        <w:rPr>
          <w:color w:val="000000" w:themeColor="text1"/>
        </w:rPr>
      </w:pPr>
      <w:r w:rsidRPr="00217CE2">
        <w:rPr>
          <w:color w:val="000000" w:themeColor="text1"/>
        </w:rPr>
        <w:t xml:space="preserve">Possession of material regarding weapons and/or explosives  </w:t>
      </w:r>
    </w:p>
    <w:p w14:paraId="3C8693B5" w14:textId="77777777" w:rsidR="005C11B4" w:rsidRPr="00217CE2" w:rsidRDefault="008B1BEF">
      <w:pPr>
        <w:numPr>
          <w:ilvl w:val="0"/>
          <w:numId w:val="16"/>
        </w:numPr>
        <w:ind w:right="59" w:hanging="125"/>
        <w:rPr>
          <w:color w:val="000000" w:themeColor="text1"/>
        </w:rPr>
      </w:pPr>
      <w:r w:rsidRPr="00217CE2">
        <w:rPr>
          <w:color w:val="000000" w:themeColor="text1"/>
        </w:rPr>
        <w:t xml:space="preserve">Possession of literature regarding military training, skills and techniques  </w:t>
      </w:r>
    </w:p>
    <w:p w14:paraId="11DD6863" w14:textId="77777777" w:rsidR="005C11B4" w:rsidRPr="00217CE2" w:rsidRDefault="008B1BEF">
      <w:pPr>
        <w:numPr>
          <w:ilvl w:val="0"/>
          <w:numId w:val="16"/>
        </w:numPr>
        <w:ind w:right="59" w:hanging="125"/>
        <w:rPr>
          <w:color w:val="000000" w:themeColor="text1"/>
        </w:rPr>
      </w:pPr>
      <w:r w:rsidRPr="00217CE2">
        <w:rPr>
          <w:color w:val="000000" w:themeColor="text1"/>
        </w:rPr>
        <w:t xml:space="preserve">Claims of involvement in organisations Espousing violent extremist ideology  </w:t>
      </w:r>
    </w:p>
    <w:p w14:paraId="75FA6B70" w14:textId="77777777" w:rsidR="005C11B4" w:rsidRPr="00217CE2" w:rsidRDefault="008B1BEF">
      <w:pPr>
        <w:numPr>
          <w:ilvl w:val="0"/>
          <w:numId w:val="16"/>
        </w:numPr>
        <w:ind w:right="59" w:hanging="125"/>
        <w:rPr>
          <w:color w:val="000000" w:themeColor="text1"/>
        </w:rPr>
      </w:pPr>
      <w:r w:rsidRPr="00217CE2">
        <w:rPr>
          <w:color w:val="000000" w:themeColor="text1"/>
        </w:rPr>
        <w:t xml:space="preserve">Claims of attendance at training camps  </w:t>
      </w:r>
    </w:p>
    <w:p w14:paraId="22F8A0D9" w14:textId="77777777" w:rsidR="005C11B4" w:rsidRPr="00217CE2" w:rsidRDefault="008B1BEF">
      <w:pPr>
        <w:numPr>
          <w:ilvl w:val="0"/>
          <w:numId w:val="16"/>
        </w:numPr>
        <w:ind w:right="59" w:hanging="125"/>
        <w:rPr>
          <w:color w:val="000000" w:themeColor="text1"/>
        </w:rPr>
      </w:pPr>
      <w:r w:rsidRPr="00217CE2">
        <w:rPr>
          <w:color w:val="000000" w:themeColor="text1"/>
        </w:rPr>
        <w:lastRenderedPageBreak/>
        <w:t xml:space="preserve">Claims of involvement in combat or violent activity on behalf of violent extremist groups. </w:t>
      </w:r>
    </w:p>
    <w:p w14:paraId="373F73BB" w14:textId="77777777" w:rsidR="005C11B4" w:rsidRPr="00217CE2" w:rsidRDefault="008B1BEF">
      <w:pPr>
        <w:spacing w:after="0" w:line="259" w:lineRule="auto"/>
        <w:ind w:left="1" w:firstLine="0"/>
        <w:rPr>
          <w:color w:val="000000" w:themeColor="text1"/>
        </w:rPr>
      </w:pPr>
      <w:r w:rsidRPr="00217CE2">
        <w:rPr>
          <w:b/>
          <w:color w:val="000000" w:themeColor="text1"/>
        </w:rPr>
        <w:t xml:space="preserve"> </w:t>
      </w:r>
    </w:p>
    <w:p w14:paraId="1847B10A" w14:textId="77777777" w:rsidR="005C11B4" w:rsidRPr="00217CE2" w:rsidRDefault="008B1BEF">
      <w:pPr>
        <w:pStyle w:val="Heading2"/>
        <w:ind w:left="10"/>
        <w:rPr>
          <w:color w:val="000000" w:themeColor="text1"/>
        </w:rPr>
      </w:pPr>
      <w:r w:rsidRPr="00217CE2">
        <w:rPr>
          <w:color w:val="000000" w:themeColor="text1"/>
        </w:rPr>
        <w:t>Violence Against Women and Girls (VAWG)</w:t>
      </w:r>
      <w:r w:rsidRPr="00217CE2">
        <w:rPr>
          <w:b w:val="0"/>
          <w:color w:val="000000" w:themeColor="text1"/>
        </w:rPr>
        <w:t xml:space="preserve"> </w:t>
      </w:r>
    </w:p>
    <w:p w14:paraId="115F99E3" w14:textId="77777777" w:rsidR="005C11B4" w:rsidRPr="00217CE2" w:rsidRDefault="008B1BEF">
      <w:pPr>
        <w:spacing w:after="0" w:line="259" w:lineRule="auto"/>
        <w:ind w:left="1" w:firstLine="0"/>
        <w:rPr>
          <w:color w:val="000000" w:themeColor="text1"/>
        </w:rPr>
      </w:pPr>
      <w:r w:rsidRPr="00217CE2">
        <w:rPr>
          <w:color w:val="000000" w:themeColor="text1"/>
        </w:rPr>
        <w:t xml:space="preserve"> </w:t>
      </w:r>
    </w:p>
    <w:p w14:paraId="1B9F575C" w14:textId="77777777" w:rsidR="005C11B4" w:rsidRPr="00217CE2" w:rsidRDefault="008B1BEF">
      <w:pPr>
        <w:ind w:left="10" w:right="59"/>
        <w:rPr>
          <w:color w:val="000000" w:themeColor="text1"/>
        </w:rPr>
      </w:pPr>
      <w:r w:rsidRPr="00217CE2">
        <w:rPr>
          <w:color w:val="000000" w:themeColor="text1"/>
        </w:rPr>
        <w:t xml:space="preserve">The United Nations defines violence against women as: “any act of gender-based violence that results in, or is likely to result in, physical, sexual or psychological harm or suffering to women, including threats of such acts, coercion or arbitrary deprivation of liberty, whether occurring in public or in private life” (General Assembly Resolution 48/104; Declaration on the Elimination of Violence against Women, 1993). </w:t>
      </w:r>
    </w:p>
    <w:p w14:paraId="4AE7193F" w14:textId="77777777" w:rsidR="005C11B4" w:rsidRPr="00217CE2" w:rsidRDefault="008B1BEF">
      <w:pPr>
        <w:spacing w:after="0" w:line="259" w:lineRule="auto"/>
        <w:ind w:left="0" w:firstLine="0"/>
        <w:rPr>
          <w:color w:val="000000" w:themeColor="text1"/>
        </w:rPr>
      </w:pPr>
      <w:r w:rsidRPr="00217CE2">
        <w:rPr>
          <w:color w:val="000000" w:themeColor="text1"/>
        </w:rPr>
        <w:t xml:space="preserve"> </w:t>
      </w:r>
    </w:p>
    <w:p w14:paraId="1EC061E7" w14:textId="77777777" w:rsidR="005C11B4" w:rsidRPr="00217CE2" w:rsidRDefault="008B1BEF">
      <w:pPr>
        <w:ind w:left="10" w:right="59"/>
        <w:rPr>
          <w:color w:val="000000" w:themeColor="text1"/>
        </w:rPr>
      </w:pPr>
      <w:r w:rsidRPr="00217CE2">
        <w:rPr>
          <w:color w:val="000000" w:themeColor="text1"/>
        </w:rPr>
        <w:t xml:space="preserve">Support will be given to any student experiencing VAWG and be linked in with external support services that the student would like to be supported by. This could be local ISVAs/IDVAs, specialist counselling, advocacy, support groups etc.  </w:t>
      </w:r>
    </w:p>
    <w:p w14:paraId="5578907E" w14:textId="77777777" w:rsidR="005C11B4" w:rsidRPr="00217CE2" w:rsidRDefault="008B1BEF">
      <w:pPr>
        <w:spacing w:after="0" w:line="259" w:lineRule="auto"/>
        <w:ind w:left="0" w:firstLine="0"/>
        <w:rPr>
          <w:color w:val="000000" w:themeColor="text1"/>
        </w:rPr>
      </w:pPr>
      <w:r w:rsidRPr="00217CE2">
        <w:rPr>
          <w:color w:val="000000" w:themeColor="text1"/>
        </w:rPr>
        <w:t xml:space="preserve"> </w:t>
      </w:r>
    </w:p>
    <w:p w14:paraId="0D4C06BF" w14:textId="77777777" w:rsidR="005C11B4" w:rsidRPr="00217CE2" w:rsidRDefault="008B1BEF">
      <w:pPr>
        <w:ind w:left="10" w:right="59"/>
        <w:rPr>
          <w:color w:val="000000" w:themeColor="text1"/>
        </w:rPr>
      </w:pPr>
      <w:r w:rsidRPr="00217CE2">
        <w:rPr>
          <w:color w:val="000000" w:themeColor="text1"/>
        </w:rPr>
        <w:t xml:space="preserve">Where appropriate, referrals to MARAC and discussion with Kingston’s MARAC Co-Ordinator.  </w:t>
      </w:r>
    </w:p>
    <w:p w14:paraId="38AB801D" w14:textId="77777777" w:rsidR="005C11B4" w:rsidRPr="00217CE2" w:rsidRDefault="008B1BEF">
      <w:pPr>
        <w:spacing w:after="0" w:line="259" w:lineRule="auto"/>
        <w:ind w:left="0" w:firstLine="0"/>
        <w:rPr>
          <w:color w:val="000000" w:themeColor="text1"/>
        </w:rPr>
      </w:pPr>
      <w:r w:rsidRPr="00217CE2">
        <w:rPr>
          <w:color w:val="000000" w:themeColor="text1"/>
        </w:rPr>
        <w:t xml:space="preserve"> </w:t>
      </w:r>
    </w:p>
    <w:p w14:paraId="265EB141" w14:textId="77777777" w:rsidR="005C11B4" w:rsidRPr="00217CE2" w:rsidRDefault="008B1BEF">
      <w:pPr>
        <w:ind w:left="10" w:right="59"/>
        <w:rPr>
          <w:color w:val="000000" w:themeColor="text1"/>
        </w:rPr>
      </w:pPr>
      <w:r w:rsidRPr="00217CE2">
        <w:rPr>
          <w:color w:val="000000" w:themeColor="text1"/>
        </w:rPr>
        <w:t xml:space="preserve">If a student comes to you as a member of staff, it is important that all allegations are taken seriously, and it is not in your judgement to determine whether the student is telling the truth or not – all reports need to be taken as factual from the student.  </w:t>
      </w:r>
    </w:p>
    <w:p w14:paraId="19C2C07D" w14:textId="77777777" w:rsidR="005C11B4" w:rsidRPr="00217CE2" w:rsidRDefault="008B1BEF">
      <w:pPr>
        <w:spacing w:after="0" w:line="259" w:lineRule="auto"/>
        <w:ind w:left="1" w:firstLine="0"/>
        <w:rPr>
          <w:color w:val="000000" w:themeColor="text1"/>
        </w:rPr>
      </w:pPr>
      <w:r w:rsidRPr="00217CE2">
        <w:rPr>
          <w:b/>
          <w:color w:val="000000" w:themeColor="text1"/>
          <w:sz w:val="18"/>
        </w:rPr>
        <w:t xml:space="preserve"> </w:t>
      </w:r>
    </w:p>
    <w:p w14:paraId="5F5F45E3" w14:textId="77777777" w:rsidR="005C11B4" w:rsidRPr="00217CE2" w:rsidRDefault="008B1BEF">
      <w:pPr>
        <w:spacing w:after="0" w:line="259" w:lineRule="auto"/>
        <w:ind w:left="1" w:firstLine="0"/>
        <w:rPr>
          <w:color w:val="000000" w:themeColor="text1"/>
        </w:rPr>
      </w:pPr>
      <w:r w:rsidRPr="00217CE2">
        <w:rPr>
          <w:b/>
          <w:color w:val="000000" w:themeColor="text1"/>
          <w:sz w:val="18"/>
        </w:rPr>
        <w:t xml:space="preserve"> </w:t>
      </w:r>
    </w:p>
    <w:p w14:paraId="6509046F" w14:textId="77777777" w:rsidR="005C11B4" w:rsidRPr="00217CE2" w:rsidRDefault="008B1BEF">
      <w:pPr>
        <w:spacing w:after="0" w:line="259" w:lineRule="auto"/>
        <w:ind w:left="1" w:firstLine="0"/>
        <w:rPr>
          <w:color w:val="000000" w:themeColor="text1"/>
        </w:rPr>
      </w:pPr>
      <w:r w:rsidRPr="00217CE2">
        <w:rPr>
          <w:b/>
          <w:color w:val="000000" w:themeColor="text1"/>
          <w:sz w:val="18"/>
        </w:rPr>
        <w:t xml:space="preserve"> </w:t>
      </w:r>
    </w:p>
    <w:p w14:paraId="25FBF08A" w14:textId="77777777" w:rsidR="005C11B4" w:rsidRPr="00217CE2" w:rsidRDefault="008B1BEF">
      <w:pPr>
        <w:spacing w:after="0" w:line="259" w:lineRule="auto"/>
        <w:ind w:left="1" w:firstLine="0"/>
        <w:rPr>
          <w:color w:val="000000" w:themeColor="text1"/>
        </w:rPr>
      </w:pPr>
      <w:r w:rsidRPr="00217CE2">
        <w:rPr>
          <w:b/>
          <w:color w:val="000000" w:themeColor="text1"/>
          <w:sz w:val="18"/>
        </w:rPr>
        <w:t xml:space="preserve"> </w:t>
      </w:r>
    </w:p>
    <w:p w14:paraId="4D47AC48" w14:textId="77777777" w:rsidR="005C11B4" w:rsidRPr="00217CE2" w:rsidRDefault="008B1BEF">
      <w:pPr>
        <w:spacing w:after="0" w:line="259" w:lineRule="auto"/>
        <w:ind w:left="1" w:firstLine="0"/>
        <w:rPr>
          <w:color w:val="000000" w:themeColor="text1"/>
        </w:rPr>
      </w:pPr>
      <w:r w:rsidRPr="00217CE2">
        <w:rPr>
          <w:b/>
          <w:color w:val="000000" w:themeColor="text1"/>
          <w:sz w:val="18"/>
        </w:rPr>
        <w:t xml:space="preserve"> </w:t>
      </w:r>
    </w:p>
    <w:p w14:paraId="51A9314E" w14:textId="77777777" w:rsidR="005C11B4" w:rsidRPr="00217CE2" w:rsidRDefault="008B1BEF">
      <w:pPr>
        <w:spacing w:after="0" w:line="259" w:lineRule="auto"/>
        <w:ind w:left="1" w:firstLine="0"/>
        <w:rPr>
          <w:color w:val="000000" w:themeColor="text1"/>
        </w:rPr>
      </w:pPr>
      <w:r w:rsidRPr="00217CE2">
        <w:rPr>
          <w:b/>
          <w:color w:val="000000" w:themeColor="text1"/>
          <w:sz w:val="18"/>
        </w:rPr>
        <w:t xml:space="preserve"> </w:t>
      </w:r>
    </w:p>
    <w:p w14:paraId="62D54D6F" w14:textId="77777777" w:rsidR="005C11B4" w:rsidRPr="00217CE2" w:rsidRDefault="008B1BEF">
      <w:pPr>
        <w:spacing w:after="0" w:line="259" w:lineRule="auto"/>
        <w:ind w:left="1" w:firstLine="0"/>
        <w:rPr>
          <w:color w:val="000000" w:themeColor="text1"/>
        </w:rPr>
      </w:pPr>
      <w:r w:rsidRPr="00217CE2">
        <w:rPr>
          <w:b/>
          <w:color w:val="000000" w:themeColor="text1"/>
          <w:sz w:val="18"/>
        </w:rPr>
        <w:t xml:space="preserve"> </w:t>
      </w:r>
    </w:p>
    <w:p w14:paraId="2C087BD5" w14:textId="77777777" w:rsidR="005C11B4" w:rsidRPr="00217CE2" w:rsidRDefault="008B1BEF">
      <w:pPr>
        <w:spacing w:after="0" w:line="259" w:lineRule="auto"/>
        <w:ind w:left="1" w:firstLine="0"/>
        <w:rPr>
          <w:color w:val="000000" w:themeColor="text1"/>
        </w:rPr>
      </w:pPr>
      <w:r w:rsidRPr="00217CE2">
        <w:rPr>
          <w:b/>
          <w:color w:val="000000" w:themeColor="text1"/>
          <w:sz w:val="18"/>
        </w:rPr>
        <w:t xml:space="preserve"> </w:t>
      </w:r>
    </w:p>
    <w:p w14:paraId="5C83726B" w14:textId="77777777" w:rsidR="005C11B4" w:rsidRPr="00217CE2" w:rsidRDefault="008B1BEF">
      <w:pPr>
        <w:spacing w:after="0" w:line="259" w:lineRule="auto"/>
        <w:ind w:left="1" w:firstLine="0"/>
        <w:rPr>
          <w:color w:val="000000" w:themeColor="text1"/>
        </w:rPr>
      </w:pPr>
      <w:r w:rsidRPr="00217CE2">
        <w:rPr>
          <w:b/>
          <w:color w:val="000000" w:themeColor="text1"/>
          <w:sz w:val="18"/>
        </w:rPr>
        <w:t xml:space="preserve"> </w:t>
      </w:r>
    </w:p>
    <w:p w14:paraId="39C95D1F" w14:textId="77777777" w:rsidR="005C11B4" w:rsidRPr="00217CE2" w:rsidRDefault="008B1BEF">
      <w:pPr>
        <w:spacing w:after="0" w:line="259" w:lineRule="auto"/>
        <w:ind w:left="1" w:firstLine="0"/>
        <w:rPr>
          <w:color w:val="000000" w:themeColor="text1"/>
        </w:rPr>
      </w:pPr>
      <w:r w:rsidRPr="00217CE2">
        <w:rPr>
          <w:b/>
          <w:color w:val="000000" w:themeColor="text1"/>
          <w:sz w:val="18"/>
        </w:rPr>
        <w:t xml:space="preserve"> </w:t>
      </w:r>
    </w:p>
    <w:p w14:paraId="7D063777" w14:textId="77777777" w:rsidR="005C11B4" w:rsidRPr="00217CE2" w:rsidRDefault="008B1BEF">
      <w:pPr>
        <w:spacing w:after="0" w:line="259" w:lineRule="auto"/>
        <w:ind w:left="1" w:firstLine="0"/>
        <w:rPr>
          <w:color w:val="000000" w:themeColor="text1"/>
        </w:rPr>
      </w:pPr>
      <w:r w:rsidRPr="00217CE2">
        <w:rPr>
          <w:b/>
          <w:color w:val="000000" w:themeColor="text1"/>
          <w:sz w:val="18"/>
        </w:rPr>
        <w:t xml:space="preserve"> </w:t>
      </w:r>
    </w:p>
    <w:p w14:paraId="728ABBD3" w14:textId="77777777" w:rsidR="005C11B4" w:rsidRPr="00217CE2" w:rsidRDefault="008B1BEF">
      <w:pPr>
        <w:spacing w:after="0" w:line="259" w:lineRule="auto"/>
        <w:ind w:left="1" w:firstLine="0"/>
        <w:rPr>
          <w:color w:val="000000" w:themeColor="text1"/>
        </w:rPr>
      </w:pPr>
      <w:r w:rsidRPr="00217CE2">
        <w:rPr>
          <w:b/>
          <w:color w:val="000000" w:themeColor="text1"/>
          <w:sz w:val="18"/>
        </w:rPr>
        <w:t xml:space="preserve"> </w:t>
      </w:r>
    </w:p>
    <w:p w14:paraId="4F54878F" w14:textId="77777777" w:rsidR="005C11B4" w:rsidRPr="00217CE2" w:rsidRDefault="008B1BEF">
      <w:pPr>
        <w:spacing w:after="0" w:line="259" w:lineRule="auto"/>
        <w:ind w:left="1" w:firstLine="0"/>
        <w:rPr>
          <w:color w:val="000000" w:themeColor="text1"/>
        </w:rPr>
      </w:pPr>
      <w:r w:rsidRPr="00217CE2">
        <w:rPr>
          <w:b/>
          <w:color w:val="000000" w:themeColor="text1"/>
          <w:sz w:val="18"/>
        </w:rPr>
        <w:t xml:space="preserve"> </w:t>
      </w:r>
    </w:p>
    <w:p w14:paraId="7A3FBDE0" w14:textId="25649EC6" w:rsidR="005C11B4" w:rsidRPr="00217CE2" w:rsidRDefault="008B1BEF" w:rsidP="008B5871">
      <w:pPr>
        <w:spacing w:after="0" w:line="259" w:lineRule="auto"/>
        <w:ind w:left="1" w:firstLine="0"/>
        <w:rPr>
          <w:color w:val="000000" w:themeColor="text1"/>
        </w:rPr>
      </w:pPr>
      <w:r w:rsidRPr="00217CE2">
        <w:rPr>
          <w:b/>
          <w:color w:val="000000" w:themeColor="text1"/>
          <w:sz w:val="18"/>
        </w:rPr>
        <w:t xml:space="preserve"> </w:t>
      </w:r>
    </w:p>
    <w:sectPr w:rsidR="005C11B4" w:rsidRPr="00217CE2" w:rsidSect="006F0C67">
      <w:headerReference w:type="even" r:id="rId50"/>
      <w:headerReference w:type="default" r:id="rId51"/>
      <w:footerReference w:type="even" r:id="rId52"/>
      <w:footerReference w:type="default" r:id="rId53"/>
      <w:headerReference w:type="first" r:id="rId54"/>
      <w:footerReference w:type="first" r:id="rId55"/>
      <w:pgSz w:w="11906" w:h="16838"/>
      <w:pgMar w:top="1820" w:right="1452" w:bottom="1225" w:left="1440" w:header="75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7896" w14:textId="77777777" w:rsidR="007E1BCF" w:rsidRDefault="007E1BCF">
      <w:pPr>
        <w:spacing w:after="0" w:line="240" w:lineRule="auto"/>
      </w:pPr>
      <w:r>
        <w:separator/>
      </w:r>
    </w:p>
  </w:endnote>
  <w:endnote w:type="continuationSeparator" w:id="0">
    <w:p w14:paraId="1CC10B37" w14:textId="77777777" w:rsidR="007E1BCF" w:rsidRDefault="007E1BCF">
      <w:pPr>
        <w:spacing w:after="0" w:line="240" w:lineRule="auto"/>
      </w:pPr>
      <w:r>
        <w:continuationSeparator/>
      </w:r>
    </w:p>
  </w:endnote>
  <w:endnote w:type="continuationNotice" w:id="1">
    <w:p w14:paraId="5F359BE0" w14:textId="77777777" w:rsidR="007E1BCF" w:rsidRDefault="007E1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ED07" w14:textId="77777777" w:rsidR="005C11B4" w:rsidRDefault="008B1BEF">
    <w:pPr>
      <w:spacing w:after="0" w:line="227" w:lineRule="auto"/>
      <w:ind w:left="15" w:right="17" w:firstLine="0"/>
      <w:jc w:val="both"/>
    </w:pPr>
    <w:r>
      <w:rPr>
        <w:sz w:val="16"/>
      </w:rPr>
      <w:t xml:space="preserve">Issue Number: 6.0 Issue Date: December 2023   Page </w:t>
    </w:r>
    <w:r>
      <w:fldChar w:fldCharType="begin"/>
    </w:r>
    <w:r>
      <w:instrText xml:space="preserve"> PAGE   \* MERGEFORMAT </w:instrText>
    </w:r>
    <w:r>
      <w:fldChar w:fldCharType="separate"/>
    </w:r>
    <w:r>
      <w:rPr>
        <w:b/>
        <w:sz w:val="16"/>
      </w:rPr>
      <w:t>2</w:t>
    </w:r>
    <w:r>
      <w:rPr>
        <w:b/>
        <w:sz w:val="16"/>
      </w:rPr>
      <w:fldChar w:fldCharType="end"/>
    </w:r>
    <w:r>
      <w:rPr>
        <w:sz w:val="16"/>
      </w:rPr>
      <w:t xml:space="preserve"> of </w:t>
    </w:r>
    <w:fldSimple w:instr="NUMPAGES   \* MERGEFORMAT">
      <w:r>
        <w:rPr>
          <w:b/>
          <w:sz w:val="16"/>
        </w:rPr>
        <w:t>25</w:t>
      </w:r>
    </w:fldSimple>
    <w:r>
      <w:rPr>
        <w:sz w:val="16"/>
      </w:rPr>
      <w:t xml:space="preserve"> </w: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C1DF" w14:textId="7FF7C085" w:rsidR="005C11B4" w:rsidRDefault="008B1BEF">
    <w:pPr>
      <w:spacing w:after="0" w:line="227" w:lineRule="auto"/>
      <w:ind w:left="15" w:right="17" w:firstLine="0"/>
      <w:jc w:val="both"/>
    </w:pPr>
    <w:r>
      <w:rPr>
        <w:sz w:val="16"/>
      </w:rPr>
      <w:t xml:space="preserve">Page </w:t>
    </w:r>
    <w:r>
      <w:fldChar w:fldCharType="begin"/>
    </w:r>
    <w:r>
      <w:instrText xml:space="preserve"> PAGE   \* MERGEFORMAT </w:instrText>
    </w:r>
    <w:r>
      <w:fldChar w:fldCharType="separate"/>
    </w:r>
    <w:r>
      <w:rPr>
        <w:b/>
        <w:sz w:val="16"/>
      </w:rPr>
      <w:t>2</w:t>
    </w:r>
    <w:r>
      <w:rPr>
        <w:b/>
        <w:sz w:val="16"/>
      </w:rPr>
      <w:fldChar w:fldCharType="end"/>
    </w:r>
    <w:r>
      <w:rPr>
        <w:sz w:val="16"/>
      </w:rPr>
      <w:t xml:space="preserve"> of </w:t>
    </w:r>
    <w:fldSimple w:instr="NUMPAGES   \* MERGEFORMAT">
      <w:r>
        <w:rPr>
          <w:b/>
          <w:sz w:val="16"/>
        </w:rPr>
        <w:t>25</w:t>
      </w:r>
    </w:fldSimple>
    <w:r>
      <w:rPr>
        <w:sz w:val="16"/>
      </w:rPr>
      <w:t xml:space="preserve"> </w:t>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DFD8" w14:textId="77777777" w:rsidR="005C11B4" w:rsidRDefault="005C11B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61E3" w14:textId="77777777" w:rsidR="005C11B4" w:rsidRDefault="008B1BEF">
    <w:pPr>
      <w:spacing w:after="0" w:line="227" w:lineRule="auto"/>
      <w:ind w:left="1" w:right="-16" w:firstLine="0"/>
      <w:jc w:val="both"/>
    </w:pPr>
    <w:r>
      <w:rPr>
        <w:sz w:val="16"/>
      </w:rPr>
      <w:t xml:space="preserve">Issue Number: 6.0 Issue Date: December 2023   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fldSimple w:instr="NUMPAGES   \* MERGEFORMAT">
      <w:r>
        <w:rPr>
          <w:b/>
          <w:sz w:val="16"/>
        </w:rPr>
        <w:t>25</w:t>
      </w:r>
    </w:fldSimple>
    <w:r>
      <w:rPr>
        <w:sz w:val="16"/>
      </w:rPr>
      <w:t xml:space="preserve"> </w:t>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9FB1" w14:textId="51377535" w:rsidR="005C11B4" w:rsidRDefault="008B1BEF">
    <w:pPr>
      <w:spacing w:after="0" w:line="227" w:lineRule="auto"/>
      <w:ind w:left="1" w:right="-16" w:firstLine="0"/>
      <w:jc w:val="both"/>
    </w:pPr>
    <w:r>
      <w:rPr>
        <w:sz w:val="16"/>
      </w:rPr>
      <w:t xml:space="preserve">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fldSimple w:instr="NUMPAGES   \* MERGEFORMAT">
      <w:r>
        <w:rPr>
          <w:b/>
          <w:sz w:val="16"/>
        </w:rPr>
        <w:t>25</w:t>
      </w:r>
    </w:fldSimple>
    <w:r>
      <w:rPr>
        <w:sz w:val="16"/>
      </w:rPr>
      <w:t xml:space="preserve"> </w:t>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8382" w14:textId="77777777" w:rsidR="005C11B4" w:rsidRDefault="008B1BEF">
    <w:pPr>
      <w:spacing w:after="0" w:line="227" w:lineRule="auto"/>
      <w:ind w:left="1" w:right="-16" w:firstLine="0"/>
      <w:jc w:val="both"/>
    </w:pPr>
    <w:r>
      <w:rPr>
        <w:sz w:val="16"/>
      </w:rPr>
      <w:t xml:space="preserve">Issue Number: 6.0 Issue Date: December 2023   Page </w:t>
    </w:r>
    <w:r>
      <w:fldChar w:fldCharType="begin"/>
    </w:r>
    <w:r>
      <w:instrText xml:space="preserve"> PAGE   \* MERGEFORMAT </w:instrText>
    </w:r>
    <w:r>
      <w:fldChar w:fldCharType="separate"/>
    </w:r>
    <w:r>
      <w:rPr>
        <w:b/>
        <w:sz w:val="16"/>
      </w:rPr>
      <w:t>10</w:t>
    </w:r>
    <w:r>
      <w:rPr>
        <w:b/>
        <w:sz w:val="16"/>
      </w:rPr>
      <w:fldChar w:fldCharType="end"/>
    </w:r>
    <w:r>
      <w:rPr>
        <w:sz w:val="16"/>
      </w:rPr>
      <w:t xml:space="preserve"> of </w:t>
    </w:r>
    <w:fldSimple w:instr="NUMPAGES   \* MERGEFORMAT">
      <w:r>
        <w:rPr>
          <w:b/>
          <w:sz w:val="16"/>
        </w:rPr>
        <w:t>25</w:t>
      </w:r>
    </w:fldSimple>
    <w:r>
      <w:rPr>
        <w:sz w:val="16"/>
      </w:rPr>
      <w:t xml:space="preserve"> </w: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D27F" w14:textId="77777777" w:rsidR="007E1BCF" w:rsidRDefault="007E1BCF">
      <w:pPr>
        <w:spacing w:after="0" w:line="240" w:lineRule="auto"/>
      </w:pPr>
      <w:r>
        <w:separator/>
      </w:r>
    </w:p>
  </w:footnote>
  <w:footnote w:type="continuationSeparator" w:id="0">
    <w:p w14:paraId="1FE74D00" w14:textId="77777777" w:rsidR="007E1BCF" w:rsidRDefault="007E1BCF">
      <w:pPr>
        <w:spacing w:after="0" w:line="240" w:lineRule="auto"/>
      </w:pPr>
      <w:r>
        <w:continuationSeparator/>
      </w:r>
    </w:p>
  </w:footnote>
  <w:footnote w:type="continuationNotice" w:id="1">
    <w:p w14:paraId="15918CAF" w14:textId="77777777" w:rsidR="007E1BCF" w:rsidRDefault="007E1B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A2F3" w14:textId="77777777" w:rsidR="005C11B4" w:rsidRDefault="008B1BEF">
    <w:pPr>
      <w:spacing w:after="139" w:line="259" w:lineRule="auto"/>
      <w:ind w:left="15"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0CC7605" wp14:editId="7632B4D0">
              <wp:simplePos x="0" y="0"/>
              <wp:positionH relativeFrom="page">
                <wp:posOffset>896112</wp:posOffset>
              </wp:positionH>
              <wp:positionV relativeFrom="page">
                <wp:posOffset>908304</wp:posOffset>
              </wp:positionV>
              <wp:extent cx="5768340" cy="6096"/>
              <wp:effectExtent l="0" t="0" r="0" b="0"/>
              <wp:wrapSquare wrapText="bothSides"/>
              <wp:docPr id="38751" name="Group 387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68340" cy="6096"/>
                        <a:chOff x="0" y="0"/>
                        <a:chExt cx="5768340" cy="6096"/>
                      </a:xfrm>
                    </wpg:grpSpPr>
                    <wps:wsp>
                      <wps:cNvPr id="42284" name="Shape 42284"/>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w:pict>
            <v:group w14:anchorId="1F10AABF" id="Group 38751" o:spid="_x0000_s1026" alt="&quot;&quot;" style="position:absolute;margin-left:70.55pt;margin-top:71.5pt;width:454.2pt;height:.5pt;z-index:251658240;mso-position-horizontal-relative:page;mso-position-vertical-relative:page" coordsize="576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">
              <v:shape id="Shape 42284" o:spid="_x0000_s1027" style="position:absolute;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" path="m,l5768340,r,9144l,9144,,e" fillcolor="#a5a5a5" stroked="f" strokeweight="0">
                <v:stroke miterlimit="83231f" joinstyle="miter"/>
                <v:path arrowok="t" textboxrect="0,0,5768340,9144"/>
              </v:shape>
              <w10:wrap type="square" anchorx="page" anchory="page"/>
            </v:group>
          </w:pict>
        </mc:Fallback>
      </mc:AlternateContent>
    </w:r>
    <w:r>
      <w:rPr>
        <w:sz w:val="22"/>
      </w:rPr>
      <w:t>Safeguarding Policy</w:t>
    </w:r>
    <w:r>
      <w:rPr>
        <w:color w:val="4F81BD"/>
        <w:sz w:val="22"/>
      </w:rPr>
      <w:t xml:space="preserve"> </w:t>
    </w:r>
  </w:p>
  <w:p w14:paraId="5FAF2E86" w14:textId="77777777" w:rsidR="005C11B4" w:rsidRDefault="008B1BEF">
    <w:pPr>
      <w:spacing w:after="165" w:line="259" w:lineRule="auto"/>
      <w:ind w:left="15" w:firstLine="0"/>
    </w:pPr>
    <w:r w:rsidRPr="00217CE2">
      <w:rPr>
        <w:color w:val="auto"/>
        <w:sz w:val="22"/>
      </w:rPr>
      <w:t xml:space="preserve">Kingston University – Services for Students </w:t>
    </w:r>
  </w:p>
  <w:p w14:paraId="5E98BA3F" w14:textId="77777777" w:rsidR="005C11B4" w:rsidRDefault="008B1BEF">
    <w:pPr>
      <w:spacing w:after="0" w:line="259" w:lineRule="auto"/>
      <w:ind w:left="15"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DE98" w14:textId="71B8CBAA" w:rsidR="005C11B4" w:rsidRDefault="008B1BEF">
    <w:pPr>
      <w:spacing w:after="139" w:line="259" w:lineRule="auto"/>
      <w:ind w:left="15" w:firstLine="0"/>
    </w:pPr>
    <w:r>
      <w:rPr>
        <w:sz w:val="22"/>
      </w:rPr>
      <w:t>Safeguarding Policy</w:t>
    </w:r>
    <w:r w:rsidRPr="00217CE2">
      <w:rPr>
        <w:color w:val="auto"/>
        <w:sz w:val="22"/>
      </w:rPr>
      <w:t xml:space="preserve"> </w:t>
    </w:r>
    <w:r w:rsidR="006F0C67" w:rsidRPr="00217CE2">
      <w:rPr>
        <w:color w:val="auto"/>
        <w:sz w:val="22"/>
      </w:rPr>
      <w:t>2025-26</w:t>
    </w:r>
  </w:p>
  <w:p w14:paraId="12781B4B" w14:textId="2D03CE7E" w:rsidR="005C11B4" w:rsidRDefault="005C11B4" w:rsidP="00FD54A5">
    <w:pPr>
      <w:spacing w:after="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1E74" w14:textId="057D353D" w:rsidR="005C11B4" w:rsidRDefault="005C11B4">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0C11" w14:textId="77777777" w:rsidR="005C11B4" w:rsidRDefault="008B1BEF">
    <w:pPr>
      <w:spacing w:after="139" w:line="259" w:lineRule="auto"/>
      <w:ind w:left="1"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7B09A3B4" wp14:editId="124F7458">
              <wp:simplePos x="0" y="0"/>
              <wp:positionH relativeFrom="page">
                <wp:posOffset>896112</wp:posOffset>
              </wp:positionH>
              <wp:positionV relativeFrom="page">
                <wp:posOffset>908304</wp:posOffset>
              </wp:positionV>
              <wp:extent cx="5768340" cy="6096"/>
              <wp:effectExtent l="0" t="0" r="0" b="0"/>
              <wp:wrapSquare wrapText="bothSides"/>
              <wp:docPr id="38839" name="Group 388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68340" cy="6096"/>
                        <a:chOff x="0" y="0"/>
                        <a:chExt cx="5768340" cy="6096"/>
                      </a:xfrm>
                    </wpg:grpSpPr>
                    <wps:wsp>
                      <wps:cNvPr id="42290" name="Shape 42290"/>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w:pict>
            <v:group w14:anchorId="6BB04185" id="Group 38839" o:spid="_x0000_s1026" alt="&quot;&quot;" style="position:absolute;margin-left:70.55pt;margin-top:71.5pt;width:454.2pt;height:.5pt;z-index:251658242;mso-position-horizontal-relative:page;mso-position-vertical-relative:page" coordsize="576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">
              <v:shape id="Shape 42290" o:spid="_x0000_s1027" style="position:absolute;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" path="m,l5768340,r,9144l,9144,,e" fillcolor="#a5a5a5" stroked="f" strokeweight="0">
                <v:stroke miterlimit="83231f" joinstyle="miter"/>
                <v:path arrowok="t" textboxrect="0,0,5768340,9144"/>
              </v:shape>
              <w10:wrap type="square" anchorx="page" anchory="page"/>
            </v:group>
          </w:pict>
        </mc:Fallback>
      </mc:AlternateContent>
    </w:r>
    <w:r>
      <w:rPr>
        <w:sz w:val="22"/>
      </w:rPr>
      <w:t>Safeguarding Policy</w:t>
    </w:r>
    <w:r>
      <w:rPr>
        <w:color w:val="4F81BD"/>
        <w:sz w:val="22"/>
      </w:rPr>
      <w:t xml:space="preserve"> </w:t>
    </w:r>
  </w:p>
  <w:p w14:paraId="146FB727" w14:textId="77777777" w:rsidR="005C11B4" w:rsidRDefault="008B1BEF">
    <w:pPr>
      <w:spacing w:after="165" w:line="259" w:lineRule="auto"/>
      <w:ind w:left="1" w:firstLine="0"/>
    </w:pPr>
    <w:r w:rsidRPr="00217CE2">
      <w:rPr>
        <w:color w:val="auto"/>
        <w:sz w:val="22"/>
      </w:rPr>
      <w:t xml:space="preserve">Kingston University – Services for Students </w:t>
    </w:r>
  </w:p>
  <w:p w14:paraId="1CD217E1" w14:textId="77777777" w:rsidR="005C11B4" w:rsidRDefault="008B1BEF">
    <w:pPr>
      <w:spacing w:after="0" w:line="259" w:lineRule="auto"/>
      <w:ind w:left="1" w:firstLine="0"/>
    </w:pP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B847" w14:textId="7043C9C7" w:rsidR="005C11B4" w:rsidRDefault="008B1BEF">
    <w:pPr>
      <w:spacing w:after="139" w:line="259" w:lineRule="auto"/>
      <w:ind w:left="1" w:firstLine="0"/>
    </w:pPr>
    <w:r>
      <w:rPr>
        <w:sz w:val="22"/>
      </w:rPr>
      <w:t>Safeguarding Policy</w:t>
    </w:r>
    <w:r>
      <w:rPr>
        <w:color w:val="4F81BD"/>
        <w:sz w:val="22"/>
      </w:rPr>
      <w:t xml:space="preserve"> </w:t>
    </w:r>
  </w:p>
  <w:p w14:paraId="3C199D46" w14:textId="347B87F0" w:rsidR="005C11B4" w:rsidRDefault="005C11B4" w:rsidP="00217CE2">
    <w:pPr>
      <w:spacing w:after="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9AED" w14:textId="77777777" w:rsidR="005C11B4" w:rsidRDefault="008B1BEF">
    <w:pPr>
      <w:spacing w:after="139" w:line="259" w:lineRule="auto"/>
      <w:ind w:left="1"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5E2BEA7E" wp14:editId="0D2F1349">
              <wp:simplePos x="0" y="0"/>
              <wp:positionH relativeFrom="page">
                <wp:posOffset>896112</wp:posOffset>
              </wp:positionH>
              <wp:positionV relativeFrom="page">
                <wp:posOffset>908304</wp:posOffset>
              </wp:positionV>
              <wp:extent cx="5768340" cy="6096"/>
              <wp:effectExtent l="0" t="0" r="0" b="0"/>
              <wp:wrapSquare wrapText="bothSides"/>
              <wp:docPr id="38781" name="Group 387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68340" cy="6096"/>
                        <a:chOff x="0" y="0"/>
                        <a:chExt cx="5768340" cy="6096"/>
                      </a:xfrm>
                    </wpg:grpSpPr>
                    <wps:wsp>
                      <wps:cNvPr id="42286" name="Shape 42286"/>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w:pict>
            <v:group w14:anchorId="19165E8D" id="Group 38781" o:spid="_x0000_s1026" alt="&quot;&quot;" style="position:absolute;margin-left:70.55pt;margin-top:71.5pt;width:454.2pt;height:.5pt;z-index:251658244;mso-position-horizontal-relative:page;mso-position-vertical-relative:page" coordsize="576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">
              <v:shape id="Shape 42286" o:spid="_x0000_s1027" style="position:absolute;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" path="m,l5768340,r,9144l,9144,,e" fillcolor="#a5a5a5" stroked="f" strokeweight="0">
                <v:stroke miterlimit="83231f" joinstyle="miter"/>
                <v:path arrowok="t" textboxrect="0,0,5768340,9144"/>
              </v:shape>
              <w10:wrap type="square" anchorx="page" anchory="page"/>
            </v:group>
          </w:pict>
        </mc:Fallback>
      </mc:AlternateContent>
    </w:r>
    <w:r>
      <w:rPr>
        <w:sz w:val="22"/>
      </w:rPr>
      <w:t>Safeguarding Policy</w:t>
    </w:r>
    <w:r>
      <w:rPr>
        <w:color w:val="4F81BD"/>
        <w:sz w:val="22"/>
      </w:rPr>
      <w:t xml:space="preserve"> </w:t>
    </w:r>
  </w:p>
  <w:p w14:paraId="6BB4472B" w14:textId="77777777" w:rsidR="005C11B4" w:rsidRDefault="008B1BEF">
    <w:pPr>
      <w:spacing w:after="165" w:line="259" w:lineRule="auto"/>
      <w:ind w:left="1" w:firstLine="0"/>
    </w:pPr>
    <w:r w:rsidRPr="00217CE2">
      <w:rPr>
        <w:color w:val="auto"/>
        <w:sz w:val="22"/>
      </w:rPr>
      <w:t xml:space="preserve">Kingston University – Services for Students </w:t>
    </w:r>
  </w:p>
  <w:p w14:paraId="7E1B2AFD" w14:textId="77777777" w:rsidR="005C11B4" w:rsidRDefault="008B1BEF">
    <w:pPr>
      <w:spacing w:after="0" w:line="259" w:lineRule="auto"/>
      <w:ind w:left="1"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017"/>
    <w:multiLevelType w:val="multilevel"/>
    <w:tmpl w:val="E22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1687F"/>
    <w:multiLevelType w:val="hybridMultilevel"/>
    <w:tmpl w:val="285EFB96"/>
    <w:lvl w:ilvl="0" w:tplc="385C85E6">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3C6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3830E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D8B1D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4295A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387A1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902B7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82FB1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0C646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CD37CFA"/>
    <w:multiLevelType w:val="hybridMultilevel"/>
    <w:tmpl w:val="9AFE8452"/>
    <w:lvl w:ilvl="0" w:tplc="CF907C00">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82504A">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6E7F12">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80F2E4">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D22F96">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08FD22">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606778">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287314">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DA9DEA">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41687A"/>
    <w:multiLevelType w:val="hybridMultilevel"/>
    <w:tmpl w:val="AF060B30"/>
    <w:lvl w:ilvl="0" w:tplc="9098BB3C">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36FB8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E6027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8CF7C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601ED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8AD2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845D6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DEBDC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24B68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8F1CFD"/>
    <w:multiLevelType w:val="hybridMultilevel"/>
    <w:tmpl w:val="827E8D26"/>
    <w:lvl w:ilvl="0" w:tplc="75ACB3A0">
      <w:start w:val="1"/>
      <w:numFmt w:val="bullet"/>
      <w:lvlText w:val="•"/>
      <w:lvlJc w:val="left"/>
      <w:pPr>
        <w:ind w:left="10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D0FCF4">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5662C4">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26E628">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429AC0">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18BA12">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060D9A">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A017BE">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8866EC">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B3629E"/>
    <w:multiLevelType w:val="hybridMultilevel"/>
    <w:tmpl w:val="21A88510"/>
    <w:lvl w:ilvl="0" w:tplc="297E3DB8">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EC43D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A43E8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B6844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865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62897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4675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FAF27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609C4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E390E57"/>
    <w:multiLevelType w:val="hybridMultilevel"/>
    <w:tmpl w:val="AF328284"/>
    <w:lvl w:ilvl="0" w:tplc="7B9CA72C">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0E1D3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0CEFA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42028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1648F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A260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545D2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40959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82340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235492A"/>
    <w:multiLevelType w:val="hybridMultilevel"/>
    <w:tmpl w:val="49DE1F94"/>
    <w:lvl w:ilvl="0" w:tplc="B186DE36">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FA00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9688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FE31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D8CB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24F7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F2B8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C2AC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2254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4C1168A"/>
    <w:multiLevelType w:val="multilevel"/>
    <w:tmpl w:val="D7C88D98"/>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C221FB0"/>
    <w:multiLevelType w:val="multilevel"/>
    <w:tmpl w:val="AD1E0D0C"/>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CA01409"/>
    <w:multiLevelType w:val="hybridMultilevel"/>
    <w:tmpl w:val="8D347464"/>
    <w:lvl w:ilvl="0" w:tplc="9E2C8EE8">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3A1BD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06034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E68E70">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24244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8EDD7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C2859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76156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F0A52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7BA7E73"/>
    <w:multiLevelType w:val="hybridMultilevel"/>
    <w:tmpl w:val="CFF21C6A"/>
    <w:lvl w:ilvl="0" w:tplc="7EF4CCA6">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A06694">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1AC194">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FA7EB2">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9204C0">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6621BA">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64737A">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44B86A">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82E5C6">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C4A3AE7"/>
    <w:multiLevelType w:val="hybridMultilevel"/>
    <w:tmpl w:val="E2DA7062"/>
    <w:lvl w:ilvl="0" w:tplc="F9D03618">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4CE2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ACFF4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CEE92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3E74C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7669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60A12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0ABDC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227E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EB63B9C"/>
    <w:multiLevelType w:val="hybridMultilevel"/>
    <w:tmpl w:val="1408BDB6"/>
    <w:lvl w:ilvl="0" w:tplc="91A86FAE">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78A20C">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72B70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0C47A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74FFC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FA7A2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2C965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12D20E">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6A222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4461A76"/>
    <w:multiLevelType w:val="hybridMultilevel"/>
    <w:tmpl w:val="9FD2DC98"/>
    <w:lvl w:ilvl="0" w:tplc="3A6CB524">
      <w:start w:val="1"/>
      <w:numFmt w:val="bullet"/>
      <w:lvlText w:val="•"/>
      <w:lvlJc w:val="left"/>
      <w:pPr>
        <w:ind w:left="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66C72E">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FEB972">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067520">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4AAEC8">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14C7BE">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C01182">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367668">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EE4692">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02B62F0"/>
    <w:multiLevelType w:val="hybridMultilevel"/>
    <w:tmpl w:val="D09A51C6"/>
    <w:lvl w:ilvl="0" w:tplc="9CEE07DC">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F2EA6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2231B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9AA4A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E453B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EABD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6AC35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365B5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BAD21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31F45BB"/>
    <w:multiLevelType w:val="hybridMultilevel"/>
    <w:tmpl w:val="A8E6F96A"/>
    <w:lvl w:ilvl="0" w:tplc="0ACCAC82">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24E38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7C930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402EE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622BF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DC2EE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9879A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F8767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F0C6D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46E7E4D"/>
    <w:multiLevelType w:val="hybridMultilevel"/>
    <w:tmpl w:val="37C62D2C"/>
    <w:lvl w:ilvl="0" w:tplc="6722FF6A">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8A871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2AAD1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56733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0CF41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3E884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B6699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D6061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A82C1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5870AB3"/>
    <w:multiLevelType w:val="hybridMultilevel"/>
    <w:tmpl w:val="3746BF54"/>
    <w:lvl w:ilvl="0" w:tplc="6A4A0AAC">
      <w:start w:val="1"/>
      <w:numFmt w:val="bullet"/>
      <w:lvlText w:val="•"/>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6A1C1A">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E45668">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961028">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2E49B4">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9C73E6">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9CA256">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E62740">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26853A">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914364C"/>
    <w:multiLevelType w:val="hybridMultilevel"/>
    <w:tmpl w:val="86ACFA66"/>
    <w:lvl w:ilvl="0" w:tplc="D67613D0">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70437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782AD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668DF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8BD8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F41ED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CC2D2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C0B6F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DE5B0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CC67EF5"/>
    <w:multiLevelType w:val="hybridMultilevel"/>
    <w:tmpl w:val="80E690A6"/>
    <w:lvl w:ilvl="0" w:tplc="BC384DB0">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90464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0EC3F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8C56B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F87E7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7EDB0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9E590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1EC61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78AB5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DA864B3"/>
    <w:multiLevelType w:val="hybridMultilevel"/>
    <w:tmpl w:val="F3860922"/>
    <w:lvl w:ilvl="0" w:tplc="9C40D9F8">
      <w:start w:val="1"/>
      <w:numFmt w:val="bullet"/>
      <w:lvlText w:val="•"/>
      <w:lvlJc w:val="left"/>
      <w:pPr>
        <w:ind w:left="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80E2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F846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D6ED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A6C0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7490A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94E8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88B3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8A2F8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00609419">
    <w:abstractNumId w:val="2"/>
  </w:num>
  <w:num w:numId="2" w16cid:durableId="1474715855">
    <w:abstractNumId w:val="21"/>
  </w:num>
  <w:num w:numId="3" w16cid:durableId="1647078752">
    <w:abstractNumId w:val="9"/>
  </w:num>
  <w:num w:numId="4" w16cid:durableId="1365986486">
    <w:abstractNumId w:val="11"/>
  </w:num>
  <w:num w:numId="5" w16cid:durableId="358631543">
    <w:abstractNumId w:val="10"/>
  </w:num>
  <w:num w:numId="6" w16cid:durableId="156387343">
    <w:abstractNumId w:val="14"/>
  </w:num>
  <w:num w:numId="7" w16cid:durableId="971250153">
    <w:abstractNumId w:val="8"/>
  </w:num>
  <w:num w:numId="8" w16cid:durableId="897477038">
    <w:abstractNumId w:val="4"/>
  </w:num>
  <w:num w:numId="9" w16cid:durableId="184098952">
    <w:abstractNumId w:val="6"/>
  </w:num>
  <w:num w:numId="10" w16cid:durableId="1467966591">
    <w:abstractNumId w:val="15"/>
  </w:num>
  <w:num w:numId="11" w16cid:durableId="376516961">
    <w:abstractNumId w:val="20"/>
  </w:num>
  <w:num w:numId="12" w16cid:durableId="503127185">
    <w:abstractNumId w:val="12"/>
  </w:num>
  <w:num w:numId="13" w16cid:durableId="1976371284">
    <w:abstractNumId w:val="5"/>
  </w:num>
  <w:num w:numId="14" w16cid:durableId="1816752933">
    <w:abstractNumId w:val="3"/>
  </w:num>
  <w:num w:numId="15" w16cid:durableId="670568058">
    <w:abstractNumId w:val="19"/>
  </w:num>
  <w:num w:numId="16" w16cid:durableId="2087453271">
    <w:abstractNumId w:val="17"/>
  </w:num>
  <w:num w:numId="17" w16cid:durableId="1330478084">
    <w:abstractNumId w:val="18"/>
  </w:num>
  <w:num w:numId="18" w16cid:durableId="1496846566">
    <w:abstractNumId w:val="1"/>
  </w:num>
  <w:num w:numId="19" w16cid:durableId="365102725">
    <w:abstractNumId w:val="16"/>
  </w:num>
  <w:num w:numId="20" w16cid:durableId="2135366107">
    <w:abstractNumId w:val="7"/>
  </w:num>
  <w:num w:numId="21" w16cid:durableId="134682126">
    <w:abstractNumId w:val="13"/>
  </w:num>
  <w:num w:numId="22" w16cid:durableId="188868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1B4"/>
    <w:rsid w:val="000034FF"/>
    <w:rsid w:val="00015D1B"/>
    <w:rsid w:val="000217B2"/>
    <w:rsid w:val="000259D5"/>
    <w:rsid w:val="000315E7"/>
    <w:rsid w:val="00055034"/>
    <w:rsid w:val="000A3E60"/>
    <w:rsid w:val="000A3EAA"/>
    <w:rsid w:val="00103B9D"/>
    <w:rsid w:val="00106BF7"/>
    <w:rsid w:val="00117CE7"/>
    <w:rsid w:val="00125C72"/>
    <w:rsid w:val="00132F68"/>
    <w:rsid w:val="00142A2E"/>
    <w:rsid w:val="001625E1"/>
    <w:rsid w:val="00172923"/>
    <w:rsid w:val="001767C3"/>
    <w:rsid w:val="001C5F04"/>
    <w:rsid w:val="00212FC5"/>
    <w:rsid w:val="00215747"/>
    <w:rsid w:val="00217CE2"/>
    <w:rsid w:val="00226EC1"/>
    <w:rsid w:val="00246FD6"/>
    <w:rsid w:val="0025063B"/>
    <w:rsid w:val="00307013"/>
    <w:rsid w:val="00312E71"/>
    <w:rsid w:val="00313620"/>
    <w:rsid w:val="00317E7E"/>
    <w:rsid w:val="00326A0A"/>
    <w:rsid w:val="00342241"/>
    <w:rsid w:val="00343BC4"/>
    <w:rsid w:val="0036B101"/>
    <w:rsid w:val="00390083"/>
    <w:rsid w:val="003C21EB"/>
    <w:rsid w:val="003D1F39"/>
    <w:rsid w:val="0040332F"/>
    <w:rsid w:val="00422814"/>
    <w:rsid w:val="00450AF4"/>
    <w:rsid w:val="00464039"/>
    <w:rsid w:val="00476D11"/>
    <w:rsid w:val="00482D92"/>
    <w:rsid w:val="0049675A"/>
    <w:rsid w:val="00497E24"/>
    <w:rsid w:val="004C0ADF"/>
    <w:rsid w:val="00501EB6"/>
    <w:rsid w:val="005124B7"/>
    <w:rsid w:val="00512648"/>
    <w:rsid w:val="00552524"/>
    <w:rsid w:val="00556A75"/>
    <w:rsid w:val="005A0FC2"/>
    <w:rsid w:val="005A2A0A"/>
    <w:rsid w:val="005C11B4"/>
    <w:rsid w:val="006031B2"/>
    <w:rsid w:val="006124CA"/>
    <w:rsid w:val="0065494D"/>
    <w:rsid w:val="00666CFD"/>
    <w:rsid w:val="00671221"/>
    <w:rsid w:val="00691464"/>
    <w:rsid w:val="006C6AB7"/>
    <w:rsid w:val="006E5E94"/>
    <w:rsid w:val="006F0C67"/>
    <w:rsid w:val="00741C69"/>
    <w:rsid w:val="00745D50"/>
    <w:rsid w:val="007622A0"/>
    <w:rsid w:val="00770DEF"/>
    <w:rsid w:val="007A0615"/>
    <w:rsid w:val="007B1994"/>
    <w:rsid w:val="007B3F41"/>
    <w:rsid w:val="007E1BCF"/>
    <w:rsid w:val="007E2A8A"/>
    <w:rsid w:val="007F25DC"/>
    <w:rsid w:val="007F79B0"/>
    <w:rsid w:val="008130A1"/>
    <w:rsid w:val="008244CF"/>
    <w:rsid w:val="00837A55"/>
    <w:rsid w:val="008B1BEF"/>
    <w:rsid w:val="008B5871"/>
    <w:rsid w:val="008B69DD"/>
    <w:rsid w:val="008E0576"/>
    <w:rsid w:val="008E3123"/>
    <w:rsid w:val="008E455A"/>
    <w:rsid w:val="008E5336"/>
    <w:rsid w:val="00906721"/>
    <w:rsid w:val="00912236"/>
    <w:rsid w:val="0093556D"/>
    <w:rsid w:val="009A393A"/>
    <w:rsid w:val="009B3355"/>
    <w:rsid w:val="009B67B1"/>
    <w:rsid w:val="00A02C24"/>
    <w:rsid w:val="00A25A3D"/>
    <w:rsid w:val="00A338A4"/>
    <w:rsid w:val="00A54958"/>
    <w:rsid w:val="00A564BA"/>
    <w:rsid w:val="00A84E7E"/>
    <w:rsid w:val="00AA0665"/>
    <w:rsid w:val="00AD780F"/>
    <w:rsid w:val="00AE65BF"/>
    <w:rsid w:val="00AF06A1"/>
    <w:rsid w:val="00AF1E37"/>
    <w:rsid w:val="00AF4E87"/>
    <w:rsid w:val="00B22FDC"/>
    <w:rsid w:val="00B245F5"/>
    <w:rsid w:val="00B35799"/>
    <w:rsid w:val="00B467A0"/>
    <w:rsid w:val="00B61F50"/>
    <w:rsid w:val="00B97ADD"/>
    <w:rsid w:val="00BA324B"/>
    <w:rsid w:val="00BF300A"/>
    <w:rsid w:val="00C36EAE"/>
    <w:rsid w:val="00C40B65"/>
    <w:rsid w:val="00C40CA0"/>
    <w:rsid w:val="00C62E71"/>
    <w:rsid w:val="00C65B05"/>
    <w:rsid w:val="00C77ED4"/>
    <w:rsid w:val="00D000D6"/>
    <w:rsid w:val="00D146DE"/>
    <w:rsid w:val="00D42BDC"/>
    <w:rsid w:val="00D44C21"/>
    <w:rsid w:val="00D45ECB"/>
    <w:rsid w:val="00D6412F"/>
    <w:rsid w:val="00D64B6E"/>
    <w:rsid w:val="00D64D2A"/>
    <w:rsid w:val="00D732FA"/>
    <w:rsid w:val="00D764F0"/>
    <w:rsid w:val="00D8E24C"/>
    <w:rsid w:val="00DB4C64"/>
    <w:rsid w:val="00DC6B4E"/>
    <w:rsid w:val="00DE3BC1"/>
    <w:rsid w:val="00DF7BA8"/>
    <w:rsid w:val="00E54113"/>
    <w:rsid w:val="00E8010D"/>
    <w:rsid w:val="00E9348B"/>
    <w:rsid w:val="00EA5479"/>
    <w:rsid w:val="00EC7198"/>
    <w:rsid w:val="00EC73D5"/>
    <w:rsid w:val="00EE48C4"/>
    <w:rsid w:val="00F15CC5"/>
    <w:rsid w:val="00F3193D"/>
    <w:rsid w:val="00F66AAD"/>
    <w:rsid w:val="00FA6734"/>
    <w:rsid w:val="00FD0B7D"/>
    <w:rsid w:val="00FD54A5"/>
    <w:rsid w:val="0186DA2A"/>
    <w:rsid w:val="01DA862A"/>
    <w:rsid w:val="01FF711D"/>
    <w:rsid w:val="0265BC6E"/>
    <w:rsid w:val="029CBC14"/>
    <w:rsid w:val="02B1B238"/>
    <w:rsid w:val="03F0148B"/>
    <w:rsid w:val="03FEC84C"/>
    <w:rsid w:val="04E497E9"/>
    <w:rsid w:val="057E925C"/>
    <w:rsid w:val="05CFFA0B"/>
    <w:rsid w:val="06CBF9DE"/>
    <w:rsid w:val="07E67770"/>
    <w:rsid w:val="0B98CBE6"/>
    <w:rsid w:val="0C418D45"/>
    <w:rsid w:val="0CCBB419"/>
    <w:rsid w:val="0D4E4064"/>
    <w:rsid w:val="10E42232"/>
    <w:rsid w:val="12DB86D6"/>
    <w:rsid w:val="1325B268"/>
    <w:rsid w:val="14AA3EF8"/>
    <w:rsid w:val="1570B9AB"/>
    <w:rsid w:val="16B52B2B"/>
    <w:rsid w:val="172BDE4E"/>
    <w:rsid w:val="17A7F2C0"/>
    <w:rsid w:val="1877652F"/>
    <w:rsid w:val="19D4BF55"/>
    <w:rsid w:val="1A7FAFDE"/>
    <w:rsid w:val="1A8C03AC"/>
    <w:rsid w:val="1C20534F"/>
    <w:rsid w:val="1DEDD2B1"/>
    <w:rsid w:val="1E0076FD"/>
    <w:rsid w:val="1E092CF6"/>
    <w:rsid w:val="1E68D5D6"/>
    <w:rsid w:val="1FC7DB3D"/>
    <w:rsid w:val="212A5F8F"/>
    <w:rsid w:val="216C7332"/>
    <w:rsid w:val="21F8B479"/>
    <w:rsid w:val="2752EC23"/>
    <w:rsid w:val="28524D42"/>
    <w:rsid w:val="28D69B81"/>
    <w:rsid w:val="28DFAD10"/>
    <w:rsid w:val="294E743B"/>
    <w:rsid w:val="2977579D"/>
    <w:rsid w:val="29E26022"/>
    <w:rsid w:val="2A996306"/>
    <w:rsid w:val="2B90AFC5"/>
    <w:rsid w:val="2BCCB06A"/>
    <w:rsid w:val="2BF1C0C0"/>
    <w:rsid w:val="2CEA6903"/>
    <w:rsid w:val="2DC0EDC2"/>
    <w:rsid w:val="2E4D8E49"/>
    <w:rsid w:val="30221435"/>
    <w:rsid w:val="311498BE"/>
    <w:rsid w:val="314DC932"/>
    <w:rsid w:val="3227F083"/>
    <w:rsid w:val="33CEEF0F"/>
    <w:rsid w:val="33EEF8DE"/>
    <w:rsid w:val="34437E15"/>
    <w:rsid w:val="34A898E1"/>
    <w:rsid w:val="356E2390"/>
    <w:rsid w:val="362E2164"/>
    <w:rsid w:val="36F5A7C8"/>
    <w:rsid w:val="37BB0F87"/>
    <w:rsid w:val="37C749E1"/>
    <w:rsid w:val="37C79934"/>
    <w:rsid w:val="38CFFCC1"/>
    <w:rsid w:val="3ABF6A15"/>
    <w:rsid w:val="3CCEFEB7"/>
    <w:rsid w:val="3DD82081"/>
    <w:rsid w:val="3E04563A"/>
    <w:rsid w:val="3E63C83C"/>
    <w:rsid w:val="3E9A564E"/>
    <w:rsid w:val="3E9E2334"/>
    <w:rsid w:val="3F121F25"/>
    <w:rsid w:val="3FC11A48"/>
    <w:rsid w:val="40151337"/>
    <w:rsid w:val="4065A44D"/>
    <w:rsid w:val="40DD8C6F"/>
    <w:rsid w:val="41652549"/>
    <w:rsid w:val="418C67EA"/>
    <w:rsid w:val="41C7BD82"/>
    <w:rsid w:val="42E17A07"/>
    <w:rsid w:val="4326810F"/>
    <w:rsid w:val="4337A574"/>
    <w:rsid w:val="4348C6F9"/>
    <w:rsid w:val="43E7DC50"/>
    <w:rsid w:val="448C6A57"/>
    <w:rsid w:val="44E554BC"/>
    <w:rsid w:val="452F3B93"/>
    <w:rsid w:val="45521741"/>
    <w:rsid w:val="4581AE69"/>
    <w:rsid w:val="46C4CD87"/>
    <w:rsid w:val="49A970E6"/>
    <w:rsid w:val="4AC5BEC0"/>
    <w:rsid w:val="4BF8169D"/>
    <w:rsid w:val="4C31BF22"/>
    <w:rsid w:val="4D21D620"/>
    <w:rsid w:val="4DB579F2"/>
    <w:rsid w:val="4DD3F202"/>
    <w:rsid w:val="4F0B2872"/>
    <w:rsid w:val="4F95A735"/>
    <w:rsid w:val="4FBDF9A3"/>
    <w:rsid w:val="506F7541"/>
    <w:rsid w:val="531315EF"/>
    <w:rsid w:val="535908BC"/>
    <w:rsid w:val="53CAE257"/>
    <w:rsid w:val="54C27F34"/>
    <w:rsid w:val="55B66338"/>
    <w:rsid w:val="58269EB6"/>
    <w:rsid w:val="59745FE2"/>
    <w:rsid w:val="5A876877"/>
    <w:rsid w:val="5CA95042"/>
    <w:rsid w:val="5D3691C5"/>
    <w:rsid w:val="5EE44EA8"/>
    <w:rsid w:val="602ECC46"/>
    <w:rsid w:val="616F9618"/>
    <w:rsid w:val="61918A81"/>
    <w:rsid w:val="6216AC3D"/>
    <w:rsid w:val="622EAD30"/>
    <w:rsid w:val="6432B075"/>
    <w:rsid w:val="649A16ED"/>
    <w:rsid w:val="64BCFC59"/>
    <w:rsid w:val="665231F5"/>
    <w:rsid w:val="67908FB8"/>
    <w:rsid w:val="68236426"/>
    <w:rsid w:val="688DA316"/>
    <w:rsid w:val="68CEF7A7"/>
    <w:rsid w:val="68FC2C97"/>
    <w:rsid w:val="6900E425"/>
    <w:rsid w:val="6944C844"/>
    <w:rsid w:val="6960D08B"/>
    <w:rsid w:val="6A719DDE"/>
    <w:rsid w:val="6B12E2C1"/>
    <w:rsid w:val="6BB4BF9A"/>
    <w:rsid w:val="6C15F513"/>
    <w:rsid w:val="6C3A711F"/>
    <w:rsid w:val="6C6A348B"/>
    <w:rsid w:val="6D943346"/>
    <w:rsid w:val="6FDAF06D"/>
    <w:rsid w:val="704F9A8E"/>
    <w:rsid w:val="710F67C5"/>
    <w:rsid w:val="71D12529"/>
    <w:rsid w:val="732D7FA1"/>
    <w:rsid w:val="733592E6"/>
    <w:rsid w:val="740453D5"/>
    <w:rsid w:val="740BF439"/>
    <w:rsid w:val="74E1B343"/>
    <w:rsid w:val="757961DF"/>
    <w:rsid w:val="76F42FD7"/>
    <w:rsid w:val="77391128"/>
    <w:rsid w:val="797D78AB"/>
    <w:rsid w:val="7AEE5B5D"/>
    <w:rsid w:val="7D575B20"/>
    <w:rsid w:val="7E0B2EDB"/>
    <w:rsid w:val="7E0BFF12"/>
    <w:rsid w:val="7FA97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05FB"/>
  <w15:docId w15:val="{185824F8-41D2-48E8-9EA7-434274CE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1"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4" w:line="253" w:lineRule="auto"/>
      <w:ind w:left="25"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4" w:line="253" w:lineRule="auto"/>
      <w:ind w:left="25"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44C21"/>
    <w:pPr>
      <w:spacing w:after="0" w:line="240" w:lineRule="auto"/>
    </w:pPr>
    <w:rPr>
      <w:rFonts w:ascii="Arial" w:eastAsia="Arial" w:hAnsi="Arial" w:cs="Arial"/>
      <w:color w:val="000000"/>
      <w:sz w:val="20"/>
    </w:rPr>
  </w:style>
  <w:style w:type="character" w:styleId="CommentReference">
    <w:name w:val="annotation reference"/>
    <w:basedOn w:val="DefaultParagraphFont"/>
    <w:uiPriority w:val="99"/>
    <w:semiHidden/>
    <w:unhideWhenUsed/>
    <w:rsid w:val="00C62E71"/>
    <w:rPr>
      <w:sz w:val="16"/>
      <w:szCs w:val="16"/>
    </w:rPr>
  </w:style>
  <w:style w:type="paragraph" w:styleId="CommentText">
    <w:name w:val="annotation text"/>
    <w:basedOn w:val="Normal"/>
    <w:link w:val="CommentTextChar"/>
    <w:uiPriority w:val="99"/>
    <w:unhideWhenUsed/>
    <w:rsid w:val="00C62E71"/>
    <w:pPr>
      <w:spacing w:line="240" w:lineRule="auto"/>
    </w:pPr>
    <w:rPr>
      <w:szCs w:val="20"/>
    </w:rPr>
  </w:style>
  <w:style w:type="character" w:customStyle="1" w:styleId="CommentTextChar">
    <w:name w:val="Comment Text Char"/>
    <w:basedOn w:val="DefaultParagraphFont"/>
    <w:link w:val="CommentText"/>
    <w:uiPriority w:val="99"/>
    <w:rsid w:val="00C62E7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62E71"/>
    <w:rPr>
      <w:b/>
      <w:bCs/>
    </w:rPr>
  </w:style>
  <w:style w:type="character" w:customStyle="1" w:styleId="CommentSubjectChar">
    <w:name w:val="Comment Subject Char"/>
    <w:basedOn w:val="CommentTextChar"/>
    <w:link w:val="CommentSubject"/>
    <w:uiPriority w:val="99"/>
    <w:semiHidden/>
    <w:rsid w:val="00C62E71"/>
    <w:rPr>
      <w:rFonts w:ascii="Arial" w:eastAsia="Arial" w:hAnsi="Arial" w:cs="Arial"/>
      <w:b/>
      <w:bCs/>
      <w:color w:val="000000"/>
      <w:sz w:val="20"/>
      <w:szCs w:val="20"/>
    </w:rPr>
  </w:style>
  <w:style w:type="character" w:styleId="Hyperlink">
    <w:name w:val="Hyperlink"/>
    <w:basedOn w:val="DefaultParagraphFont"/>
    <w:uiPriority w:val="99"/>
    <w:unhideWhenUsed/>
    <w:rsid w:val="0025063B"/>
    <w:rPr>
      <w:color w:val="467886" w:themeColor="hyperlink"/>
      <w:u w:val="single"/>
    </w:rPr>
  </w:style>
  <w:style w:type="character" w:styleId="UnresolvedMention">
    <w:name w:val="Unresolved Mention"/>
    <w:basedOn w:val="DefaultParagraphFont"/>
    <w:uiPriority w:val="99"/>
    <w:semiHidden/>
    <w:unhideWhenUsed/>
    <w:rsid w:val="0025063B"/>
    <w:rPr>
      <w:color w:val="605E5C"/>
      <w:shd w:val="clear" w:color="auto" w:fill="E1DFDD"/>
    </w:rPr>
  </w:style>
  <w:style w:type="paragraph" w:styleId="Header">
    <w:name w:val="header"/>
    <w:basedOn w:val="Normal"/>
    <w:link w:val="HeaderChar"/>
    <w:uiPriority w:val="99"/>
    <w:unhideWhenUsed/>
    <w:rsid w:val="00EC7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3D5"/>
    <w:rPr>
      <w:rFonts w:ascii="Arial" w:eastAsia="Arial" w:hAnsi="Arial" w:cs="Arial"/>
      <w:color w:val="000000"/>
      <w:sz w:val="20"/>
    </w:rPr>
  </w:style>
  <w:style w:type="paragraph" w:styleId="Footer">
    <w:name w:val="footer"/>
    <w:basedOn w:val="Normal"/>
    <w:link w:val="FooterChar"/>
    <w:uiPriority w:val="99"/>
    <w:semiHidden/>
    <w:unhideWhenUsed/>
    <w:rsid w:val="00EC73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C73D5"/>
    <w:rPr>
      <w:rFonts w:ascii="Arial" w:eastAsia="Arial" w:hAnsi="Arial" w:cs="Arial"/>
      <w:color w:val="000000"/>
      <w:sz w:val="20"/>
    </w:rPr>
  </w:style>
  <w:style w:type="character" w:styleId="FollowedHyperlink">
    <w:name w:val="FollowedHyperlink"/>
    <w:basedOn w:val="DefaultParagraphFont"/>
    <w:uiPriority w:val="99"/>
    <w:semiHidden/>
    <w:unhideWhenUsed/>
    <w:rsid w:val="00D146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56290">
      <w:bodyDiv w:val="1"/>
      <w:marLeft w:val="0"/>
      <w:marRight w:val="0"/>
      <w:marTop w:val="0"/>
      <w:marBottom w:val="0"/>
      <w:divBdr>
        <w:top w:val="none" w:sz="0" w:space="0" w:color="auto"/>
        <w:left w:val="none" w:sz="0" w:space="0" w:color="auto"/>
        <w:bottom w:val="none" w:sz="0" w:space="0" w:color="auto"/>
        <w:right w:val="none" w:sz="0" w:space="0" w:color="auto"/>
      </w:divBdr>
    </w:div>
    <w:div w:id="1227884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kingstonuniversity.sharepoint.com/sites/HumanResources/Shared%20Documents/Forms/AllItems.aspx?id=%2Fsites%2FHumanResources%2FShared%20Documents%2FPERSONAL%20RELATIONSHIPS%2FPersonal%20Relationships%20Policy%2Epdf&amp;parent=%2Fsites%2FHumanResources%2FShared%20Documents%2FPERSONAL%20RELATIONSHIPS" TargetMode="External"/><Relationship Id="rId18" Type="http://schemas.openxmlformats.org/officeDocument/2006/relationships/hyperlink" Target="https://kingstonuniversity.sharepoint.com/sites/staffspace/dep/humanresources/policy-procedures/Documents/Disciplinary-Procedure.V1.0.pdf" TargetMode="External"/><Relationship Id="rId26" Type="http://schemas.openxmlformats.org/officeDocument/2006/relationships/header" Target="header1.xml"/><Relationship Id="rId39" Type="http://schemas.openxmlformats.org/officeDocument/2006/relationships/hyperlink" Target="https://www.kingston.ac.uk/aboutkingstonuniversity/equality-diversity-and-inclusion/harassment-and-bullying/" TargetMode="External"/><Relationship Id="rId21" Type="http://schemas.openxmlformats.org/officeDocument/2006/relationships/hyperlink" Target="https://d68b3152cf5d08c2f050-97c828cc9502c69ac5af7576c62d48d6.ssl.cf3.rackcdn.com/documents/user-upload/kingston-university-04e02b5c321-personal-relationships-policy.pdf" TargetMode="External"/><Relationship Id="rId34" Type="http://schemas.openxmlformats.org/officeDocument/2006/relationships/hyperlink" Target="https://www.scie.org.uk/safeguarding/adults/introduction/types-and-indicators-of-abuse" TargetMode="External"/><Relationship Id="rId42" Type="http://schemas.openxmlformats.org/officeDocument/2006/relationships/hyperlink" Target="https://kingstonuniversity.sharepoint.com/sites/staffspace/dep/humanresources/policy-procedures/Pages/Bullying-%26-Harassment.aspx" TargetMode="External"/><Relationship Id="rId47" Type="http://schemas.openxmlformats.org/officeDocument/2006/relationships/hyperlink" Target="https://www.gov.uk/government/publications/prevent-duty-guidance" TargetMode="External"/><Relationship Id="rId50" Type="http://schemas.openxmlformats.org/officeDocument/2006/relationships/header" Target="header4.xml"/><Relationship Id="rId55" Type="http://schemas.openxmlformats.org/officeDocument/2006/relationships/footer" Target="footer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reportandsupport.kingston.ac.uk/" TargetMode="External"/><Relationship Id="rId29" Type="http://schemas.openxmlformats.org/officeDocument/2006/relationships/footer" Target="footer2.xml"/><Relationship Id="rId11" Type="http://schemas.openxmlformats.org/officeDocument/2006/relationships/hyperlink" Target="https://cdn.kingston.ac.uk/documents/user-upload/kingston-university-04e02b5c321-personal-relationships-policy.pdf" TargetMode="External"/><Relationship Id="rId24" Type="http://schemas.openxmlformats.org/officeDocument/2006/relationships/hyperlink" Target="https://kingstonuniversity.sharepoint.com/sites/HumanResources/Shared%20Documents/Forms/AllItems.aspx?id=%2Fsites%2FHumanResources%2FShared%20Documents%2FDISCIPLINARY%2FDisciplinary%20Procedure%202023%2Epdf&amp;parent=%2Fsites%2FHumanResources%2FShared%20Documents%2FDISCIPLINARY" TargetMode="External"/><Relationship Id="rId32" Type="http://schemas.openxmlformats.org/officeDocument/2006/relationships/hyperlink" Target="https://d68b3152cf5d08c2f050-97c828cc9502c69ac5af7576c62d48d6.ssl.cf3.rackcdn.com/documents/aboutkingstonuniversity/howtheuniversityworks/policiesandregulations/documents/it-security-policy-17-18.pdf" TargetMode="External"/><Relationship Id="rId37" Type="http://schemas.openxmlformats.org/officeDocument/2006/relationships/hyperlink" Target="https://www.kingston.ac.uk/aboutkingstonuniversity/equality-diversity-and-inclusion/harassment-and-bullying/" TargetMode="External"/><Relationship Id="rId40" Type="http://schemas.openxmlformats.org/officeDocument/2006/relationships/hyperlink" Target="https://kingstonuniversity.sharepoint.com/sites/staffspace/dep/humanresources/policy-procedures/Documents/Grievance-Procedure.V1.0.pdf" TargetMode="External"/><Relationship Id="rId45" Type="http://schemas.openxmlformats.org/officeDocument/2006/relationships/hyperlink" Target="https://d68b3152cf5d08c2f050-97c828cc9502c69ac5af7576c62d48d6.ssl.cf3.rackcdn.com/documents/user-upload/kingston-university-5e9706e236e-kingston-university-general-reg.pdf" TargetMode="External"/><Relationship Id="rId53" Type="http://schemas.openxmlformats.org/officeDocument/2006/relationships/footer" Target="footer5.xml"/><Relationship Id="rId5" Type="http://schemas.openxmlformats.org/officeDocument/2006/relationships/styles" Target="styles.xml"/><Relationship Id="rId19" Type="http://schemas.openxmlformats.org/officeDocument/2006/relationships/hyperlink" Target="https://kingstonuniversity.sharepoint.com/sites/staffspace/dep/humanresources/policy-procedures/Documents/Disciplinary-Procedure.V1.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ingston.ac.uk/about/governance/policies-and-regulations/" TargetMode="External"/><Relationship Id="rId22" Type="http://schemas.openxmlformats.org/officeDocument/2006/relationships/hyperlink" Target="https://d68b3152cf5d08c2f050-97c828cc9502c69ac5af7576c62d48d6.ssl.cf3.rackcdn.com/documents/user-upload/kingston-university-04e02b5c321-personal-relationships-policy.pdf"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www.scie.org.uk/safeguarding/adults/introduction/types-and-indicators-of-abuse" TargetMode="External"/><Relationship Id="rId43" Type="http://schemas.openxmlformats.org/officeDocument/2006/relationships/hyperlink" Target="https://kingstonuniversity.sharepoint.com/sites/staffspace/dep/humanresources/policy-procedures/Documents/Grievance-Procedure.V1.0.pdf" TargetMode="External"/><Relationship Id="rId48" Type="http://schemas.openxmlformats.org/officeDocument/2006/relationships/hyperlink" Target="https://www.gov.uk/government/publications/prevent-duty-guidance"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https://www.kingston.ac.uk/aboutkingstonuniversity/equality-diversity-and-inclusion/harassment-and-bullying/" TargetMode="External"/><Relationship Id="rId17" Type="http://schemas.openxmlformats.org/officeDocument/2006/relationships/hyperlink" Target="https://kingstonuniversity.sharepoint.com/sites/staffspace/dep/humanresources/policy-procedures/Documents/Disciplinary-Procedure.V1.0.pdf" TargetMode="External"/><Relationship Id="rId25" Type="http://schemas.openxmlformats.org/officeDocument/2006/relationships/hyperlink" Target="https://www.kingston.ac.uk/aboutkingstonuniversity/howtheuniversityworks/policiesandregulations/privacy-notices/" TargetMode="External"/><Relationship Id="rId33" Type="http://schemas.openxmlformats.org/officeDocument/2006/relationships/hyperlink" Target="https://d68b3152cf5d08c2f050-97c828cc9502c69ac5af7576c62d48d6.ssl.cf3.rackcdn.com/documents/aboutkingstonuniversity/howtheuniversityworks/policiesandregulations/documents/it-security-policy-17-18.pdf" TargetMode="External"/><Relationship Id="rId38" Type="http://schemas.openxmlformats.org/officeDocument/2006/relationships/hyperlink" Target="https://www.kingston.ac.uk/aboutkingstonuniversity/equality-diversity-and-inclusion/harassment-and-bullying/" TargetMode="External"/><Relationship Id="rId46" Type="http://schemas.openxmlformats.org/officeDocument/2006/relationships/hyperlink" Target="https://www.gov.uk/government/publications/prevent-duty-guidance" TargetMode="External"/><Relationship Id="rId20" Type="http://schemas.openxmlformats.org/officeDocument/2006/relationships/hyperlink" Target="https://kingstonuniversity.sharepoint.com/sites/staffspace/dep/humanresources/policy-procedures/Documents/Disciplinary-Procedure.V1.0.pdf" TargetMode="External"/><Relationship Id="rId41" Type="http://schemas.openxmlformats.org/officeDocument/2006/relationships/hyperlink" Target="https://kingstonuniversity.sharepoint.com/sites/staffspace/dep/humanresources/policy-procedures/Pages/Bullying-%26-Harassment.aspx"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reportandsupport.kingston.ac.uk/" TargetMode="External"/><Relationship Id="rId23" Type="http://schemas.openxmlformats.org/officeDocument/2006/relationships/hyperlink" Target="https://d68b3152cf5d08c2f050-97c828cc9502c69ac5af7576c62d48d6.ssl.cf3.rackcdn.com/documents/user-upload/kingston-university-04e02b5c321-personal-relationships-policy.pdf" TargetMode="External"/><Relationship Id="rId28" Type="http://schemas.openxmlformats.org/officeDocument/2006/relationships/footer" Target="footer1.xml"/><Relationship Id="rId36" Type="http://schemas.openxmlformats.org/officeDocument/2006/relationships/hyperlink" Target="https://www.kingston.ac.uk/aboutkingstonuniversity/equality-diversity-and-inclusion/harassment-and-bullying/" TargetMode="External"/><Relationship Id="rId49" Type="http://schemas.openxmlformats.org/officeDocument/2006/relationships/hyperlink" Target="https://www.gov.uk/government/publications/prevent-duty-guidance" TargetMode="External"/><Relationship Id="rId57" Type="http://schemas.openxmlformats.org/officeDocument/2006/relationships/theme" Target="theme/theme1.xml"/><Relationship Id="rId10" Type="http://schemas.openxmlformats.org/officeDocument/2006/relationships/image" Target="media/image1.jpg"/><Relationship Id="rId31" Type="http://schemas.openxmlformats.org/officeDocument/2006/relationships/footer" Target="footer3.xml"/><Relationship Id="rId44" Type="http://schemas.openxmlformats.org/officeDocument/2006/relationships/hyperlink" Target="https://d68b3152cf5d08c2f050-97c828cc9502c69ac5af7576c62d48d6.ssl.cf3.rackcdn.com/documents/user-upload/kingston-university-5e9706e236e-kingston-university-general-reg.pdf" TargetMode="External"/><Relationship Id="rId5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ittee_x0020_Meeting_x0020_Date xmlns="78f25372-26ea-4c68-ba11-e7185dbfe00a">2025-02-12T00:00:00+00:00</Committee_x0020_Meeting_x0020_Date>
    <Academic_x0020_Year xmlns="78f25372-26ea-4c68-ba11-e7185dbfe00a">2024/2025</Academic_x0020_Year>
    <Committee xmlns="78f25372-26ea-4c68-ba11-e7185dbfe00a">Student Life Committee</Committe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563D0B84F4C049A67BA30642E28F00" ma:contentTypeVersion="9" ma:contentTypeDescription="Create a new document." ma:contentTypeScope="" ma:versionID="96375f1bee852f05d7098305ffe25e34">
  <xsd:schema xmlns:xsd="http://www.w3.org/2001/XMLSchema" xmlns:xs="http://www.w3.org/2001/XMLSchema" xmlns:p="http://schemas.microsoft.com/office/2006/metadata/properties" xmlns:ns2="910010b4-3d17-4714-8847-d32d05409909" xmlns:ns3="78f25372-26ea-4c68-ba11-e7185dbfe00a" targetNamespace="http://schemas.microsoft.com/office/2006/metadata/properties" ma:root="true" ma:fieldsID="f5da1e2c0b27d712cb47b5e32d7b3cfa" ns2:_="" ns3:_="">
    <xsd:import namespace="910010b4-3d17-4714-8847-d32d05409909"/>
    <xsd:import namespace="78f25372-26ea-4c68-ba11-e7185dbfe00a"/>
    <xsd:element name="properties">
      <xsd:complexType>
        <xsd:sequence>
          <xsd:element name="documentManagement">
            <xsd:complexType>
              <xsd:all>
                <xsd:element ref="ns2:SharedWithUsers" minOccurs="0"/>
                <xsd:element ref="ns2:SharedWithDetails" minOccurs="0"/>
                <xsd:element ref="ns3:Committee_x0020_Meeting_x0020_Date"/>
                <xsd:element ref="ns3:Academic_x0020_Year"/>
                <xsd:element ref="ns3:Committee"/>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010b4-3d17-4714-8847-d32d0540990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25372-26ea-4c68-ba11-e7185dbfe00a" elementFormDefault="qualified">
    <xsd:import namespace="http://schemas.microsoft.com/office/2006/documentManagement/types"/>
    <xsd:import namespace="http://schemas.microsoft.com/office/infopath/2007/PartnerControls"/>
    <xsd:element name="Committee_x0020_Meeting_x0020_Date" ma:index="10" ma:displayName="Committee Meeting Date" ma:default="2024-10-23T14:00:00Z" ma:format="DateOnly" ma:internalName="Committee_x0020_Meeting_x0020_Date" ma:readOnly="false">
      <xsd:simpleType>
        <xsd:restriction base="dms:DateTime"/>
      </xsd:simpleType>
    </xsd:element>
    <xsd:element name="Academic_x0020_Year" ma:index="11" ma:displayName="Academic Year" ma:default="2024/2025" ma:format="Dropdown" ma:internalName="Academic_x0020_Year" ma:readOnly="false">
      <xsd:simpleType>
        <xsd:restriction base="dms:Choice">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Committee" ma:index="12" ma:displayName="Committee" ma:default="Student Life Committee" ma:internalName="Committe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7CB87-DBCA-4DF8-96D7-70B1472E0D6C}">
  <ds:schemaRefs>
    <ds:schemaRef ds:uri="http://schemas.microsoft.com/sharepoint/v3/contenttype/forms"/>
  </ds:schemaRefs>
</ds:datastoreItem>
</file>

<file path=customXml/itemProps2.xml><?xml version="1.0" encoding="utf-8"?>
<ds:datastoreItem xmlns:ds="http://schemas.openxmlformats.org/officeDocument/2006/customXml" ds:itemID="{A0B043AF-CBF6-4D69-91C1-D5F899173DB5}">
  <ds:schemaRefs>
    <ds:schemaRef ds:uri="http://schemas.microsoft.com/office/2006/metadata/properties"/>
    <ds:schemaRef ds:uri="http://schemas.microsoft.com/office/infopath/2007/PartnerControls"/>
    <ds:schemaRef ds:uri="78f25372-26ea-4c68-ba11-e7185dbfe00a"/>
  </ds:schemaRefs>
</ds:datastoreItem>
</file>

<file path=customXml/itemProps3.xml><?xml version="1.0" encoding="utf-8"?>
<ds:datastoreItem xmlns:ds="http://schemas.openxmlformats.org/officeDocument/2006/customXml" ds:itemID="{5C483B81-322C-4FD1-93D0-FB71BF219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010b4-3d17-4714-8847-d32d05409909"/>
    <ds:schemaRef ds:uri="78f25372-26ea-4c68-ba11-e7185dbfe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7614</Words>
  <Characters>42034</Characters>
  <Application>Microsoft Office Word</Application>
  <DocSecurity>0</DocSecurity>
  <Lines>1025</Lines>
  <Paragraphs>370</Paragraphs>
  <ScaleCrop>false</ScaleCrop>
  <Company>Kingston University</Company>
  <LinksUpToDate>false</LinksUpToDate>
  <CharactersWithSpaces>49278</CharactersWithSpaces>
  <SharedDoc>false</SharedDoc>
  <HLinks>
    <vt:vector size="396" baseType="variant">
      <vt:variant>
        <vt:i4>4128816</vt:i4>
      </vt:variant>
      <vt:variant>
        <vt:i4>195</vt:i4>
      </vt:variant>
      <vt:variant>
        <vt:i4>0</vt:i4>
      </vt:variant>
      <vt:variant>
        <vt:i4>5</vt:i4>
      </vt:variant>
      <vt:variant>
        <vt:lpwstr>https://kingstonandrichmondsafeguardingchildrenpartnership.org.uk/</vt:lpwstr>
      </vt:variant>
      <vt:variant>
        <vt:lpwstr/>
      </vt:variant>
      <vt:variant>
        <vt:i4>4128816</vt:i4>
      </vt:variant>
      <vt:variant>
        <vt:i4>192</vt:i4>
      </vt:variant>
      <vt:variant>
        <vt:i4>0</vt:i4>
      </vt:variant>
      <vt:variant>
        <vt:i4>5</vt:i4>
      </vt:variant>
      <vt:variant>
        <vt:lpwstr>https://kingstonandrichmondsafeguardingchildrenpartnership.org.uk/</vt:lpwstr>
      </vt:variant>
      <vt:variant>
        <vt:lpwstr/>
      </vt:variant>
      <vt:variant>
        <vt:i4>5570560</vt:i4>
      </vt:variant>
      <vt:variant>
        <vt:i4>189</vt:i4>
      </vt:variant>
      <vt:variant>
        <vt:i4>0</vt:i4>
      </vt:variant>
      <vt:variant>
        <vt:i4>5</vt:i4>
      </vt:variant>
      <vt:variant>
        <vt:lpwstr>https://www.kingston.gov.uk/downloads/download/119/safeguarding-concern-form</vt:lpwstr>
      </vt:variant>
      <vt:variant>
        <vt:lpwstr/>
      </vt:variant>
      <vt:variant>
        <vt:i4>5570560</vt:i4>
      </vt:variant>
      <vt:variant>
        <vt:i4>186</vt:i4>
      </vt:variant>
      <vt:variant>
        <vt:i4>0</vt:i4>
      </vt:variant>
      <vt:variant>
        <vt:i4>5</vt:i4>
      </vt:variant>
      <vt:variant>
        <vt:lpwstr>https://www.kingston.gov.uk/downloads/download/119/safeguarding-concern-form</vt:lpwstr>
      </vt:variant>
      <vt:variant>
        <vt:lpwstr/>
      </vt:variant>
      <vt:variant>
        <vt:i4>1310801</vt:i4>
      </vt:variant>
      <vt:variant>
        <vt:i4>183</vt:i4>
      </vt:variant>
      <vt:variant>
        <vt:i4>0</vt:i4>
      </vt:variant>
      <vt:variant>
        <vt:i4>5</vt:i4>
      </vt:variant>
      <vt:variant>
        <vt:lpwstr>https://www.kingston.gov.uk/DVhub</vt:lpwstr>
      </vt:variant>
      <vt:variant>
        <vt:lpwstr/>
      </vt:variant>
      <vt:variant>
        <vt:i4>1310801</vt:i4>
      </vt:variant>
      <vt:variant>
        <vt:i4>180</vt:i4>
      </vt:variant>
      <vt:variant>
        <vt:i4>0</vt:i4>
      </vt:variant>
      <vt:variant>
        <vt:i4>5</vt:i4>
      </vt:variant>
      <vt:variant>
        <vt:lpwstr>https://www.kingston.gov.uk/DVhub</vt:lpwstr>
      </vt:variant>
      <vt:variant>
        <vt:lpwstr/>
      </vt:variant>
      <vt:variant>
        <vt:i4>1310801</vt:i4>
      </vt:variant>
      <vt:variant>
        <vt:i4>177</vt:i4>
      </vt:variant>
      <vt:variant>
        <vt:i4>0</vt:i4>
      </vt:variant>
      <vt:variant>
        <vt:i4>5</vt:i4>
      </vt:variant>
      <vt:variant>
        <vt:lpwstr>https://www.kingston.gov.uk/DVhub</vt:lpwstr>
      </vt:variant>
      <vt:variant>
        <vt:lpwstr/>
      </vt:variant>
      <vt:variant>
        <vt:i4>1310801</vt:i4>
      </vt:variant>
      <vt:variant>
        <vt:i4>174</vt:i4>
      </vt:variant>
      <vt:variant>
        <vt:i4>0</vt:i4>
      </vt:variant>
      <vt:variant>
        <vt:i4>5</vt:i4>
      </vt:variant>
      <vt:variant>
        <vt:lpwstr>https://www.kingston.gov.uk/DVhub</vt:lpwstr>
      </vt:variant>
      <vt:variant>
        <vt:lpwstr/>
      </vt:variant>
      <vt:variant>
        <vt:i4>4259916</vt:i4>
      </vt:variant>
      <vt:variant>
        <vt:i4>171</vt:i4>
      </vt:variant>
      <vt:variant>
        <vt:i4>0</vt:i4>
      </vt:variant>
      <vt:variant>
        <vt:i4>5</vt:i4>
      </vt:variant>
      <vt:variant>
        <vt:lpwstr>https://www.womensaid.org.uk/</vt:lpwstr>
      </vt:variant>
      <vt:variant>
        <vt:lpwstr/>
      </vt:variant>
      <vt:variant>
        <vt:i4>4259916</vt:i4>
      </vt:variant>
      <vt:variant>
        <vt:i4>168</vt:i4>
      </vt:variant>
      <vt:variant>
        <vt:i4>0</vt:i4>
      </vt:variant>
      <vt:variant>
        <vt:i4>5</vt:i4>
      </vt:variant>
      <vt:variant>
        <vt:lpwstr>https://www.womensaid.org.uk/</vt:lpwstr>
      </vt:variant>
      <vt:variant>
        <vt:lpwstr/>
      </vt:variant>
      <vt:variant>
        <vt:i4>7274538</vt:i4>
      </vt:variant>
      <vt:variant>
        <vt:i4>165</vt:i4>
      </vt:variant>
      <vt:variant>
        <vt:i4>0</vt:i4>
      </vt:variant>
      <vt:variant>
        <vt:i4>5</vt:i4>
      </vt:variant>
      <vt:variant>
        <vt:lpwstr>https://www.refuge.org.uk/</vt:lpwstr>
      </vt:variant>
      <vt:variant>
        <vt:lpwstr/>
      </vt:variant>
      <vt:variant>
        <vt:i4>7274538</vt:i4>
      </vt:variant>
      <vt:variant>
        <vt:i4>162</vt:i4>
      </vt:variant>
      <vt:variant>
        <vt:i4>0</vt:i4>
      </vt:variant>
      <vt:variant>
        <vt:i4>5</vt:i4>
      </vt:variant>
      <vt:variant>
        <vt:lpwstr>https://www.refuge.org.uk/</vt:lpwstr>
      </vt:variant>
      <vt:variant>
        <vt:lpwstr/>
      </vt:variant>
      <vt:variant>
        <vt:i4>7929899</vt:i4>
      </vt:variant>
      <vt:variant>
        <vt:i4>159</vt:i4>
      </vt:variant>
      <vt:variant>
        <vt:i4>0</vt:i4>
      </vt:variant>
      <vt:variant>
        <vt:i4>5</vt:i4>
      </vt:variant>
      <vt:variant>
        <vt:lpwstr>https://www.rasasc.org.uk/</vt:lpwstr>
      </vt:variant>
      <vt:variant>
        <vt:lpwstr/>
      </vt:variant>
      <vt:variant>
        <vt:i4>7929899</vt:i4>
      </vt:variant>
      <vt:variant>
        <vt:i4>156</vt:i4>
      </vt:variant>
      <vt:variant>
        <vt:i4>0</vt:i4>
      </vt:variant>
      <vt:variant>
        <vt:i4>5</vt:i4>
      </vt:variant>
      <vt:variant>
        <vt:lpwstr>https://www.rasasc.org.uk/</vt:lpwstr>
      </vt:variant>
      <vt:variant>
        <vt:lpwstr/>
      </vt:variant>
      <vt:variant>
        <vt:i4>7929899</vt:i4>
      </vt:variant>
      <vt:variant>
        <vt:i4>153</vt:i4>
      </vt:variant>
      <vt:variant>
        <vt:i4>0</vt:i4>
      </vt:variant>
      <vt:variant>
        <vt:i4>5</vt:i4>
      </vt:variant>
      <vt:variant>
        <vt:lpwstr>https://www.rasasc.org.uk/</vt:lpwstr>
      </vt:variant>
      <vt:variant>
        <vt:lpwstr/>
      </vt:variant>
      <vt:variant>
        <vt:i4>7929899</vt:i4>
      </vt:variant>
      <vt:variant>
        <vt:i4>150</vt:i4>
      </vt:variant>
      <vt:variant>
        <vt:i4>0</vt:i4>
      </vt:variant>
      <vt:variant>
        <vt:i4>5</vt:i4>
      </vt:variant>
      <vt:variant>
        <vt:lpwstr>https://www.rasasc.org.uk/</vt:lpwstr>
      </vt:variant>
      <vt:variant>
        <vt:lpwstr/>
      </vt:variant>
      <vt:variant>
        <vt:i4>1966104</vt:i4>
      </vt:variant>
      <vt:variant>
        <vt:i4>147</vt:i4>
      </vt:variant>
      <vt:variant>
        <vt:i4>0</vt:i4>
      </vt:variant>
      <vt:variant>
        <vt:i4>5</vt:i4>
      </vt:variant>
      <vt:variant>
        <vt:lpwstr>https://www.good-thinking.uk/</vt:lpwstr>
      </vt:variant>
      <vt:variant>
        <vt:lpwstr/>
      </vt:variant>
      <vt:variant>
        <vt:i4>1966104</vt:i4>
      </vt:variant>
      <vt:variant>
        <vt:i4>144</vt:i4>
      </vt:variant>
      <vt:variant>
        <vt:i4>0</vt:i4>
      </vt:variant>
      <vt:variant>
        <vt:i4>5</vt:i4>
      </vt:variant>
      <vt:variant>
        <vt:lpwstr>https://www.good-thinking.uk/</vt:lpwstr>
      </vt:variant>
      <vt:variant>
        <vt:lpwstr/>
      </vt:variant>
      <vt:variant>
        <vt:i4>1966104</vt:i4>
      </vt:variant>
      <vt:variant>
        <vt:i4>141</vt:i4>
      </vt:variant>
      <vt:variant>
        <vt:i4>0</vt:i4>
      </vt:variant>
      <vt:variant>
        <vt:i4>5</vt:i4>
      </vt:variant>
      <vt:variant>
        <vt:lpwstr>https://www.good-thinking.uk/</vt:lpwstr>
      </vt:variant>
      <vt:variant>
        <vt:lpwstr/>
      </vt:variant>
      <vt:variant>
        <vt:i4>1310787</vt:i4>
      </vt:variant>
      <vt:variant>
        <vt:i4>138</vt:i4>
      </vt:variant>
      <vt:variant>
        <vt:i4>0</vt:i4>
      </vt:variant>
      <vt:variant>
        <vt:i4>5</vt:i4>
      </vt:variant>
      <vt:variant>
        <vt:lpwstr>https://www.studentminds.org.uk/</vt:lpwstr>
      </vt:variant>
      <vt:variant>
        <vt:lpwstr/>
      </vt:variant>
      <vt:variant>
        <vt:i4>1310787</vt:i4>
      </vt:variant>
      <vt:variant>
        <vt:i4>135</vt:i4>
      </vt:variant>
      <vt:variant>
        <vt:i4>0</vt:i4>
      </vt:variant>
      <vt:variant>
        <vt:i4>5</vt:i4>
      </vt:variant>
      <vt:variant>
        <vt:lpwstr>https://www.studentminds.org.uk/</vt:lpwstr>
      </vt:variant>
      <vt:variant>
        <vt:lpwstr/>
      </vt:variant>
      <vt:variant>
        <vt:i4>3407982</vt:i4>
      </vt:variant>
      <vt:variant>
        <vt:i4>132</vt:i4>
      </vt:variant>
      <vt:variant>
        <vt:i4>0</vt:i4>
      </vt:variant>
      <vt:variant>
        <vt:i4>5</vt:i4>
      </vt:variant>
      <vt:variant>
        <vt:lpwstr>http://www.selfhelpguides.ntw.nhs.uk/kingston/</vt:lpwstr>
      </vt:variant>
      <vt:variant>
        <vt:lpwstr/>
      </vt:variant>
      <vt:variant>
        <vt:i4>3407982</vt:i4>
      </vt:variant>
      <vt:variant>
        <vt:i4>129</vt:i4>
      </vt:variant>
      <vt:variant>
        <vt:i4>0</vt:i4>
      </vt:variant>
      <vt:variant>
        <vt:i4>5</vt:i4>
      </vt:variant>
      <vt:variant>
        <vt:lpwstr>http://www.selfhelpguides.ntw.nhs.uk/kingston/</vt:lpwstr>
      </vt:variant>
      <vt:variant>
        <vt:lpwstr/>
      </vt:variant>
      <vt:variant>
        <vt:i4>3407982</vt:i4>
      </vt:variant>
      <vt:variant>
        <vt:i4>126</vt:i4>
      </vt:variant>
      <vt:variant>
        <vt:i4>0</vt:i4>
      </vt:variant>
      <vt:variant>
        <vt:i4>5</vt:i4>
      </vt:variant>
      <vt:variant>
        <vt:lpwstr>http://www.selfhelpguides.ntw.nhs.uk/kingston/</vt:lpwstr>
      </vt:variant>
      <vt:variant>
        <vt:lpwstr/>
      </vt:variant>
      <vt:variant>
        <vt:i4>3407982</vt:i4>
      </vt:variant>
      <vt:variant>
        <vt:i4>123</vt:i4>
      </vt:variant>
      <vt:variant>
        <vt:i4>0</vt:i4>
      </vt:variant>
      <vt:variant>
        <vt:i4>5</vt:i4>
      </vt:variant>
      <vt:variant>
        <vt:lpwstr>http://www.selfhelpguides.ntw.nhs.uk/kingston/</vt:lpwstr>
      </vt:variant>
      <vt:variant>
        <vt:lpwstr/>
      </vt:variant>
      <vt:variant>
        <vt:i4>4784144</vt:i4>
      </vt:variant>
      <vt:variant>
        <vt:i4>120</vt:i4>
      </vt:variant>
      <vt:variant>
        <vt:i4>0</vt:i4>
      </vt:variant>
      <vt:variant>
        <vt:i4>5</vt:i4>
      </vt:variant>
      <vt:variant>
        <vt:lpwstr>https://kingstonuniversity.sharepoint.com/sites/mykingston/mysupport/studentwellbeing</vt:lpwstr>
      </vt:variant>
      <vt:variant>
        <vt:lpwstr/>
      </vt:variant>
      <vt:variant>
        <vt:i4>4784144</vt:i4>
      </vt:variant>
      <vt:variant>
        <vt:i4>117</vt:i4>
      </vt:variant>
      <vt:variant>
        <vt:i4>0</vt:i4>
      </vt:variant>
      <vt:variant>
        <vt:i4>5</vt:i4>
      </vt:variant>
      <vt:variant>
        <vt:lpwstr>https://kingstonuniversity.sharepoint.com/sites/mykingston/mysupport/studentwellbeing</vt:lpwstr>
      </vt:variant>
      <vt:variant>
        <vt:lpwstr/>
      </vt:variant>
      <vt:variant>
        <vt:i4>1835019</vt:i4>
      </vt:variant>
      <vt:variant>
        <vt:i4>114</vt:i4>
      </vt:variant>
      <vt:variant>
        <vt:i4>0</vt:i4>
      </vt:variant>
      <vt:variant>
        <vt:i4>5</vt:i4>
      </vt:variant>
      <vt:variant>
        <vt:lpwstr>https://www.gov.uk/government/publications/prevent-duty-guidance</vt:lpwstr>
      </vt:variant>
      <vt:variant>
        <vt:lpwstr/>
      </vt:variant>
      <vt:variant>
        <vt:i4>1835019</vt:i4>
      </vt:variant>
      <vt:variant>
        <vt:i4>111</vt:i4>
      </vt:variant>
      <vt:variant>
        <vt:i4>0</vt:i4>
      </vt:variant>
      <vt:variant>
        <vt:i4>5</vt:i4>
      </vt:variant>
      <vt:variant>
        <vt:lpwstr>https://www.gov.uk/government/publications/prevent-duty-guidance</vt:lpwstr>
      </vt:variant>
      <vt:variant>
        <vt:lpwstr/>
      </vt:variant>
      <vt:variant>
        <vt:i4>1835019</vt:i4>
      </vt:variant>
      <vt:variant>
        <vt:i4>108</vt:i4>
      </vt:variant>
      <vt:variant>
        <vt:i4>0</vt:i4>
      </vt:variant>
      <vt:variant>
        <vt:i4>5</vt:i4>
      </vt:variant>
      <vt:variant>
        <vt:lpwstr>https://www.gov.uk/government/publications/prevent-duty-guidance</vt:lpwstr>
      </vt:variant>
      <vt:variant>
        <vt:lpwstr/>
      </vt:variant>
      <vt:variant>
        <vt:i4>1835019</vt:i4>
      </vt:variant>
      <vt:variant>
        <vt:i4>105</vt:i4>
      </vt:variant>
      <vt:variant>
        <vt:i4>0</vt:i4>
      </vt:variant>
      <vt:variant>
        <vt:i4>5</vt:i4>
      </vt:variant>
      <vt:variant>
        <vt:lpwstr>https://www.gov.uk/government/publications/prevent-duty-guidance</vt:lpwstr>
      </vt:variant>
      <vt:variant>
        <vt:lpwstr/>
      </vt:variant>
      <vt:variant>
        <vt:i4>7471224</vt:i4>
      </vt:variant>
      <vt:variant>
        <vt:i4>102</vt:i4>
      </vt:variant>
      <vt:variant>
        <vt:i4>0</vt:i4>
      </vt:variant>
      <vt:variant>
        <vt:i4>5</vt:i4>
      </vt:variant>
      <vt:variant>
        <vt:lpwstr>https://d68b3152cf5d08c2f050-97c828cc9502c69ac5af7576c62d48d6.ssl.cf3.rackcdn.com/documents/user-upload/kingston-university-5e9706e236e-kingston-university-general-reg.pdf</vt:lpwstr>
      </vt:variant>
      <vt:variant>
        <vt:lpwstr/>
      </vt:variant>
      <vt:variant>
        <vt:i4>7471224</vt:i4>
      </vt:variant>
      <vt:variant>
        <vt:i4>99</vt:i4>
      </vt:variant>
      <vt:variant>
        <vt:i4>0</vt:i4>
      </vt:variant>
      <vt:variant>
        <vt:i4>5</vt:i4>
      </vt:variant>
      <vt:variant>
        <vt:lpwstr>https://d68b3152cf5d08c2f050-97c828cc9502c69ac5af7576c62d48d6.ssl.cf3.rackcdn.com/documents/user-upload/kingston-university-5e9706e236e-kingston-university-general-reg.pdf</vt:lpwstr>
      </vt:variant>
      <vt:variant>
        <vt:lpwstr/>
      </vt:variant>
      <vt:variant>
        <vt:i4>7602220</vt:i4>
      </vt:variant>
      <vt:variant>
        <vt:i4>96</vt:i4>
      </vt:variant>
      <vt:variant>
        <vt:i4>0</vt:i4>
      </vt:variant>
      <vt:variant>
        <vt:i4>5</vt:i4>
      </vt:variant>
      <vt:variant>
        <vt:lpwstr>https://kingstonuniversity.sharepoint.com/sites/staffspace/dep/humanresources/policy-procedures/Documents/Grievance-Procedure.V1.0.pdf</vt:lpwstr>
      </vt:variant>
      <vt:variant>
        <vt:lpwstr/>
      </vt:variant>
      <vt:variant>
        <vt:i4>3539052</vt:i4>
      </vt:variant>
      <vt:variant>
        <vt:i4>93</vt:i4>
      </vt:variant>
      <vt:variant>
        <vt:i4>0</vt:i4>
      </vt:variant>
      <vt:variant>
        <vt:i4>5</vt:i4>
      </vt:variant>
      <vt:variant>
        <vt:lpwstr>https://kingstonuniversity.sharepoint.com/sites/staffspace/dep/humanresources/policy-procedures/Pages/Bullying-%26-Harassment.aspx</vt:lpwstr>
      </vt:variant>
      <vt:variant>
        <vt:lpwstr/>
      </vt:variant>
      <vt:variant>
        <vt:i4>3539052</vt:i4>
      </vt:variant>
      <vt:variant>
        <vt:i4>90</vt:i4>
      </vt:variant>
      <vt:variant>
        <vt:i4>0</vt:i4>
      </vt:variant>
      <vt:variant>
        <vt:i4>5</vt:i4>
      </vt:variant>
      <vt:variant>
        <vt:lpwstr>https://kingstonuniversity.sharepoint.com/sites/staffspace/dep/humanresources/policy-procedures/Pages/Bullying-%26-Harassment.aspx</vt:lpwstr>
      </vt:variant>
      <vt:variant>
        <vt:lpwstr/>
      </vt:variant>
      <vt:variant>
        <vt:i4>7602220</vt:i4>
      </vt:variant>
      <vt:variant>
        <vt:i4>87</vt:i4>
      </vt:variant>
      <vt:variant>
        <vt:i4>0</vt:i4>
      </vt:variant>
      <vt:variant>
        <vt:i4>5</vt:i4>
      </vt:variant>
      <vt:variant>
        <vt:lpwstr>https://kingstonuniversity.sharepoint.com/sites/staffspace/dep/humanresources/policy-procedures/Documents/Grievance-Procedure.V1.0.pdf</vt:lpwstr>
      </vt:variant>
      <vt:variant>
        <vt:lpwstr/>
      </vt:variant>
      <vt:variant>
        <vt:i4>4980751</vt:i4>
      </vt:variant>
      <vt:variant>
        <vt:i4>84</vt:i4>
      </vt:variant>
      <vt:variant>
        <vt:i4>0</vt:i4>
      </vt:variant>
      <vt:variant>
        <vt:i4>5</vt:i4>
      </vt:variant>
      <vt:variant>
        <vt:lpwstr>https://www.kingston.ac.uk/aboutkingstonuniversity/equality-diversity-and-inclusion/harassment-and-bullying/</vt:lpwstr>
      </vt:variant>
      <vt:variant>
        <vt:lpwstr/>
      </vt:variant>
      <vt:variant>
        <vt:i4>4980751</vt:i4>
      </vt:variant>
      <vt:variant>
        <vt:i4>81</vt:i4>
      </vt:variant>
      <vt:variant>
        <vt:i4>0</vt:i4>
      </vt:variant>
      <vt:variant>
        <vt:i4>5</vt:i4>
      </vt:variant>
      <vt:variant>
        <vt:lpwstr>https://www.kingston.ac.uk/aboutkingstonuniversity/equality-diversity-and-inclusion/harassment-and-bullying/</vt:lpwstr>
      </vt:variant>
      <vt:variant>
        <vt:lpwstr/>
      </vt:variant>
      <vt:variant>
        <vt:i4>4980751</vt:i4>
      </vt:variant>
      <vt:variant>
        <vt:i4>78</vt:i4>
      </vt:variant>
      <vt:variant>
        <vt:i4>0</vt:i4>
      </vt:variant>
      <vt:variant>
        <vt:i4>5</vt:i4>
      </vt:variant>
      <vt:variant>
        <vt:lpwstr>https://www.kingston.ac.uk/aboutkingstonuniversity/equality-diversity-and-inclusion/harassment-and-bullying/</vt:lpwstr>
      </vt:variant>
      <vt:variant>
        <vt:lpwstr/>
      </vt:variant>
      <vt:variant>
        <vt:i4>4980751</vt:i4>
      </vt:variant>
      <vt:variant>
        <vt:i4>75</vt:i4>
      </vt:variant>
      <vt:variant>
        <vt:i4>0</vt:i4>
      </vt:variant>
      <vt:variant>
        <vt:i4>5</vt:i4>
      </vt:variant>
      <vt:variant>
        <vt:lpwstr>https://www.kingston.ac.uk/aboutkingstonuniversity/equality-diversity-and-inclusion/harassment-and-bullying/</vt:lpwstr>
      </vt:variant>
      <vt:variant>
        <vt:lpwstr/>
      </vt:variant>
      <vt:variant>
        <vt:i4>6422630</vt:i4>
      </vt:variant>
      <vt:variant>
        <vt:i4>72</vt:i4>
      </vt:variant>
      <vt:variant>
        <vt:i4>0</vt:i4>
      </vt:variant>
      <vt:variant>
        <vt:i4>5</vt:i4>
      </vt:variant>
      <vt:variant>
        <vt:lpwstr>https://www.scie.org.uk/safeguarding/adults/introduction/types-and-indicators-of-abuse</vt:lpwstr>
      </vt:variant>
      <vt:variant>
        <vt:lpwstr/>
      </vt:variant>
      <vt:variant>
        <vt:i4>6422630</vt:i4>
      </vt:variant>
      <vt:variant>
        <vt:i4>69</vt:i4>
      </vt:variant>
      <vt:variant>
        <vt:i4>0</vt:i4>
      </vt:variant>
      <vt:variant>
        <vt:i4>5</vt:i4>
      </vt:variant>
      <vt:variant>
        <vt:lpwstr>https://www.scie.org.uk/safeguarding/adults/introduction/types-and-indicators-of-abuse</vt:lpwstr>
      </vt:variant>
      <vt:variant>
        <vt:lpwstr/>
      </vt:variant>
      <vt:variant>
        <vt:i4>851989</vt:i4>
      </vt:variant>
      <vt:variant>
        <vt:i4>66</vt:i4>
      </vt:variant>
      <vt:variant>
        <vt:i4>0</vt:i4>
      </vt:variant>
      <vt:variant>
        <vt:i4>5</vt:i4>
      </vt:variant>
      <vt:variant>
        <vt:lpwstr>https://kingstonuniversity.sharepoint.com/sites/staffspace/resources/studentsofconcern-guidanceforstaff/?iwantto</vt:lpwstr>
      </vt:variant>
      <vt:variant>
        <vt:lpwstr/>
      </vt:variant>
      <vt:variant>
        <vt:i4>3407918</vt:i4>
      </vt:variant>
      <vt:variant>
        <vt:i4>63</vt:i4>
      </vt:variant>
      <vt:variant>
        <vt:i4>0</vt:i4>
      </vt:variant>
      <vt:variant>
        <vt:i4>5</vt:i4>
      </vt:variant>
      <vt:variant>
        <vt:lpwstr>https://d68b3152cf5d08c2f050-97c828cc9502c69ac5af7576c62d48d6.ssl.cf3.rackcdn.com/documents/aboutkingstonuniversity/howtheuniversityworks/policiesandregulations/documents/it-security-policy-17-18.pdf</vt:lpwstr>
      </vt:variant>
      <vt:variant>
        <vt:lpwstr/>
      </vt:variant>
      <vt:variant>
        <vt:i4>3407918</vt:i4>
      </vt:variant>
      <vt:variant>
        <vt:i4>60</vt:i4>
      </vt:variant>
      <vt:variant>
        <vt:i4>0</vt:i4>
      </vt:variant>
      <vt:variant>
        <vt:i4>5</vt:i4>
      </vt:variant>
      <vt:variant>
        <vt:lpwstr>https://d68b3152cf5d08c2f050-97c828cc9502c69ac5af7576c62d48d6.ssl.cf3.rackcdn.com/documents/aboutkingstonuniversity/howtheuniversityworks/policiesandregulations/documents/it-security-policy-17-18.pdf</vt:lpwstr>
      </vt:variant>
      <vt:variant>
        <vt:lpwstr/>
      </vt:variant>
      <vt:variant>
        <vt:i4>4980739</vt:i4>
      </vt:variant>
      <vt:variant>
        <vt:i4>57</vt:i4>
      </vt:variant>
      <vt:variant>
        <vt:i4>0</vt:i4>
      </vt:variant>
      <vt:variant>
        <vt:i4>5</vt:i4>
      </vt:variant>
      <vt:variant>
        <vt:lpwstr>https://d68b3152cf5d08c2f050-97c828cc9502c69ac5af7576c62d48d6.ssl.cf3.rackcdn.com/documents/user-upload/kingston-university-04e02b5c321-personal-relationships-policy.pdf</vt:lpwstr>
      </vt:variant>
      <vt:variant>
        <vt:lpwstr/>
      </vt:variant>
      <vt:variant>
        <vt:i4>4980739</vt:i4>
      </vt:variant>
      <vt:variant>
        <vt:i4>54</vt:i4>
      </vt:variant>
      <vt:variant>
        <vt:i4>0</vt:i4>
      </vt:variant>
      <vt:variant>
        <vt:i4>5</vt:i4>
      </vt:variant>
      <vt:variant>
        <vt:lpwstr>https://d68b3152cf5d08c2f050-97c828cc9502c69ac5af7576c62d48d6.ssl.cf3.rackcdn.com/documents/user-upload/kingston-university-04e02b5c321-personal-relationships-policy.pdf</vt:lpwstr>
      </vt:variant>
      <vt:variant>
        <vt:lpwstr/>
      </vt:variant>
      <vt:variant>
        <vt:i4>4980739</vt:i4>
      </vt:variant>
      <vt:variant>
        <vt:i4>51</vt:i4>
      </vt:variant>
      <vt:variant>
        <vt:i4>0</vt:i4>
      </vt:variant>
      <vt:variant>
        <vt:i4>5</vt:i4>
      </vt:variant>
      <vt:variant>
        <vt:lpwstr>https://d68b3152cf5d08c2f050-97c828cc9502c69ac5af7576c62d48d6.ssl.cf3.rackcdn.com/documents/user-upload/kingston-university-04e02b5c321-personal-relationships-policy.pdf</vt:lpwstr>
      </vt:variant>
      <vt:variant>
        <vt:lpwstr/>
      </vt:variant>
      <vt:variant>
        <vt:i4>65628</vt:i4>
      </vt:variant>
      <vt:variant>
        <vt:i4>48</vt:i4>
      </vt:variant>
      <vt:variant>
        <vt:i4>0</vt:i4>
      </vt:variant>
      <vt:variant>
        <vt:i4>5</vt:i4>
      </vt:variant>
      <vt:variant>
        <vt:lpwstr>https://kingstonuniversity.sharepoint.com/sites/staffspace/dep/humanresources/policy-procedures/Documents/Disciplinary-Procedure.V1.0.pdf</vt:lpwstr>
      </vt:variant>
      <vt:variant>
        <vt:lpwstr/>
      </vt:variant>
      <vt:variant>
        <vt:i4>65628</vt:i4>
      </vt:variant>
      <vt:variant>
        <vt:i4>45</vt:i4>
      </vt:variant>
      <vt:variant>
        <vt:i4>0</vt:i4>
      </vt:variant>
      <vt:variant>
        <vt:i4>5</vt:i4>
      </vt:variant>
      <vt:variant>
        <vt:lpwstr>https://kingstonuniversity.sharepoint.com/sites/staffspace/dep/humanresources/policy-procedures/Documents/Disciplinary-Procedure.V1.0.pdf</vt:lpwstr>
      </vt:variant>
      <vt:variant>
        <vt:lpwstr/>
      </vt:variant>
      <vt:variant>
        <vt:i4>65628</vt:i4>
      </vt:variant>
      <vt:variant>
        <vt:i4>42</vt:i4>
      </vt:variant>
      <vt:variant>
        <vt:i4>0</vt:i4>
      </vt:variant>
      <vt:variant>
        <vt:i4>5</vt:i4>
      </vt:variant>
      <vt:variant>
        <vt:lpwstr>https://kingstonuniversity.sharepoint.com/sites/staffspace/dep/humanresources/policy-procedures/Documents/Disciplinary-Procedure.V1.0.pdf</vt:lpwstr>
      </vt:variant>
      <vt:variant>
        <vt:lpwstr/>
      </vt:variant>
      <vt:variant>
        <vt:i4>65628</vt:i4>
      </vt:variant>
      <vt:variant>
        <vt:i4>39</vt:i4>
      </vt:variant>
      <vt:variant>
        <vt:i4>0</vt:i4>
      </vt:variant>
      <vt:variant>
        <vt:i4>5</vt:i4>
      </vt:variant>
      <vt:variant>
        <vt:lpwstr>https://kingstonuniversity.sharepoint.com/sites/staffspace/dep/humanresources/policy-procedures/Documents/Disciplinary-Procedure.V1.0.pdf</vt:lpwstr>
      </vt:variant>
      <vt:variant>
        <vt:lpwstr/>
      </vt:variant>
      <vt:variant>
        <vt:i4>1507420</vt:i4>
      </vt:variant>
      <vt:variant>
        <vt:i4>36</vt:i4>
      </vt:variant>
      <vt:variant>
        <vt:i4>0</vt:i4>
      </vt:variant>
      <vt:variant>
        <vt:i4>5</vt:i4>
      </vt:variant>
      <vt:variant>
        <vt:lpwstr>https://reportandsupport.kingston.ac.uk/</vt:lpwstr>
      </vt:variant>
      <vt:variant>
        <vt:lpwstr/>
      </vt:variant>
      <vt:variant>
        <vt:i4>1507420</vt:i4>
      </vt:variant>
      <vt:variant>
        <vt:i4>33</vt:i4>
      </vt:variant>
      <vt:variant>
        <vt:i4>0</vt:i4>
      </vt:variant>
      <vt:variant>
        <vt:i4>5</vt:i4>
      </vt:variant>
      <vt:variant>
        <vt:lpwstr>https://reportandsupport.kingston.ac.uk/</vt:lpwstr>
      </vt:variant>
      <vt:variant>
        <vt:lpwstr/>
      </vt:variant>
      <vt:variant>
        <vt:i4>5111813</vt:i4>
      </vt:variant>
      <vt:variant>
        <vt:i4>30</vt:i4>
      </vt:variant>
      <vt:variant>
        <vt:i4>0</vt:i4>
      </vt:variant>
      <vt:variant>
        <vt:i4>5</vt:i4>
      </vt:variant>
      <vt:variant>
        <vt:lpwstr>https://www.kingston.ac.uk/disability/mental-health-and-wellbeing-framework/</vt:lpwstr>
      </vt:variant>
      <vt:variant>
        <vt:lpwstr/>
      </vt:variant>
      <vt:variant>
        <vt:i4>5111813</vt:i4>
      </vt:variant>
      <vt:variant>
        <vt:i4>27</vt:i4>
      </vt:variant>
      <vt:variant>
        <vt:i4>0</vt:i4>
      </vt:variant>
      <vt:variant>
        <vt:i4>5</vt:i4>
      </vt:variant>
      <vt:variant>
        <vt:lpwstr>https://www.kingston.ac.uk/disability/mental-health-and-wellbeing-framework/</vt:lpwstr>
      </vt:variant>
      <vt:variant>
        <vt:lpwstr/>
      </vt:variant>
      <vt:variant>
        <vt:i4>7012471</vt:i4>
      </vt:variant>
      <vt:variant>
        <vt:i4>24</vt:i4>
      </vt:variant>
      <vt:variant>
        <vt:i4>0</vt:i4>
      </vt:variant>
      <vt:variant>
        <vt:i4>5</vt:i4>
      </vt:variant>
      <vt:variant>
        <vt:lpwstr>https://view.officeapps.live.com/op/view.aspx?src=https%3A%2F%2Fd68b3152cf5d08c2f050-97c828cc9502c69ac5af7576c62d48d6.ssl.cf3.rackcdn.com%2Fdocuments%2Fuser-upload%2Fkingston-university-8317ed18a71-missing-students-procedure-to-u.docx&amp;wdOrigin=BROWSELINK</vt:lpwstr>
      </vt:variant>
      <vt:variant>
        <vt:lpwstr/>
      </vt:variant>
      <vt:variant>
        <vt:i4>7012471</vt:i4>
      </vt:variant>
      <vt:variant>
        <vt:i4>21</vt:i4>
      </vt:variant>
      <vt:variant>
        <vt:i4>0</vt:i4>
      </vt:variant>
      <vt:variant>
        <vt:i4>5</vt:i4>
      </vt:variant>
      <vt:variant>
        <vt:lpwstr>https://view.officeapps.live.com/op/view.aspx?src=https%3A%2F%2Fd68b3152cf5d08c2f050-97c828cc9502c69ac5af7576c62d48d6.ssl.cf3.rackcdn.com%2Fdocuments%2Fuser-upload%2Fkingston-university-8317ed18a71-missing-students-procedure-to-u.docx&amp;wdOrigin=BROWSELINK</vt:lpwstr>
      </vt:variant>
      <vt:variant>
        <vt:lpwstr/>
      </vt:variant>
      <vt:variant>
        <vt:i4>7012471</vt:i4>
      </vt:variant>
      <vt:variant>
        <vt:i4>18</vt:i4>
      </vt:variant>
      <vt:variant>
        <vt:i4>0</vt:i4>
      </vt:variant>
      <vt:variant>
        <vt:i4>5</vt:i4>
      </vt:variant>
      <vt:variant>
        <vt:lpwstr>https://view.officeapps.live.com/op/view.aspx?src=https%3A%2F%2Fd68b3152cf5d08c2f050-97c828cc9502c69ac5af7576c62d48d6.ssl.cf3.rackcdn.com%2Fdocuments%2Fuser-upload%2Fkingston-university-8317ed18a71-missing-students-procedure-to-u.docx&amp;wdOrigin=BROWSELINK</vt:lpwstr>
      </vt:variant>
      <vt:variant>
        <vt:lpwstr/>
      </vt:variant>
      <vt:variant>
        <vt:i4>3342453</vt:i4>
      </vt:variant>
      <vt:variant>
        <vt:i4>15</vt:i4>
      </vt:variant>
      <vt:variant>
        <vt:i4>0</vt:i4>
      </vt:variant>
      <vt:variant>
        <vt:i4>5</vt:i4>
      </vt:variant>
      <vt:variant>
        <vt:lpwstr>https://d68b3152cf5d08c2f050-97c828cc9502c69ac5af7576c62d48d6.ssl.cf3.rackcdn.com/documents/user-upload/kingston-university-87d05d2b5ca-sexual-misconduct-policy-and-pr.pdf</vt:lpwstr>
      </vt:variant>
      <vt:variant>
        <vt:lpwstr/>
      </vt:variant>
      <vt:variant>
        <vt:i4>3604585</vt:i4>
      </vt:variant>
      <vt:variant>
        <vt:i4>12</vt:i4>
      </vt:variant>
      <vt:variant>
        <vt:i4>0</vt:i4>
      </vt:variant>
      <vt:variant>
        <vt:i4>5</vt:i4>
      </vt:variant>
      <vt:variant>
        <vt:lpwstr>https://view.officeapps.live.com/op/view.aspx?src=https%3A%2F%2Fd68b3152cf5d08c2f050-97c828cc9502c69ac5af7576c62d48d6.ssl.cf3.rackcdn.com%2Fdocuments%2Fuser-upload%2Fkingston-university-11be9ed3245-suicide-prevention-strategy-to-.docx&amp;wdOrigin=BROWSELINK</vt:lpwstr>
      </vt:variant>
      <vt:variant>
        <vt:lpwstr/>
      </vt:variant>
      <vt:variant>
        <vt:i4>3604585</vt:i4>
      </vt:variant>
      <vt:variant>
        <vt:i4>9</vt:i4>
      </vt:variant>
      <vt:variant>
        <vt:i4>0</vt:i4>
      </vt:variant>
      <vt:variant>
        <vt:i4>5</vt:i4>
      </vt:variant>
      <vt:variant>
        <vt:lpwstr>https://view.officeapps.live.com/op/view.aspx?src=https%3A%2F%2Fd68b3152cf5d08c2f050-97c828cc9502c69ac5af7576c62d48d6.ssl.cf3.rackcdn.com%2Fdocuments%2Fuser-upload%2Fkingston-university-11be9ed3245-suicide-prevention-strategy-to-.docx&amp;wdOrigin=BROWSELINK</vt:lpwstr>
      </vt:variant>
      <vt:variant>
        <vt:lpwstr/>
      </vt:variant>
      <vt:variant>
        <vt:i4>3604585</vt:i4>
      </vt:variant>
      <vt:variant>
        <vt:i4>6</vt:i4>
      </vt:variant>
      <vt:variant>
        <vt:i4>0</vt:i4>
      </vt:variant>
      <vt:variant>
        <vt:i4>5</vt:i4>
      </vt:variant>
      <vt:variant>
        <vt:lpwstr>https://view.officeapps.live.com/op/view.aspx?src=https%3A%2F%2Fd68b3152cf5d08c2f050-97c828cc9502c69ac5af7576c62d48d6.ssl.cf3.rackcdn.com%2Fdocuments%2Fuser-upload%2Fkingston-university-11be9ed3245-suicide-prevention-strategy-to-.docx&amp;wdOrigin=BROWSELINK</vt:lpwstr>
      </vt:variant>
      <vt:variant>
        <vt:lpwstr/>
      </vt:variant>
      <vt:variant>
        <vt:i4>4980751</vt:i4>
      </vt:variant>
      <vt:variant>
        <vt:i4>3</vt:i4>
      </vt:variant>
      <vt:variant>
        <vt:i4>0</vt:i4>
      </vt:variant>
      <vt:variant>
        <vt:i4>5</vt:i4>
      </vt:variant>
      <vt:variant>
        <vt:lpwstr>https://www.kingston.ac.uk/aboutkingstonuniversity/equality-diversity-and-inclusion/harassment-and-bullying/</vt:lpwstr>
      </vt:variant>
      <vt:variant>
        <vt:lpwstr/>
      </vt:variant>
      <vt:variant>
        <vt:i4>3801121</vt:i4>
      </vt:variant>
      <vt:variant>
        <vt:i4>0</vt:i4>
      </vt:variant>
      <vt:variant>
        <vt:i4>0</vt:i4>
      </vt:variant>
      <vt:variant>
        <vt:i4>5</vt:i4>
      </vt:variant>
      <vt:variant>
        <vt:lpwstr>https://cdn.kingston.ac.uk/documents/user-upload/kingston-university-04e02b5c321-personal-relationships-policy.pdf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KU41942</dc:creator>
  <cp:keywords/>
  <cp:lastModifiedBy>Dhir, Timothy</cp:lastModifiedBy>
  <cp:revision>2</cp:revision>
  <dcterms:created xsi:type="dcterms:W3CDTF">2026-03-16T09:22:00Z</dcterms:created>
  <dcterms:modified xsi:type="dcterms:W3CDTF">2026-03-16T09:22:00Z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1b534-098f-4ac8-9223-69712ddf82de_Enabled">
    <vt:lpwstr>true</vt:lpwstr>
  </property>
  <property fmtid="{D5CDD505-2E9C-101B-9397-08002B2CF9AE}" pid="3" name="MSIP_Label_55e1b534-098f-4ac8-9223-69712ddf82de_SetDate">
    <vt:lpwstr>2025-01-15T09:11:58Z</vt:lpwstr>
  </property>
  <property fmtid="{D5CDD505-2E9C-101B-9397-08002B2CF9AE}" pid="4" name="MSIP_Label_55e1b534-098f-4ac8-9223-69712ddf82de_Method">
    <vt:lpwstr>Standard</vt:lpwstr>
  </property>
  <property fmtid="{D5CDD505-2E9C-101B-9397-08002B2CF9AE}" pid="5" name="MSIP_Label_55e1b534-098f-4ac8-9223-69712ddf82de_Name">
    <vt:lpwstr>Public Document</vt:lpwstr>
  </property>
  <property fmtid="{D5CDD505-2E9C-101B-9397-08002B2CF9AE}" pid="6" name="MSIP_Label_55e1b534-098f-4ac8-9223-69712ddf82de_SiteId">
    <vt:lpwstr>c9ef029c-18cf-4016-86d3-93cf8e94ff94</vt:lpwstr>
  </property>
  <property fmtid="{D5CDD505-2E9C-101B-9397-08002B2CF9AE}" pid="7" name="MSIP_Label_55e1b534-098f-4ac8-9223-69712ddf82de_ActionId">
    <vt:lpwstr>793278c1-b683-4d4f-a258-75e28d0f85ba</vt:lpwstr>
  </property>
  <property fmtid="{D5CDD505-2E9C-101B-9397-08002B2CF9AE}" pid="8" name="MSIP_Label_55e1b534-098f-4ac8-9223-69712ddf82de_ContentBits">
    <vt:lpwstr>0</vt:lpwstr>
  </property>
  <property fmtid="{D5CDD505-2E9C-101B-9397-08002B2CF9AE}" pid="9" name="ContentTypeId">
    <vt:lpwstr>0x010100D5563D0B84F4C049A67BA30642E28F00</vt:lpwstr>
  </property>
</Properties>
</file>