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B7FC4" w:rsidR="002E07B9" w:rsidP="00BD4BC8" w:rsidRDefault="00B909D9" w14:paraId="177C43FC" w14:textId="4E9DB795">
      <w:pPr>
        <w:pStyle w:val="Heading1"/>
        <w:jc w:val="center"/>
      </w:pPr>
      <w:r>
        <w:t>Guidance CG (</w:t>
      </w:r>
      <w:r w:rsidR="00365528">
        <w:t>i</w:t>
      </w:r>
      <w:r>
        <w:t>v</w:t>
      </w:r>
      <w:r w:rsidR="002E07B9">
        <w:t>)</w:t>
      </w:r>
    </w:p>
    <w:p w:rsidRPr="00CB7FC4" w:rsidR="002E07B9" w:rsidP="00BD4BC8" w:rsidRDefault="002E07B9" w14:paraId="3AB9F340" w14:textId="77777777">
      <w:pPr>
        <w:pStyle w:val="Heading1"/>
        <w:jc w:val="center"/>
      </w:pPr>
      <w:r w:rsidRPr="00CB7FC4">
        <w:t>Validation</w:t>
      </w:r>
      <w:r w:rsidRPr="00CB7FC4">
        <w:fldChar w:fldCharType="begin"/>
      </w:r>
      <w:r w:rsidRPr="00CB7FC4">
        <w:instrText xml:space="preserve"> XE "Validation" </w:instrText>
      </w:r>
      <w:r w:rsidRPr="00CB7FC4">
        <w:fldChar w:fldCharType="end"/>
      </w:r>
      <w:r w:rsidRPr="00CB7FC4">
        <w:t xml:space="preserve"> documentary requirements</w:t>
      </w:r>
      <w:r w:rsidRPr="00CB7FC4" w:rsidR="003C4AA1">
        <w:t xml:space="preserve"> matrix</w:t>
      </w:r>
    </w:p>
    <w:p w:rsidRPr="00CB7FC4" w:rsidR="00CB7FC4" w:rsidP="00BD4BC8" w:rsidRDefault="002E07B9" w14:paraId="0B1908C3" w14:textId="1DE0AA80">
      <w:pPr>
        <w:jc w:val="center"/>
      </w:pPr>
      <w:r>
        <w:t>The table below illustrates the core documentary requirements for validation</w:t>
      </w:r>
      <w:r>
        <w:fldChar w:fldCharType="begin"/>
      </w:r>
      <w:r>
        <w:instrText xml:space="preserve"> XE "</w:instrText>
      </w:r>
      <w:r w:rsidRPr="7C41EF6D">
        <w:rPr>
          <w:noProof/>
        </w:rPr>
        <w:instrText>validation</w:instrText>
      </w:r>
      <w:r>
        <w:instrText xml:space="preserve">" </w:instrText>
      </w:r>
      <w:r>
        <w:fldChar w:fldCharType="end"/>
      </w:r>
      <w:r>
        <w:t xml:space="preserve"> events. </w:t>
      </w:r>
      <w:r w:rsidR="00577029">
        <w:t>Additional documentation required for apprenticeship programmes are listed at the end of the table.</w:t>
      </w:r>
    </w:p>
    <w:p w:rsidRPr="00CB7FC4" w:rsidR="00CB7FC4" w:rsidP="00BD4BC8" w:rsidRDefault="00CB7FC4" w14:paraId="4B750140" w14:textId="1E10F1CD">
      <w:pPr>
        <w:jc w:val="center"/>
        <w:rPr>
          <w:b/>
          <w:bCs/>
        </w:rPr>
      </w:pPr>
      <w:r w:rsidRPr="00CB7FC4">
        <w:rPr>
          <w:b/>
          <w:bCs/>
        </w:rPr>
        <w:t>Type of validation</w:t>
      </w:r>
      <w:r w:rsidRPr="00CB7FC4">
        <w:rPr>
          <w:b/>
          <w:bCs/>
        </w:rPr>
        <w:fldChar w:fldCharType="begin"/>
      </w:r>
      <w:r w:rsidRPr="00CB7FC4">
        <w:rPr>
          <w:b/>
          <w:bCs/>
        </w:rPr>
        <w:instrText xml:space="preserve"> XE "</w:instrText>
      </w:r>
      <w:r w:rsidRPr="00CB7FC4">
        <w:rPr>
          <w:b/>
          <w:bCs/>
          <w:noProof/>
        </w:rPr>
        <w:instrText>validation</w:instrText>
      </w:r>
      <w:r w:rsidRPr="00CB7FC4">
        <w:rPr>
          <w:b/>
          <w:bCs/>
        </w:rPr>
        <w:instrText xml:space="preserve">" </w:instrText>
      </w:r>
      <w:r w:rsidRPr="00CB7FC4">
        <w:rPr>
          <w:b/>
          <w:bCs/>
        </w:rPr>
        <w:fldChar w:fldCharType="end"/>
      </w:r>
      <w:r w:rsidRPr="00CB7FC4">
        <w:rPr>
          <w:b/>
          <w:bCs/>
        </w:rPr>
        <w:t>*</w:t>
      </w:r>
    </w:p>
    <w:p w:rsidR="00B909D9" w:rsidP="00BD4BC8" w:rsidRDefault="00CB7FC4" w14:paraId="672A6659" w14:textId="053A8369">
      <w:pPr>
        <w:jc w:val="center"/>
        <w:rPr>
          <w:i/>
        </w:rPr>
      </w:pPr>
      <w:r w:rsidRPr="0059721B">
        <w:t>*</w:t>
      </w:r>
      <w:r>
        <w:rPr>
          <w:i/>
        </w:rPr>
        <w:t>Additional documentary</w:t>
      </w:r>
      <w:r w:rsidRPr="003F72E6">
        <w:rPr>
          <w:i/>
        </w:rPr>
        <w:t xml:space="preserve"> requirements may be necessary as agreed at the </w:t>
      </w:r>
      <w:r>
        <w:rPr>
          <w:i/>
        </w:rPr>
        <w:t>Planning Meeting</w:t>
      </w:r>
    </w:p>
    <w:p w:rsidR="00BD4BC8" w:rsidP="00CB7FC4" w:rsidRDefault="00BD4BC8" w14:paraId="30D0001A" w14:textId="36A0BEB0">
      <w:pPr>
        <w:jc w:val="center"/>
        <w:rPr>
          <w:i/>
        </w:rPr>
      </w:pPr>
    </w:p>
    <w:p w:rsidR="00BD4BC8" w:rsidP="00CB7FC4" w:rsidRDefault="00BD4BC8" w14:paraId="4FC0263A" w14:textId="19875311">
      <w:pPr>
        <w:jc w:val="center"/>
        <w:rPr>
          <w:i/>
        </w:rPr>
      </w:pPr>
    </w:p>
    <w:p w:rsidR="00BD4BC8" w:rsidP="00CB7FC4" w:rsidRDefault="00BD4BC8" w14:paraId="778A7E67" w14:textId="17201D59">
      <w:pPr>
        <w:jc w:val="center"/>
        <w:rPr>
          <w:i/>
        </w:rPr>
      </w:pPr>
    </w:p>
    <w:p w:rsidR="00BD4BC8" w:rsidP="00CB7FC4" w:rsidRDefault="00BD4BC8" w14:paraId="46129069" w14:textId="513AE502">
      <w:pPr>
        <w:jc w:val="center"/>
        <w:rPr>
          <w:i/>
        </w:rPr>
      </w:pPr>
    </w:p>
    <w:p w:rsidR="00BD4BC8" w:rsidP="00CB7FC4" w:rsidRDefault="00BD4BC8" w14:paraId="5B7067E6" w14:textId="024ECB29">
      <w:pPr>
        <w:jc w:val="center"/>
        <w:rPr>
          <w:i/>
        </w:rPr>
      </w:pPr>
    </w:p>
    <w:p w:rsidR="00BD4BC8" w:rsidP="00CB7FC4" w:rsidRDefault="00BD4BC8" w14:paraId="23D486E3" w14:textId="2B4785A4">
      <w:pPr>
        <w:jc w:val="center"/>
        <w:rPr>
          <w:i/>
        </w:rPr>
      </w:pPr>
    </w:p>
    <w:p w:rsidR="00BD4BC8" w:rsidP="00CB7FC4" w:rsidRDefault="00BD4BC8" w14:paraId="71DEA085" w14:textId="04C0F426">
      <w:pPr>
        <w:jc w:val="center"/>
        <w:rPr>
          <w:i/>
        </w:rPr>
      </w:pPr>
    </w:p>
    <w:p w:rsidR="00BD4BC8" w:rsidP="00CB7FC4" w:rsidRDefault="00BD4BC8" w14:paraId="79630395" w14:textId="668D6AA8">
      <w:pPr>
        <w:jc w:val="center"/>
        <w:rPr>
          <w:i/>
        </w:rPr>
      </w:pPr>
    </w:p>
    <w:p w:rsidR="00BD4BC8" w:rsidP="00CB7FC4" w:rsidRDefault="00BD4BC8" w14:paraId="5A418EDD" w14:textId="20129A57">
      <w:pPr>
        <w:jc w:val="center"/>
        <w:rPr>
          <w:i/>
        </w:rPr>
      </w:pPr>
    </w:p>
    <w:p w:rsidRPr="00CB7FC4" w:rsidR="00BD4BC8" w:rsidP="00CB7FC4" w:rsidRDefault="00BD4BC8" w14:paraId="338A1347" w14:textId="77777777">
      <w:pPr>
        <w:jc w:val="center"/>
      </w:pPr>
    </w:p>
    <w:tbl>
      <w:tblPr>
        <w:tblStyle w:val="TableGrid"/>
        <w:tblW w:w="14743" w:type="dxa"/>
        <w:tblInd w:w="-714" w:type="dxa"/>
        <w:tblLook w:val="04A0" w:firstRow="1" w:lastRow="0" w:firstColumn="1" w:lastColumn="0" w:noHBand="0" w:noVBand="1"/>
      </w:tblPr>
      <w:tblGrid>
        <w:gridCol w:w="3544"/>
        <w:gridCol w:w="1985"/>
        <w:gridCol w:w="2397"/>
        <w:gridCol w:w="2564"/>
        <w:gridCol w:w="2260"/>
        <w:gridCol w:w="1993"/>
      </w:tblGrid>
      <w:tr w:rsidRPr="009044FD" w:rsidR="00743422" w:rsidTr="09281E43" w14:paraId="1481B03F" w14:textId="2839A68E">
        <w:trPr>
          <w:tblHeader/>
        </w:trPr>
        <w:tc>
          <w:tcPr>
            <w:tcW w:w="3544" w:type="dxa"/>
            <w:tcMar/>
          </w:tcPr>
          <w:p w:rsidRPr="00743422" w:rsidR="00743422" w:rsidP="00CB7FC4" w:rsidRDefault="00743422" w14:paraId="02EB378F" w14:textId="1303FC48">
            <w:pPr>
              <w:rPr>
                <w:b/>
                <w:bCs/>
              </w:rPr>
            </w:pPr>
            <w:r w:rsidRPr="00743422">
              <w:rPr>
                <w:b/>
                <w:bCs/>
              </w:rPr>
              <w:lastRenderedPageBreak/>
              <w:t>Document</w:t>
            </w:r>
          </w:p>
        </w:tc>
        <w:tc>
          <w:tcPr>
            <w:tcW w:w="1985" w:type="dxa"/>
            <w:tcMar/>
          </w:tcPr>
          <w:p w:rsidRPr="009044FD" w:rsidR="00743422" w:rsidP="00CB7FC4" w:rsidRDefault="00743422" w14:paraId="15648470" w14:textId="77777777">
            <w:pPr>
              <w:rPr>
                <w:b/>
              </w:rPr>
            </w:pPr>
            <w:r w:rsidRPr="009044FD">
              <w:rPr>
                <w:b/>
              </w:rPr>
              <w:t>In-house</w:t>
            </w:r>
          </w:p>
        </w:tc>
        <w:tc>
          <w:tcPr>
            <w:tcW w:w="2397" w:type="dxa"/>
            <w:tcMar/>
          </w:tcPr>
          <w:p w:rsidRPr="009044FD" w:rsidR="00743422" w:rsidP="00CB7FC4" w:rsidRDefault="00743422" w14:paraId="4E2DDB29" w14:textId="77777777">
            <w:pPr>
              <w:rPr>
                <w:b/>
              </w:rPr>
            </w:pPr>
            <w:r w:rsidRPr="009044FD">
              <w:rPr>
                <w:b/>
              </w:rPr>
              <w:t>With Collaborative Partner</w:t>
            </w:r>
          </w:p>
        </w:tc>
        <w:tc>
          <w:tcPr>
            <w:tcW w:w="2564" w:type="dxa"/>
            <w:tcMar/>
          </w:tcPr>
          <w:p w:rsidRPr="009044FD" w:rsidR="00743422" w:rsidP="00CB7FC4" w:rsidRDefault="00743422" w14:paraId="79584851" w14:textId="77777777">
            <w:pPr>
              <w:rPr>
                <w:b/>
              </w:rPr>
            </w:pPr>
            <w:r w:rsidRPr="009044FD">
              <w:rPr>
                <w:b/>
              </w:rPr>
              <w:t>Validation</w:t>
            </w:r>
            <w:r w:rsidRPr="009044FD">
              <w:rPr>
                <w:b/>
              </w:rPr>
              <w:fldChar w:fldCharType="begin"/>
            </w:r>
            <w:r w:rsidRPr="009044FD">
              <w:instrText xml:space="preserve"> XE "</w:instrText>
            </w:r>
            <w:r w:rsidRPr="009044FD">
              <w:rPr>
                <w:noProof/>
              </w:rPr>
              <w:instrText>Validation</w:instrText>
            </w:r>
            <w:r w:rsidRPr="009044FD">
              <w:instrText xml:space="preserve">" </w:instrText>
            </w:r>
            <w:r w:rsidRPr="009044FD">
              <w:rPr>
                <w:b/>
              </w:rPr>
              <w:fldChar w:fldCharType="end"/>
            </w:r>
            <w:r w:rsidRPr="009044FD">
              <w:rPr>
                <w:b/>
              </w:rPr>
              <w:t xml:space="preserve"> of new Foundation Degree</w:t>
            </w:r>
          </w:p>
        </w:tc>
        <w:tc>
          <w:tcPr>
            <w:tcW w:w="2260" w:type="dxa"/>
            <w:tcMar/>
          </w:tcPr>
          <w:p w:rsidRPr="009044FD" w:rsidR="00743422" w:rsidP="00CB7FC4" w:rsidRDefault="00743422" w14:paraId="19549145" w14:textId="77777777">
            <w:pPr>
              <w:rPr>
                <w:b/>
              </w:rPr>
            </w:pPr>
            <w:r w:rsidRPr="009044FD">
              <w:rPr>
                <w:b/>
              </w:rPr>
              <w:t>Validation</w:t>
            </w:r>
            <w:r w:rsidRPr="009044FD">
              <w:rPr>
                <w:b/>
              </w:rPr>
              <w:fldChar w:fldCharType="begin"/>
            </w:r>
            <w:r w:rsidRPr="009044FD">
              <w:instrText xml:space="preserve"> XE "</w:instrText>
            </w:r>
            <w:r w:rsidRPr="009044FD">
              <w:rPr>
                <w:noProof/>
              </w:rPr>
              <w:instrText>Validation</w:instrText>
            </w:r>
            <w:r w:rsidRPr="009044FD">
              <w:instrText xml:space="preserve">" </w:instrText>
            </w:r>
            <w:r w:rsidRPr="009044FD">
              <w:rPr>
                <w:b/>
              </w:rPr>
              <w:fldChar w:fldCharType="end"/>
            </w:r>
            <w:r w:rsidRPr="009044FD">
              <w:rPr>
                <w:b/>
              </w:rPr>
              <w:t xml:space="preserve"> of top-up degree</w:t>
            </w:r>
          </w:p>
        </w:tc>
        <w:tc>
          <w:tcPr>
            <w:tcW w:w="1993" w:type="dxa"/>
            <w:tcMar/>
          </w:tcPr>
          <w:p w:rsidRPr="009044FD" w:rsidR="00743422" w:rsidP="6B975438" w:rsidRDefault="660A70A7" w14:paraId="199BFF57" w14:textId="6F698E0C">
            <w:pPr>
              <w:rPr>
                <w:b/>
                <w:bCs/>
              </w:rPr>
            </w:pPr>
            <w:r w:rsidRPr="6B975438">
              <w:rPr>
                <w:b/>
                <w:bCs/>
              </w:rPr>
              <w:t xml:space="preserve">Courses delivered </w:t>
            </w:r>
            <w:r w:rsidRPr="6B975438" w:rsidR="2559B2C3">
              <w:rPr>
                <w:b/>
                <w:bCs/>
              </w:rPr>
              <w:t>by blended learning</w:t>
            </w:r>
          </w:p>
        </w:tc>
      </w:tr>
      <w:tr w:rsidRPr="009044FD" w:rsidR="00743422" w:rsidTr="09281E43" w14:paraId="3A9574BE" w14:textId="39BC2D10">
        <w:tc>
          <w:tcPr>
            <w:tcW w:w="3544" w:type="dxa"/>
            <w:tcMar/>
          </w:tcPr>
          <w:p w:rsidRPr="005A6AA2" w:rsidR="00743422" w:rsidP="00CB7FC4" w:rsidRDefault="00743422" w14:paraId="6A4C5C0F" w14:textId="77777777">
            <w:r w:rsidRPr="009044FD">
              <w:rPr>
                <w:b/>
              </w:rPr>
              <w:t>Programme Specification</w:t>
            </w:r>
            <w:r w:rsidRPr="009044FD">
              <w:rPr>
                <w:b/>
              </w:rPr>
              <w:fldChar w:fldCharType="begin"/>
            </w:r>
            <w:r w:rsidRPr="009044FD">
              <w:instrText xml:space="preserve"> XE "</w:instrText>
            </w:r>
            <w:r w:rsidRPr="009044FD">
              <w:rPr>
                <w:noProof/>
              </w:rPr>
              <w:instrText>Programme Specification</w:instrText>
            </w:r>
            <w:r w:rsidRPr="009044FD">
              <w:instrText xml:space="preserve">" </w:instrText>
            </w:r>
            <w:r w:rsidRPr="009044FD">
              <w:rPr>
                <w:b/>
              </w:rPr>
              <w:fldChar w:fldCharType="end"/>
            </w:r>
            <w:r>
              <w:t xml:space="preserve"> in the standard U</w:t>
            </w:r>
            <w:r w:rsidRPr="009044FD">
              <w:t xml:space="preserve">niversity </w:t>
            </w:r>
            <w:r w:rsidRPr="005A6AA2">
              <w:t xml:space="preserve">format </w:t>
            </w:r>
          </w:p>
          <w:p w:rsidRPr="009044FD" w:rsidR="00743422" w:rsidP="00CB7FC4" w:rsidRDefault="00743422" w14:paraId="10F6B074" w14:textId="77777777">
            <w:pPr>
              <w:rPr>
                <w:i/>
              </w:rPr>
            </w:pPr>
            <w:r w:rsidRPr="005A6AA2">
              <w:rPr>
                <w:i/>
              </w:rPr>
              <w:t>See template C4</w:t>
            </w:r>
            <w:r w:rsidRPr="009044FD">
              <w:rPr>
                <w:i/>
              </w:rPr>
              <w:t xml:space="preserve"> </w:t>
            </w:r>
          </w:p>
        </w:tc>
        <w:tc>
          <w:tcPr>
            <w:tcW w:w="1985" w:type="dxa"/>
            <w:tcMar/>
          </w:tcPr>
          <w:p w:rsidRPr="009044FD" w:rsidR="00743422" w:rsidP="00CB7FC4" w:rsidRDefault="00743422" w14:paraId="3C1B5E46" w14:textId="77777777">
            <w:r w:rsidRPr="009044FD">
              <w:t>Yes</w:t>
            </w:r>
          </w:p>
        </w:tc>
        <w:tc>
          <w:tcPr>
            <w:tcW w:w="2397" w:type="dxa"/>
            <w:tcMar/>
          </w:tcPr>
          <w:p w:rsidRPr="009044FD" w:rsidR="00743422" w:rsidP="00CB7FC4" w:rsidRDefault="00743422" w14:paraId="4482E6A6" w14:textId="77777777">
            <w:r w:rsidRPr="009044FD">
              <w:t>Yes</w:t>
            </w:r>
          </w:p>
        </w:tc>
        <w:tc>
          <w:tcPr>
            <w:tcW w:w="2564" w:type="dxa"/>
            <w:tcMar/>
          </w:tcPr>
          <w:p w:rsidRPr="009044FD" w:rsidR="00743422" w:rsidP="00CB7FC4" w:rsidRDefault="00743422" w14:paraId="0746FD2F" w14:textId="77777777">
            <w:r w:rsidRPr="009044FD">
              <w:t>Yes</w:t>
            </w:r>
          </w:p>
        </w:tc>
        <w:tc>
          <w:tcPr>
            <w:tcW w:w="2260" w:type="dxa"/>
            <w:tcMar/>
          </w:tcPr>
          <w:p w:rsidRPr="009044FD" w:rsidR="00743422" w:rsidP="00CB7FC4" w:rsidRDefault="00743422" w14:paraId="1CBDFED2" w14:textId="77777777">
            <w:r w:rsidRPr="009044FD">
              <w:t>Yes</w:t>
            </w:r>
          </w:p>
        </w:tc>
        <w:tc>
          <w:tcPr>
            <w:tcW w:w="1993" w:type="dxa"/>
            <w:tcMar/>
          </w:tcPr>
          <w:p w:rsidRPr="009044FD" w:rsidR="00743422" w:rsidP="00CB7FC4" w:rsidRDefault="00743422" w14:paraId="537CF9A5" w14:textId="77777777">
            <w:r w:rsidRPr="009044FD">
              <w:t>Yes</w:t>
            </w:r>
          </w:p>
        </w:tc>
      </w:tr>
      <w:tr w:rsidRPr="009044FD" w:rsidR="00743422" w:rsidTr="09281E43" w14:paraId="388620E1" w14:textId="0558CEFE">
        <w:tc>
          <w:tcPr>
            <w:tcW w:w="3544" w:type="dxa"/>
            <w:tcMar/>
          </w:tcPr>
          <w:p w:rsidRPr="009044FD" w:rsidR="00743422" w:rsidP="00CB7FC4" w:rsidRDefault="00743422" w14:paraId="42EC74F7" w14:textId="77777777">
            <w:r w:rsidRPr="009044FD">
              <w:rPr>
                <w:b/>
              </w:rPr>
              <w:t xml:space="preserve">Table listing all the modules in the </w:t>
            </w:r>
            <w:r>
              <w:rPr>
                <w:b/>
              </w:rPr>
              <w:t>course</w:t>
            </w:r>
            <w:r w:rsidRPr="009044FD">
              <w:t xml:space="preserve"> indicating which modules are new and which (if any) are already approved </w:t>
            </w:r>
          </w:p>
          <w:p w:rsidR="00743422" w:rsidP="00CB7FC4" w:rsidRDefault="00743422" w14:paraId="3B078349" w14:textId="77777777">
            <w:pPr>
              <w:rPr>
                <w:b/>
              </w:rPr>
            </w:pPr>
            <w:r w:rsidRPr="005A6AA2">
              <w:rPr>
                <w:i/>
              </w:rPr>
              <w:t>See template C2</w:t>
            </w:r>
          </w:p>
        </w:tc>
        <w:tc>
          <w:tcPr>
            <w:tcW w:w="1985" w:type="dxa"/>
            <w:tcMar/>
          </w:tcPr>
          <w:p w:rsidR="00743422" w:rsidP="00CB7FC4" w:rsidRDefault="00743422" w14:paraId="377F3134" w14:textId="77777777">
            <w:r w:rsidRPr="009044FD">
              <w:t>Yes</w:t>
            </w:r>
          </w:p>
        </w:tc>
        <w:tc>
          <w:tcPr>
            <w:tcW w:w="2397" w:type="dxa"/>
            <w:tcMar/>
          </w:tcPr>
          <w:p w:rsidR="00743422" w:rsidP="00CB7FC4" w:rsidRDefault="00743422" w14:paraId="7E9182D8" w14:textId="77777777">
            <w:r w:rsidRPr="00341CBB">
              <w:t>Yes</w:t>
            </w:r>
          </w:p>
        </w:tc>
        <w:tc>
          <w:tcPr>
            <w:tcW w:w="2564" w:type="dxa"/>
            <w:tcMar/>
          </w:tcPr>
          <w:p w:rsidR="00743422" w:rsidP="00CB7FC4" w:rsidRDefault="00743422" w14:paraId="670A0230" w14:textId="77777777">
            <w:r w:rsidRPr="00341CBB">
              <w:t>Yes</w:t>
            </w:r>
          </w:p>
        </w:tc>
        <w:tc>
          <w:tcPr>
            <w:tcW w:w="2260" w:type="dxa"/>
            <w:tcMar/>
          </w:tcPr>
          <w:p w:rsidR="00743422" w:rsidP="00CB7FC4" w:rsidRDefault="00743422" w14:paraId="52894174" w14:textId="77777777">
            <w:r w:rsidRPr="00341CBB">
              <w:t>Yes</w:t>
            </w:r>
          </w:p>
        </w:tc>
        <w:tc>
          <w:tcPr>
            <w:tcW w:w="1993" w:type="dxa"/>
            <w:tcMar/>
          </w:tcPr>
          <w:p w:rsidR="00743422" w:rsidP="00CB7FC4" w:rsidRDefault="00743422" w14:paraId="58DF9A14" w14:textId="77777777">
            <w:r w:rsidRPr="00341CBB">
              <w:t>Yes</w:t>
            </w:r>
          </w:p>
        </w:tc>
      </w:tr>
      <w:tr w:rsidRPr="009044FD" w:rsidR="00743422" w:rsidTr="09281E43" w14:paraId="2EA78AB5" w14:textId="7CEE85CC">
        <w:tc>
          <w:tcPr>
            <w:tcW w:w="3544" w:type="dxa"/>
            <w:tcMar/>
          </w:tcPr>
          <w:p w:rsidRPr="009044FD" w:rsidR="00743422" w:rsidP="00CB7FC4" w:rsidRDefault="00743422" w14:paraId="7185C8EE" w14:textId="77777777">
            <w:r w:rsidRPr="009044FD">
              <w:rPr>
                <w:b/>
              </w:rPr>
              <w:t>Module Descriptor</w:t>
            </w:r>
            <w:r>
              <w:rPr>
                <w:b/>
              </w:rPr>
              <w:t>s/Directory</w:t>
            </w:r>
            <w:r w:rsidRPr="009044FD">
              <w:rPr>
                <w:b/>
              </w:rPr>
              <w:fldChar w:fldCharType="begin"/>
            </w:r>
            <w:r w:rsidRPr="009044FD">
              <w:instrText xml:space="preserve"> XE "Module Descriptor" </w:instrText>
            </w:r>
            <w:r w:rsidRPr="009044FD">
              <w:rPr>
                <w:b/>
              </w:rPr>
              <w:fldChar w:fldCharType="end"/>
            </w:r>
            <w:r w:rsidRPr="009044FD">
              <w:t xml:space="preserve"> in the standard </w:t>
            </w:r>
            <w:r>
              <w:t>U</w:t>
            </w:r>
            <w:r w:rsidRPr="009044FD">
              <w:t xml:space="preserve">niversity format </w:t>
            </w:r>
          </w:p>
          <w:p w:rsidRPr="009044FD" w:rsidR="00743422" w:rsidP="7C41EF6D" w:rsidRDefault="00743422" w14:paraId="41A55E8D" w14:textId="38D097A4">
            <w:pPr>
              <w:rPr>
                <w:i/>
                <w:iCs/>
              </w:rPr>
            </w:pPr>
            <w:r w:rsidRPr="7C41EF6D">
              <w:rPr>
                <w:i/>
                <w:iCs/>
              </w:rPr>
              <w:t>See template C5 and guidance CG (ii)</w:t>
            </w:r>
          </w:p>
        </w:tc>
        <w:tc>
          <w:tcPr>
            <w:tcW w:w="1985" w:type="dxa"/>
            <w:tcMar/>
          </w:tcPr>
          <w:p w:rsidRPr="009044FD" w:rsidR="00743422" w:rsidP="00CB7FC4" w:rsidRDefault="00743422" w14:paraId="6E559ED7" w14:textId="77777777">
            <w:r w:rsidRPr="009044FD">
              <w:t xml:space="preserve">Yes, for </w:t>
            </w:r>
            <w:r w:rsidRPr="009044FD">
              <w:rPr>
                <w:u w:val="single"/>
              </w:rPr>
              <w:t>all</w:t>
            </w:r>
            <w:r w:rsidRPr="009044FD">
              <w:t xml:space="preserve"> modules contributing to the </w:t>
            </w:r>
            <w:r>
              <w:t>course</w:t>
            </w:r>
            <w:r w:rsidRPr="009044FD">
              <w:t xml:space="preserve"> </w:t>
            </w:r>
          </w:p>
        </w:tc>
        <w:tc>
          <w:tcPr>
            <w:tcW w:w="2397" w:type="dxa"/>
            <w:tcMar/>
          </w:tcPr>
          <w:p w:rsidRPr="009044FD" w:rsidR="00743422" w:rsidP="00CB7FC4" w:rsidRDefault="00743422" w14:paraId="169C6956" w14:textId="77777777">
            <w:r w:rsidRPr="009044FD">
              <w:t xml:space="preserve">Yes, for </w:t>
            </w:r>
            <w:r w:rsidRPr="009044FD">
              <w:rPr>
                <w:u w:val="single"/>
              </w:rPr>
              <w:t>all</w:t>
            </w:r>
            <w:r w:rsidRPr="009044FD">
              <w:t xml:space="preserve"> modules contributing to the </w:t>
            </w:r>
            <w:r>
              <w:t>course</w:t>
            </w:r>
            <w:r w:rsidRPr="009044FD">
              <w:t xml:space="preserve"> </w:t>
            </w:r>
          </w:p>
        </w:tc>
        <w:tc>
          <w:tcPr>
            <w:tcW w:w="2564" w:type="dxa"/>
            <w:tcMar/>
          </w:tcPr>
          <w:p w:rsidRPr="009044FD" w:rsidR="00743422" w:rsidP="00CB7FC4" w:rsidRDefault="00743422" w14:paraId="0F7F1CDC" w14:textId="77777777">
            <w:r w:rsidRPr="009044FD">
              <w:t xml:space="preserve">Yes, for </w:t>
            </w:r>
            <w:r w:rsidRPr="009044FD">
              <w:rPr>
                <w:u w:val="single"/>
              </w:rPr>
              <w:t>all</w:t>
            </w:r>
            <w:r w:rsidRPr="009044FD">
              <w:t xml:space="preserve"> modules contributing to the </w:t>
            </w:r>
            <w:r>
              <w:t>course</w:t>
            </w:r>
            <w:r w:rsidRPr="009044FD">
              <w:t xml:space="preserve"> </w:t>
            </w:r>
          </w:p>
        </w:tc>
        <w:tc>
          <w:tcPr>
            <w:tcW w:w="2260" w:type="dxa"/>
            <w:tcMar/>
          </w:tcPr>
          <w:p w:rsidRPr="009044FD" w:rsidR="00743422" w:rsidP="00CB7FC4" w:rsidRDefault="00743422" w14:paraId="044A8BDD" w14:textId="77777777">
            <w:r w:rsidRPr="009044FD">
              <w:t xml:space="preserve">Yes, for </w:t>
            </w:r>
            <w:r w:rsidRPr="009044FD">
              <w:rPr>
                <w:u w:val="single"/>
              </w:rPr>
              <w:t>all</w:t>
            </w:r>
            <w:r w:rsidRPr="009044FD">
              <w:t xml:space="preserve"> modules contributing to the </w:t>
            </w:r>
            <w:r>
              <w:t>course</w:t>
            </w:r>
            <w:r w:rsidRPr="009044FD">
              <w:t xml:space="preserve"> </w:t>
            </w:r>
          </w:p>
        </w:tc>
        <w:tc>
          <w:tcPr>
            <w:tcW w:w="1993" w:type="dxa"/>
            <w:tcMar/>
          </w:tcPr>
          <w:p w:rsidRPr="009044FD" w:rsidR="00743422" w:rsidP="00CB7FC4" w:rsidRDefault="00743422" w14:paraId="47883E6E" w14:textId="77777777">
            <w:r w:rsidRPr="009044FD">
              <w:t xml:space="preserve">Yes, for </w:t>
            </w:r>
            <w:r w:rsidRPr="009044FD">
              <w:rPr>
                <w:u w:val="single"/>
              </w:rPr>
              <w:t>all</w:t>
            </w:r>
            <w:r w:rsidRPr="009044FD">
              <w:t xml:space="preserve"> modules contributing to the </w:t>
            </w:r>
            <w:r>
              <w:t>course</w:t>
            </w:r>
            <w:r w:rsidRPr="009044FD">
              <w:t xml:space="preserve"> </w:t>
            </w:r>
          </w:p>
        </w:tc>
      </w:tr>
      <w:tr w:rsidRPr="009044FD" w:rsidR="00743422" w:rsidTr="09281E43" w14:paraId="063B5AE4" w14:textId="253A1C82">
        <w:tc>
          <w:tcPr>
            <w:tcW w:w="3544" w:type="dxa"/>
            <w:tcMar/>
          </w:tcPr>
          <w:p w:rsidR="00743422" w:rsidP="00CB7FC4" w:rsidRDefault="00743422" w14:paraId="54494E7D" w14:textId="77777777">
            <w:pPr>
              <w:rPr>
                <w:b/>
              </w:rPr>
            </w:pPr>
            <w:r>
              <w:rPr>
                <w:b/>
              </w:rPr>
              <w:lastRenderedPageBreak/>
              <w:t>Indicative module summative assessment map</w:t>
            </w:r>
          </w:p>
          <w:p w:rsidRPr="009044FD" w:rsidR="00743422" w:rsidP="00CB7FC4" w:rsidRDefault="00743422" w14:paraId="093A0EAA" w14:textId="77777777">
            <w:pPr>
              <w:rPr>
                <w:b/>
              </w:rPr>
            </w:pPr>
            <w:r>
              <w:rPr>
                <w:i/>
              </w:rPr>
              <w:t>See template C11</w:t>
            </w:r>
          </w:p>
        </w:tc>
        <w:tc>
          <w:tcPr>
            <w:tcW w:w="1985" w:type="dxa"/>
            <w:tcMar/>
          </w:tcPr>
          <w:p w:rsidRPr="009044FD" w:rsidR="00743422" w:rsidP="00CB7FC4" w:rsidRDefault="00743422" w14:paraId="63BE758B" w14:textId="77777777">
            <w:r>
              <w:t>Yes</w:t>
            </w:r>
          </w:p>
        </w:tc>
        <w:tc>
          <w:tcPr>
            <w:tcW w:w="2397" w:type="dxa"/>
            <w:tcMar/>
          </w:tcPr>
          <w:p w:rsidRPr="009044FD" w:rsidR="00743422" w:rsidP="00CB7FC4" w:rsidRDefault="00743422" w14:paraId="31F7E8AA" w14:textId="77777777">
            <w:r>
              <w:t>Yes</w:t>
            </w:r>
          </w:p>
        </w:tc>
        <w:tc>
          <w:tcPr>
            <w:tcW w:w="2564" w:type="dxa"/>
            <w:tcMar/>
          </w:tcPr>
          <w:p w:rsidRPr="009044FD" w:rsidR="00743422" w:rsidP="00CB7FC4" w:rsidRDefault="00743422" w14:paraId="003A867A" w14:textId="77777777">
            <w:r>
              <w:t>Yes</w:t>
            </w:r>
          </w:p>
        </w:tc>
        <w:tc>
          <w:tcPr>
            <w:tcW w:w="2260" w:type="dxa"/>
            <w:tcMar/>
          </w:tcPr>
          <w:p w:rsidRPr="009044FD" w:rsidR="00743422" w:rsidP="00CB7FC4" w:rsidRDefault="00743422" w14:paraId="6C69ABCF" w14:textId="77777777">
            <w:r>
              <w:t>Yes</w:t>
            </w:r>
          </w:p>
        </w:tc>
        <w:tc>
          <w:tcPr>
            <w:tcW w:w="1993" w:type="dxa"/>
            <w:tcMar/>
          </w:tcPr>
          <w:p w:rsidRPr="009044FD" w:rsidR="00743422" w:rsidP="00CB7FC4" w:rsidRDefault="00743422" w14:paraId="3286CC37" w14:textId="77777777">
            <w:r>
              <w:t>Yes</w:t>
            </w:r>
          </w:p>
        </w:tc>
      </w:tr>
      <w:tr w:rsidRPr="009044FD" w:rsidR="00743422" w:rsidTr="09281E43" w14:paraId="305B96D1" w14:textId="36F614A3">
        <w:tc>
          <w:tcPr>
            <w:tcW w:w="3544" w:type="dxa"/>
            <w:tcMar/>
          </w:tcPr>
          <w:p w:rsidRPr="009044FD" w:rsidR="00743422" w:rsidP="00551818" w:rsidRDefault="00743422" w14:paraId="25DC1321" w14:textId="77777777">
            <w:pPr>
              <w:contextualSpacing/>
              <w:rPr>
                <w:rFonts w:cs="Arial"/>
                <w:szCs w:val="24"/>
              </w:rPr>
            </w:pPr>
            <w:r w:rsidRPr="009044FD">
              <w:rPr>
                <w:rFonts w:cs="Arial"/>
                <w:b/>
                <w:szCs w:val="24"/>
              </w:rPr>
              <w:t>Resources Document</w:t>
            </w:r>
            <w:r w:rsidRPr="009044FD">
              <w:rPr>
                <w:rFonts w:cs="Arial"/>
                <w:szCs w:val="24"/>
              </w:rPr>
              <w:t xml:space="preserve"> relating to the human and physical resources available </w:t>
            </w:r>
          </w:p>
          <w:p w:rsidRPr="009044FD" w:rsidR="00743422" w:rsidP="00551818" w:rsidRDefault="00743422" w14:paraId="5A18948C" w14:textId="310EFFDD">
            <w:pPr>
              <w:contextualSpacing/>
              <w:rPr>
                <w:rFonts w:cs="Arial"/>
                <w:i/>
                <w:szCs w:val="24"/>
              </w:rPr>
            </w:pPr>
            <w:r>
              <w:rPr>
                <w:rFonts w:cs="Arial"/>
                <w:i/>
                <w:szCs w:val="24"/>
              </w:rPr>
              <w:t xml:space="preserve">See </w:t>
            </w:r>
            <w:r w:rsidR="00B038C3">
              <w:rPr>
                <w:rFonts w:cs="Arial"/>
                <w:i/>
                <w:szCs w:val="24"/>
              </w:rPr>
              <w:t xml:space="preserve">template C14 and </w:t>
            </w:r>
            <w:r>
              <w:rPr>
                <w:rFonts w:cs="Arial"/>
                <w:i/>
                <w:szCs w:val="24"/>
              </w:rPr>
              <w:t>guidance CG(i</w:t>
            </w:r>
            <w:r w:rsidRPr="005A6AA2">
              <w:rPr>
                <w:rFonts w:cs="Arial"/>
                <w:i/>
                <w:szCs w:val="24"/>
              </w:rPr>
              <w:t>)</w:t>
            </w:r>
          </w:p>
        </w:tc>
        <w:tc>
          <w:tcPr>
            <w:tcW w:w="1985" w:type="dxa"/>
            <w:tcMar/>
          </w:tcPr>
          <w:p w:rsidRPr="009044FD" w:rsidR="00743422" w:rsidP="00551818" w:rsidRDefault="00743422" w14:paraId="7D0AD10F" w14:textId="77777777">
            <w:pPr>
              <w:contextualSpacing/>
              <w:rPr>
                <w:rFonts w:cs="Arial"/>
                <w:szCs w:val="24"/>
              </w:rPr>
            </w:pPr>
            <w:r w:rsidRPr="009044FD">
              <w:rPr>
                <w:rFonts w:cs="Arial"/>
                <w:szCs w:val="24"/>
              </w:rPr>
              <w:t>Yes</w:t>
            </w:r>
          </w:p>
        </w:tc>
        <w:tc>
          <w:tcPr>
            <w:tcW w:w="2397" w:type="dxa"/>
            <w:tcMar/>
          </w:tcPr>
          <w:p w:rsidRPr="009044FD" w:rsidR="00743422" w:rsidP="5585EF66" w:rsidRDefault="00743422" w14:paraId="753B789C" w14:textId="5FE74695">
            <w:pPr>
              <w:contextualSpacing/>
              <w:rPr>
                <w:rFonts w:cs="Arial"/>
              </w:rPr>
            </w:pPr>
            <w:r w:rsidRPr="5585EF66">
              <w:rPr>
                <w:rFonts w:cs="Arial"/>
              </w:rPr>
              <w:t>Yes, with reference to the resources available at KU and the Collaborative Partner</w:t>
            </w:r>
          </w:p>
        </w:tc>
        <w:tc>
          <w:tcPr>
            <w:tcW w:w="2564" w:type="dxa"/>
            <w:tcMar/>
          </w:tcPr>
          <w:p w:rsidRPr="009044FD" w:rsidR="00743422" w:rsidP="5585EF66" w:rsidRDefault="00743422" w14:paraId="25430ACA" w14:textId="5DBD9565">
            <w:pPr>
              <w:contextualSpacing/>
              <w:rPr>
                <w:rFonts w:cs="Arial"/>
              </w:rPr>
            </w:pPr>
            <w:r w:rsidRPr="5585EF66">
              <w:rPr>
                <w:rFonts w:cs="Arial"/>
              </w:rPr>
              <w:t>Yes</w:t>
            </w:r>
          </w:p>
        </w:tc>
        <w:tc>
          <w:tcPr>
            <w:tcW w:w="2260" w:type="dxa"/>
            <w:tcMar/>
          </w:tcPr>
          <w:p w:rsidRPr="009044FD" w:rsidR="00743422" w:rsidP="00551818" w:rsidRDefault="00743422" w14:paraId="37460F65" w14:textId="77777777">
            <w:pPr>
              <w:contextualSpacing/>
              <w:rPr>
                <w:rFonts w:cs="Arial"/>
                <w:szCs w:val="24"/>
              </w:rPr>
            </w:pPr>
            <w:r w:rsidRPr="009044FD">
              <w:rPr>
                <w:rFonts w:cs="Arial"/>
                <w:szCs w:val="24"/>
              </w:rPr>
              <w:t>Yes</w:t>
            </w:r>
          </w:p>
        </w:tc>
        <w:tc>
          <w:tcPr>
            <w:tcW w:w="1993" w:type="dxa"/>
            <w:tcMar/>
          </w:tcPr>
          <w:p w:rsidRPr="009044FD" w:rsidR="00743422" w:rsidP="6B975438" w:rsidRDefault="660A70A7" w14:paraId="780AA15D" w14:textId="55ADEB93">
            <w:pPr>
              <w:contextualSpacing/>
              <w:rPr>
                <w:rFonts w:cs="Arial"/>
              </w:rPr>
            </w:pPr>
            <w:r w:rsidRPr="6B975438">
              <w:rPr>
                <w:rFonts w:cs="Arial"/>
              </w:rPr>
              <w:t xml:space="preserve">Yes, with specific reference to the resources available to </w:t>
            </w:r>
            <w:r w:rsidRPr="6B975438" w:rsidR="1E3DB4A2">
              <w:rPr>
                <w:rFonts w:cs="Arial"/>
              </w:rPr>
              <w:t>distance learning</w:t>
            </w:r>
            <w:r w:rsidRPr="6B975438">
              <w:rPr>
                <w:rFonts w:cs="Arial"/>
              </w:rPr>
              <w:t xml:space="preserve"> students</w:t>
            </w:r>
          </w:p>
        </w:tc>
      </w:tr>
      <w:tr w:rsidR="6B975438" w:rsidTr="09281E43" w14:paraId="459523E3" w14:textId="77777777">
        <w:trPr>
          <w:trHeight w:val="300"/>
        </w:trPr>
        <w:tc>
          <w:tcPr>
            <w:tcW w:w="3544" w:type="dxa"/>
            <w:tcMar/>
          </w:tcPr>
          <w:p w:rsidR="6B60EDDD" w:rsidP="00544B57" w:rsidRDefault="6B60EDDD" w14:paraId="23B24CF3" w14:textId="584EB412">
            <w:pPr>
              <w:pStyle w:val="ListBullet"/>
              <w:numPr>
                <w:ilvl w:val="0"/>
                <w:numId w:val="0"/>
              </w:numPr>
              <w:spacing w:line="240" w:lineRule="auto"/>
              <w:rPr>
                <w:rFonts w:cs="Arial"/>
                <w:b/>
                <w:bCs/>
              </w:rPr>
            </w:pPr>
            <w:r w:rsidRPr="6B975438">
              <w:rPr>
                <w:rFonts w:cs="Arial"/>
                <w:b/>
                <w:bCs/>
              </w:rPr>
              <w:t>Academic Framework and Academic Regulations Key Points Checklists</w:t>
            </w:r>
          </w:p>
          <w:p w:rsidR="6B975438" w:rsidP="00544B57" w:rsidRDefault="6B975438" w14:paraId="144914DE" w14:textId="1A941B53">
            <w:pPr>
              <w:pStyle w:val="ListBullet"/>
              <w:numPr>
                <w:ilvl w:val="0"/>
                <w:numId w:val="0"/>
              </w:numPr>
              <w:spacing w:line="240" w:lineRule="auto"/>
              <w:rPr>
                <w:rFonts w:cs="Arial"/>
                <w:i/>
                <w:iCs/>
              </w:rPr>
            </w:pPr>
          </w:p>
          <w:p w:rsidR="6B60EDDD" w:rsidP="09281E43" w:rsidRDefault="6B60EDDD" w14:noSpellErr="1" w14:paraId="7E0CFBF6" w14:textId="0E85EF93">
            <w:pPr>
              <w:pStyle w:val="ListBullet"/>
              <w:numPr>
                <w:ilvl w:val="0"/>
                <w:numId w:val="0"/>
              </w:numPr>
              <w:spacing w:line="240" w:lineRule="auto"/>
              <w:rPr>
                <w:rFonts w:cs="Arial"/>
                <w:i w:val="1"/>
                <w:iCs w:val="1"/>
              </w:rPr>
            </w:pPr>
            <w:r w:rsidRPr="09281E43" w:rsidR="6B60EDDD">
              <w:rPr>
                <w:rFonts w:cs="Arial"/>
                <w:i w:val="1"/>
                <w:iCs w:val="1"/>
              </w:rPr>
              <w:t>See template C16</w:t>
            </w:r>
          </w:p>
          <w:p w:rsidR="6B60EDDD" w:rsidP="09281E43" w:rsidRDefault="6B60EDDD" w14:paraId="3D111A21" w14:textId="2F730852">
            <w:pPr>
              <w:pStyle w:val="ListBullet"/>
              <w:numPr>
                <w:ilvl w:val="0"/>
                <w:numId w:val="0"/>
              </w:numPr>
              <w:spacing w:line="240" w:lineRule="auto"/>
              <w:rPr>
                <w:rFonts w:cs="Arial"/>
                <w:i w:val="1"/>
                <w:iCs w:val="1"/>
              </w:rPr>
            </w:pPr>
          </w:p>
          <w:p w:rsidR="6B60EDDD" w:rsidP="09281E43" w:rsidRDefault="6B60EDDD" w14:paraId="1C36AF89" w14:textId="6EC9C8AF">
            <w:pPr>
              <w:pStyle w:val="ListBullet"/>
              <w:numPr>
                <w:ilvl w:val="0"/>
                <w:numId w:val="0"/>
              </w:numPr>
              <w:spacing w:line="240" w:lineRule="auto"/>
              <w:ind w:left="0"/>
              <w:rPr>
                <w:rFonts w:cs="Arial"/>
                <w:i w:val="1"/>
                <w:iCs w:val="1"/>
                <w:sz w:val="22"/>
                <w:szCs w:val="22"/>
              </w:rPr>
            </w:pPr>
            <w:r w:rsidRPr="09281E43" w:rsidR="3DD01856">
              <w:rPr>
                <w:rFonts w:cs="Arial"/>
                <w:i w:val="1"/>
                <w:iCs w:val="1"/>
                <w:sz w:val="22"/>
                <w:szCs w:val="22"/>
              </w:rPr>
              <w:t xml:space="preserve">This document is not presented to the validation panel but </w:t>
            </w:r>
            <w:r w:rsidRPr="09281E43" w:rsidR="3DD01856">
              <w:rPr>
                <w:rFonts w:cs="Arial"/>
                <w:i w:val="1"/>
                <w:iCs w:val="1"/>
                <w:sz w:val="22"/>
                <w:szCs w:val="22"/>
              </w:rPr>
              <w:t>is still required to</w:t>
            </w:r>
            <w:r w:rsidRPr="09281E43" w:rsidR="3DD01856">
              <w:rPr>
                <w:rFonts w:cs="Arial"/>
                <w:i w:val="1"/>
                <w:iCs w:val="1"/>
                <w:sz w:val="22"/>
                <w:szCs w:val="22"/>
              </w:rPr>
              <w:t xml:space="preserve"> be produced at the same time</w:t>
            </w:r>
          </w:p>
        </w:tc>
        <w:tc>
          <w:tcPr>
            <w:tcW w:w="1985" w:type="dxa"/>
            <w:tcMar/>
          </w:tcPr>
          <w:p w:rsidR="6B60EDDD" w:rsidP="6B975438" w:rsidRDefault="6B60EDDD" w14:paraId="0C6232D9" w14:textId="20F4B1CE">
            <w:pPr>
              <w:rPr>
                <w:rFonts w:cs="Arial"/>
              </w:rPr>
            </w:pPr>
            <w:r w:rsidRPr="6B975438">
              <w:rPr>
                <w:rFonts w:cs="Arial"/>
              </w:rPr>
              <w:t>Yes</w:t>
            </w:r>
          </w:p>
        </w:tc>
        <w:tc>
          <w:tcPr>
            <w:tcW w:w="2397" w:type="dxa"/>
            <w:tcMar/>
          </w:tcPr>
          <w:p w:rsidR="6B60EDDD" w:rsidP="6B975438" w:rsidRDefault="6B60EDDD" w14:paraId="07F710D9" w14:textId="09F2DF33">
            <w:pPr>
              <w:rPr>
                <w:rFonts w:cs="Arial"/>
              </w:rPr>
            </w:pPr>
            <w:r w:rsidRPr="6B975438">
              <w:rPr>
                <w:rFonts w:cs="Arial"/>
              </w:rPr>
              <w:t>Yes</w:t>
            </w:r>
          </w:p>
        </w:tc>
        <w:tc>
          <w:tcPr>
            <w:tcW w:w="2564" w:type="dxa"/>
            <w:tcMar/>
          </w:tcPr>
          <w:p w:rsidR="6B60EDDD" w:rsidP="6B975438" w:rsidRDefault="6B60EDDD" w14:paraId="493A60A8" w14:textId="240512B0">
            <w:pPr>
              <w:rPr>
                <w:rFonts w:cs="Arial"/>
              </w:rPr>
            </w:pPr>
            <w:r w:rsidRPr="6B975438">
              <w:rPr>
                <w:rFonts w:cs="Arial"/>
              </w:rPr>
              <w:t>Yes</w:t>
            </w:r>
          </w:p>
        </w:tc>
        <w:tc>
          <w:tcPr>
            <w:tcW w:w="2260" w:type="dxa"/>
            <w:tcMar/>
          </w:tcPr>
          <w:p w:rsidR="6B60EDDD" w:rsidP="6B975438" w:rsidRDefault="6B60EDDD" w14:paraId="614AC2F7" w14:textId="4ED59303">
            <w:pPr>
              <w:rPr>
                <w:rFonts w:cs="Arial"/>
              </w:rPr>
            </w:pPr>
            <w:r w:rsidRPr="6B975438">
              <w:rPr>
                <w:rFonts w:cs="Arial"/>
              </w:rPr>
              <w:t>Yes</w:t>
            </w:r>
          </w:p>
        </w:tc>
        <w:tc>
          <w:tcPr>
            <w:tcW w:w="1993" w:type="dxa"/>
            <w:tcMar/>
          </w:tcPr>
          <w:p w:rsidR="6B60EDDD" w:rsidP="6B975438" w:rsidRDefault="6B60EDDD" w14:paraId="6D7070C5" w14:textId="7C053DE8">
            <w:pPr>
              <w:rPr>
                <w:rFonts w:cs="Arial"/>
              </w:rPr>
            </w:pPr>
            <w:r w:rsidRPr="6B975438">
              <w:rPr>
                <w:rFonts w:cs="Arial"/>
              </w:rPr>
              <w:t>Yes</w:t>
            </w:r>
          </w:p>
        </w:tc>
      </w:tr>
      <w:tr w:rsidR="6B975438" w:rsidTr="09281E43" w14:paraId="57694559" w14:textId="77777777">
        <w:trPr>
          <w:trHeight w:val="300"/>
        </w:trPr>
        <w:tc>
          <w:tcPr>
            <w:tcW w:w="3544" w:type="dxa"/>
            <w:tcMar/>
          </w:tcPr>
          <w:p w:rsidR="6B60EDDD" w:rsidP="00544B57" w:rsidRDefault="6B60EDDD" w14:paraId="1338C83E" w14:textId="751A76A4">
            <w:pPr>
              <w:pStyle w:val="ListBullet"/>
              <w:numPr>
                <w:ilvl w:val="0"/>
                <w:numId w:val="0"/>
              </w:numPr>
              <w:spacing w:line="240" w:lineRule="auto"/>
              <w:rPr>
                <w:rFonts w:cs="Arial"/>
                <w:b/>
                <w:bCs/>
              </w:rPr>
            </w:pPr>
            <w:r w:rsidRPr="6B975438">
              <w:rPr>
                <w:rFonts w:cs="Arial"/>
                <w:b/>
                <w:bCs/>
              </w:rPr>
              <w:t>Briefing Document</w:t>
            </w:r>
          </w:p>
          <w:p w:rsidR="6B975438" w:rsidP="6B975438" w:rsidRDefault="6B975438" w14:paraId="51B043D2" w14:textId="7E1A46F7">
            <w:pPr>
              <w:pStyle w:val="ListBullet"/>
              <w:numPr>
                <w:ilvl w:val="0"/>
                <w:numId w:val="0"/>
              </w:numPr>
              <w:spacing w:line="240" w:lineRule="auto"/>
              <w:rPr>
                <w:rFonts w:cs="Arial"/>
                <w:b/>
                <w:bCs/>
              </w:rPr>
            </w:pPr>
          </w:p>
          <w:p w:rsidR="6B60EDDD" w:rsidP="6B975438" w:rsidRDefault="6B60EDDD" w14:paraId="665CE83E" w14:textId="6A7153A5">
            <w:pPr>
              <w:pStyle w:val="ListBullet"/>
              <w:numPr>
                <w:ilvl w:val="0"/>
                <w:numId w:val="0"/>
              </w:numPr>
              <w:spacing w:line="240" w:lineRule="auto"/>
              <w:rPr>
                <w:rFonts w:cs="Arial"/>
                <w:b/>
                <w:bCs/>
              </w:rPr>
            </w:pPr>
            <w:r w:rsidRPr="6B975438">
              <w:rPr>
                <w:rFonts w:cs="Arial"/>
                <w:i/>
                <w:iCs/>
              </w:rPr>
              <w:lastRenderedPageBreak/>
              <w:t>See template C17</w:t>
            </w:r>
          </w:p>
        </w:tc>
        <w:tc>
          <w:tcPr>
            <w:tcW w:w="1985" w:type="dxa"/>
            <w:tcMar/>
          </w:tcPr>
          <w:p w:rsidR="6B60EDDD" w:rsidP="6B975438" w:rsidRDefault="6B60EDDD" w14:paraId="6C848CEC" w14:textId="2E4CF575">
            <w:pPr>
              <w:rPr>
                <w:rFonts w:cs="Arial"/>
              </w:rPr>
            </w:pPr>
            <w:r w:rsidRPr="6B975438">
              <w:rPr>
                <w:rFonts w:cs="Arial"/>
              </w:rPr>
              <w:lastRenderedPageBreak/>
              <w:t>Yes</w:t>
            </w:r>
          </w:p>
        </w:tc>
        <w:tc>
          <w:tcPr>
            <w:tcW w:w="2397" w:type="dxa"/>
            <w:tcMar/>
          </w:tcPr>
          <w:p w:rsidR="6B60EDDD" w:rsidP="6B975438" w:rsidRDefault="6B60EDDD" w14:paraId="156E7EAA" w14:textId="16B6493E">
            <w:pPr>
              <w:rPr>
                <w:rFonts w:cs="Arial"/>
              </w:rPr>
            </w:pPr>
            <w:r w:rsidRPr="6B975438">
              <w:rPr>
                <w:rFonts w:cs="Arial"/>
              </w:rPr>
              <w:t>Yes</w:t>
            </w:r>
          </w:p>
        </w:tc>
        <w:tc>
          <w:tcPr>
            <w:tcW w:w="2564" w:type="dxa"/>
            <w:tcMar/>
          </w:tcPr>
          <w:p w:rsidR="6B60EDDD" w:rsidP="6B975438" w:rsidRDefault="6B60EDDD" w14:paraId="661BE096" w14:textId="47157AE8">
            <w:pPr>
              <w:rPr>
                <w:rFonts w:cs="Arial"/>
              </w:rPr>
            </w:pPr>
            <w:r w:rsidRPr="6B975438">
              <w:rPr>
                <w:rFonts w:cs="Arial"/>
              </w:rPr>
              <w:t>Yes</w:t>
            </w:r>
          </w:p>
        </w:tc>
        <w:tc>
          <w:tcPr>
            <w:tcW w:w="2260" w:type="dxa"/>
            <w:tcMar/>
          </w:tcPr>
          <w:p w:rsidR="6B60EDDD" w:rsidP="6B975438" w:rsidRDefault="6B60EDDD" w14:paraId="07F0EB97" w14:textId="35552248">
            <w:pPr>
              <w:rPr>
                <w:rFonts w:cs="Arial"/>
              </w:rPr>
            </w:pPr>
            <w:r w:rsidRPr="6B975438">
              <w:rPr>
                <w:rFonts w:cs="Arial"/>
              </w:rPr>
              <w:t>Yes</w:t>
            </w:r>
          </w:p>
        </w:tc>
        <w:tc>
          <w:tcPr>
            <w:tcW w:w="1993" w:type="dxa"/>
            <w:tcMar/>
          </w:tcPr>
          <w:p w:rsidR="6B60EDDD" w:rsidP="6B975438" w:rsidRDefault="6B60EDDD" w14:paraId="572EF3C6" w14:textId="70488FF9">
            <w:pPr>
              <w:rPr>
                <w:rFonts w:cs="Arial"/>
              </w:rPr>
            </w:pPr>
            <w:r w:rsidRPr="6B975438">
              <w:rPr>
                <w:rFonts w:cs="Arial"/>
              </w:rPr>
              <w:t>Yes</w:t>
            </w:r>
          </w:p>
        </w:tc>
      </w:tr>
      <w:tr w:rsidR="6B975438" w:rsidTr="09281E43" w14:paraId="2ADF3ECD" w14:textId="77777777">
        <w:trPr>
          <w:trHeight w:val="300"/>
        </w:trPr>
        <w:tc>
          <w:tcPr>
            <w:tcW w:w="3544" w:type="dxa"/>
            <w:tcMar/>
          </w:tcPr>
          <w:p w:rsidR="6B60EDDD" w:rsidP="00544B57" w:rsidRDefault="6B60EDDD" w14:paraId="2B60095F" w14:textId="0A3157F4">
            <w:pPr>
              <w:pStyle w:val="ListBullet"/>
              <w:numPr>
                <w:ilvl w:val="0"/>
                <w:numId w:val="0"/>
              </w:numPr>
              <w:spacing w:line="240" w:lineRule="auto"/>
              <w:rPr>
                <w:rFonts w:cs="Arial"/>
                <w:b/>
                <w:bCs/>
              </w:rPr>
            </w:pPr>
            <w:r w:rsidRPr="6B975438">
              <w:rPr>
                <w:rFonts w:cs="Arial"/>
                <w:b/>
                <w:bCs/>
              </w:rPr>
              <w:t>Module Delivery Dates</w:t>
            </w:r>
          </w:p>
          <w:p w:rsidR="6B975438" w:rsidP="00544B57" w:rsidRDefault="6B975438" w14:paraId="332F218B" w14:textId="5F47D4C3">
            <w:pPr>
              <w:pStyle w:val="ListBullet"/>
              <w:numPr>
                <w:ilvl w:val="0"/>
                <w:numId w:val="0"/>
              </w:numPr>
              <w:spacing w:line="240" w:lineRule="auto"/>
              <w:rPr>
                <w:rFonts w:cs="Arial"/>
                <w:b/>
                <w:bCs/>
              </w:rPr>
            </w:pPr>
          </w:p>
          <w:p w:rsidR="6B60EDDD" w:rsidP="6B975438" w:rsidRDefault="6B60EDDD" w14:paraId="2208CBBF" w14:textId="12F222C9">
            <w:pPr>
              <w:pStyle w:val="ListBullet"/>
              <w:numPr>
                <w:ilvl w:val="0"/>
                <w:numId w:val="0"/>
              </w:numPr>
              <w:spacing w:line="240" w:lineRule="auto"/>
              <w:rPr>
                <w:rFonts w:cs="Arial"/>
                <w:i/>
                <w:iCs/>
              </w:rPr>
            </w:pPr>
            <w:r w:rsidRPr="6B975438">
              <w:rPr>
                <w:rFonts w:cs="Arial"/>
                <w:i/>
                <w:iCs/>
              </w:rPr>
              <w:t>See template C18</w:t>
            </w:r>
          </w:p>
          <w:p w:rsidR="6B975438" w:rsidP="00544B57" w:rsidRDefault="6B975438" w14:paraId="7ABF3D9A" w14:textId="4A971F91">
            <w:pPr>
              <w:pStyle w:val="ListBullet"/>
              <w:numPr>
                <w:ilvl w:val="0"/>
                <w:numId w:val="0"/>
              </w:numPr>
              <w:spacing w:line="240" w:lineRule="auto"/>
              <w:rPr>
                <w:rFonts w:cs="Arial"/>
                <w:i/>
                <w:iCs/>
              </w:rPr>
            </w:pPr>
          </w:p>
          <w:p w:rsidR="3EE05ED8" w:rsidP="6B975438" w:rsidRDefault="3EE05ED8" w14:paraId="457B44F2" w14:textId="336CA483">
            <w:pPr>
              <w:pStyle w:val="ListBullet"/>
              <w:numPr>
                <w:ilvl w:val="0"/>
                <w:numId w:val="0"/>
              </w:numPr>
              <w:spacing w:line="240" w:lineRule="auto"/>
              <w:rPr>
                <w:rFonts w:cs="Arial"/>
                <w:i/>
                <w:iCs/>
                <w:sz w:val="22"/>
              </w:rPr>
            </w:pPr>
            <w:r w:rsidRPr="6B975438">
              <w:rPr>
                <w:rFonts w:cs="Arial"/>
                <w:i/>
                <w:iCs/>
                <w:sz w:val="22"/>
              </w:rPr>
              <w:t>This document is not presented to the validation panel but is still required to be produced at the same time</w:t>
            </w:r>
          </w:p>
        </w:tc>
        <w:tc>
          <w:tcPr>
            <w:tcW w:w="1985" w:type="dxa"/>
            <w:tcMar/>
          </w:tcPr>
          <w:p w:rsidR="3EE05ED8" w:rsidP="6B975438" w:rsidRDefault="3EE05ED8" w14:paraId="4F6998E1" w14:textId="55BADEEC">
            <w:pPr>
              <w:rPr>
                <w:rFonts w:cs="Arial"/>
              </w:rPr>
            </w:pPr>
            <w:r w:rsidRPr="6B975438">
              <w:rPr>
                <w:rFonts w:cs="Arial"/>
              </w:rPr>
              <w:t>Yes</w:t>
            </w:r>
          </w:p>
        </w:tc>
        <w:tc>
          <w:tcPr>
            <w:tcW w:w="2397" w:type="dxa"/>
            <w:tcMar/>
          </w:tcPr>
          <w:p w:rsidR="3EE05ED8" w:rsidP="6B975438" w:rsidRDefault="3EE05ED8" w14:paraId="2109801E" w14:textId="391E782E">
            <w:pPr>
              <w:rPr>
                <w:rFonts w:cs="Arial"/>
              </w:rPr>
            </w:pPr>
            <w:r w:rsidRPr="6B975438">
              <w:rPr>
                <w:rFonts w:cs="Arial"/>
              </w:rPr>
              <w:t>Yes</w:t>
            </w:r>
          </w:p>
        </w:tc>
        <w:tc>
          <w:tcPr>
            <w:tcW w:w="2564" w:type="dxa"/>
            <w:tcMar/>
          </w:tcPr>
          <w:p w:rsidR="3EE05ED8" w:rsidP="6B975438" w:rsidRDefault="3EE05ED8" w14:paraId="3E1C5A0B" w14:textId="5E3741A4">
            <w:pPr>
              <w:rPr>
                <w:rFonts w:cs="Arial"/>
              </w:rPr>
            </w:pPr>
            <w:r w:rsidRPr="6B975438">
              <w:rPr>
                <w:rFonts w:cs="Arial"/>
              </w:rPr>
              <w:t>Yes</w:t>
            </w:r>
          </w:p>
        </w:tc>
        <w:tc>
          <w:tcPr>
            <w:tcW w:w="2260" w:type="dxa"/>
            <w:tcMar/>
          </w:tcPr>
          <w:p w:rsidR="3EE05ED8" w:rsidP="6B975438" w:rsidRDefault="3EE05ED8" w14:paraId="2EE440AA" w14:textId="784FCEE1">
            <w:pPr>
              <w:rPr>
                <w:rFonts w:cs="Arial"/>
              </w:rPr>
            </w:pPr>
            <w:r w:rsidRPr="6B975438">
              <w:rPr>
                <w:rFonts w:cs="Arial"/>
              </w:rPr>
              <w:t>Yes</w:t>
            </w:r>
          </w:p>
        </w:tc>
        <w:tc>
          <w:tcPr>
            <w:tcW w:w="1993" w:type="dxa"/>
            <w:tcMar/>
          </w:tcPr>
          <w:p w:rsidR="3EE05ED8" w:rsidP="6B975438" w:rsidRDefault="3EE05ED8" w14:paraId="4C9053D4" w14:textId="438AE601">
            <w:pPr>
              <w:rPr>
                <w:rFonts w:cs="Arial"/>
              </w:rPr>
            </w:pPr>
            <w:r w:rsidRPr="6B975438">
              <w:rPr>
                <w:rFonts w:cs="Arial"/>
              </w:rPr>
              <w:t>Yes</w:t>
            </w:r>
          </w:p>
        </w:tc>
      </w:tr>
      <w:tr w:rsidRPr="009044FD" w:rsidR="00743422" w:rsidTr="09281E43" w14:paraId="11AA0ED7" w14:textId="3CB670F2">
        <w:tc>
          <w:tcPr>
            <w:tcW w:w="3544" w:type="dxa"/>
            <w:tcMar/>
          </w:tcPr>
          <w:p w:rsidRPr="003F72E6" w:rsidR="00743422" w:rsidP="00551818" w:rsidRDefault="00743422" w14:paraId="126F70D0" w14:textId="77777777">
            <w:pPr>
              <w:pStyle w:val="ListBullet"/>
              <w:numPr>
                <w:ilvl w:val="0"/>
                <w:numId w:val="0"/>
              </w:numPr>
              <w:spacing w:after="0" w:line="240" w:lineRule="auto"/>
              <w:rPr>
                <w:rFonts w:cs="Arial"/>
                <w:b/>
              </w:rPr>
            </w:pPr>
            <w:r w:rsidRPr="003F72E6">
              <w:rPr>
                <w:rFonts w:cs="Arial"/>
                <w:b/>
              </w:rPr>
              <w:t>Liaison Document</w:t>
            </w:r>
            <w:r w:rsidRPr="003F72E6">
              <w:rPr>
                <w:rFonts w:cs="Arial"/>
                <w:b/>
              </w:rPr>
              <w:fldChar w:fldCharType="begin"/>
            </w:r>
            <w:r w:rsidRPr="003F72E6">
              <w:instrText xml:space="preserve"> XE "</w:instrText>
            </w:r>
            <w:r w:rsidRPr="003F72E6">
              <w:rPr>
                <w:rFonts w:cs="Arial"/>
                <w:noProof/>
              </w:rPr>
              <w:instrText>Liaison Document</w:instrText>
            </w:r>
            <w:r w:rsidRPr="003F72E6">
              <w:instrText xml:space="preserve">" </w:instrText>
            </w:r>
            <w:r w:rsidRPr="003F72E6">
              <w:rPr>
                <w:rFonts w:cs="Arial"/>
                <w:b/>
              </w:rPr>
              <w:fldChar w:fldCharType="end"/>
            </w:r>
          </w:p>
          <w:p w:rsidR="00743422" w:rsidP="7C41EF6D" w:rsidRDefault="00743422" w14:paraId="71CCBBCE" w14:textId="77777777">
            <w:pPr>
              <w:pStyle w:val="ListBullet"/>
              <w:numPr>
                <w:ilvl w:val="0"/>
                <w:numId w:val="0"/>
              </w:numPr>
              <w:spacing w:after="0" w:line="240" w:lineRule="auto"/>
              <w:rPr>
                <w:rFonts w:cs="Arial"/>
                <w:i/>
                <w:iCs/>
              </w:rPr>
            </w:pPr>
            <w:r w:rsidRPr="7C41EF6D">
              <w:rPr>
                <w:rFonts w:cs="Arial"/>
                <w:i/>
                <w:iCs/>
              </w:rPr>
              <w:t>See section B, guidance BG (ii)</w:t>
            </w:r>
          </w:p>
          <w:p w:rsidR="00DF061E" w:rsidP="7C41EF6D" w:rsidRDefault="00DF061E" w14:paraId="7F230731" w14:textId="77777777">
            <w:pPr>
              <w:pStyle w:val="ListBullet"/>
              <w:numPr>
                <w:ilvl w:val="0"/>
                <w:numId w:val="0"/>
              </w:numPr>
              <w:spacing w:after="0" w:line="240" w:lineRule="auto"/>
              <w:rPr>
                <w:rFonts w:cs="Arial"/>
                <w:i/>
                <w:iCs/>
              </w:rPr>
            </w:pPr>
          </w:p>
          <w:p w:rsidRPr="003F72E6" w:rsidR="00DF061E" w:rsidP="107056F3" w:rsidRDefault="00DF061E" w14:paraId="3D18B9FD" w14:textId="2127A5CF">
            <w:pPr>
              <w:pStyle w:val="ListBullet"/>
              <w:numPr>
                <w:ilvl w:val="0"/>
                <w:numId w:val="0"/>
              </w:numPr>
              <w:spacing w:after="0" w:line="240" w:lineRule="auto"/>
              <w:rPr>
                <w:rFonts w:cs="Arial"/>
                <w:i/>
                <w:iCs/>
              </w:rPr>
            </w:pPr>
            <w:r w:rsidRPr="107056F3">
              <w:rPr>
                <w:rFonts w:cs="Arial"/>
                <w:i/>
                <w:iCs/>
                <w:sz w:val="22"/>
              </w:rPr>
              <w:t xml:space="preserve">This document </w:t>
            </w:r>
            <w:r w:rsidRPr="107056F3" w:rsidR="002B48F7">
              <w:rPr>
                <w:rFonts w:cs="Arial"/>
                <w:i/>
                <w:iCs/>
                <w:sz w:val="22"/>
              </w:rPr>
              <w:t xml:space="preserve">is not presented to the validation panel but is still required to be produced </w:t>
            </w:r>
            <w:r w:rsidRPr="107056F3" w:rsidR="2E7692BC">
              <w:rPr>
                <w:rFonts w:cs="Arial"/>
                <w:i/>
                <w:iCs/>
                <w:sz w:val="22"/>
              </w:rPr>
              <w:t xml:space="preserve">in collaboration with QAE and other relevant departments. </w:t>
            </w:r>
          </w:p>
          <w:p w:rsidRPr="003F72E6" w:rsidR="00DF061E" w:rsidP="107056F3" w:rsidRDefault="003B0E8C" w14:paraId="70674FEA" w14:textId="3477BDA4">
            <w:pPr>
              <w:pStyle w:val="ListBullet"/>
              <w:numPr>
                <w:ilvl w:val="0"/>
                <w:numId w:val="0"/>
              </w:numPr>
              <w:spacing w:after="0" w:line="240" w:lineRule="auto"/>
              <w:rPr>
                <w:rFonts w:cs="Arial"/>
                <w:i/>
                <w:iCs/>
              </w:rPr>
            </w:pPr>
            <w:r w:rsidRPr="107056F3">
              <w:rPr>
                <w:rFonts w:cs="Arial"/>
                <w:i/>
                <w:iCs/>
                <w:sz w:val="22"/>
              </w:rPr>
              <w:t xml:space="preserve"> </w:t>
            </w:r>
          </w:p>
        </w:tc>
        <w:tc>
          <w:tcPr>
            <w:tcW w:w="1985" w:type="dxa"/>
            <w:tcMar/>
          </w:tcPr>
          <w:p w:rsidRPr="009044FD" w:rsidR="00743422" w:rsidP="00551818" w:rsidRDefault="00743422" w14:paraId="65804BD3" w14:textId="77777777">
            <w:pPr>
              <w:contextualSpacing/>
              <w:rPr>
                <w:rFonts w:cs="Arial"/>
                <w:szCs w:val="24"/>
              </w:rPr>
            </w:pPr>
            <w:r>
              <w:rPr>
                <w:rFonts w:cs="Arial"/>
                <w:szCs w:val="24"/>
              </w:rPr>
              <w:t>No</w:t>
            </w:r>
          </w:p>
        </w:tc>
        <w:tc>
          <w:tcPr>
            <w:tcW w:w="2397" w:type="dxa"/>
            <w:tcMar/>
          </w:tcPr>
          <w:p w:rsidRPr="009044FD" w:rsidR="00743422" w:rsidP="00551818" w:rsidRDefault="00743422" w14:paraId="189C8A01" w14:textId="77777777">
            <w:pPr>
              <w:contextualSpacing/>
              <w:rPr>
                <w:rFonts w:cs="Arial"/>
                <w:szCs w:val="24"/>
              </w:rPr>
            </w:pPr>
            <w:r w:rsidRPr="009044FD">
              <w:rPr>
                <w:rFonts w:cs="Arial"/>
                <w:szCs w:val="24"/>
              </w:rPr>
              <w:t>Yes</w:t>
            </w:r>
          </w:p>
        </w:tc>
        <w:tc>
          <w:tcPr>
            <w:tcW w:w="2564" w:type="dxa"/>
            <w:tcMar/>
          </w:tcPr>
          <w:p w:rsidRPr="009044FD" w:rsidR="00743422" w:rsidP="00551818" w:rsidRDefault="00743422" w14:paraId="356D5707" w14:textId="77777777">
            <w:pPr>
              <w:contextualSpacing/>
              <w:rPr>
                <w:rFonts w:cs="Arial"/>
                <w:szCs w:val="24"/>
              </w:rPr>
            </w:pPr>
            <w:r w:rsidRPr="009044FD">
              <w:rPr>
                <w:rFonts w:cs="Arial"/>
                <w:szCs w:val="24"/>
              </w:rPr>
              <w:t>Yes (if collaborative)</w:t>
            </w:r>
          </w:p>
        </w:tc>
        <w:tc>
          <w:tcPr>
            <w:tcW w:w="2260" w:type="dxa"/>
            <w:tcMar/>
          </w:tcPr>
          <w:p w:rsidRPr="009044FD" w:rsidR="00743422" w:rsidP="00551818" w:rsidRDefault="00743422" w14:paraId="177331B6" w14:textId="77777777">
            <w:pPr>
              <w:contextualSpacing/>
              <w:rPr>
                <w:rFonts w:cs="Arial"/>
                <w:szCs w:val="24"/>
              </w:rPr>
            </w:pPr>
            <w:r w:rsidRPr="009044FD">
              <w:rPr>
                <w:rFonts w:cs="Arial"/>
                <w:szCs w:val="24"/>
              </w:rPr>
              <w:t>Yes (if collaborative)</w:t>
            </w:r>
          </w:p>
        </w:tc>
        <w:tc>
          <w:tcPr>
            <w:tcW w:w="1993" w:type="dxa"/>
            <w:tcMar/>
          </w:tcPr>
          <w:p w:rsidRPr="009044FD" w:rsidR="00743422" w:rsidP="00551818" w:rsidRDefault="00743422" w14:paraId="722B328D" w14:textId="77777777">
            <w:pPr>
              <w:contextualSpacing/>
              <w:rPr>
                <w:rFonts w:cs="Arial"/>
                <w:szCs w:val="24"/>
              </w:rPr>
            </w:pPr>
            <w:r w:rsidRPr="009044FD">
              <w:rPr>
                <w:rFonts w:cs="Arial"/>
                <w:szCs w:val="24"/>
              </w:rPr>
              <w:t>Yes (if collaborative)</w:t>
            </w:r>
          </w:p>
        </w:tc>
      </w:tr>
      <w:tr w:rsidR="63E85D91" w:rsidTr="09281E43" w14:paraId="7375E34F" w14:textId="77777777">
        <w:trPr>
          <w:trHeight w:val="300"/>
        </w:trPr>
        <w:tc>
          <w:tcPr>
            <w:tcW w:w="3544" w:type="dxa"/>
            <w:tcMar/>
          </w:tcPr>
          <w:p w:rsidR="0463BC83" w:rsidP="008F01D2" w:rsidRDefault="0463BC83" w14:paraId="48122A83" w14:textId="3F14216E">
            <w:pPr>
              <w:pStyle w:val="ListBullet"/>
              <w:numPr>
                <w:ilvl w:val="0"/>
                <w:numId w:val="0"/>
              </w:numPr>
              <w:spacing w:line="240" w:lineRule="auto"/>
              <w:rPr>
                <w:rFonts w:cs="Arial"/>
                <w:b/>
                <w:bCs/>
              </w:rPr>
            </w:pPr>
            <w:r w:rsidRPr="63E85D91">
              <w:rPr>
                <w:rFonts w:cs="Arial"/>
                <w:b/>
                <w:bCs/>
              </w:rPr>
              <w:t>Operational Plan</w:t>
            </w:r>
          </w:p>
          <w:p w:rsidR="63E85D91" w:rsidP="008F01D2" w:rsidRDefault="63E85D91" w14:paraId="332CFEC4" w14:textId="058B8C6F">
            <w:pPr>
              <w:pStyle w:val="ListBullet"/>
              <w:numPr>
                <w:ilvl w:val="0"/>
                <w:numId w:val="0"/>
              </w:numPr>
              <w:spacing w:line="240" w:lineRule="auto"/>
              <w:rPr>
                <w:rFonts w:cs="Arial"/>
                <w:b/>
                <w:bCs/>
              </w:rPr>
            </w:pPr>
          </w:p>
          <w:p w:rsidR="63E85D91" w:rsidP="63E85D91" w:rsidRDefault="0056748B" w14:paraId="78C02CA2" w14:textId="641C2076">
            <w:pPr>
              <w:pStyle w:val="ListBullet"/>
              <w:numPr>
                <w:ilvl w:val="0"/>
                <w:numId w:val="0"/>
              </w:numPr>
              <w:spacing w:after="0" w:line="240" w:lineRule="auto"/>
              <w:rPr>
                <w:rFonts w:cs="Arial"/>
                <w:i/>
                <w:iCs/>
              </w:rPr>
            </w:pPr>
            <w:r>
              <w:rPr>
                <w:rFonts w:cs="Arial"/>
                <w:i/>
                <w:iCs/>
              </w:rPr>
              <w:t xml:space="preserve">(Template to be produced </w:t>
            </w:r>
            <w:proofErr w:type="spellStart"/>
            <w:r>
              <w:rPr>
                <w:rFonts w:cs="Arial"/>
                <w:i/>
                <w:iCs/>
              </w:rPr>
              <w:t>Cxx</w:t>
            </w:r>
            <w:proofErr w:type="spellEnd"/>
            <w:r>
              <w:rPr>
                <w:rFonts w:cs="Arial"/>
                <w:i/>
                <w:iCs/>
              </w:rPr>
              <w:t>)</w:t>
            </w:r>
          </w:p>
          <w:p w:rsidR="187CD058" w:rsidP="63E85D91" w:rsidRDefault="187CD058" w14:paraId="429F7807" w14:textId="22534584">
            <w:pPr>
              <w:pStyle w:val="ListBullet"/>
              <w:numPr>
                <w:ilvl w:val="0"/>
                <w:numId w:val="0"/>
              </w:numPr>
              <w:rPr>
                <w:rFonts w:cs="Arial"/>
                <w:i/>
                <w:iCs/>
              </w:rPr>
            </w:pPr>
          </w:p>
        </w:tc>
        <w:tc>
          <w:tcPr>
            <w:tcW w:w="1985" w:type="dxa"/>
            <w:tcMar/>
          </w:tcPr>
          <w:p w:rsidR="187CD058" w:rsidP="63E85D91" w:rsidRDefault="187CD058" w14:paraId="79515148" w14:textId="19FA7B4D">
            <w:pPr>
              <w:rPr>
                <w:rFonts w:cs="Arial"/>
              </w:rPr>
            </w:pPr>
            <w:r w:rsidRPr="63E85D91">
              <w:rPr>
                <w:rFonts w:cs="Arial"/>
              </w:rPr>
              <w:t>No</w:t>
            </w:r>
          </w:p>
        </w:tc>
        <w:tc>
          <w:tcPr>
            <w:tcW w:w="2397" w:type="dxa"/>
            <w:tcMar/>
          </w:tcPr>
          <w:p w:rsidR="187CD058" w:rsidP="63E85D91" w:rsidRDefault="187CD058" w14:paraId="5CA9A559" w14:textId="5101E6DA">
            <w:pPr>
              <w:rPr>
                <w:rFonts w:cs="Arial"/>
              </w:rPr>
            </w:pPr>
            <w:r w:rsidRPr="63E85D91">
              <w:rPr>
                <w:rFonts w:cs="Arial"/>
              </w:rPr>
              <w:t>Yes</w:t>
            </w:r>
          </w:p>
        </w:tc>
        <w:tc>
          <w:tcPr>
            <w:tcW w:w="2564" w:type="dxa"/>
            <w:tcMar/>
          </w:tcPr>
          <w:p w:rsidR="187CD058" w:rsidP="63E85D91" w:rsidRDefault="187CD058" w14:paraId="1F2CCEB6" w14:textId="6C3015E1">
            <w:pPr>
              <w:rPr>
                <w:rFonts w:cs="Arial"/>
              </w:rPr>
            </w:pPr>
            <w:r w:rsidRPr="63E85D91">
              <w:rPr>
                <w:rFonts w:cs="Arial"/>
              </w:rPr>
              <w:t>Yes (if collaborative)</w:t>
            </w:r>
          </w:p>
        </w:tc>
        <w:tc>
          <w:tcPr>
            <w:tcW w:w="2260" w:type="dxa"/>
            <w:tcMar/>
          </w:tcPr>
          <w:p w:rsidR="187CD058" w:rsidP="63E85D91" w:rsidRDefault="187CD058" w14:paraId="3AF56812" w14:textId="19E98520">
            <w:pPr>
              <w:rPr>
                <w:rFonts w:cs="Arial"/>
              </w:rPr>
            </w:pPr>
            <w:r w:rsidRPr="63E85D91">
              <w:rPr>
                <w:rFonts w:cs="Arial"/>
              </w:rPr>
              <w:t>Yes (if collaborative)</w:t>
            </w:r>
          </w:p>
        </w:tc>
        <w:tc>
          <w:tcPr>
            <w:tcW w:w="1993" w:type="dxa"/>
            <w:tcMar/>
          </w:tcPr>
          <w:p w:rsidR="187CD058" w:rsidP="63E85D91" w:rsidRDefault="187CD058" w14:paraId="1B944934" w14:textId="4BC2D3C2">
            <w:pPr>
              <w:rPr>
                <w:rFonts w:cs="Arial"/>
              </w:rPr>
            </w:pPr>
            <w:r w:rsidRPr="63E85D91">
              <w:rPr>
                <w:rFonts w:cs="Arial"/>
              </w:rPr>
              <w:t>Yes (if collaborative)</w:t>
            </w:r>
          </w:p>
        </w:tc>
      </w:tr>
      <w:tr w:rsidRPr="009044FD" w:rsidR="00743422" w:rsidTr="09281E43" w14:paraId="41F0199A" w14:textId="2F93F570">
        <w:tc>
          <w:tcPr>
            <w:tcW w:w="3544" w:type="dxa"/>
            <w:tcMar/>
          </w:tcPr>
          <w:p w:rsidRPr="003F72E6" w:rsidR="00743422" w:rsidP="00551818" w:rsidRDefault="00743422" w14:paraId="1C4AC28D" w14:textId="77777777">
            <w:pPr>
              <w:pStyle w:val="ListBullet"/>
              <w:numPr>
                <w:ilvl w:val="0"/>
                <w:numId w:val="0"/>
              </w:numPr>
              <w:spacing w:after="0" w:line="240" w:lineRule="auto"/>
              <w:rPr>
                <w:rFonts w:cs="Arial"/>
                <w:b/>
              </w:rPr>
            </w:pPr>
            <w:r w:rsidRPr="003F72E6">
              <w:rPr>
                <w:rFonts w:cs="Arial"/>
                <w:b/>
              </w:rPr>
              <w:lastRenderedPageBreak/>
              <w:t xml:space="preserve">Staff Development Plan </w:t>
            </w:r>
          </w:p>
          <w:p w:rsidRPr="003F72E6" w:rsidR="00743422" w:rsidP="17C90D71" w:rsidRDefault="00743422" w14:paraId="2B9D76B1" w14:textId="50B7A309">
            <w:pPr>
              <w:pStyle w:val="ListBullet"/>
              <w:numPr>
                <w:ilvl w:val="0"/>
                <w:numId w:val="0"/>
              </w:numPr>
              <w:spacing w:after="0" w:line="240" w:lineRule="auto"/>
              <w:rPr>
                <w:rFonts w:cs="Arial"/>
                <w:i/>
                <w:iCs/>
              </w:rPr>
            </w:pPr>
          </w:p>
        </w:tc>
        <w:tc>
          <w:tcPr>
            <w:tcW w:w="1985" w:type="dxa"/>
            <w:tcMar/>
          </w:tcPr>
          <w:p w:rsidRPr="009044FD" w:rsidR="00743422" w:rsidP="6B975438" w:rsidRDefault="660A70A7" w14:paraId="5CE1636A" w14:textId="11DACF57">
            <w:pPr>
              <w:contextualSpacing/>
              <w:rPr>
                <w:rFonts w:cs="Arial"/>
              </w:rPr>
            </w:pPr>
            <w:r w:rsidRPr="6B975438">
              <w:rPr>
                <w:rFonts w:cs="Arial"/>
              </w:rPr>
              <w:t>No (unless apprenticeship programme)</w:t>
            </w:r>
            <w:r w:rsidRPr="6B975438" w:rsidR="1CF0C8F0">
              <w:rPr>
                <w:rFonts w:cs="Arial"/>
              </w:rPr>
              <w:t xml:space="preserve"> - in which case CAT</w:t>
            </w:r>
            <w:r w:rsidRPr="6B975438" w:rsidR="47EEF1BF">
              <w:rPr>
                <w:rFonts w:cs="Arial"/>
              </w:rPr>
              <w:t xml:space="preserve"> </w:t>
            </w:r>
            <w:r w:rsidRPr="6B975438" w:rsidR="1CF0C8F0">
              <w:rPr>
                <w:rFonts w:cs="Arial"/>
              </w:rPr>
              <w:t xml:space="preserve">to provide (see </w:t>
            </w:r>
            <w:r w:rsidRPr="6B975438" w:rsidR="1C5C205E">
              <w:rPr>
                <w:rFonts w:cs="Arial"/>
              </w:rPr>
              <w:t>below)</w:t>
            </w:r>
          </w:p>
        </w:tc>
        <w:tc>
          <w:tcPr>
            <w:tcW w:w="2397" w:type="dxa"/>
            <w:tcMar/>
          </w:tcPr>
          <w:p w:rsidRPr="009044FD" w:rsidR="00743422" w:rsidP="6B975438" w:rsidRDefault="660A70A7" w14:paraId="1B8E2C58" w14:textId="35834C22">
            <w:pPr>
              <w:contextualSpacing/>
              <w:rPr>
                <w:rFonts w:cs="Arial"/>
              </w:rPr>
            </w:pPr>
            <w:r w:rsidRPr="6B975438">
              <w:rPr>
                <w:rFonts w:cs="Arial"/>
              </w:rPr>
              <w:t>Yes</w:t>
            </w:r>
            <w:r w:rsidRPr="6B975438" w:rsidR="7985D58D">
              <w:rPr>
                <w:rFonts w:cs="Arial"/>
              </w:rPr>
              <w:t xml:space="preserve"> - see template C19</w:t>
            </w:r>
          </w:p>
        </w:tc>
        <w:tc>
          <w:tcPr>
            <w:tcW w:w="2564" w:type="dxa"/>
            <w:tcMar/>
          </w:tcPr>
          <w:p w:rsidRPr="009044FD" w:rsidR="00743422" w:rsidP="6B975438" w:rsidRDefault="660A70A7" w14:paraId="36EC7161" w14:textId="27A96386">
            <w:pPr>
              <w:contextualSpacing/>
              <w:rPr>
                <w:rFonts w:cs="Arial"/>
              </w:rPr>
            </w:pPr>
            <w:r w:rsidRPr="6B975438">
              <w:rPr>
                <w:rFonts w:cs="Arial"/>
              </w:rPr>
              <w:t>Yes (if collaborative)</w:t>
            </w:r>
            <w:r w:rsidRPr="6B975438" w:rsidR="0B426BCC">
              <w:rPr>
                <w:rFonts w:cs="Arial"/>
              </w:rPr>
              <w:t xml:space="preserve"> - in which case see template C19</w:t>
            </w:r>
          </w:p>
        </w:tc>
        <w:tc>
          <w:tcPr>
            <w:tcW w:w="2260" w:type="dxa"/>
            <w:tcMar/>
          </w:tcPr>
          <w:p w:rsidRPr="009044FD" w:rsidR="00743422" w:rsidP="6B975438" w:rsidRDefault="660A70A7" w14:paraId="5C8F5B85" w14:textId="75CA94F2">
            <w:pPr>
              <w:contextualSpacing/>
              <w:rPr>
                <w:rFonts w:cs="Arial"/>
              </w:rPr>
            </w:pPr>
            <w:r w:rsidRPr="6B975438">
              <w:rPr>
                <w:rFonts w:cs="Arial"/>
              </w:rPr>
              <w:t>Yes (if collaborative)</w:t>
            </w:r>
            <w:r w:rsidRPr="6B975438" w:rsidR="5C12AFE5">
              <w:rPr>
                <w:rFonts w:cs="Arial"/>
              </w:rPr>
              <w:t xml:space="preserve"> - in which case see template C19</w:t>
            </w:r>
          </w:p>
        </w:tc>
        <w:tc>
          <w:tcPr>
            <w:tcW w:w="1993" w:type="dxa"/>
            <w:tcMar/>
          </w:tcPr>
          <w:p w:rsidRPr="009044FD" w:rsidR="00743422" w:rsidP="6B975438" w:rsidRDefault="660A70A7" w14:paraId="0DC47DCD" w14:textId="0AC163C4">
            <w:pPr>
              <w:contextualSpacing/>
              <w:rPr>
                <w:rFonts w:cs="Arial"/>
              </w:rPr>
            </w:pPr>
            <w:r w:rsidRPr="6B975438">
              <w:rPr>
                <w:rFonts w:cs="Arial"/>
              </w:rPr>
              <w:t>Yes (if collaborative)</w:t>
            </w:r>
            <w:r w:rsidRPr="6B975438" w:rsidR="0E63538C">
              <w:rPr>
                <w:rFonts w:cs="Arial"/>
              </w:rPr>
              <w:t xml:space="preserve"> - in which case see template C19</w:t>
            </w:r>
          </w:p>
        </w:tc>
      </w:tr>
      <w:tr w:rsidRPr="009044FD" w:rsidR="00743422" w:rsidTr="09281E43" w14:paraId="62CDD500" w14:textId="39CFC851">
        <w:tc>
          <w:tcPr>
            <w:tcW w:w="3544" w:type="dxa"/>
            <w:tcMar/>
          </w:tcPr>
          <w:p w:rsidRPr="003F72E6" w:rsidR="00743422" w:rsidP="00CB7FC4" w:rsidRDefault="00743422" w14:paraId="74AD82F8" w14:textId="77777777">
            <w:r w:rsidRPr="003F72E6">
              <w:t>Draft Course Handbook</w:t>
            </w:r>
          </w:p>
          <w:p w:rsidRPr="003F72E6" w:rsidR="00743422" w:rsidP="7C9738A1" w:rsidRDefault="00743422" w14:paraId="61496146" w14:textId="5710F2F6">
            <w:pPr>
              <w:rPr>
                <w:i/>
                <w:iCs/>
              </w:rPr>
            </w:pPr>
            <w:r w:rsidRPr="7C9738A1">
              <w:rPr>
                <w:i/>
                <w:iCs/>
              </w:rPr>
              <w:t>See guidance CG (vii)</w:t>
            </w:r>
          </w:p>
        </w:tc>
        <w:tc>
          <w:tcPr>
            <w:tcW w:w="1985" w:type="dxa"/>
            <w:tcMar/>
          </w:tcPr>
          <w:p w:rsidRPr="009044FD" w:rsidR="00743422" w:rsidP="00CB7FC4" w:rsidRDefault="00743422" w14:paraId="7C5AC6C2" w14:textId="77777777">
            <w:pPr>
              <w:rPr>
                <w:szCs w:val="24"/>
              </w:rPr>
            </w:pPr>
            <w:r>
              <w:rPr>
                <w:szCs w:val="24"/>
              </w:rPr>
              <w:t>No</w:t>
            </w:r>
          </w:p>
        </w:tc>
        <w:tc>
          <w:tcPr>
            <w:tcW w:w="2397" w:type="dxa"/>
            <w:tcMar/>
          </w:tcPr>
          <w:p w:rsidRPr="009044FD" w:rsidR="00743422" w:rsidP="00CB7FC4" w:rsidRDefault="00743422" w14:paraId="4AD7F9E3" w14:textId="77777777">
            <w:pPr>
              <w:rPr>
                <w:szCs w:val="24"/>
              </w:rPr>
            </w:pPr>
            <w:r w:rsidRPr="009044FD">
              <w:rPr>
                <w:szCs w:val="24"/>
              </w:rPr>
              <w:t>Yes</w:t>
            </w:r>
          </w:p>
        </w:tc>
        <w:tc>
          <w:tcPr>
            <w:tcW w:w="2564" w:type="dxa"/>
            <w:tcMar/>
          </w:tcPr>
          <w:p w:rsidRPr="009044FD" w:rsidR="00743422" w:rsidP="00CB7FC4" w:rsidRDefault="00743422" w14:paraId="503EA121" w14:textId="77777777">
            <w:pPr>
              <w:rPr>
                <w:szCs w:val="24"/>
              </w:rPr>
            </w:pPr>
            <w:r w:rsidRPr="009044FD">
              <w:rPr>
                <w:szCs w:val="24"/>
              </w:rPr>
              <w:t>Yes (if collaborative)</w:t>
            </w:r>
          </w:p>
        </w:tc>
        <w:tc>
          <w:tcPr>
            <w:tcW w:w="2260" w:type="dxa"/>
            <w:tcMar/>
          </w:tcPr>
          <w:p w:rsidRPr="009044FD" w:rsidR="00743422" w:rsidP="00CB7FC4" w:rsidRDefault="00743422" w14:paraId="125259E0" w14:textId="77777777">
            <w:pPr>
              <w:rPr>
                <w:szCs w:val="24"/>
              </w:rPr>
            </w:pPr>
            <w:r w:rsidRPr="009044FD">
              <w:rPr>
                <w:szCs w:val="24"/>
              </w:rPr>
              <w:t>Yes (if collaborative)</w:t>
            </w:r>
          </w:p>
        </w:tc>
        <w:tc>
          <w:tcPr>
            <w:tcW w:w="1993" w:type="dxa"/>
            <w:tcMar/>
          </w:tcPr>
          <w:p w:rsidRPr="009044FD" w:rsidR="00743422" w:rsidP="00CB7FC4" w:rsidRDefault="00743422" w14:paraId="660FC41A" w14:textId="77777777">
            <w:pPr>
              <w:rPr>
                <w:szCs w:val="24"/>
              </w:rPr>
            </w:pPr>
            <w:r w:rsidRPr="009044FD">
              <w:rPr>
                <w:szCs w:val="24"/>
              </w:rPr>
              <w:t>Yes (if collaborative)</w:t>
            </w:r>
          </w:p>
        </w:tc>
      </w:tr>
      <w:tr w:rsidR="6B975438" w:rsidTr="09281E43" w14:paraId="3DDE658B" w14:textId="77777777">
        <w:trPr>
          <w:trHeight w:val="300"/>
        </w:trPr>
        <w:tc>
          <w:tcPr>
            <w:tcW w:w="3544" w:type="dxa"/>
            <w:tcMar/>
          </w:tcPr>
          <w:p w:rsidR="2DF97D62" w:rsidP="6B975438" w:rsidRDefault="00E33863" w14:paraId="7B7ED52B" w14:textId="77777777">
            <w:r>
              <w:t>Confirmation that the standard KU Canvas templates will be used for delivery of the modules</w:t>
            </w:r>
            <w:r w:rsidR="2DF97D62">
              <w:t xml:space="preserve"> (to be covered in the briefing doc)</w:t>
            </w:r>
          </w:p>
          <w:p w:rsidRPr="006B0F11" w:rsidR="00E40368" w:rsidP="6B975438" w:rsidRDefault="00E40368" w14:paraId="1148F034" w14:textId="15FD5F6F">
            <w:pPr>
              <w:rPr>
                <w:i/>
                <w:iCs/>
              </w:rPr>
            </w:pPr>
            <w:r w:rsidRPr="006B0F11">
              <w:rPr>
                <w:i/>
                <w:iCs/>
              </w:rPr>
              <w:t>Note: if standard KU templates are not going to be used</w:t>
            </w:r>
            <w:r w:rsidRPr="006B0F11" w:rsidR="006B0F11">
              <w:rPr>
                <w:i/>
                <w:iCs/>
              </w:rPr>
              <w:t xml:space="preserve">, a rationale for this is required. </w:t>
            </w:r>
            <w:r w:rsidRPr="006B0F11" w:rsidR="006B0F11">
              <w:rPr>
                <w:i/>
                <w:iCs/>
              </w:rPr>
              <w:lastRenderedPageBreak/>
              <w:t>Additionally, a demonstration of all the content for one module that includes online learning and the outlines for other modules must be provided</w:t>
            </w:r>
          </w:p>
        </w:tc>
        <w:tc>
          <w:tcPr>
            <w:tcW w:w="1985" w:type="dxa"/>
            <w:tcMar/>
          </w:tcPr>
          <w:p w:rsidR="2DF97D62" w:rsidP="6B975438" w:rsidRDefault="2DF97D62" w14:paraId="0D87D6E5" w14:textId="74570B1A">
            <w:r>
              <w:lastRenderedPageBreak/>
              <w:t>Not applicable</w:t>
            </w:r>
          </w:p>
        </w:tc>
        <w:tc>
          <w:tcPr>
            <w:tcW w:w="2397" w:type="dxa"/>
            <w:tcMar/>
          </w:tcPr>
          <w:p w:rsidR="2DF97D62" w:rsidP="6B975438" w:rsidRDefault="2DF97D62" w14:paraId="38029356" w14:textId="1B4A3B52">
            <w:r>
              <w:t>Not applicable</w:t>
            </w:r>
          </w:p>
        </w:tc>
        <w:tc>
          <w:tcPr>
            <w:tcW w:w="2564" w:type="dxa"/>
            <w:tcMar/>
          </w:tcPr>
          <w:p w:rsidR="2DF97D62" w:rsidP="6B975438" w:rsidRDefault="2DF97D62" w14:paraId="3888D3D5" w14:textId="12EFF153">
            <w:r>
              <w:t>Not applicable</w:t>
            </w:r>
          </w:p>
        </w:tc>
        <w:tc>
          <w:tcPr>
            <w:tcW w:w="2260" w:type="dxa"/>
            <w:tcMar/>
          </w:tcPr>
          <w:p w:rsidR="2DF97D62" w:rsidP="6B975438" w:rsidRDefault="2DF97D62" w14:paraId="799A16BB" w14:textId="33015408">
            <w:r>
              <w:t>Not applicable</w:t>
            </w:r>
          </w:p>
        </w:tc>
        <w:tc>
          <w:tcPr>
            <w:tcW w:w="1993" w:type="dxa"/>
            <w:tcMar/>
          </w:tcPr>
          <w:p w:rsidR="2DF97D62" w:rsidP="6B975438" w:rsidRDefault="2DF97D62" w14:paraId="3741D022" w14:textId="05AA1754">
            <w:r>
              <w:t>Yes</w:t>
            </w:r>
          </w:p>
        </w:tc>
      </w:tr>
      <w:tr w:rsidR="6B975438" w:rsidTr="09281E43" w14:paraId="552B3F20" w14:textId="77777777">
        <w:trPr>
          <w:trHeight w:val="300"/>
        </w:trPr>
        <w:tc>
          <w:tcPr>
            <w:tcW w:w="3544" w:type="dxa"/>
            <w:tcMar/>
          </w:tcPr>
          <w:p w:rsidR="2DF97D62" w:rsidP="6B975438" w:rsidRDefault="006B0F11" w14:paraId="3D9D2042" w14:textId="77777777">
            <w:r>
              <w:t>A completed plan detailing the dates/milestones for the development of the Canvas modules for online delivery</w:t>
            </w:r>
          </w:p>
          <w:p w:rsidRPr="00870466" w:rsidR="00870466" w:rsidP="6B975438" w:rsidRDefault="00FF6C36" w14:paraId="2781F1D8" w14:textId="38D97B5C">
            <w:pPr>
              <w:rPr>
                <w:i/>
                <w:iCs/>
              </w:rPr>
            </w:pPr>
            <w:r>
              <w:rPr>
                <w:i/>
                <w:iCs/>
              </w:rPr>
              <w:t>See template C20</w:t>
            </w:r>
          </w:p>
        </w:tc>
        <w:tc>
          <w:tcPr>
            <w:tcW w:w="1985" w:type="dxa"/>
            <w:tcMar/>
          </w:tcPr>
          <w:p w:rsidR="2DF97D62" w:rsidP="6B975438" w:rsidRDefault="2DF97D62" w14:paraId="492C05BF" w14:textId="0A1EF19F">
            <w:r>
              <w:t>Not applicable</w:t>
            </w:r>
          </w:p>
        </w:tc>
        <w:tc>
          <w:tcPr>
            <w:tcW w:w="2397" w:type="dxa"/>
            <w:tcMar/>
          </w:tcPr>
          <w:p w:rsidR="2DF97D62" w:rsidP="6B975438" w:rsidRDefault="2DF97D62" w14:paraId="093B109A" w14:textId="22D26C0A">
            <w:r>
              <w:t>Not applicable</w:t>
            </w:r>
          </w:p>
        </w:tc>
        <w:tc>
          <w:tcPr>
            <w:tcW w:w="2564" w:type="dxa"/>
            <w:tcMar/>
          </w:tcPr>
          <w:p w:rsidR="2DF97D62" w:rsidP="6B975438" w:rsidRDefault="2DF97D62" w14:paraId="6912F048" w14:textId="5315BFC3">
            <w:r>
              <w:t>Not applicable</w:t>
            </w:r>
          </w:p>
        </w:tc>
        <w:tc>
          <w:tcPr>
            <w:tcW w:w="2260" w:type="dxa"/>
            <w:tcMar/>
          </w:tcPr>
          <w:p w:rsidR="2DF97D62" w:rsidP="6B975438" w:rsidRDefault="2DF97D62" w14:paraId="26C15E54" w14:textId="75F735EA">
            <w:r>
              <w:t>Not applicable</w:t>
            </w:r>
          </w:p>
        </w:tc>
        <w:tc>
          <w:tcPr>
            <w:tcW w:w="1993" w:type="dxa"/>
            <w:tcMar/>
          </w:tcPr>
          <w:p w:rsidR="2DF97D62" w:rsidP="6B975438" w:rsidRDefault="2DF97D62" w14:paraId="3559E57F" w14:textId="06C49323">
            <w:r>
              <w:t>Yes</w:t>
            </w:r>
          </w:p>
        </w:tc>
      </w:tr>
      <w:tr w:rsidR="6B975438" w:rsidTr="09281E43" w14:paraId="172F12E1" w14:textId="77777777">
        <w:trPr>
          <w:trHeight w:val="300"/>
        </w:trPr>
        <w:tc>
          <w:tcPr>
            <w:tcW w:w="3544" w:type="dxa"/>
            <w:tcMar/>
          </w:tcPr>
          <w:p w:rsidRPr="00544B57" w:rsidR="2DF97D62" w:rsidP="17C90D71" w:rsidRDefault="66AF3179" w14:paraId="5F347761" w14:textId="2F359FFE">
            <w:pPr>
              <w:rPr>
                <w:rFonts w:eastAsia="Arial" w:cs="Arial"/>
                <w:color w:val="000000" w:themeColor="text1"/>
              </w:rPr>
            </w:pPr>
            <w:r w:rsidRPr="17C90D71">
              <w:rPr>
                <w:rFonts w:eastAsia="Arial" w:cs="Arial"/>
                <w:color w:val="000000" w:themeColor="text1"/>
              </w:rPr>
              <w:t xml:space="preserve">Evidence that those involved in delivering the online learning have received appropriate </w:t>
            </w:r>
            <w:r w:rsidR="0053051B">
              <w:rPr>
                <w:rFonts w:eastAsia="Arial" w:cs="Arial"/>
                <w:color w:val="000000" w:themeColor="text1"/>
              </w:rPr>
              <w:t xml:space="preserve">staff development to ensure that they have the skills and </w:t>
            </w:r>
            <w:r w:rsidR="0053051B">
              <w:rPr>
                <w:rFonts w:eastAsia="Arial" w:cs="Arial"/>
                <w:color w:val="000000" w:themeColor="text1"/>
              </w:rPr>
              <w:lastRenderedPageBreak/>
              <w:t xml:space="preserve">capabilities to deliver online content in a </w:t>
            </w:r>
            <w:r w:rsidR="002C4E18">
              <w:rPr>
                <w:rFonts w:eastAsia="Arial" w:cs="Arial"/>
                <w:color w:val="000000" w:themeColor="text1"/>
              </w:rPr>
              <w:t>manner that fosters collaborative learning,</w:t>
            </w:r>
            <w:r w:rsidRPr="17C90D71">
              <w:rPr>
                <w:rFonts w:eastAsia="Arial" w:cs="Arial"/>
                <w:color w:val="000000" w:themeColor="text1"/>
              </w:rPr>
              <w:t xml:space="preserve"> or will have done so before commencing the programme (to be covered in the briefing doc)</w:t>
            </w:r>
          </w:p>
        </w:tc>
        <w:tc>
          <w:tcPr>
            <w:tcW w:w="1985" w:type="dxa"/>
            <w:tcMar/>
          </w:tcPr>
          <w:p w:rsidR="2DF97D62" w:rsidP="6B975438" w:rsidRDefault="2DF97D62" w14:paraId="38EAC48F" w14:textId="43DBE443">
            <w:r>
              <w:lastRenderedPageBreak/>
              <w:t>Not applicable</w:t>
            </w:r>
          </w:p>
        </w:tc>
        <w:tc>
          <w:tcPr>
            <w:tcW w:w="2397" w:type="dxa"/>
            <w:tcMar/>
          </w:tcPr>
          <w:p w:rsidR="2DF97D62" w:rsidP="6B975438" w:rsidRDefault="2DF97D62" w14:paraId="3A0A7A8F" w14:textId="297C8DE6">
            <w:r>
              <w:t>Not applicable</w:t>
            </w:r>
          </w:p>
        </w:tc>
        <w:tc>
          <w:tcPr>
            <w:tcW w:w="2564" w:type="dxa"/>
            <w:tcMar/>
          </w:tcPr>
          <w:p w:rsidR="2DF97D62" w:rsidP="6B975438" w:rsidRDefault="2DF97D62" w14:paraId="56C34225" w14:textId="52A912B1">
            <w:r>
              <w:t>Not applicable</w:t>
            </w:r>
          </w:p>
        </w:tc>
        <w:tc>
          <w:tcPr>
            <w:tcW w:w="2260" w:type="dxa"/>
            <w:tcMar/>
          </w:tcPr>
          <w:p w:rsidR="2DF97D62" w:rsidP="6B975438" w:rsidRDefault="2DF97D62" w14:paraId="5104C861" w14:textId="6C02426F">
            <w:r>
              <w:t>Not applicable</w:t>
            </w:r>
          </w:p>
        </w:tc>
        <w:tc>
          <w:tcPr>
            <w:tcW w:w="1993" w:type="dxa"/>
            <w:tcMar/>
          </w:tcPr>
          <w:p w:rsidR="2DF97D62" w:rsidP="6B975438" w:rsidRDefault="2DF97D62" w14:paraId="6F47611E" w14:textId="7DC3156E">
            <w:r>
              <w:t>Yes</w:t>
            </w:r>
          </w:p>
        </w:tc>
      </w:tr>
      <w:tr w:rsidRPr="009044FD" w:rsidR="00743422" w:rsidTr="09281E43" w14:paraId="70022D4B" w14:textId="16626656">
        <w:tc>
          <w:tcPr>
            <w:tcW w:w="3544" w:type="dxa"/>
            <w:tcMar/>
          </w:tcPr>
          <w:p w:rsidRPr="003F72E6" w:rsidR="00743422" w:rsidP="00CB7FC4" w:rsidRDefault="00743422" w14:paraId="3E44E300" w14:textId="77777777">
            <w:r w:rsidRPr="003F72E6">
              <w:t>Marketing Materials</w:t>
            </w:r>
          </w:p>
          <w:p w:rsidRPr="003F72E6" w:rsidR="00743422" w:rsidP="00CB7FC4" w:rsidRDefault="00743422" w14:paraId="77E17289" w14:textId="77777777">
            <w:pPr>
              <w:rPr>
                <w:i/>
              </w:rPr>
            </w:pPr>
            <w:r w:rsidRPr="003F72E6">
              <w:rPr>
                <w:i/>
              </w:rPr>
              <w:t>See section B, guidance BG(v)</w:t>
            </w:r>
          </w:p>
        </w:tc>
        <w:tc>
          <w:tcPr>
            <w:tcW w:w="1985" w:type="dxa"/>
            <w:tcMar/>
          </w:tcPr>
          <w:p w:rsidRPr="009044FD" w:rsidR="00743422" w:rsidP="00CB7FC4" w:rsidRDefault="00743422" w14:paraId="1A09B756" w14:textId="77777777">
            <w:pPr>
              <w:rPr>
                <w:szCs w:val="24"/>
              </w:rPr>
            </w:pPr>
            <w:r>
              <w:rPr>
                <w:szCs w:val="24"/>
              </w:rPr>
              <w:t>No</w:t>
            </w:r>
          </w:p>
        </w:tc>
        <w:tc>
          <w:tcPr>
            <w:tcW w:w="2397" w:type="dxa"/>
            <w:tcMar/>
          </w:tcPr>
          <w:p w:rsidRPr="009044FD" w:rsidR="00743422" w:rsidP="00CB7FC4" w:rsidRDefault="00743422" w14:paraId="287A8028" w14:textId="77777777">
            <w:pPr>
              <w:rPr>
                <w:szCs w:val="24"/>
              </w:rPr>
            </w:pPr>
            <w:r w:rsidRPr="009044FD">
              <w:rPr>
                <w:szCs w:val="24"/>
              </w:rPr>
              <w:t>Yes</w:t>
            </w:r>
          </w:p>
        </w:tc>
        <w:tc>
          <w:tcPr>
            <w:tcW w:w="2564" w:type="dxa"/>
            <w:tcMar/>
          </w:tcPr>
          <w:p w:rsidRPr="009044FD" w:rsidR="00743422" w:rsidP="00CB7FC4" w:rsidRDefault="00743422" w14:paraId="178BAD75" w14:textId="77777777">
            <w:pPr>
              <w:rPr>
                <w:szCs w:val="24"/>
              </w:rPr>
            </w:pPr>
            <w:r w:rsidRPr="009044FD">
              <w:rPr>
                <w:szCs w:val="24"/>
              </w:rPr>
              <w:t>Yes (if collaborative)</w:t>
            </w:r>
          </w:p>
        </w:tc>
        <w:tc>
          <w:tcPr>
            <w:tcW w:w="2260" w:type="dxa"/>
            <w:tcMar/>
          </w:tcPr>
          <w:p w:rsidRPr="009044FD" w:rsidR="00743422" w:rsidP="00CB7FC4" w:rsidRDefault="00743422" w14:paraId="7C73EDF0" w14:textId="77777777">
            <w:pPr>
              <w:rPr>
                <w:szCs w:val="24"/>
              </w:rPr>
            </w:pPr>
            <w:r w:rsidRPr="009044FD">
              <w:rPr>
                <w:szCs w:val="24"/>
              </w:rPr>
              <w:t>Yes (if collaborative)</w:t>
            </w:r>
          </w:p>
        </w:tc>
        <w:tc>
          <w:tcPr>
            <w:tcW w:w="1993" w:type="dxa"/>
            <w:tcMar/>
          </w:tcPr>
          <w:p w:rsidRPr="009044FD" w:rsidR="00743422" w:rsidP="00CB7FC4" w:rsidRDefault="00743422" w14:paraId="1FB28113" w14:textId="77777777">
            <w:pPr>
              <w:rPr>
                <w:szCs w:val="24"/>
              </w:rPr>
            </w:pPr>
            <w:r w:rsidRPr="009044FD">
              <w:rPr>
                <w:szCs w:val="24"/>
              </w:rPr>
              <w:t>Yes (if collaborative)</w:t>
            </w:r>
          </w:p>
        </w:tc>
      </w:tr>
      <w:tr w:rsidRPr="009044FD" w:rsidR="00743422" w:rsidTr="09281E43" w14:paraId="2C6552FC" w14:textId="13C36773">
        <w:tc>
          <w:tcPr>
            <w:tcW w:w="3544" w:type="dxa"/>
            <w:tcMar/>
          </w:tcPr>
          <w:p w:rsidRPr="003F72E6" w:rsidR="00743422" w:rsidP="00CB7FC4" w:rsidRDefault="00743422" w14:paraId="582EDE87" w14:textId="77777777">
            <w:r w:rsidRPr="003F72E6">
              <w:t>Programme Specification</w:t>
            </w:r>
            <w:r w:rsidRPr="003F72E6">
              <w:fldChar w:fldCharType="begin"/>
            </w:r>
            <w:r w:rsidRPr="003F72E6">
              <w:instrText xml:space="preserve"> XE "</w:instrText>
            </w:r>
            <w:r w:rsidRPr="003F72E6">
              <w:rPr>
                <w:noProof/>
              </w:rPr>
              <w:instrText>Programme Specification</w:instrText>
            </w:r>
            <w:r w:rsidRPr="003F72E6">
              <w:instrText xml:space="preserve">" </w:instrText>
            </w:r>
            <w:r w:rsidRPr="003F72E6">
              <w:fldChar w:fldCharType="end"/>
            </w:r>
            <w:r>
              <w:t xml:space="preserve"> for the H</w:t>
            </w:r>
            <w:r w:rsidRPr="003F72E6">
              <w:t>onours top-up degree</w:t>
            </w:r>
          </w:p>
        </w:tc>
        <w:tc>
          <w:tcPr>
            <w:tcW w:w="1985" w:type="dxa"/>
            <w:tcMar/>
          </w:tcPr>
          <w:p w:rsidRPr="009044FD" w:rsidR="00743422" w:rsidP="00CB7FC4" w:rsidRDefault="00743422" w14:paraId="0CDD72BC" w14:textId="77777777">
            <w:pPr>
              <w:rPr>
                <w:szCs w:val="24"/>
              </w:rPr>
            </w:pPr>
            <w:r>
              <w:rPr>
                <w:szCs w:val="24"/>
              </w:rPr>
              <w:t>Not applicable</w:t>
            </w:r>
          </w:p>
        </w:tc>
        <w:tc>
          <w:tcPr>
            <w:tcW w:w="2397" w:type="dxa"/>
            <w:tcMar/>
          </w:tcPr>
          <w:p w:rsidRPr="009044FD" w:rsidR="00743422" w:rsidP="00CB7FC4" w:rsidRDefault="00743422" w14:paraId="6F092FA8" w14:textId="77777777">
            <w:pPr>
              <w:rPr>
                <w:szCs w:val="24"/>
              </w:rPr>
            </w:pPr>
            <w:r>
              <w:rPr>
                <w:szCs w:val="24"/>
              </w:rPr>
              <w:t>Not applicable</w:t>
            </w:r>
          </w:p>
        </w:tc>
        <w:tc>
          <w:tcPr>
            <w:tcW w:w="2564" w:type="dxa"/>
            <w:tcMar/>
          </w:tcPr>
          <w:p w:rsidRPr="009044FD" w:rsidR="00743422" w:rsidP="00CB7FC4" w:rsidRDefault="00743422" w14:paraId="72D75CB0" w14:textId="77777777">
            <w:pPr>
              <w:rPr>
                <w:szCs w:val="24"/>
              </w:rPr>
            </w:pPr>
            <w:r w:rsidRPr="009044FD">
              <w:rPr>
                <w:szCs w:val="24"/>
              </w:rPr>
              <w:t>Yes</w:t>
            </w:r>
          </w:p>
        </w:tc>
        <w:tc>
          <w:tcPr>
            <w:tcW w:w="2260" w:type="dxa"/>
            <w:tcMar/>
          </w:tcPr>
          <w:p w:rsidRPr="009044FD" w:rsidR="00743422" w:rsidP="00CB7FC4" w:rsidRDefault="00743422" w14:paraId="007E195C" w14:textId="77777777">
            <w:pPr>
              <w:rPr>
                <w:szCs w:val="24"/>
              </w:rPr>
            </w:pPr>
            <w:r>
              <w:rPr>
                <w:szCs w:val="24"/>
              </w:rPr>
              <w:t>Not applicable</w:t>
            </w:r>
          </w:p>
        </w:tc>
        <w:tc>
          <w:tcPr>
            <w:tcW w:w="1993" w:type="dxa"/>
            <w:tcMar/>
          </w:tcPr>
          <w:p w:rsidRPr="009044FD" w:rsidR="00743422" w:rsidP="00CB7FC4" w:rsidRDefault="00743422" w14:paraId="40FCD9F2" w14:textId="77777777">
            <w:pPr>
              <w:rPr>
                <w:szCs w:val="24"/>
              </w:rPr>
            </w:pPr>
            <w:r>
              <w:rPr>
                <w:szCs w:val="24"/>
              </w:rPr>
              <w:t>Not applicable</w:t>
            </w:r>
          </w:p>
        </w:tc>
      </w:tr>
      <w:tr w:rsidRPr="009044FD" w:rsidR="00743422" w:rsidTr="09281E43" w14:paraId="2DA13C7D" w14:textId="05CD8DF7">
        <w:tc>
          <w:tcPr>
            <w:tcW w:w="3544" w:type="dxa"/>
            <w:tcMar/>
          </w:tcPr>
          <w:p w:rsidRPr="003F72E6" w:rsidR="00743422" w:rsidP="00CB7FC4" w:rsidRDefault="00743422" w14:paraId="1D8A0E6D" w14:textId="77777777">
            <w:r w:rsidRPr="003F72E6">
              <w:t xml:space="preserve">Module </w:t>
            </w:r>
            <w:r>
              <w:t>Descriptors/</w:t>
            </w:r>
            <w:r w:rsidRPr="003F72E6">
              <w:t>Directory</w:t>
            </w:r>
            <w:r>
              <w:t xml:space="preserve"> for the H</w:t>
            </w:r>
            <w:r w:rsidRPr="003F72E6">
              <w:t>onours top-up degree</w:t>
            </w:r>
          </w:p>
        </w:tc>
        <w:tc>
          <w:tcPr>
            <w:tcW w:w="1985" w:type="dxa"/>
            <w:tcMar/>
          </w:tcPr>
          <w:p w:rsidRPr="009044FD" w:rsidR="00743422" w:rsidP="00CB7FC4" w:rsidRDefault="00743422" w14:paraId="11975A38" w14:textId="77777777">
            <w:pPr>
              <w:rPr>
                <w:szCs w:val="24"/>
              </w:rPr>
            </w:pPr>
            <w:r>
              <w:rPr>
                <w:szCs w:val="24"/>
              </w:rPr>
              <w:t>Not applicable</w:t>
            </w:r>
          </w:p>
        </w:tc>
        <w:tc>
          <w:tcPr>
            <w:tcW w:w="2397" w:type="dxa"/>
            <w:tcMar/>
          </w:tcPr>
          <w:p w:rsidRPr="009044FD" w:rsidR="00743422" w:rsidP="00CB7FC4" w:rsidRDefault="00743422" w14:paraId="20E581A2" w14:textId="77777777">
            <w:pPr>
              <w:rPr>
                <w:szCs w:val="24"/>
              </w:rPr>
            </w:pPr>
            <w:r>
              <w:rPr>
                <w:szCs w:val="24"/>
              </w:rPr>
              <w:t>Not applicable</w:t>
            </w:r>
          </w:p>
        </w:tc>
        <w:tc>
          <w:tcPr>
            <w:tcW w:w="2564" w:type="dxa"/>
            <w:tcMar/>
          </w:tcPr>
          <w:p w:rsidRPr="009044FD" w:rsidR="00743422" w:rsidP="00CB7FC4" w:rsidRDefault="00743422" w14:paraId="1C83B9D3" w14:textId="77777777">
            <w:pPr>
              <w:rPr>
                <w:szCs w:val="24"/>
              </w:rPr>
            </w:pPr>
            <w:r w:rsidRPr="009044FD">
              <w:rPr>
                <w:szCs w:val="24"/>
              </w:rPr>
              <w:t>Yes</w:t>
            </w:r>
          </w:p>
        </w:tc>
        <w:tc>
          <w:tcPr>
            <w:tcW w:w="2260" w:type="dxa"/>
            <w:tcMar/>
          </w:tcPr>
          <w:p w:rsidRPr="009044FD" w:rsidR="00743422" w:rsidP="00CB7FC4" w:rsidRDefault="00743422" w14:paraId="096795BE" w14:textId="77777777">
            <w:pPr>
              <w:rPr>
                <w:szCs w:val="24"/>
              </w:rPr>
            </w:pPr>
            <w:r>
              <w:rPr>
                <w:szCs w:val="24"/>
              </w:rPr>
              <w:t>Not applicable</w:t>
            </w:r>
          </w:p>
        </w:tc>
        <w:tc>
          <w:tcPr>
            <w:tcW w:w="1993" w:type="dxa"/>
            <w:tcMar/>
          </w:tcPr>
          <w:p w:rsidRPr="009044FD" w:rsidR="00743422" w:rsidP="00CB7FC4" w:rsidRDefault="00743422" w14:paraId="4114394E" w14:textId="77777777">
            <w:pPr>
              <w:rPr>
                <w:szCs w:val="24"/>
              </w:rPr>
            </w:pPr>
            <w:r>
              <w:rPr>
                <w:szCs w:val="24"/>
              </w:rPr>
              <w:t>Not applicable</w:t>
            </w:r>
          </w:p>
        </w:tc>
      </w:tr>
      <w:tr w:rsidRPr="009044FD" w:rsidR="00743422" w:rsidTr="09281E43" w14:paraId="52B12CEC" w14:textId="5D0212FF">
        <w:tc>
          <w:tcPr>
            <w:tcW w:w="3544" w:type="dxa"/>
            <w:tcMar/>
          </w:tcPr>
          <w:p w:rsidRPr="003F72E6" w:rsidR="00743422" w:rsidP="00CB7FC4" w:rsidRDefault="00743422" w14:paraId="65D37F89" w14:textId="77777777">
            <w:r w:rsidRPr="003F72E6">
              <w:lastRenderedPageBreak/>
              <w:t>Programme Specification</w:t>
            </w:r>
            <w:r w:rsidRPr="003F72E6">
              <w:fldChar w:fldCharType="begin"/>
            </w:r>
            <w:r w:rsidRPr="003F72E6">
              <w:instrText xml:space="preserve"> XE "</w:instrText>
            </w:r>
            <w:r w:rsidRPr="003F72E6">
              <w:rPr>
                <w:noProof/>
              </w:rPr>
              <w:instrText>Programme Specification</w:instrText>
            </w:r>
            <w:r w:rsidRPr="003F72E6">
              <w:instrText xml:space="preserve">" </w:instrText>
            </w:r>
            <w:r w:rsidRPr="003F72E6">
              <w:fldChar w:fldCharType="end"/>
            </w:r>
            <w:r w:rsidRPr="003F72E6">
              <w:t xml:space="preserve"> for the HND or Foundation </w:t>
            </w:r>
            <w:r>
              <w:t>Degree</w:t>
            </w:r>
            <w:r w:rsidRPr="003F72E6">
              <w:t xml:space="preserve"> </w:t>
            </w:r>
            <w:r>
              <w:t>from which it articulates</w:t>
            </w:r>
          </w:p>
        </w:tc>
        <w:tc>
          <w:tcPr>
            <w:tcW w:w="1985" w:type="dxa"/>
            <w:tcMar/>
          </w:tcPr>
          <w:p w:rsidRPr="009044FD" w:rsidR="00743422" w:rsidP="00CB7FC4" w:rsidRDefault="00743422" w14:paraId="2AD953D1" w14:textId="77777777">
            <w:pPr>
              <w:rPr>
                <w:szCs w:val="24"/>
              </w:rPr>
            </w:pPr>
            <w:r>
              <w:rPr>
                <w:szCs w:val="24"/>
              </w:rPr>
              <w:t>Not applicable</w:t>
            </w:r>
          </w:p>
        </w:tc>
        <w:tc>
          <w:tcPr>
            <w:tcW w:w="2397" w:type="dxa"/>
            <w:tcMar/>
          </w:tcPr>
          <w:p w:rsidRPr="009044FD" w:rsidR="00743422" w:rsidP="00CB7FC4" w:rsidRDefault="00743422" w14:paraId="225CED08" w14:textId="77777777">
            <w:pPr>
              <w:rPr>
                <w:szCs w:val="24"/>
              </w:rPr>
            </w:pPr>
            <w:r>
              <w:rPr>
                <w:szCs w:val="24"/>
              </w:rPr>
              <w:t>Not applicable</w:t>
            </w:r>
          </w:p>
        </w:tc>
        <w:tc>
          <w:tcPr>
            <w:tcW w:w="2564" w:type="dxa"/>
            <w:tcMar/>
          </w:tcPr>
          <w:p w:rsidRPr="009044FD" w:rsidR="00743422" w:rsidP="00CB7FC4" w:rsidRDefault="00743422" w14:paraId="380A8593" w14:textId="77777777">
            <w:pPr>
              <w:rPr>
                <w:szCs w:val="24"/>
              </w:rPr>
            </w:pPr>
            <w:r>
              <w:rPr>
                <w:szCs w:val="24"/>
              </w:rPr>
              <w:t>Not applicable</w:t>
            </w:r>
          </w:p>
        </w:tc>
        <w:tc>
          <w:tcPr>
            <w:tcW w:w="2260" w:type="dxa"/>
            <w:tcMar/>
          </w:tcPr>
          <w:p w:rsidRPr="009044FD" w:rsidR="00743422" w:rsidP="00CB7FC4" w:rsidRDefault="00743422" w14:paraId="25621D14" w14:textId="77777777">
            <w:pPr>
              <w:rPr>
                <w:szCs w:val="24"/>
              </w:rPr>
            </w:pPr>
            <w:r w:rsidRPr="009044FD">
              <w:rPr>
                <w:szCs w:val="24"/>
              </w:rPr>
              <w:t>Yes</w:t>
            </w:r>
          </w:p>
        </w:tc>
        <w:tc>
          <w:tcPr>
            <w:tcW w:w="1993" w:type="dxa"/>
            <w:tcMar/>
          </w:tcPr>
          <w:p w:rsidRPr="009044FD" w:rsidR="00743422" w:rsidP="00CB7FC4" w:rsidRDefault="00743422" w14:paraId="0AE8C5B3" w14:textId="77777777">
            <w:pPr>
              <w:rPr>
                <w:szCs w:val="24"/>
              </w:rPr>
            </w:pPr>
            <w:r>
              <w:rPr>
                <w:szCs w:val="24"/>
              </w:rPr>
              <w:t>Not applicable</w:t>
            </w:r>
          </w:p>
        </w:tc>
      </w:tr>
      <w:tr w:rsidRPr="009044FD" w:rsidR="00743422" w:rsidTr="09281E43" w14:paraId="39E8D466" w14:textId="1093A25A">
        <w:tc>
          <w:tcPr>
            <w:tcW w:w="3544" w:type="dxa"/>
            <w:tcMar/>
          </w:tcPr>
          <w:p w:rsidRPr="00283088" w:rsidR="00743422" w:rsidP="00CB7FC4" w:rsidRDefault="00743422" w14:paraId="07B70C85" w14:textId="37754FFE">
            <w:r>
              <w:t>Mapping of external qualification to exempted level(s) for direct entry to an advanced level. Confirming that the external qualification covers the learning outcomes of the exempted levels to permit direct entry.</w:t>
            </w:r>
          </w:p>
        </w:tc>
        <w:tc>
          <w:tcPr>
            <w:tcW w:w="1985" w:type="dxa"/>
            <w:tcMar/>
          </w:tcPr>
          <w:p w:rsidR="00743422" w:rsidP="00CB7FC4" w:rsidRDefault="00743422" w14:paraId="27ED0919" w14:textId="77777777">
            <w:pPr>
              <w:rPr>
                <w:szCs w:val="24"/>
              </w:rPr>
            </w:pPr>
            <w:r>
              <w:rPr>
                <w:szCs w:val="24"/>
              </w:rPr>
              <w:t>Yes (if proposing to recognise a specific qualification for direct entry)</w:t>
            </w:r>
          </w:p>
        </w:tc>
        <w:tc>
          <w:tcPr>
            <w:tcW w:w="2397" w:type="dxa"/>
            <w:tcMar/>
          </w:tcPr>
          <w:p w:rsidR="00743422" w:rsidP="00CB7FC4" w:rsidRDefault="00743422" w14:paraId="6A6C731C" w14:textId="77777777">
            <w:pPr>
              <w:rPr>
                <w:szCs w:val="24"/>
              </w:rPr>
            </w:pPr>
            <w:r>
              <w:rPr>
                <w:szCs w:val="24"/>
              </w:rPr>
              <w:t>Yes (if proposing to recognise a specific qualification for direct entry)</w:t>
            </w:r>
          </w:p>
        </w:tc>
        <w:tc>
          <w:tcPr>
            <w:tcW w:w="2564" w:type="dxa"/>
            <w:tcMar/>
          </w:tcPr>
          <w:p w:rsidR="00743422" w:rsidP="00CB7FC4" w:rsidRDefault="00743422" w14:paraId="1E3B0DD4" w14:textId="77777777">
            <w:pPr>
              <w:rPr>
                <w:szCs w:val="24"/>
              </w:rPr>
            </w:pPr>
            <w:r>
              <w:rPr>
                <w:szCs w:val="24"/>
              </w:rPr>
              <w:t>Yes (if proposing to recognise a specific qualification for direct entry)</w:t>
            </w:r>
          </w:p>
        </w:tc>
        <w:tc>
          <w:tcPr>
            <w:tcW w:w="2260" w:type="dxa"/>
            <w:tcMar/>
          </w:tcPr>
          <w:p w:rsidR="00743422" w:rsidP="00CB7FC4" w:rsidRDefault="00743422" w14:paraId="37DDA264" w14:textId="77777777">
            <w:pPr>
              <w:rPr>
                <w:szCs w:val="24"/>
              </w:rPr>
            </w:pPr>
            <w:r>
              <w:rPr>
                <w:szCs w:val="24"/>
              </w:rPr>
              <w:t>Not applicable</w:t>
            </w:r>
          </w:p>
        </w:tc>
        <w:tc>
          <w:tcPr>
            <w:tcW w:w="1993" w:type="dxa"/>
            <w:tcMar/>
          </w:tcPr>
          <w:p w:rsidR="00743422" w:rsidP="00CB7FC4" w:rsidRDefault="00743422" w14:paraId="69FA2C54" w14:textId="77777777">
            <w:pPr>
              <w:rPr>
                <w:szCs w:val="24"/>
              </w:rPr>
            </w:pPr>
            <w:r>
              <w:rPr>
                <w:szCs w:val="24"/>
              </w:rPr>
              <w:t>Yes (if proposing to recognise a specific qualification for direct entry)</w:t>
            </w:r>
          </w:p>
        </w:tc>
      </w:tr>
    </w:tbl>
    <w:p w:rsidR="00A82C29" w:rsidP="00743422" w:rsidRDefault="00A82C29" w14:paraId="1B4E2C0C" w14:textId="77777777">
      <w:pPr>
        <w:pStyle w:val="Heading2"/>
      </w:pPr>
    </w:p>
    <w:p w:rsidRPr="00743422" w:rsidR="004258A5" w:rsidP="00743422" w:rsidRDefault="6B4B8304" w14:paraId="480EF9F4" w14:textId="54E97584">
      <w:pPr>
        <w:pStyle w:val="Heading2"/>
      </w:pPr>
      <w:r>
        <w:t>Validation of Apprenticeship programmes</w:t>
      </w:r>
    </w:p>
    <w:p w:rsidR="004258A5" w:rsidRDefault="004258A5" w14:paraId="0D0B940D" w14:textId="30995418">
      <w:r>
        <w:t>The following additional documents will be required for the validation of all apprenticeship programmes,</w:t>
      </w:r>
      <w:r w:rsidRPr="6B975438">
        <w:rPr>
          <w:b/>
          <w:bCs/>
        </w:rPr>
        <w:t xml:space="preserve"> these are in addition to the above documentation</w:t>
      </w:r>
      <w:r>
        <w:t xml:space="preserve"> (for more details please see </w:t>
      </w:r>
      <w:r w:rsidR="58A0079B">
        <w:t xml:space="preserve">Annex A of </w:t>
      </w:r>
      <w:r>
        <w:t>guidance CG(i).</w:t>
      </w:r>
    </w:p>
    <w:p w:rsidR="51DB2A73" w:rsidP="17C90D71" w:rsidRDefault="51DB2A73" w14:paraId="049F72F7" w14:textId="5109E324">
      <w:pPr>
        <w:shd w:val="clear" w:color="auto" w:fill="FFFFFF" w:themeFill="background1"/>
        <w:spacing w:before="0" w:after="0"/>
        <w:rPr>
          <w:rFonts w:eastAsia="Arial" w:cs="Arial"/>
          <w:color w:val="242424"/>
        </w:rPr>
      </w:pPr>
      <w:r w:rsidRPr="17C90D71">
        <w:rPr>
          <w:rFonts w:eastAsia="Arial" w:cs="Arial"/>
          <w:b/>
          <w:bCs/>
          <w:color w:val="000000" w:themeColor="text1"/>
        </w:rPr>
        <w:lastRenderedPageBreak/>
        <w:t>Relevant apprenticeship standard(s)</w:t>
      </w:r>
      <w:r w:rsidRPr="17C90D71">
        <w:rPr>
          <w:rFonts w:eastAsia="Arial" w:cs="Arial"/>
          <w:b/>
          <w:bCs/>
          <w:color w:val="00B050"/>
        </w:rPr>
        <w:t> </w:t>
      </w:r>
      <w:r w:rsidRPr="17C90D71">
        <w:rPr>
          <w:rFonts w:eastAsia="Arial" w:cs="Arial"/>
          <w:color w:val="242424"/>
        </w:rPr>
        <w:t>available online – course team to provide</w:t>
      </w:r>
    </w:p>
    <w:p w:rsidR="51DB2A73" w:rsidP="00544B57" w:rsidRDefault="51DB2A73" w14:paraId="7EEC5E9F" w14:textId="478A5D11">
      <w:pPr>
        <w:shd w:val="clear" w:color="auto" w:fill="FFFFFF" w:themeFill="background1"/>
        <w:spacing w:before="0" w:after="0"/>
        <w:rPr>
          <w:rFonts w:eastAsia="Arial" w:cs="Arial"/>
          <w:color w:val="00B050"/>
          <w:szCs w:val="24"/>
        </w:rPr>
      </w:pPr>
      <w:r w:rsidRPr="6B975438">
        <w:rPr>
          <w:rFonts w:eastAsia="Arial" w:cs="Arial"/>
          <w:color w:val="00B050"/>
          <w:szCs w:val="24"/>
        </w:rPr>
        <w:t> </w:t>
      </w:r>
    </w:p>
    <w:p w:rsidR="51DB2A73" w:rsidP="17C90D71" w:rsidRDefault="51DB2A73" w14:paraId="7FFAE326" w14:textId="148E4EEF">
      <w:pPr>
        <w:shd w:val="clear" w:color="auto" w:fill="FFFFFF" w:themeFill="background1"/>
        <w:spacing w:before="0" w:after="0"/>
        <w:rPr>
          <w:rFonts w:eastAsia="Arial" w:cs="Arial"/>
          <w:color w:val="000000" w:themeColor="text1"/>
        </w:rPr>
      </w:pPr>
      <w:r w:rsidRPr="17C90D71">
        <w:rPr>
          <w:rFonts w:eastAsia="Arial" w:cs="Arial"/>
          <w:b/>
          <w:bCs/>
          <w:color w:val="000000" w:themeColor="text1"/>
        </w:rPr>
        <w:t>Mapping to apprenticeship standard(s)</w:t>
      </w:r>
      <w:r w:rsidRPr="17C90D71">
        <w:rPr>
          <w:rFonts w:eastAsia="Arial" w:cs="Arial"/>
          <w:color w:val="000000" w:themeColor="text1"/>
        </w:rPr>
        <w:t> </w:t>
      </w:r>
    </w:p>
    <w:p w:rsidR="51DB2A73" w:rsidP="00544B57" w:rsidRDefault="51DB2A73" w14:paraId="1EF15997" w14:textId="4FB35D7E">
      <w:pPr>
        <w:shd w:val="clear" w:color="auto" w:fill="FFFFFF" w:themeFill="background1"/>
        <w:spacing w:before="0" w:after="0"/>
        <w:rPr>
          <w:rFonts w:eastAsia="Arial" w:cs="Arial"/>
          <w:color w:val="242424"/>
          <w:szCs w:val="24"/>
        </w:rPr>
      </w:pPr>
      <w:r w:rsidRPr="6B975438">
        <w:rPr>
          <w:rFonts w:eastAsia="Arial" w:cs="Arial"/>
          <w:color w:val="242424"/>
          <w:szCs w:val="24"/>
        </w:rPr>
        <w:t>This is a key document to confirm that the course aligns to the requirements of the relevant apprenticeship standard(s) – course team to provide</w:t>
      </w:r>
    </w:p>
    <w:p w:rsidR="51DB2A73" w:rsidP="00544B57" w:rsidRDefault="51DB2A73" w14:paraId="467A2BE3" w14:textId="4D6DC058">
      <w:pPr>
        <w:shd w:val="clear" w:color="auto" w:fill="FFFFFF" w:themeFill="background1"/>
        <w:spacing w:before="0" w:after="0"/>
        <w:rPr>
          <w:rFonts w:eastAsia="Arial" w:cs="Arial"/>
          <w:color w:val="424242"/>
          <w:szCs w:val="24"/>
        </w:rPr>
      </w:pPr>
      <w:r w:rsidRPr="6B975438">
        <w:rPr>
          <w:rFonts w:eastAsia="Arial" w:cs="Arial"/>
          <w:color w:val="424242"/>
          <w:szCs w:val="24"/>
        </w:rPr>
        <w:t> </w:t>
      </w:r>
    </w:p>
    <w:p w:rsidR="1F023E24" w:rsidP="17C90D71" w:rsidRDefault="1F023E24" w14:paraId="62E1DB84" w14:textId="420C1296">
      <w:pPr>
        <w:shd w:val="clear" w:color="auto" w:fill="FFFFFF" w:themeFill="background1"/>
        <w:spacing w:before="0" w:after="0"/>
        <w:rPr>
          <w:rFonts w:eastAsia="Arial" w:cs="Arial"/>
          <w:color w:val="242424"/>
        </w:rPr>
      </w:pPr>
      <w:r w:rsidRPr="17C90D71">
        <w:rPr>
          <w:rFonts w:eastAsia="Arial" w:cs="Arial"/>
          <w:b/>
          <w:bCs/>
          <w:color w:val="000000" w:themeColor="text1"/>
        </w:rPr>
        <w:t xml:space="preserve">Apprenticeship </w:t>
      </w:r>
      <w:r w:rsidRPr="17C90D71" w:rsidR="51DB2A73">
        <w:rPr>
          <w:rFonts w:eastAsia="Arial" w:cs="Arial"/>
          <w:b/>
          <w:bCs/>
          <w:color w:val="000000" w:themeColor="text1"/>
        </w:rPr>
        <w:t>Briefing Document </w:t>
      </w:r>
      <w:r w:rsidRPr="17C90D71" w:rsidR="51DB2A73">
        <w:rPr>
          <w:rFonts w:eastAsia="Arial" w:cs="Arial"/>
          <w:color w:val="000000" w:themeColor="text1"/>
        </w:rPr>
        <w:t>–</w:t>
      </w:r>
      <w:r w:rsidRPr="17C90D71" w:rsidR="51DB2A73">
        <w:rPr>
          <w:rFonts w:eastAsia="Arial" w:cs="Arial"/>
          <w:color w:val="242424"/>
        </w:rPr>
        <w:t xml:space="preserve"> course team to provide </w:t>
      </w:r>
    </w:p>
    <w:p w:rsidR="51DB2A73" w:rsidP="00544B57" w:rsidRDefault="51DB2A73" w14:paraId="1677F57B" w14:textId="12FD0E0E">
      <w:pPr>
        <w:shd w:val="clear" w:color="auto" w:fill="FFFFFF" w:themeFill="background1"/>
        <w:spacing w:before="0" w:after="0"/>
        <w:rPr>
          <w:rFonts w:eastAsia="Arial" w:cs="Arial"/>
          <w:color w:val="242424"/>
          <w:szCs w:val="24"/>
        </w:rPr>
      </w:pPr>
      <w:r w:rsidRPr="6B975438">
        <w:rPr>
          <w:rFonts w:eastAsia="Arial" w:cs="Arial"/>
          <w:color w:val="242424"/>
          <w:szCs w:val="24"/>
        </w:rPr>
        <w:t>Containing the following headings: </w:t>
      </w:r>
    </w:p>
    <w:p w:rsidR="51DB2A73" w:rsidP="17C90D71" w:rsidRDefault="51DB2A73" w14:paraId="574F13CA" w14:textId="1DDE79E8">
      <w:pPr>
        <w:shd w:val="clear" w:color="auto" w:fill="FFFFFF" w:themeFill="background1"/>
        <w:spacing w:before="0" w:after="0"/>
        <w:ind w:left="360"/>
        <w:rPr>
          <w:rFonts w:eastAsia="Arial" w:cs="Arial"/>
          <w:color w:val="000000" w:themeColor="text1"/>
        </w:rPr>
      </w:pPr>
      <w:r w:rsidRPr="17C90D71">
        <w:rPr>
          <w:rFonts w:eastAsia="Arial" w:cs="Arial"/>
          <w:color w:val="242424"/>
        </w:rPr>
        <w:t>·       </w:t>
      </w:r>
      <w:r w:rsidRPr="17C90D71">
        <w:rPr>
          <w:rFonts w:eastAsia="Arial" w:cs="Arial"/>
          <w:color w:val="000000" w:themeColor="text1"/>
        </w:rPr>
        <w:t>Progress Review (Tripartite Arrangements) </w:t>
      </w:r>
    </w:p>
    <w:p w:rsidR="51DB2A73" w:rsidP="17C90D71" w:rsidRDefault="51DB2A73" w14:paraId="1707CB05" w14:textId="227B9305">
      <w:pPr>
        <w:shd w:val="clear" w:color="auto" w:fill="FFFFFF" w:themeFill="background1"/>
        <w:spacing w:before="0" w:after="0"/>
        <w:ind w:left="360"/>
        <w:rPr>
          <w:rFonts w:eastAsia="Arial" w:cs="Arial"/>
          <w:color w:val="000000" w:themeColor="text1"/>
        </w:rPr>
      </w:pPr>
      <w:r w:rsidRPr="17C90D71">
        <w:rPr>
          <w:rFonts w:eastAsia="Arial" w:cs="Arial"/>
          <w:color w:val="000000" w:themeColor="text1"/>
        </w:rPr>
        <w:t>·       End Point Assessment (EPA) Plan and arrangements </w:t>
      </w:r>
    </w:p>
    <w:p w:rsidR="51DB2A73" w:rsidP="17C90D71" w:rsidRDefault="51DB2A73" w14:paraId="7957B671" w14:textId="23FCE412">
      <w:pPr>
        <w:shd w:val="clear" w:color="auto" w:fill="FFFFFF" w:themeFill="background1"/>
        <w:spacing w:before="0" w:after="0"/>
        <w:ind w:left="1110"/>
        <w:rPr>
          <w:rFonts w:eastAsia="Arial" w:cs="Arial"/>
          <w:color w:val="000000" w:themeColor="text1"/>
        </w:rPr>
      </w:pPr>
      <w:r w:rsidRPr="17C90D71">
        <w:rPr>
          <w:rFonts w:eastAsia="Arial" w:cs="Arial"/>
          <w:color w:val="000000" w:themeColor="text1"/>
        </w:rPr>
        <w:t>o   EPA Preparation </w:t>
      </w:r>
    </w:p>
    <w:p w:rsidR="51DB2A73" w:rsidP="17C90D71" w:rsidRDefault="51DB2A73" w14:paraId="71C72B17" w14:textId="2E4D50F0">
      <w:pPr>
        <w:shd w:val="clear" w:color="auto" w:fill="FFFFFF" w:themeFill="background1"/>
        <w:spacing w:before="0" w:after="0"/>
        <w:ind w:left="1080"/>
        <w:rPr>
          <w:rFonts w:eastAsia="Arial" w:cs="Arial"/>
          <w:color w:val="000000" w:themeColor="text1"/>
        </w:rPr>
      </w:pPr>
      <w:r w:rsidRPr="17C90D71">
        <w:rPr>
          <w:rFonts w:eastAsia="Arial" w:cs="Arial"/>
          <w:color w:val="000000" w:themeColor="text1"/>
        </w:rPr>
        <w:t>o   Evidence Monitoring </w:t>
      </w:r>
    </w:p>
    <w:p w:rsidR="51DB2A73" w:rsidP="17C90D71" w:rsidRDefault="51DB2A73" w14:paraId="6A91F333" w14:textId="53BBC1A9">
      <w:pPr>
        <w:shd w:val="clear" w:color="auto" w:fill="FFFFFF" w:themeFill="background1"/>
        <w:spacing w:before="0" w:after="0"/>
        <w:ind w:left="1080"/>
        <w:rPr>
          <w:rFonts w:eastAsia="Arial" w:cs="Arial"/>
          <w:color w:val="000000" w:themeColor="text1"/>
        </w:rPr>
      </w:pPr>
      <w:r w:rsidRPr="17C90D71">
        <w:rPr>
          <w:rFonts w:eastAsia="Arial" w:cs="Arial"/>
          <w:color w:val="000000" w:themeColor="text1"/>
        </w:rPr>
        <w:t>o   Verification Process </w:t>
      </w:r>
    </w:p>
    <w:p w:rsidR="51DB2A73" w:rsidP="17C90D71" w:rsidRDefault="51DB2A73" w14:paraId="0F83E699" w14:textId="3095B01B">
      <w:pPr>
        <w:shd w:val="clear" w:color="auto" w:fill="FFFFFF" w:themeFill="background1"/>
        <w:spacing w:before="0" w:after="0"/>
        <w:rPr>
          <w:rFonts w:eastAsia="Arial" w:cs="Arial"/>
          <w:color w:val="000000" w:themeColor="text1"/>
        </w:rPr>
      </w:pPr>
      <w:r w:rsidRPr="17C90D71">
        <w:rPr>
          <w:rFonts w:eastAsia="Arial" w:cs="Arial"/>
          <w:color w:val="000000" w:themeColor="text1"/>
        </w:rPr>
        <w:t> </w:t>
      </w:r>
    </w:p>
    <w:p w:rsidR="51DB2A73" w:rsidP="17C90D71" w:rsidRDefault="51DB2A73" w14:paraId="0026FB73" w14:textId="6174B59D">
      <w:pPr>
        <w:shd w:val="clear" w:color="auto" w:fill="FFFFFF" w:themeFill="background1"/>
        <w:spacing w:before="0" w:after="0"/>
        <w:rPr>
          <w:rFonts w:eastAsia="Arial" w:cs="Arial"/>
          <w:color w:val="242424"/>
        </w:rPr>
      </w:pPr>
      <w:r w:rsidRPr="17C90D71">
        <w:rPr>
          <w:rFonts w:eastAsia="Arial" w:cs="Arial"/>
          <w:b/>
          <w:bCs/>
          <w:color w:val="000000" w:themeColor="text1"/>
        </w:rPr>
        <w:t>Academic/Employer Liaison Handbook</w:t>
      </w:r>
      <w:r w:rsidRPr="17C90D71">
        <w:rPr>
          <w:rFonts w:eastAsia="Arial" w:cs="Arial"/>
          <w:color w:val="000000" w:themeColor="text1"/>
        </w:rPr>
        <w:t> </w:t>
      </w:r>
      <w:r w:rsidRPr="17C90D71">
        <w:rPr>
          <w:rFonts w:eastAsia="Arial" w:cs="Arial"/>
          <w:color w:val="538135" w:themeColor="accent6" w:themeShade="BF"/>
        </w:rPr>
        <w:t>– </w:t>
      </w:r>
      <w:r w:rsidRPr="17C90D71">
        <w:rPr>
          <w:rFonts w:eastAsia="Arial" w:cs="Arial"/>
          <w:color w:val="242424"/>
        </w:rPr>
        <w:t xml:space="preserve">course team </w:t>
      </w:r>
      <w:r w:rsidRPr="17C90D71" w:rsidR="0A4AB593">
        <w:rPr>
          <w:rFonts w:eastAsia="Arial" w:cs="Arial"/>
          <w:color w:val="242424"/>
        </w:rPr>
        <w:t xml:space="preserve">to </w:t>
      </w:r>
      <w:r w:rsidRPr="17C90D71">
        <w:rPr>
          <w:rFonts w:eastAsia="Arial" w:cs="Arial"/>
          <w:color w:val="242424"/>
        </w:rPr>
        <w:t>provide</w:t>
      </w:r>
    </w:p>
    <w:p w:rsidR="51DB2A73" w:rsidP="00544B57" w:rsidRDefault="51DB2A73" w14:paraId="64C35020" w14:textId="7B789537">
      <w:pPr>
        <w:shd w:val="clear" w:color="auto" w:fill="FFFFFF" w:themeFill="background1"/>
        <w:spacing w:before="0" w:after="0"/>
        <w:rPr>
          <w:rFonts w:eastAsia="Arial" w:cs="Arial"/>
          <w:color w:val="242424"/>
          <w:szCs w:val="24"/>
        </w:rPr>
      </w:pPr>
      <w:r w:rsidRPr="6B975438">
        <w:rPr>
          <w:rFonts w:eastAsia="Arial" w:cs="Arial"/>
          <w:color w:val="242424"/>
          <w:szCs w:val="24"/>
        </w:rPr>
        <w:t> </w:t>
      </w:r>
    </w:p>
    <w:p w:rsidR="51DB2A73" w:rsidP="17C90D71" w:rsidRDefault="51DB2A73" w14:paraId="03CC5B5A" w14:textId="0EB87100">
      <w:pPr>
        <w:shd w:val="clear" w:color="auto" w:fill="FFFFFF" w:themeFill="background1"/>
        <w:spacing w:before="0" w:after="0"/>
        <w:rPr>
          <w:rFonts w:eastAsia="Arial" w:cs="Arial"/>
          <w:color w:val="000000" w:themeColor="text1"/>
        </w:rPr>
      </w:pPr>
      <w:r w:rsidRPr="17C90D71">
        <w:rPr>
          <w:rFonts w:eastAsia="Arial" w:cs="Arial"/>
          <w:b/>
          <w:bCs/>
          <w:color w:val="000000" w:themeColor="text1"/>
        </w:rPr>
        <w:t>Staff Development Plan for Degree Apprenticeships</w:t>
      </w:r>
      <w:r w:rsidRPr="17C90D71">
        <w:rPr>
          <w:rFonts w:eastAsia="Arial" w:cs="Arial"/>
          <w:color w:val="000000" w:themeColor="text1"/>
        </w:rPr>
        <w:t> </w:t>
      </w:r>
      <w:r w:rsidRPr="17C90D71" w:rsidR="4A90CD0F">
        <w:rPr>
          <w:rFonts w:eastAsia="Arial" w:cs="Arial"/>
          <w:color w:val="000000" w:themeColor="text1"/>
        </w:rPr>
        <w:t>- Central Apprenticeship team (</w:t>
      </w:r>
      <w:r w:rsidRPr="17C90D71">
        <w:rPr>
          <w:rFonts w:eastAsia="Arial" w:cs="Arial"/>
          <w:color w:val="000000" w:themeColor="text1"/>
        </w:rPr>
        <w:t>CAT</w:t>
      </w:r>
      <w:r w:rsidRPr="17C90D71" w:rsidR="1E4F0999">
        <w:rPr>
          <w:rFonts w:eastAsia="Arial" w:cs="Arial"/>
          <w:color w:val="000000" w:themeColor="text1"/>
        </w:rPr>
        <w:t>)</w:t>
      </w:r>
      <w:r w:rsidRPr="17C90D71">
        <w:rPr>
          <w:rFonts w:eastAsia="Arial" w:cs="Arial"/>
          <w:color w:val="000000" w:themeColor="text1"/>
        </w:rPr>
        <w:t xml:space="preserve"> to provide</w:t>
      </w:r>
    </w:p>
    <w:p w:rsidR="51DB2A73" w:rsidP="17C90D71" w:rsidRDefault="51DB2A73" w14:paraId="590488CF" w14:textId="39521994">
      <w:pPr>
        <w:shd w:val="clear" w:color="auto" w:fill="FFFFFF" w:themeFill="background1"/>
        <w:spacing w:before="0" w:after="0"/>
        <w:rPr>
          <w:rFonts w:eastAsia="Arial" w:cs="Arial"/>
          <w:color w:val="000000" w:themeColor="text1"/>
        </w:rPr>
      </w:pPr>
      <w:r w:rsidRPr="17C90D71">
        <w:rPr>
          <w:rFonts w:eastAsia="Arial" w:cs="Arial"/>
          <w:color w:val="000000" w:themeColor="text1"/>
        </w:rPr>
        <w:t> </w:t>
      </w:r>
    </w:p>
    <w:p w:rsidR="51DB2A73" w:rsidP="17C90D71" w:rsidRDefault="51DB2A73" w14:paraId="55ED1239" w14:textId="4964E993">
      <w:pPr>
        <w:shd w:val="clear" w:color="auto" w:fill="FFFFFF" w:themeFill="background1"/>
        <w:spacing w:before="0" w:after="0"/>
        <w:rPr>
          <w:rFonts w:eastAsia="Arial" w:cs="Arial"/>
          <w:color w:val="242424"/>
        </w:rPr>
      </w:pPr>
      <w:r w:rsidRPr="17C90D71">
        <w:rPr>
          <w:rFonts w:eastAsia="Arial" w:cs="Arial"/>
          <w:b/>
          <w:bCs/>
          <w:color w:val="000000" w:themeColor="text1"/>
        </w:rPr>
        <w:t>Apprentice’s Learning Journey</w:t>
      </w:r>
      <w:r w:rsidRPr="17C90D71">
        <w:rPr>
          <w:rFonts w:eastAsia="Arial" w:cs="Arial"/>
          <w:color w:val="000000" w:themeColor="text1"/>
        </w:rPr>
        <w:t> (CAT to provide)</w:t>
      </w:r>
      <w:r w:rsidRPr="17C90D71" w:rsidR="604C0B9E">
        <w:rPr>
          <w:rFonts w:eastAsia="Arial" w:cs="Arial"/>
          <w:color w:val="000000" w:themeColor="text1"/>
        </w:rPr>
        <w:t>- to</w:t>
      </w:r>
      <w:r w:rsidRPr="17C90D71">
        <w:rPr>
          <w:rFonts w:eastAsia="Arial" w:cs="Arial"/>
          <w:color w:val="000000" w:themeColor="text1"/>
        </w:rPr>
        <w:t xml:space="preserve"> </w:t>
      </w:r>
      <w:r w:rsidRPr="17C90D71">
        <w:rPr>
          <w:rFonts w:eastAsia="Arial" w:cs="Arial"/>
          <w:color w:val="242424"/>
        </w:rPr>
        <w:t>include details of: </w:t>
      </w:r>
    </w:p>
    <w:p w:rsidR="51DB2A73" w:rsidP="00544B57" w:rsidRDefault="51DB2A73" w14:paraId="1195C625" w14:textId="3C10683E">
      <w:pPr>
        <w:shd w:val="clear" w:color="auto" w:fill="FFFFFF" w:themeFill="background1"/>
        <w:spacing w:before="0" w:after="0"/>
        <w:ind w:left="390"/>
        <w:rPr>
          <w:rFonts w:eastAsia="Arial" w:cs="Arial"/>
          <w:color w:val="242424"/>
          <w:szCs w:val="24"/>
        </w:rPr>
      </w:pPr>
      <w:r w:rsidRPr="6B975438">
        <w:rPr>
          <w:rFonts w:eastAsia="Arial" w:cs="Arial"/>
          <w:color w:val="242424"/>
          <w:szCs w:val="24"/>
        </w:rPr>
        <w:t>·      Individual Needs Assessment </w:t>
      </w:r>
    </w:p>
    <w:p w:rsidR="51DB2A73" w:rsidP="00544B57" w:rsidRDefault="51DB2A73" w14:paraId="761840AF" w14:textId="12F97C56">
      <w:pPr>
        <w:shd w:val="clear" w:color="auto" w:fill="FFFFFF" w:themeFill="background1"/>
        <w:spacing w:before="0" w:after="0"/>
        <w:ind w:left="390"/>
        <w:rPr>
          <w:rFonts w:eastAsia="Arial" w:cs="Arial"/>
          <w:color w:val="242424"/>
          <w:szCs w:val="24"/>
        </w:rPr>
      </w:pPr>
      <w:r w:rsidRPr="6B975438">
        <w:rPr>
          <w:rFonts w:eastAsia="Arial" w:cs="Arial"/>
          <w:color w:val="242424"/>
          <w:szCs w:val="24"/>
        </w:rPr>
        <w:t>·      Service Level Agreement/ Employer Training Services Agreement </w:t>
      </w:r>
    </w:p>
    <w:p w:rsidR="51DB2A73" w:rsidP="00544B57" w:rsidRDefault="51DB2A73" w14:paraId="4AF6C786" w14:textId="3FA538E4">
      <w:pPr>
        <w:shd w:val="clear" w:color="auto" w:fill="FFFFFF" w:themeFill="background1"/>
        <w:spacing w:before="0" w:after="0"/>
        <w:ind w:left="390"/>
        <w:rPr>
          <w:rFonts w:eastAsia="Arial" w:cs="Arial"/>
          <w:color w:val="242424"/>
          <w:szCs w:val="24"/>
        </w:rPr>
      </w:pPr>
      <w:r w:rsidRPr="6B975438">
        <w:rPr>
          <w:rFonts w:eastAsia="Arial" w:cs="Arial"/>
          <w:color w:val="242424"/>
          <w:szCs w:val="24"/>
        </w:rPr>
        <w:t>·      Training Plan (previously called Standard Commitment Statement) </w:t>
      </w:r>
    </w:p>
    <w:p w:rsidR="51DB2A73" w:rsidP="00544B57" w:rsidRDefault="51DB2A73" w14:paraId="2F368604" w14:textId="690415EB">
      <w:pPr>
        <w:shd w:val="clear" w:color="auto" w:fill="FFFFFF" w:themeFill="background1"/>
        <w:spacing w:before="0" w:after="0"/>
        <w:ind w:left="390"/>
        <w:rPr>
          <w:rFonts w:eastAsia="Arial" w:cs="Arial"/>
          <w:color w:val="242424"/>
          <w:szCs w:val="24"/>
        </w:rPr>
      </w:pPr>
      <w:r w:rsidRPr="6B975438">
        <w:rPr>
          <w:rFonts w:eastAsia="Arial" w:cs="Arial"/>
          <w:color w:val="242424"/>
          <w:szCs w:val="24"/>
        </w:rPr>
        <w:t>·      Onboarding process</w:t>
      </w:r>
    </w:p>
    <w:p w:rsidRPr="00743422" w:rsidR="002E07B9" w:rsidP="6B975438" w:rsidRDefault="002E07B9" w14:paraId="6136AAA5" w14:textId="692D0FEA">
      <w:pPr>
        <w:rPr>
          <w:b/>
          <w:bCs/>
        </w:rPr>
      </w:pPr>
    </w:p>
    <w:sectPr w:rsidRPr="00743422" w:rsidR="002E07B9" w:rsidSect="004258A5">
      <w:headerReference w:type="default" r:id="rId16"/>
      <w:footerReference w:type="default" r:id="rId17"/>
      <w:pgSz w:w="16838" w:h="11906" w:orient="landscape"/>
      <w:pgMar w:top="1135" w:right="1440" w:bottom="1135" w:left="1843" w:header="709" w:footer="574"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E35EA" w:rsidP="00D56D31" w:rsidRDefault="005E35EA" w14:paraId="10600C02" w14:textId="77777777">
      <w:r>
        <w:separator/>
      </w:r>
    </w:p>
  </w:endnote>
  <w:endnote w:type="continuationSeparator" w:id="0">
    <w:p w:rsidR="005E35EA" w:rsidP="00D56D31" w:rsidRDefault="005E35EA" w14:paraId="1877218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C1088" w:rsidR="00D56D31" w:rsidP="003E309D" w:rsidRDefault="63B213BF" w14:paraId="577856E7" w14:textId="52160682">
    <w:pPr>
      <w:pStyle w:val="Footer"/>
      <w:tabs>
        <w:tab w:val="clear" w:pos="4513"/>
        <w:tab w:val="clear" w:pos="9026"/>
        <w:tab w:val="center" w:pos="6979"/>
        <w:tab w:val="right" w:pos="13958"/>
      </w:tabs>
      <w:rPr>
        <w:rFonts w:cs="Arial"/>
        <w:sz w:val="18"/>
        <w:szCs w:val="18"/>
      </w:rPr>
    </w:pPr>
    <w:r w:rsidRPr="63B213BF">
      <w:rPr>
        <w:rFonts w:cs="Arial"/>
        <w:sz w:val="18"/>
        <w:szCs w:val="18"/>
      </w:rPr>
      <w:t xml:space="preserve">AQSH: Guidance CG (iv)                                                  </w:t>
    </w:r>
    <w:r w:rsidR="003E309D">
      <w:tab/>
    </w:r>
    <w:r w:rsidRPr="63B213BF">
      <w:rPr>
        <w:sz w:val="16"/>
        <w:szCs w:val="16"/>
      </w:rPr>
      <w:t xml:space="preserve">2024 –25                                           </w:t>
    </w:r>
    <w:r w:rsidR="003E309D">
      <w:tab/>
    </w:r>
    <w:r w:rsidRPr="63B213BF">
      <w:rPr>
        <w:rFonts w:cs="Arial"/>
        <w:sz w:val="18"/>
        <w:szCs w:val="18"/>
      </w:rPr>
      <w:t xml:space="preserve">                               Page </w:t>
    </w:r>
    <w:r w:rsidRPr="63B213BF" w:rsidR="003E309D">
      <w:rPr>
        <w:rFonts w:cs="Arial"/>
        <w:b/>
        <w:bCs/>
        <w:noProof/>
        <w:sz w:val="18"/>
        <w:szCs w:val="18"/>
      </w:rPr>
      <w:fldChar w:fldCharType="begin"/>
    </w:r>
    <w:r w:rsidRPr="63B213BF" w:rsidR="003E309D">
      <w:rPr>
        <w:rFonts w:cs="Arial"/>
        <w:b/>
        <w:bCs/>
        <w:sz w:val="18"/>
        <w:szCs w:val="18"/>
      </w:rPr>
      <w:instrText xml:space="preserve"> PAGE  \* Arabic  \* MERGEFORMAT </w:instrText>
    </w:r>
    <w:r w:rsidRPr="63B213BF" w:rsidR="003E309D">
      <w:rPr>
        <w:rFonts w:cs="Arial"/>
        <w:b/>
        <w:bCs/>
        <w:sz w:val="18"/>
        <w:szCs w:val="18"/>
      </w:rPr>
      <w:fldChar w:fldCharType="separate"/>
    </w:r>
    <w:r w:rsidRPr="63B213BF">
      <w:rPr>
        <w:rFonts w:cs="Arial"/>
        <w:b/>
        <w:bCs/>
        <w:noProof/>
        <w:sz w:val="18"/>
        <w:szCs w:val="18"/>
      </w:rPr>
      <w:t>1</w:t>
    </w:r>
    <w:r w:rsidRPr="63B213BF" w:rsidR="003E309D">
      <w:rPr>
        <w:rFonts w:cs="Arial"/>
        <w:b/>
        <w:bCs/>
        <w:noProof/>
        <w:sz w:val="18"/>
        <w:szCs w:val="18"/>
      </w:rPr>
      <w:fldChar w:fldCharType="end"/>
    </w:r>
    <w:r w:rsidRPr="63B213BF">
      <w:rPr>
        <w:rFonts w:cs="Arial"/>
        <w:sz w:val="18"/>
        <w:szCs w:val="18"/>
      </w:rPr>
      <w:t xml:space="preserve"> of </w:t>
    </w:r>
    <w:r w:rsidRPr="63B213BF" w:rsidR="003E309D">
      <w:rPr>
        <w:rFonts w:cs="Arial"/>
        <w:b/>
        <w:bCs/>
        <w:noProof/>
        <w:sz w:val="18"/>
        <w:szCs w:val="18"/>
      </w:rPr>
      <w:fldChar w:fldCharType="begin"/>
    </w:r>
    <w:r w:rsidRPr="63B213BF" w:rsidR="003E309D">
      <w:rPr>
        <w:rFonts w:cs="Arial"/>
        <w:b/>
        <w:bCs/>
        <w:sz w:val="18"/>
        <w:szCs w:val="18"/>
      </w:rPr>
      <w:instrText xml:space="preserve"> NUMPAGES  \* Arabic  \* MERGEFORMAT </w:instrText>
    </w:r>
    <w:r w:rsidRPr="63B213BF" w:rsidR="003E309D">
      <w:rPr>
        <w:rFonts w:cs="Arial"/>
        <w:b/>
        <w:bCs/>
        <w:sz w:val="18"/>
        <w:szCs w:val="18"/>
      </w:rPr>
      <w:fldChar w:fldCharType="separate"/>
    </w:r>
    <w:r w:rsidRPr="63B213BF">
      <w:rPr>
        <w:rFonts w:cs="Arial"/>
        <w:b/>
        <w:bCs/>
        <w:noProof/>
        <w:sz w:val="18"/>
        <w:szCs w:val="18"/>
      </w:rPr>
      <w:t>4</w:t>
    </w:r>
    <w:r w:rsidRPr="63B213BF" w:rsidR="003E309D">
      <w:rPr>
        <w:rFonts w:cs="Arial"/>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E35EA" w:rsidP="00D56D31" w:rsidRDefault="005E35EA" w14:paraId="178591A9" w14:textId="77777777">
      <w:r>
        <w:separator/>
      </w:r>
    </w:p>
  </w:footnote>
  <w:footnote w:type="continuationSeparator" w:id="0">
    <w:p w:rsidR="005E35EA" w:rsidP="00D56D31" w:rsidRDefault="005E35EA" w14:paraId="5F330AA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63B213BF" w:rsidP="63B213BF" w:rsidRDefault="63B213BF" w14:paraId="242217DD" w14:textId="525A5D10">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hkCUa9Gf">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D9E08D0"/>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128777CE"/>
    <w:multiLevelType w:val="hybridMultilevel"/>
    <w:tmpl w:val="FDA2C57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hint="default" w:ascii="Symbol" w:hAnsi="Symbo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584F27"/>
    <w:multiLevelType w:val="hybridMultilevel"/>
    <w:tmpl w:val="BC7ED67C"/>
    <w:lvl w:ilvl="0" w:tplc="08090001">
      <w:start w:val="1"/>
      <w:numFmt w:val="bullet"/>
      <w:lvlText w:val=""/>
      <w:lvlJc w:val="left"/>
      <w:pPr>
        <w:ind w:left="76" w:hanging="360"/>
      </w:pPr>
      <w:rPr>
        <w:rFonts w:hint="default" w:ascii="Symbol" w:hAnsi="Symbol"/>
      </w:rPr>
    </w:lvl>
    <w:lvl w:ilvl="1" w:tplc="08090003" w:tentative="1">
      <w:start w:val="1"/>
      <w:numFmt w:val="bullet"/>
      <w:lvlText w:val="o"/>
      <w:lvlJc w:val="left"/>
      <w:pPr>
        <w:ind w:left="796" w:hanging="360"/>
      </w:pPr>
      <w:rPr>
        <w:rFonts w:hint="default" w:ascii="Courier New" w:hAnsi="Courier New" w:cs="Courier New"/>
      </w:rPr>
    </w:lvl>
    <w:lvl w:ilvl="2" w:tplc="08090005" w:tentative="1">
      <w:start w:val="1"/>
      <w:numFmt w:val="bullet"/>
      <w:lvlText w:val=""/>
      <w:lvlJc w:val="left"/>
      <w:pPr>
        <w:ind w:left="1516" w:hanging="360"/>
      </w:pPr>
      <w:rPr>
        <w:rFonts w:hint="default" w:ascii="Wingdings" w:hAnsi="Wingdings"/>
      </w:rPr>
    </w:lvl>
    <w:lvl w:ilvl="3" w:tplc="08090001" w:tentative="1">
      <w:start w:val="1"/>
      <w:numFmt w:val="bullet"/>
      <w:lvlText w:val=""/>
      <w:lvlJc w:val="left"/>
      <w:pPr>
        <w:ind w:left="2236" w:hanging="360"/>
      </w:pPr>
      <w:rPr>
        <w:rFonts w:hint="default" w:ascii="Symbol" w:hAnsi="Symbol"/>
      </w:rPr>
    </w:lvl>
    <w:lvl w:ilvl="4" w:tplc="08090003" w:tentative="1">
      <w:start w:val="1"/>
      <w:numFmt w:val="bullet"/>
      <w:lvlText w:val="o"/>
      <w:lvlJc w:val="left"/>
      <w:pPr>
        <w:ind w:left="2956" w:hanging="360"/>
      </w:pPr>
      <w:rPr>
        <w:rFonts w:hint="default" w:ascii="Courier New" w:hAnsi="Courier New" w:cs="Courier New"/>
      </w:rPr>
    </w:lvl>
    <w:lvl w:ilvl="5" w:tplc="08090005" w:tentative="1">
      <w:start w:val="1"/>
      <w:numFmt w:val="bullet"/>
      <w:lvlText w:val=""/>
      <w:lvlJc w:val="left"/>
      <w:pPr>
        <w:ind w:left="3676" w:hanging="360"/>
      </w:pPr>
      <w:rPr>
        <w:rFonts w:hint="default" w:ascii="Wingdings" w:hAnsi="Wingdings"/>
      </w:rPr>
    </w:lvl>
    <w:lvl w:ilvl="6" w:tplc="08090001" w:tentative="1">
      <w:start w:val="1"/>
      <w:numFmt w:val="bullet"/>
      <w:lvlText w:val=""/>
      <w:lvlJc w:val="left"/>
      <w:pPr>
        <w:ind w:left="4396" w:hanging="360"/>
      </w:pPr>
      <w:rPr>
        <w:rFonts w:hint="default" w:ascii="Symbol" w:hAnsi="Symbol"/>
      </w:rPr>
    </w:lvl>
    <w:lvl w:ilvl="7" w:tplc="08090003" w:tentative="1">
      <w:start w:val="1"/>
      <w:numFmt w:val="bullet"/>
      <w:lvlText w:val="o"/>
      <w:lvlJc w:val="left"/>
      <w:pPr>
        <w:ind w:left="5116" w:hanging="360"/>
      </w:pPr>
      <w:rPr>
        <w:rFonts w:hint="default" w:ascii="Courier New" w:hAnsi="Courier New" w:cs="Courier New"/>
      </w:rPr>
    </w:lvl>
    <w:lvl w:ilvl="8" w:tplc="08090005" w:tentative="1">
      <w:start w:val="1"/>
      <w:numFmt w:val="bullet"/>
      <w:lvlText w:val=""/>
      <w:lvlJc w:val="left"/>
      <w:pPr>
        <w:ind w:left="5836" w:hanging="360"/>
      </w:pPr>
      <w:rPr>
        <w:rFonts w:hint="default" w:ascii="Wingdings" w:hAnsi="Wingdings"/>
      </w:rPr>
    </w:lvl>
  </w:abstractNum>
  <w:abstractNum w:abstractNumId="3" w15:restartNumberingAfterBreak="0">
    <w:nsid w:val="44DB4BC7"/>
    <w:multiLevelType w:val="hybridMultilevel"/>
    <w:tmpl w:val="5F526B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EE44C1D"/>
    <w:multiLevelType w:val="hybridMultilevel"/>
    <w:tmpl w:val="8116CD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5F57163"/>
    <w:multiLevelType w:val="hybridMultilevel"/>
    <w:tmpl w:val="2CBC77E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201299"/>
    <w:multiLevelType w:val="hybridMultilevel"/>
    <w:tmpl w:val="44CA4A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98A1FD8"/>
    <w:multiLevelType w:val="hybridMultilevel"/>
    <w:tmpl w:val="D6423CC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242A53"/>
    <w:multiLevelType w:val="hybridMultilevel"/>
    <w:tmpl w:val="83DE8366"/>
    <w:lvl w:ilvl="0" w:tplc="40F0C168">
      <w:start w:val="1"/>
      <w:numFmt w:val="bullet"/>
      <w:lvlText w:val=""/>
      <w:lvlJc w:val="left"/>
      <w:pPr>
        <w:ind w:left="720" w:hanging="360"/>
      </w:pPr>
      <w:rPr>
        <w:rFonts w:hint="default" w:ascii="Symbol" w:hAnsi="Symbol"/>
      </w:rPr>
    </w:lvl>
    <w:lvl w:ilvl="1" w:tplc="4C3E5CC4">
      <w:start w:val="1"/>
      <w:numFmt w:val="bullet"/>
      <w:lvlText w:val="o"/>
      <w:lvlJc w:val="left"/>
      <w:pPr>
        <w:ind w:left="1440" w:hanging="360"/>
      </w:pPr>
      <w:rPr>
        <w:rFonts w:hint="default" w:ascii="Courier New" w:hAnsi="Courier New"/>
      </w:rPr>
    </w:lvl>
    <w:lvl w:ilvl="2" w:tplc="417A54C8">
      <w:start w:val="1"/>
      <w:numFmt w:val="bullet"/>
      <w:lvlText w:val=""/>
      <w:lvlJc w:val="left"/>
      <w:pPr>
        <w:ind w:left="2160" w:hanging="360"/>
      </w:pPr>
      <w:rPr>
        <w:rFonts w:hint="default" w:ascii="Wingdings" w:hAnsi="Wingdings"/>
      </w:rPr>
    </w:lvl>
    <w:lvl w:ilvl="3" w:tplc="E2789ADA">
      <w:start w:val="1"/>
      <w:numFmt w:val="bullet"/>
      <w:lvlText w:val=""/>
      <w:lvlJc w:val="left"/>
      <w:pPr>
        <w:ind w:left="2880" w:hanging="360"/>
      </w:pPr>
      <w:rPr>
        <w:rFonts w:hint="default" w:ascii="Symbol" w:hAnsi="Symbol"/>
      </w:rPr>
    </w:lvl>
    <w:lvl w:ilvl="4" w:tplc="4A7E2B86">
      <w:start w:val="1"/>
      <w:numFmt w:val="bullet"/>
      <w:lvlText w:val="o"/>
      <w:lvlJc w:val="left"/>
      <w:pPr>
        <w:ind w:left="3600" w:hanging="360"/>
      </w:pPr>
      <w:rPr>
        <w:rFonts w:hint="default" w:ascii="Courier New" w:hAnsi="Courier New"/>
      </w:rPr>
    </w:lvl>
    <w:lvl w:ilvl="5" w:tplc="35601A32">
      <w:start w:val="1"/>
      <w:numFmt w:val="bullet"/>
      <w:lvlText w:val=""/>
      <w:lvlJc w:val="left"/>
      <w:pPr>
        <w:ind w:left="4320" w:hanging="360"/>
      </w:pPr>
      <w:rPr>
        <w:rFonts w:hint="default" w:ascii="Wingdings" w:hAnsi="Wingdings"/>
      </w:rPr>
    </w:lvl>
    <w:lvl w:ilvl="6" w:tplc="34A645CC">
      <w:start w:val="1"/>
      <w:numFmt w:val="bullet"/>
      <w:lvlText w:val=""/>
      <w:lvlJc w:val="left"/>
      <w:pPr>
        <w:ind w:left="5040" w:hanging="360"/>
      </w:pPr>
      <w:rPr>
        <w:rFonts w:hint="default" w:ascii="Symbol" w:hAnsi="Symbol"/>
      </w:rPr>
    </w:lvl>
    <w:lvl w:ilvl="7" w:tplc="1B26D590">
      <w:start w:val="1"/>
      <w:numFmt w:val="bullet"/>
      <w:lvlText w:val="o"/>
      <w:lvlJc w:val="left"/>
      <w:pPr>
        <w:ind w:left="5760" w:hanging="360"/>
      </w:pPr>
      <w:rPr>
        <w:rFonts w:hint="default" w:ascii="Courier New" w:hAnsi="Courier New"/>
      </w:rPr>
    </w:lvl>
    <w:lvl w:ilvl="8" w:tplc="B36602AE">
      <w:start w:val="1"/>
      <w:numFmt w:val="bullet"/>
      <w:lvlText w:val=""/>
      <w:lvlJc w:val="left"/>
      <w:pPr>
        <w:ind w:left="6480" w:hanging="360"/>
      </w:pPr>
      <w:rPr>
        <w:rFonts w:hint="default" w:ascii="Wingdings" w:hAnsi="Wingdings"/>
      </w:rPr>
    </w:lvl>
  </w:abstractNum>
  <w:num w:numId="1" w16cid:durableId="1748111481">
    <w:abstractNumId w:val="8"/>
  </w:num>
  <w:num w:numId="2" w16cid:durableId="1566837948">
    <w:abstractNumId w:val="0"/>
  </w:num>
  <w:num w:numId="3" w16cid:durableId="2000183681">
    <w:abstractNumId w:val="4"/>
  </w:num>
  <w:num w:numId="4" w16cid:durableId="136385432">
    <w:abstractNumId w:val="3"/>
  </w:num>
  <w:num w:numId="5" w16cid:durableId="1808473345">
    <w:abstractNumId w:val="5"/>
  </w:num>
  <w:num w:numId="6" w16cid:durableId="535123391">
    <w:abstractNumId w:val="7"/>
  </w:num>
  <w:num w:numId="7" w16cid:durableId="1128013636">
    <w:abstractNumId w:val="1"/>
  </w:num>
  <w:num w:numId="8" w16cid:durableId="876699967">
    <w:abstractNumId w:val="2"/>
  </w:num>
  <w:num w:numId="9" w16cid:durableId="1557661538">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B9"/>
    <w:rsid w:val="000002E1"/>
    <w:rsid w:val="0000202E"/>
    <w:rsid w:val="000064D3"/>
    <w:rsid w:val="000079EC"/>
    <w:rsid w:val="00011600"/>
    <w:rsid w:val="00012B0F"/>
    <w:rsid w:val="00012B2F"/>
    <w:rsid w:val="00013B44"/>
    <w:rsid w:val="00013D97"/>
    <w:rsid w:val="00014CCC"/>
    <w:rsid w:val="000159E3"/>
    <w:rsid w:val="00020FB7"/>
    <w:rsid w:val="00021AFF"/>
    <w:rsid w:val="00021EA3"/>
    <w:rsid w:val="00022A9E"/>
    <w:rsid w:val="00022C89"/>
    <w:rsid w:val="00023EE0"/>
    <w:rsid w:val="00025B49"/>
    <w:rsid w:val="00026D21"/>
    <w:rsid w:val="000277F4"/>
    <w:rsid w:val="0003162F"/>
    <w:rsid w:val="0003175B"/>
    <w:rsid w:val="00031E53"/>
    <w:rsid w:val="00031FBB"/>
    <w:rsid w:val="00032DC8"/>
    <w:rsid w:val="000335E4"/>
    <w:rsid w:val="00033A10"/>
    <w:rsid w:val="0003562C"/>
    <w:rsid w:val="00035D6B"/>
    <w:rsid w:val="00037212"/>
    <w:rsid w:val="0003722D"/>
    <w:rsid w:val="00040D52"/>
    <w:rsid w:val="00041914"/>
    <w:rsid w:val="00041F69"/>
    <w:rsid w:val="00042F42"/>
    <w:rsid w:val="00043022"/>
    <w:rsid w:val="00044BC1"/>
    <w:rsid w:val="000452F2"/>
    <w:rsid w:val="0004703D"/>
    <w:rsid w:val="00047358"/>
    <w:rsid w:val="000519D8"/>
    <w:rsid w:val="00052779"/>
    <w:rsid w:val="00053333"/>
    <w:rsid w:val="00053F3F"/>
    <w:rsid w:val="00054B0D"/>
    <w:rsid w:val="000551E3"/>
    <w:rsid w:val="0005588C"/>
    <w:rsid w:val="000637BA"/>
    <w:rsid w:val="00063A37"/>
    <w:rsid w:val="00064350"/>
    <w:rsid w:val="00067DF6"/>
    <w:rsid w:val="00073A70"/>
    <w:rsid w:val="00075169"/>
    <w:rsid w:val="0007617F"/>
    <w:rsid w:val="00076E42"/>
    <w:rsid w:val="000836F1"/>
    <w:rsid w:val="00084B12"/>
    <w:rsid w:val="00084E77"/>
    <w:rsid w:val="00085064"/>
    <w:rsid w:val="000852CC"/>
    <w:rsid w:val="00085856"/>
    <w:rsid w:val="000943DF"/>
    <w:rsid w:val="0009486D"/>
    <w:rsid w:val="000967F2"/>
    <w:rsid w:val="000A041D"/>
    <w:rsid w:val="000A4168"/>
    <w:rsid w:val="000A61FD"/>
    <w:rsid w:val="000A730B"/>
    <w:rsid w:val="000B0843"/>
    <w:rsid w:val="000B129A"/>
    <w:rsid w:val="000B269C"/>
    <w:rsid w:val="000B2713"/>
    <w:rsid w:val="000B4483"/>
    <w:rsid w:val="000B71DA"/>
    <w:rsid w:val="000C2113"/>
    <w:rsid w:val="000C51EA"/>
    <w:rsid w:val="000C6BCB"/>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826"/>
    <w:rsid w:val="000E6BF2"/>
    <w:rsid w:val="000E73B7"/>
    <w:rsid w:val="000E7E28"/>
    <w:rsid w:val="000F124B"/>
    <w:rsid w:val="000F38C3"/>
    <w:rsid w:val="001012A1"/>
    <w:rsid w:val="001018F0"/>
    <w:rsid w:val="00102DA0"/>
    <w:rsid w:val="001066A8"/>
    <w:rsid w:val="0010711F"/>
    <w:rsid w:val="00107B05"/>
    <w:rsid w:val="001101E9"/>
    <w:rsid w:val="001102AA"/>
    <w:rsid w:val="001104BB"/>
    <w:rsid w:val="00111690"/>
    <w:rsid w:val="00111F95"/>
    <w:rsid w:val="001132EB"/>
    <w:rsid w:val="00114F7B"/>
    <w:rsid w:val="00120275"/>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5B29"/>
    <w:rsid w:val="00145B3C"/>
    <w:rsid w:val="00145B6E"/>
    <w:rsid w:val="001466F7"/>
    <w:rsid w:val="00146CB2"/>
    <w:rsid w:val="00146E3D"/>
    <w:rsid w:val="00147ABC"/>
    <w:rsid w:val="00151883"/>
    <w:rsid w:val="00152460"/>
    <w:rsid w:val="00157055"/>
    <w:rsid w:val="00160E05"/>
    <w:rsid w:val="00162E68"/>
    <w:rsid w:val="001640D0"/>
    <w:rsid w:val="00164360"/>
    <w:rsid w:val="00165025"/>
    <w:rsid w:val="00165B4D"/>
    <w:rsid w:val="00165BCF"/>
    <w:rsid w:val="001665D4"/>
    <w:rsid w:val="00166D8E"/>
    <w:rsid w:val="00167F4C"/>
    <w:rsid w:val="00172B08"/>
    <w:rsid w:val="001731C4"/>
    <w:rsid w:val="001733C5"/>
    <w:rsid w:val="00174337"/>
    <w:rsid w:val="00181451"/>
    <w:rsid w:val="00183084"/>
    <w:rsid w:val="00185D46"/>
    <w:rsid w:val="0019610A"/>
    <w:rsid w:val="00196A3B"/>
    <w:rsid w:val="001A104C"/>
    <w:rsid w:val="001A111E"/>
    <w:rsid w:val="001A1738"/>
    <w:rsid w:val="001A2444"/>
    <w:rsid w:val="001A3164"/>
    <w:rsid w:val="001A5630"/>
    <w:rsid w:val="001A756B"/>
    <w:rsid w:val="001B2282"/>
    <w:rsid w:val="001B523C"/>
    <w:rsid w:val="001B683B"/>
    <w:rsid w:val="001B7F12"/>
    <w:rsid w:val="001C1257"/>
    <w:rsid w:val="001C1F00"/>
    <w:rsid w:val="001C3EDA"/>
    <w:rsid w:val="001C416E"/>
    <w:rsid w:val="001C4573"/>
    <w:rsid w:val="001C4C15"/>
    <w:rsid w:val="001D0537"/>
    <w:rsid w:val="001D0B09"/>
    <w:rsid w:val="001D0E9C"/>
    <w:rsid w:val="001D1149"/>
    <w:rsid w:val="001D7D6F"/>
    <w:rsid w:val="001E0808"/>
    <w:rsid w:val="001E0868"/>
    <w:rsid w:val="001E25CD"/>
    <w:rsid w:val="001E2DD8"/>
    <w:rsid w:val="001E718F"/>
    <w:rsid w:val="001F0386"/>
    <w:rsid w:val="001F11AD"/>
    <w:rsid w:val="001F170F"/>
    <w:rsid w:val="001F3036"/>
    <w:rsid w:val="001F3418"/>
    <w:rsid w:val="0020178F"/>
    <w:rsid w:val="00202505"/>
    <w:rsid w:val="00207199"/>
    <w:rsid w:val="00207D6E"/>
    <w:rsid w:val="00207FC2"/>
    <w:rsid w:val="00210A85"/>
    <w:rsid w:val="00214BD4"/>
    <w:rsid w:val="00216E34"/>
    <w:rsid w:val="00216E66"/>
    <w:rsid w:val="00222220"/>
    <w:rsid w:val="00223D49"/>
    <w:rsid w:val="002245B5"/>
    <w:rsid w:val="00225103"/>
    <w:rsid w:val="002256F6"/>
    <w:rsid w:val="00231659"/>
    <w:rsid w:val="00232FBD"/>
    <w:rsid w:val="0023442D"/>
    <w:rsid w:val="00236EAC"/>
    <w:rsid w:val="00237043"/>
    <w:rsid w:val="002371A8"/>
    <w:rsid w:val="00241DCB"/>
    <w:rsid w:val="002421F8"/>
    <w:rsid w:val="00243B7B"/>
    <w:rsid w:val="0024644D"/>
    <w:rsid w:val="00251A80"/>
    <w:rsid w:val="00251D6D"/>
    <w:rsid w:val="002527DE"/>
    <w:rsid w:val="00253A26"/>
    <w:rsid w:val="002565B6"/>
    <w:rsid w:val="00256E5C"/>
    <w:rsid w:val="00260BC0"/>
    <w:rsid w:val="002617FA"/>
    <w:rsid w:val="002644BD"/>
    <w:rsid w:val="002705C2"/>
    <w:rsid w:val="00272537"/>
    <w:rsid w:val="00272562"/>
    <w:rsid w:val="0027491B"/>
    <w:rsid w:val="002749F8"/>
    <w:rsid w:val="00275B94"/>
    <w:rsid w:val="00275E19"/>
    <w:rsid w:val="00276F09"/>
    <w:rsid w:val="00277A9A"/>
    <w:rsid w:val="00277EB9"/>
    <w:rsid w:val="00282B9E"/>
    <w:rsid w:val="00283088"/>
    <w:rsid w:val="002844A8"/>
    <w:rsid w:val="002845F2"/>
    <w:rsid w:val="00285162"/>
    <w:rsid w:val="00285BA5"/>
    <w:rsid w:val="0029012A"/>
    <w:rsid w:val="002929AD"/>
    <w:rsid w:val="0029445A"/>
    <w:rsid w:val="00295712"/>
    <w:rsid w:val="002959F8"/>
    <w:rsid w:val="002964D6"/>
    <w:rsid w:val="00297E58"/>
    <w:rsid w:val="002A743D"/>
    <w:rsid w:val="002B0123"/>
    <w:rsid w:val="002B0FD3"/>
    <w:rsid w:val="002B2DC9"/>
    <w:rsid w:val="002B3AA4"/>
    <w:rsid w:val="002B48F7"/>
    <w:rsid w:val="002B7841"/>
    <w:rsid w:val="002C1847"/>
    <w:rsid w:val="002C1C72"/>
    <w:rsid w:val="002C2FF9"/>
    <w:rsid w:val="002C4B27"/>
    <w:rsid w:val="002C4E18"/>
    <w:rsid w:val="002C587A"/>
    <w:rsid w:val="002C60C0"/>
    <w:rsid w:val="002D1E65"/>
    <w:rsid w:val="002D20BD"/>
    <w:rsid w:val="002D2BD1"/>
    <w:rsid w:val="002D31AE"/>
    <w:rsid w:val="002D34FA"/>
    <w:rsid w:val="002D509A"/>
    <w:rsid w:val="002D53E9"/>
    <w:rsid w:val="002E07B9"/>
    <w:rsid w:val="002E396C"/>
    <w:rsid w:val="002E409E"/>
    <w:rsid w:val="002E7B53"/>
    <w:rsid w:val="002F0443"/>
    <w:rsid w:val="002F1C7B"/>
    <w:rsid w:val="002F31FD"/>
    <w:rsid w:val="002F4B6F"/>
    <w:rsid w:val="002F5B31"/>
    <w:rsid w:val="002F5FB1"/>
    <w:rsid w:val="002F6368"/>
    <w:rsid w:val="00300689"/>
    <w:rsid w:val="003015EC"/>
    <w:rsid w:val="0030364C"/>
    <w:rsid w:val="003048CC"/>
    <w:rsid w:val="00305D1C"/>
    <w:rsid w:val="00305E1E"/>
    <w:rsid w:val="00310AD9"/>
    <w:rsid w:val="00310EDB"/>
    <w:rsid w:val="0031505B"/>
    <w:rsid w:val="00316319"/>
    <w:rsid w:val="00317027"/>
    <w:rsid w:val="00317992"/>
    <w:rsid w:val="00324924"/>
    <w:rsid w:val="00324F2B"/>
    <w:rsid w:val="003254EA"/>
    <w:rsid w:val="00327695"/>
    <w:rsid w:val="0033086B"/>
    <w:rsid w:val="00336761"/>
    <w:rsid w:val="00336E22"/>
    <w:rsid w:val="0034048B"/>
    <w:rsid w:val="00343A01"/>
    <w:rsid w:val="00343FFD"/>
    <w:rsid w:val="00344684"/>
    <w:rsid w:val="00345A77"/>
    <w:rsid w:val="00347401"/>
    <w:rsid w:val="00351864"/>
    <w:rsid w:val="003551E2"/>
    <w:rsid w:val="0035651B"/>
    <w:rsid w:val="00362719"/>
    <w:rsid w:val="003629D3"/>
    <w:rsid w:val="003634A9"/>
    <w:rsid w:val="00363768"/>
    <w:rsid w:val="003643C9"/>
    <w:rsid w:val="00365528"/>
    <w:rsid w:val="003660F4"/>
    <w:rsid w:val="003666FC"/>
    <w:rsid w:val="0037133E"/>
    <w:rsid w:val="00371D46"/>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1CFC"/>
    <w:rsid w:val="003A5B5C"/>
    <w:rsid w:val="003A7A4A"/>
    <w:rsid w:val="003B0ABE"/>
    <w:rsid w:val="003B0E8C"/>
    <w:rsid w:val="003B1CC3"/>
    <w:rsid w:val="003B2785"/>
    <w:rsid w:val="003B510A"/>
    <w:rsid w:val="003B5132"/>
    <w:rsid w:val="003B6AC7"/>
    <w:rsid w:val="003C0336"/>
    <w:rsid w:val="003C0390"/>
    <w:rsid w:val="003C1656"/>
    <w:rsid w:val="003C1E34"/>
    <w:rsid w:val="003C2084"/>
    <w:rsid w:val="003C2B95"/>
    <w:rsid w:val="003C2D61"/>
    <w:rsid w:val="003C4AA1"/>
    <w:rsid w:val="003C6975"/>
    <w:rsid w:val="003C6D22"/>
    <w:rsid w:val="003C72CB"/>
    <w:rsid w:val="003D03F3"/>
    <w:rsid w:val="003D0CFC"/>
    <w:rsid w:val="003D38AD"/>
    <w:rsid w:val="003D5838"/>
    <w:rsid w:val="003D5DD6"/>
    <w:rsid w:val="003D7DEA"/>
    <w:rsid w:val="003D7E5E"/>
    <w:rsid w:val="003E054F"/>
    <w:rsid w:val="003E0BA5"/>
    <w:rsid w:val="003E2903"/>
    <w:rsid w:val="003E2ED0"/>
    <w:rsid w:val="003E309D"/>
    <w:rsid w:val="003E5E0F"/>
    <w:rsid w:val="003E65E8"/>
    <w:rsid w:val="003E6E04"/>
    <w:rsid w:val="003E7DC7"/>
    <w:rsid w:val="003F0E1B"/>
    <w:rsid w:val="003F674C"/>
    <w:rsid w:val="003F72E6"/>
    <w:rsid w:val="00402FB8"/>
    <w:rsid w:val="00403A8F"/>
    <w:rsid w:val="004143B7"/>
    <w:rsid w:val="004146C9"/>
    <w:rsid w:val="00414DF4"/>
    <w:rsid w:val="004160DA"/>
    <w:rsid w:val="00422320"/>
    <w:rsid w:val="00424B0F"/>
    <w:rsid w:val="00424BC6"/>
    <w:rsid w:val="0042527C"/>
    <w:rsid w:val="0042572B"/>
    <w:rsid w:val="004258A5"/>
    <w:rsid w:val="00426298"/>
    <w:rsid w:val="00426D4B"/>
    <w:rsid w:val="004319E0"/>
    <w:rsid w:val="0043276E"/>
    <w:rsid w:val="00437580"/>
    <w:rsid w:val="0043796E"/>
    <w:rsid w:val="00443D98"/>
    <w:rsid w:val="00443E71"/>
    <w:rsid w:val="004526AD"/>
    <w:rsid w:val="00453E97"/>
    <w:rsid w:val="00460A37"/>
    <w:rsid w:val="0046194A"/>
    <w:rsid w:val="00461B1F"/>
    <w:rsid w:val="004621A3"/>
    <w:rsid w:val="004621F6"/>
    <w:rsid w:val="00463066"/>
    <w:rsid w:val="00463EAF"/>
    <w:rsid w:val="004676CE"/>
    <w:rsid w:val="0047013B"/>
    <w:rsid w:val="00470B78"/>
    <w:rsid w:val="00472FAF"/>
    <w:rsid w:val="00473D70"/>
    <w:rsid w:val="00474C89"/>
    <w:rsid w:val="00475703"/>
    <w:rsid w:val="004759FD"/>
    <w:rsid w:val="004767BA"/>
    <w:rsid w:val="00484EEB"/>
    <w:rsid w:val="00487EC8"/>
    <w:rsid w:val="00492AF5"/>
    <w:rsid w:val="0049317E"/>
    <w:rsid w:val="00494C0F"/>
    <w:rsid w:val="004A1B40"/>
    <w:rsid w:val="004A4F0B"/>
    <w:rsid w:val="004A586E"/>
    <w:rsid w:val="004A79D4"/>
    <w:rsid w:val="004B0460"/>
    <w:rsid w:val="004B6620"/>
    <w:rsid w:val="004B6B76"/>
    <w:rsid w:val="004B6C15"/>
    <w:rsid w:val="004C1279"/>
    <w:rsid w:val="004C2A97"/>
    <w:rsid w:val="004C302E"/>
    <w:rsid w:val="004C5AD1"/>
    <w:rsid w:val="004C762A"/>
    <w:rsid w:val="004D00A3"/>
    <w:rsid w:val="004D39AC"/>
    <w:rsid w:val="004D44DA"/>
    <w:rsid w:val="004E0D2B"/>
    <w:rsid w:val="004E31D5"/>
    <w:rsid w:val="004E54E1"/>
    <w:rsid w:val="004E6270"/>
    <w:rsid w:val="004E6E92"/>
    <w:rsid w:val="004F1061"/>
    <w:rsid w:val="004F1498"/>
    <w:rsid w:val="004F238B"/>
    <w:rsid w:val="004F486D"/>
    <w:rsid w:val="004F606A"/>
    <w:rsid w:val="005024EF"/>
    <w:rsid w:val="0050528F"/>
    <w:rsid w:val="00507F2C"/>
    <w:rsid w:val="00511B47"/>
    <w:rsid w:val="00517772"/>
    <w:rsid w:val="00524C00"/>
    <w:rsid w:val="0052669E"/>
    <w:rsid w:val="00526F9B"/>
    <w:rsid w:val="00527063"/>
    <w:rsid w:val="00527F60"/>
    <w:rsid w:val="0053051B"/>
    <w:rsid w:val="00533183"/>
    <w:rsid w:val="00535F49"/>
    <w:rsid w:val="00536C7D"/>
    <w:rsid w:val="00536CDF"/>
    <w:rsid w:val="00537293"/>
    <w:rsid w:val="005405D1"/>
    <w:rsid w:val="00542BF2"/>
    <w:rsid w:val="00542F3A"/>
    <w:rsid w:val="00543A7A"/>
    <w:rsid w:val="00544B57"/>
    <w:rsid w:val="00544FA7"/>
    <w:rsid w:val="00546D83"/>
    <w:rsid w:val="00547197"/>
    <w:rsid w:val="0055161E"/>
    <w:rsid w:val="00551818"/>
    <w:rsid w:val="00552FA6"/>
    <w:rsid w:val="00560EA6"/>
    <w:rsid w:val="00561905"/>
    <w:rsid w:val="00561D5A"/>
    <w:rsid w:val="00562601"/>
    <w:rsid w:val="005641C1"/>
    <w:rsid w:val="00565507"/>
    <w:rsid w:val="00566C81"/>
    <w:rsid w:val="0056748B"/>
    <w:rsid w:val="00567C0E"/>
    <w:rsid w:val="005731ED"/>
    <w:rsid w:val="005738D0"/>
    <w:rsid w:val="00575308"/>
    <w:rsid w:val="00575CEA"/>
    <w:rsid w:val="00577029"/>
    <w:rsid w:val="0057783B"/>
    <w:rsid w:val="00582345"/>
    <w:rsid w:val="00582F93"/>
    <w:rsid w:val="0058724A"/>
    <w:rsid w:val="0058730B"/>
    <w:rsid w:val="00587ED8"/>
    <w:rsid w:val="00590B5E"/>
    <w:rsid w:val="0059219C"/>
    <w:rsid w:val="00597EFD"/>
    <w:rsid w:val="005A1534"/>
    <w:rsid w:val="005A3159"/>
    <w:rsid w:val="005A6AA2"/>
    <w:rsid w:val="005A76AA"/>
    <w:rsid w:val="005B0564"/>
    <w:rsid w:val="005B1518"/>
    <w:rsid w:val="005B18E1"/>
    <w:rsid w:val="005B3BE3"/>
    <w:rsid w:val="005B4C28"/>
    <w:rsid w:val="005C1088"/>
    <w:rsid w:val="005C2054"/>
    <w:rsid w:val="005C2CCE"/>
    <w:rsid w:val="005C3910"/>
    <w:rsid w:val="005C543D"/>
    <w:rsid w:val="005C5B50"/>
    <w:rsid w:val="005C5B68"/>
    <w:rsid w:val="005C77F7"/>
    <w:rsid w:val="005D02E8"/>
    <w:rsid w:val="005D1CCC"/>
    <w:rsid w:val="005D3897"/>
    <w:rsid w:val="005D3B08"/>
    <w:rsid w:val="005D5A87"/>
    <w:rsid w:val="005D666A"/>
    <w:rsid w:val="005D75CA"/>
    <w:rsid w:val="005D7877"/>
    <w:rsid w:val="005D7BD4"/>
    <w:rsid w:val="005E331C"/>
    <w:rsid w:val="005E35EA"/>
    <w:rsid w:val="005E3608"/>
    <w:rsid w:val="005F04C5"/>
    <w:rsid w:val="005F2ACE"/>
    <w:rsid w:val="005F3A67"/>
    <w:rsid w:val="005F6ABD"/>
    <w:rsid w:val="005F6FF6"/>
    <w:rsid w:val="00600093"/>
    <w:rsid w:val="006024B5"/>
    <w:rsid w:val="00602C0C"/>
    <w:rsid w:val="00606381"/>
    <w:rsid w:val="006066F3"/>
    <w:rsid w:val="0060773C"/>
    <w:rsid w:val="00610185"/>
    <w:rsid w:val="006120FE"/>
    <w:rsid w:val="00612CC7"/>
    <w:rsid w:val="00613F07"/>
    <w:rsid w:val="00614C70"/>
    <w:rsid w:val="0061560E"/>
    <w:rsid w:val="00616347"/>
    <w:rsid w:val="00616BBE"/>
    <w:rsid w:val="006202DD"/>
    <w:rsid w:val="006208F9"/>
    <w:rsid w:val="00621091"/>
    <w:rsid w:val="00622DFC"/>
    <w:rsid w:val="00624260"/>
    <w:rsid w:val="0062439E"/>
    <w:rsid w:val="00624847"/>
    <w:rsid w:val="00627598"/>
    <w:rsid w:val="0063120B"/>
    <w:rsid w:val="00631680"/>
    <w:rsid w:val="006326B1"/>
    <w:rsid w:val="006334E1"/>
    <w:rsid w:val="0063596C"/>
    <w:rsid w:val="00636F59"/>
    <w:rsid w:val="00640FC1"/>
    <w:rsid w:val="0064256A"/>
    <w:rsid w:val="006425D2"/>
    <w:rsid w:val="00642F9F"/>
    <w:rsid w:val="006433B3"/>
    <w:rsid w:val="006440CF"/>
    <w:rsid w:val="00646C4F"/>
    <w:rsid w:val="00646D16"/>
    <w:rsid w:val="00651960"/>
    <w:rsid w:val="00653626"/>
    <w:rsid w:val="006550A0"/>
    <w:rsid w:val="00655908"/>
    <w:rsid w:val="00657CE2"/>
    <w:rsid w:val="00660D43"/>
    <w:rsid w:val="00662E40"/>
    <w:rsid w:val="00662FFF"/>
    <w:rsid w:val="00663091"/>
    <w:rsid w:val="00665579"/>
    <w:rsid w:val="006663F7"/>
    <w:rsid w:val="00670932"/>
    <w:rsid w:val="00671182"/>
    <w:rsid w:val="00671EE7"/>
    <w:rsid w:val="00672ABC"/>
    <w:rsid w:val="00675AFB"/>
    <w:rsid w:val="00675BAC"/>
    <w:rsid w:val="0068111F"/>
    <w:rsid w:val="00682679"/>
    <w:rsid w:val="0068372C"/>
    <w:rsid w:val="00683B64"/>
    <w:rsid w:val="00693615"/>
    <w:rsid w:val="00694278"/>
    <w:rsid w:val="006947A2"/>
    <w:rsid w:val="006964F4"/>
    <w:rsid w:val="0069771F"/>
    <w:rsid w:val="006A01A2"/>
    <w:rsid w:val="006A01B7"/>
    <w:rsid w:val="006A18D0"/>
    <w:rsid w:val="006A6241"/>
    <w:rsid w:val="006A70BC"/>
    <w:rsid w:val="006A71C0"/>
    <w:rsid w:val="006B0CAB"/>
    <w:rsid w:val="006B0F11"/>
    <w:rsid w:val="006B1665"/>
    <w:rsid w:val="006B1DE2"/>
    <w:rsid w:val="006B2456"/>
    <w:rsid w:val="006B5FF9"/>
    <w:rsid w:val="006C1555"/>
    <w:rsid w:val="006C2A23"/>
    <w:rsid w:val="006C3710"/>
    <w:rsid w:val="006C4299"/>
    <w:rsid w:val="006C43C2"/>
    <w:rsid w:val="006C525D"/>
    <w:rsid w:val="006C7663"/>
    <w:rsid w:val="006C7DCD"/>
    <w:rsid w:val="006D0605"/>
    <w:rsid w:val="006D14F5"/>
    <w:rsid w:val="006D31F2"/>
    <w:rsid w:val="006E0077"/>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513"/>
    <w:rsid w:val="007127E2"/>
    <w:rsid w:val="00712CBB"/>
    <w:rsid w:val="00713604"/>
    <w:rsid w:val="00716A00"/>
    <w:rsid w:val="0072118C"/>
    <w:rsid w:val="00724192"/>
    <w:rsid w:val="00724A36"/>
    <w:rsid w:val="0072558B"/>
    <w:rsid w:val="0072593B"/>
    <w:rsid w:val="0072711C"/>
    <w:rsid w:val="00730E4C"/>
    <w:rsid w:val="00731BD5"/>
    <w:rsid w:val="0073208B"/>
    <w:rsid w:val="00732A69"/>
    <w:rsid w:val="00734046"/>
    <w:rsid w:val="007353E7"/>
    <w:rsid w:val="007357B3"/>
    <w:rsid w:val="0073606D"/>
    <w:rsid w:val="007374C2"/>
    <w:rsid w:val="00743422"/>
    <w:rsid w:val="00743615"/>
    <w:rsid w:val="007444E8"/>
    <w:rsid w:val="00750C9C"/>
    <w:rsid w:val="00751A0A"/>
    <w:rsid w:val="00754CE0"/>
    <w:rsid w:val="00755976"/>
    <w:rsid w:val="00756747"/>
    <w:rsid w:val="007569C9"/>
    <w:rsid w:val="00762C27"/>
    <w:rsid w:val="00764310"/>
    <w:rsid w:val="00767AC5"/>
    <w:rsid w:val="00770086"/>
    <w:rsid w:val="007711AE"/>
    <w:rsid w:val="00771A72"/>
    <w:rsid w:val="00773833"/>
    <w:rsid w:val="0077388E"/>
    <w:rsid w:val="00773D63"/>
    <w:rsid w:val="00773E0C"/>
    <w:rsid w:val="00774B0B"/>
    <w:rsid w:val="00776B07"/>
    <w:rsid w:val="00777B03"/>
    <w:rsid w:val="0078563F"/>
    <w:rsid w:val="00786F11"/>
    <w:rsid w:val="007876D0"/>
    <w:rsid w:val="007907D8"/>
    <w:rsid w:val="00791E30"/>
    <w:rsid w:val="0079218C"/>
    <w:rsid w:val="0079248C"/>
    <w:rsid w:val="00793F80"/>
    <w:rsid w:val="00795D41"/>
    <w:rsid w:val="00797719"/>
    <w:rsid w:val="007A0022"/>
    <w:rsid w:val="007A0558"/>
    <w:rsid w:val="007A2371"/>
    <w:rsid w:val="007A4381"/>
    <w:rsid w:val="007A4538"/>
    <w:rsid w:val="007A45F6"/>
    <w:rsid w:val="007A4B3C"/>
    <w:rsid w:val="007A5442"/>
    <w:rsid w:val="007A54E3"/>
    <w:rsid w:val="007A7360"/>
    <w:rsid w:val="007B18E5"/>
    <w:rsid w:val="007B2265"/>
    <w:rsid w:val="007B22BD"/>
    <w:rsid w:val="007B36E6"/>
    <w:rsid w:val="007B4831"/>
    <w:rsid w:val="007B4CF3"/>
    <w:rsid w:val="007B53BB"/>
    <w:rsid w:val="007B65A2"/>
    <w:rsid w:val="007C0B75"/>
    <w:rsid w:val="007C25B6"/>
    <w:rsid w:val="007C3921"/>
    <w:rsid w:val="007C5185"/>
    <w:rsid w:val="007D010F"/>
    <w:rsid w:val="007D2A0C"/>
    <w:rsid w:val="007D2E85"/>
    <w:rsid w:val="007D4EE7"/>
    <w:rsid w:val="007D52CF"/>
    <w:rsid w:val="007D53C4"/>
    <w:rsid w:val="007E15F2"/>
    <w:rsid w:val="007E3FF7"/>
    <w:rsid w:val="007E69DF"/>
    <w:rsid w:val="007F19A8"/>
    <w:rsid w:val="007F2222"/>
    <w:rsid w:val="007F2EF2"/>
    <w:rsid w:val="007F5C94"/>
    <w:rsid w:val="008020B0"/>
    <w:rsid w:val="00803197"/>
    <w:rsid w:val="008033F2"/>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6C54"/>
    <w:rsid w:val="008275D6"/>
    <w:rsid w:val="0083054A"/>
    <w:rsid w:val="008317AD"/>
    <w:rsid w:val="008459E9"/>
    <w:rsid w:val="008461CC"/>
    <w:rsid w:val="00846BDE"/>
    <w:rsid w:val="00851112"/>
    <w:rsid w:val="00851148"/>
    <w:rsid w:val="00851581"/>
    <w:rsid w:val="00851C26"/>
    <w:rsid w:val="0085359F"/>
    <w:rsid w:val="00854DCC"/>
    <w:rsid w:val="0086044A"/>
    <w:rsid w:val="00860557"/>
    <w:rsid w:val="00861A1D"/>
    <w:rsid w:val="00862FBD"/>
    <w:rsid w:val="0086753E"/>
    <w:rsid w:val="00870466"/>
    <w:rsid w:val="00872AD9"/>
    <w:rsid w:val="00874114"/>
    <w:rsid w:val="00880218"/>
    <w:rsid w:val="008808A5"/>
    <w:rsid w:val="00883295"/>
    <w:rsid w:val="0088447A"/>
    <w:rsid w:val="00885183"/>
    <w:rsid w:val="00891514"/>
    <w:rsid w:val="00894E06"/>
    <w:rsid w:val="008A0C66"/>
    <w:rsid w:val="008A1427"/>
    <w:rsid w:val="008A4630"/>
    <w:rsid w:val="008A72E8"/>
    <w:rsid w:val="008B164B"/>
    <w:rsid w:val="008B1841"/>
    <w:rsid w:val="008B3BC6"/>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C7CAD"/>
    <w:rsid w:val="008D4596"/>
    <w:rsid w:val="008D45CC"/>
    <w:rsid w:val="008D4B49"/>
    <w:rsid w:val="008D50B7"/>
    <w:rsid w:val="008D6187"/>
    <w:rsid w:val="008D65C0"/>
    <w:rsid w:val="008D7336"/>
    <w:rsid w:val="008D78CE"/>
    <w:rsid w:val="008E133E"/>
    <w:rsid w:val="008E6905"/>
    <w:rsid w:val="008F01D2"/>
    <w:rsid w:val="008F18DB"/>
    <w:rsid w:val="008F1AA3"/>
    <w:rsid w:val="008F302A"/>
    <w:rsid w:val="008F3DA2"/>
    <w:rsid w:val="008F40D6"/>
    <w:rsid w:val="008F4B19"/>
    <w:rsid w:val="008F5302"/>
    <w:rsid w:val="008F752F"/>
    <w:rsid w:val="009007A0"/>
    <w:rsid w:val="00907D9D"/>
    <w:rsid w:val="00915BC0"/>
    <w:rsid w:val="009168B6"/>
    <w:rsid w:val="00917772"/>
    <w:rsid w:val="00920A86"/>
    <w:rsid w:val="009248D5"/>
    <w:rsid w:val="0092498C"/>
    <w:rsid w:val="009251E4"/>
    <w:rsid w:val="009314B7"/>
    <w:rsid w:val="00931B64"/>
    <w:rsid w:val="009344C0"/>
    <w:rsid w:val="00935CC8"/>
    <w:rsid w:val="00935D2F"/>
    <w:rsid w:val="00940889"/>
    <w:rsid w:val="00940DE1"/>
    <w:rsid w:val="00941DFD"/>
    <w:rsid w:val="009427EA"/>
    <w:rsid w:val="009447FF"/>
    <w:rsid w:val="00944A50"/>
    <w:rsid w:val="00945196"/>
    <w:rsid w:val="00946377"/>
    <w:rsid w:val="009506A8"/>
    <w:rsid w:val="009509D0"/>
    <w:rsid w:val="00951199"/>
    <w:rsid w:val="00954D7D"/>
    <w:rsid w:val="00957626"/>
    <w:rsid w:val="009605EE"/>
    <w:rsid w:val="00962492"/>
    <w:rsid w:val="00963226"/>
    <w:rsid w:val="009633C0"/>
    <w:rsid w:val="009638ED"/>
    <w:rsid w:val="00963B38"/>
    <w:rsid w:val="00963ED4"/>
    <w:rsid w:val="00964ED7"/>
    <w:rsid w:val="00966F76"/>
    <w:rsid w:val="009707E1"/>
    <w:rsid w:val="00970C92"/>
    <w:rsid w:val="00973BF5"/>
    <w:rsid w:val="009742DA"/>
    <w:rsid w:val="00974B9B"/>
    <w:rsid w:val="00974F54"/>
    <w:rsid w:val="00975C3B"/>
    <w:rsid w:val="0097682C"/>
    <w:rsid w:val="0097737A"/>
    <w:rsid w:val="00982D29"/>
    <w:rsid w:val="0098444C"/>
    <w:rsid w:val="0098510C"/>
    <w:rsid w:val="009854E1"/>
    <w:rsid w:val="00991377"/>
    <w:rsid w:val="00991C73"/>
    <w:rsid w:val="00992EB1"/>
    <w:rsid w:val="0099322F"/>
    <w:rsid w:val="009969BF"/>
    <w:rsid w:val="0099706E"/>
    <w:rsid w:val="009A0280"/>
    <w:rsid w:val="009A2C29"/>
    <w:rsid w:val="009A50A2"/>
    <w:rsid w:val="009A51FA"/>
    <w:rsid w:val="009A52C2"/>
    <w:rsid w:val="009A5782"/>
    <w:rsid w:val="009A647C"/>
    <w:rsid w:val="009A667F"/>
    <w:rsid w:val="009A6807"/>
    <w:rsid w:val="009A6A66"/>
    <w:rsid w:val="009A751D"/>
    <w:rsid w:val="009B23BC"/>
    <w:rsid w:val="009B2D98"/>
    <w:rsid w:val="009B2DA3"/>
    <w:rsid w:val="009B370B"/>
    <w:rsid w:val="009B45BF"/>
    <w:rsid w:val="009B49F2"/>
    <w:rsid w:val="009C35C7"/>
    <w:rsid w:val="009C3E60"/>
    <w:rsid w:val="009C3F2A"/>
    <w:rsid w:val="009C447C"/>
    <w:rsid w:val="009C725A"/>
    <w:rsid w:val="009D054E"/>
    <w:rsid w:val="009D39C2"/>
    <w:rsid w:val="009D5FB2"/>
    <w:rsid w:val="009D699E"/>
    <w:rsid w:val="009E131A"/>
    <w:rsid w:val="009E2F3E"/>
    <w:rsid w:val="009E5A35"/>
    <w:rsid w:val="009E621A"/>
    <w:rsid w:val="009F093A"/>
    <w:rsid w:val="00A01793"/>
    <w:rsid w:val="00A0204F"/>
    <w:rsid w:val="00A04723"/>
    <w:rsid w:val="00A05907"/>
    <w:rsid w:val="00A0643A"/>
    <w:rsid w:val="00A068B5"/>
    <w:rsid w:val="00A068FB"/>
    <w:rsid w:val="00A07000"/>
    <w:rsid w:val="00A07745"/>
    <w:rsid w:val="00A0797E"/>
    <w:rsid w:val="00A11517"/>
    <w:rsid w:val="00A13239"/>
    <w:rsid w:val="00A14309"/>
    <w:rsid w:val="00A1679B"/>
    <w:rsid w:val="00A179DA"/>
    <w:rsid w:val="00A20811"/>
    <w:rsid w:val="00A20B25"/>
    <w:rsid w:val="00A22369"/>
    <w:rsid w:val="00A22F42"/>
    <w:rsid w:val="00A2382B"/>
    <w:rsid w:val="00A24F0A"/>
    <w:rsid w:val="00A2569C"/>
    <w:rsid w:val="00A27A13"/>
    <w:rsid w:val="00A3172F"/>
    <w:rsid w:val="00A31D64"/>
    <w:rsid w:val="00A31EBC"/>
    <w:rsid w:val="00A34EB8"/>
    <w:rsid w:val="00A3578F"/>
    <w:rsid w:val="00A35C28"/>
    <w:rsid w:val="00A35F9C"/>
    <w:rsid w:val="00A3769F"/>
    <w:rsid w:val="00A40925"/>
    <w:rsid w:val="00A43B07"/>
    <w:rsid w:val="00A51215"/>
    <w:rsid w:val="00A5171B"/>
    <w:rsid w:val="00A51DBE"/>
    <w:rsid w:val="00A52EFA"/>
    <w:rsid w:val="00A5380C"/>
    <w:rsid w:val="00A55E90"/>
    <w:rsid w:val="00A62B09"/>
    <w:rsid w:val="00A6328F"/>
    <w:rsid w:val="00A647FC"/>
    <w:rsid w:val="00A65044"/>
    <w:rsid w:val="00A659BE"/>
    <w:rsid w:val="00A66317"/>
    <w:rsid w:val="00A67DDA"/>
    <w:rsid w:val="00A67E02"/>
    <w:rsid w:val="00A72DB7"/>
    <w:rsid w:val="00A73502"/>
    <w:rsid w:val="00A77328"/>
    <w:rsid w:val="00A77E08"/>
    <w:rsid w:val="00A80213"/>
    <w:rsid w:val="00A82BFB"/>
    <w:rsid w:val="00A82C29"/>
    <w:rsid w:val="00A873FD"/>
    <w:rsid w:val="00A912F9"/>
    <w:rsid w:val="00A9165D"/>
    <w:rsid w:val="00A923A8"/>
    <w:rsid w:val="00A92ACE"/>
    <w:rsid w:val="00A94A29"/>
    <w:rsid w:val="00A96C14"/>
    <w:rsid w:val="00A970E9"/>
    <w:rsid w:val="00AA0516"/>
    <w:rsid w:val="00AA4C98"/>
    <w:rsid w:val="00AA5819"/>
    <w:rsid w:val="00AA633B"/>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43D4"/>
    <w:rsid w:val="00AD705B"/>
    <w:rsid w:val="00AD7356"/>
    <w:rsid w:val="00AE0869"/>
    <w:rsid w:val="00AE2BF4"/>
    <w:rsid w:val="00AE3076"/>
    <w:rsid w:val="00AE5548"/>
    <w:rsid w:val="00AE555D"/>
    <w:rsid w:val="00AE616F"/>
    <w:rsid w:val="00AE628E"/>
    <w:rsid w:val="00AE757A"/>
    <w:rsid w:val="00AE7B1A"/>
    <w:rsid w:val="00AF12C3"/>
    <w:rsid w:val="00AF43D0"/>
    <w:rsid w:val="00AF4D72"/>
    <w:rsid w:val="00AF5A23"/>
    <w:rsid w:val="00AF5C24"/>
    <w:rsid w:val="00AF79D3"/>
    <w:rsid w:val="00B00625"/>
    <w:rsid w:val="00B01F56"/>
    <w:rsid w:val="00B02A4D"/>
    <w:rsid w:val="00B038C3"/>
    <w:rsid w:val="00B05D93"/>
    <w:rsid w:val="00B0617A"/>
    <w:rsid w:val="00B06772"/>
    <w:rsid w:val="00B06FBE"/>
    <w:rsid w:val="00B11645"/>
    <w:rsid w:val="00B1339C"/>
    <w:rsid w:val="00B14C38"/>
    <w:rsid w:val="00B15465"/>
    <w:rsid w:val="00B15A2C"/>
    <w:rsid w:val="00B17CDC"/>
    <w:rsid w:val="00B20952"/>
    <w:rsid w:val="00B213DF"/>
    <w:rsid w:val="00B23937"/>
    <w:rsid w:val="00B23B35"/>
    <w:rsid w:val="00B26BDB"/>
    <w:rsid w:val="00B32E76"/>
    <w:rsid w:val="00B348EB"/>
    <w:rsid w:val="00B357EB"/>
    <w:rsid w:val="00B371C8"/>
    <w:rsid w:val="00B40A2C"/>
    <w:rsid w:val="00B43893"/>
    <w:rsid w:val="00B45226"/>
    <w:rsid w:val="00B4720B"/>
    <w:rsid w:val="00B47933"/>
    <w:rsid w:val="00B506F9"/>
    <w:rsid w:val="00B51E49"/>
    <w:rsid w:val="00B51F27"/>
    <w:rsid w:val="00B53DB9"/>
    <w:rsid w:val="00B56E73"/>
    <w:rsid w:val="00B57A95"/>
    <w:rsid w:val="00B620CD"/>
    <w:rsid w:val="00B65A8B"/>
    <w:rsid w:val="00B66FE6"/>
    <w:rsid w:val="00B72FDE"/>
    <w:rsid w:val="00B73471"/>
    <w:rsid w:val="00B74BB1"/>
    <w:rsid w:val="00B75137"/>
    <w:rsid w:val="00B76072"/>
    <w:rsid w:val="00B7775A"/>
    <w:rsid w:val="00B803AA"/>
    <w:rsid w:val="00B82008"/>
    <w:rsid w:val="00B84222"/>
    <w:rsid w:val="00B86501"/>
    <w:rsid w:val="00B871FC"/>
    <w:rsid w:val="00B87678"/>
    <w:rsid w:val="00B909D9"/>
    <w:rsid w:val="00B925C0"/>
    <w:rsid w:val="00B92B9A"/>
    <w:rsid w:val="00B94572"/>
    <w:rsid w:val="00B96F93"/>
    <w:rsid w:val="00BA160F"/>
    <w:rsid w:val="00BA162C"/>
    <w:rsid w:val="00BA49D8"/>
    <w:rsid w:val="00BA4A87"/>
    <w:rsid w:val="00BA6E3A"/>
    <w:rsid w:val="00BA7FC4"/>
    <w:rsid w:val="00BB0DFD"/>
    <w:rsid w:val="00BB122B"/>
    <w:rsid w:val="00BB34BD"/>
    <w:rsid w:val="00BB62F9"/>
    <w:rsid w:val="00BB7C57"/>
    <w:rsid w:val="00BC0E71"/>
    <w:rsid w:val="00BC5299"/>
    <w:rsid w:val="00BC542D"/>
    <w:rsid w:val="00BC55D0"/>
    <w:rsid w:val="00BC5705"/>
    <w:rsid w:val="00BC590F"/>
    <w:rsid w:val="00BC6F6B"/>
    <w:rsid w:val="00BC73A3"/>
    <w:rsid w:val="00BD1AFF"/>
    <w:rsid w:val="00BD38D1"/>
    <w:rsid w:val="00BD4322"/>
    <w:rsid w:val="00BD48E1"/>
    <w:rsid w:val="00BD4BC8"/>
    <w:rsid w:val="00BD685E"/>
    <w:rsid w:val="00BD75A0"/>
    <w:rsid w:val="00BE101A"/>
    <w:rsid w:val="00BE2251"/>
    <w:rsid w:val="00BE2367"/>
    <w:rsid w:val="00BF0752"/>
    <w:rsid w:val="00BF1261"/>
    <w:rsid w:val="00BF138B"/>
    <w:rsid w:val="00BF334C"/>
    <w:rsid w:val="00BF67E2"/>
    <w:rsid w:val="00C02EC3"/>
    <w:rsid w:val="00C038AE"/>
    <w:rsid w:val="00C06420"/>
    <w:rsid w:val="00C10B34"/>
    <w:rsid w:val="00C11A8A"/>
    <w:rsid w:val="00C12087"/>
    <w:rsid w:val="00C1484C"/>
    <w:rsid w:val="00C15385"/>
    <w:rsid w:val="00C2068E"/>
    <w:rsid w:val="00C21DF7"/>
    <w:rsid w:val="00C2245F"/>
    <w:rsid w:val="00C26DC9"/>
    <w:rsid w:val="00C2753A"/>
    <w:rsid w:val="00C303AD"/>
    <w:rsid w:val="00C3067E"/>
    <w:rsid w:val="00C32E76"/>
    <w:rsid w:val="00C34F98"/>
    <w:rsid w:val="00C36986"/>
    <w:rsid w:val="00C37E41"/>
    <w:rsid w:val="00C43756"/>
    <w:rsid w:val="00C449BE"/>
    <w:rsid w:val="00C45146"/>
    <w:rsid w:val="00C45812"/>
    <w:rsid w:val="00C45983"/>
    <w:rsid w:val="00C45AA9"/>
    <w:rsid w:val="00C477BD"/>
    <w:rsid w:val="00C51EC1"/>
    <w:rsid w:val="00C53CC0"/>
    <w:rsid w:val="00C54595"/>
    <w:rsid w:val="00C558D0"/>
    <w:rsid w:val="00C564AD"/>
    <w:rsid w:val="00C57C6F"/>
    <w:rsid w:val="00C60EB3"/>
    <w:rsid w:val="00C61C3F"/>
    <w:rsid w:val="00C64569"/>
    <w:rsid w:val="00C66827"/>
    <w:rsid w:val="00C70103"/>
    <w:rsid w:val="00C713C7"/>
    <w:rsid w:val="00C72E60"/>
    <w:rsid w:val="00C748E4"/>
    <w:rsid w:val="00C7546A"/>
    <w:rsid w:val="00C755DA"/>
    <w:rsid w:val="00C770B8"/>
    <w:rsid w:val="00C805CF"/>
    <w:rsid w:val="00C840AF"/>
    <w:rsid w:val="00C87A5C"/>
    <w:rsid w:val="00C904B1"/>
    <w:rsid w:val="00C91ADC"/>
    <w:rsid w:val="00C940BC"/>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B7FC4"/>
    <w:rsid w:val="00CC396A"/>
    <w:rsid w:val="00CC54AF"/>
    <w:rsid w:val="00CC6036"/>
    <w:rsid w:val="00CC7713"/>
    <w:rsid w:val="00CC7AAA"/>
    <w:rsid w:val="00CD0BC0"/>
    <w:rsid w:val="00CD2E5F"/>
    <w:rsid w:val="00CD64D8"/>
    <w:rsid w:val="00CE0AF2"/>
    <w:rsid w:val="00CE1597"/>
    <w:rsid w:val="00CE1AF2"/>
    <w:rsid w:val="00CE1D11"/>
    <w:rsid w:val="00CE3690"/>
    <w:rsid w:val="00CE3E27"/>
    <w:rsid w:val="00CE4CEF"/>
    <w:rsid w:val="00CE70DF"/>
    <w:rsid w:val="00CF5134"/>
    <w:rsid w:val="00D0226E"/>
    <w:rsid w:val="00D03D65"/>
    <w:rsid w:val="00D04708"/>
    <w:rsid w:val="00D06AB9"/>
    <w:rsid w:val="00D104B4"/>
    <w:rsid w:val="00D11244"/>
    <w:rsid w:val="00D146BB"/>
    <w:rsid w:val="00D17F69"/>
    <w:rsid w:val="00D20A19"/>
    <w:rsid w:val="00D21C6B"/>
    <w:rsid w:val="00D23EF8"/>
    <w:rsid w:val="00D30EB7"/>
    <w:rsid w:val="00D31247"/>
    <w:rsid w:val="00D32E50"/>
    <w:rsid w:val="00D358FF"/>
    <w:rsid w:val="00D374CD"/>
    <w:rsid w:val="00D40BF9"/>
    <w:rsid w:val="00D40DCB"/>
    <w:rsid w:val="00D42A0A"/>
    <w:rsid w:val="00D4387A"/>
    <w:rsid w:val="00D46586"/>
    <w:rsid w:val="00D5211D"/>
    <w:rsid w:val="00D53106"/>
    <w:rsid w:val="00D53212"/>
    <w:rsid w:val="00D545FB"/>
    <w:rsid w:val="00D55E2B"/>
    <w:rsid w:val="00D56388"/>
    <w:rsid w:val="00D56D31"/>
    <w:rsid w:val="00D610E6"/>
    <w:rsid w:val="00D6133E"/>
    <w:rsid w:val="00D614D7"/>
    <w:rsid w:val="00D63354"/>
    <w:rsid w:val="00D63976"/>
    <w:rsid w:val="00D65871"/>
    <w:rsid w:val="00D670A3"/>
    <w:rsid w:val="00D721EA"/>
    <w:rsid w:val="00D74F07"/>
    <w:rsid w:val="00D77B0B"/>
    <w:rsid w:val="00D81509"/>
    <w:rsid w:val="00D8625D"/>
    <w:rsid w:val="00D973BC"/>
    <w:rsid w:val="00DA2A40"/>
    <w:rsid w:val="00DA32AC"/>
    <w:rsid w:val="00DA4ED4"/>
    <w:rsid w:val="00DA58F8"/>
    <w:rsid w:val="00DA7807"/>
    <w:rsid w:val="00DB0820"/>
    <w:rsid w:val="00DB2F72"/>
    <w:rsid w:val="00DB4B2F"/>
    <w:rsid w:val="00DB6D2E"/>
    <w:rsid w:val="00DB719D"/>
    <w:rsid w:val="00DB7613"/>
    <w:rsid w:val="00DC26B0"/>
    <w:rsid w:val="00DC33B9"/>
    <w:rsid w:val="00DC5F37"/>
    <w:rsid w:val="00DD00DC"/>
    <w:rsid w:val="00DD3FA9"/>
    <w:rsid w:val="00DD604A"/>
    <w:rsid w:val="00DE2BE1"/>
    <w:rsid w:val="00DE3412"/>
    <w:rsid w:val="00DE40E0"/>
    <w:rsid w:val="00DE41C6"/>
    <w:rsid w:val="00DE49A7"/>
    <w:rsid w:val="00DE4D69"/>
    <w:rsid w:val="00DE6094"/>
    <w:rsid w:val="00DE7EAC"/>
    <w:rsid w:val="00DF061E"/>
    <w:rsid w:val="00DF1797"/>
    <w:rsid w:val="00DF3C16"/>
    <w:rsid w:val="00DF3EA0"/>
    <w:rsid w:val="00DF4B74"/>
    <w:rsid w:val="00DF7B75"/>
    <w:rsid w:val="00E02796"/>
    <w:rsid w:val="00E02AED"/>
    <w:rsid w:val="00E02B9F"/>
    <w:rsid w:val="00E02DD4"/>
    <w:rsid w:val="00E0359C"/>
    <w:rsid w:val="00E046AB"/>
    <w:rsid w:val="00E04E11"/>
    <w:rsid w:val="00E05BC1"/>
    <w:rsid w:val="00E11C57"/>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863"/>
    <w:rsid w:val="00E33CBD"/>
    <w:rsid w:val="00E33CC6"/>
    <w:rsid w:val="00E340EB"/>
    <w:rsid w:val="00E361EE"/>
    <w:rsid w:val="00E36B7C"/>
    <w:rsid w:val="00E40368"/>
    <w:rsid w:val="00E404D4"/>
    <w:rsid w:val="00E40581"/>
    <w:rsid w:val="00E4202A"/>
    <w:rsid w:val="00E463C8"/>
    <w:rsid w:val="00E47787"/>
    <w:rsid w:val="00E47F9B"/>
    <w:rsid w:val="00E51157"/>
    <w:rsid w:val="00E535EB"/>
    <w:rsid w:val="00E55C85"/>
    <w:rsid w:val="00E55F22"/>
    <w:rsid w:val="00E56A2B"/>
    <w:rsid w:val="00E56E19"/>
    <w:rsid w:val="00E5710E"/>
    <w:rsid w:val="00E57B75"/>
    <w:rsid w:val="00E602E1"/>
    <w:rsid w:val="00E61062"/>
    <w:rsid w:val="00E620EC"/>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4114"/>
    <w:rsid w:val="00E85260"/>
    <w:rsid w:val="00E866D0"/>
    <w:rsid w:val="00E87D8F"/>
    <w:rsid w:val="00E87E25"/>
    <w:rsid w:val="00E9122E"/>
    <w:rsid w:val="00E93A24"/>
    <w:rsid w:val="00E940A7"/>
    <w:rsid w:val="00E955E4"/>
    <w:rsid w:val="00E958CC"/>
    <w:rsid w:val="00E96B75"/>
    <w:rsid w:val="00EA002D"/>
    <w:rsid w:val="00EA0149"/>
    <w:rsid w:val="00EA0ADE"/>
    <w:rsid w:val="00EA1DBA"/>
    <w:rsid w:val="00EA2AC2"/>
    <w:rsid w:val="00EA30F1"/>
    <w:rsid w:val="00EA35A2"/>
    <w:rsid w:val="00EA6D39"/>
    <w:rsid w:val="00EB47C6"/>
    <w:rsid w:val="00EB6407"/>
    <w:rsid w:val="00EB6D3C"/>
    <w:rsid w:val="00EB7236"/>
    <w:rsid w:val="00EC0787"/>
    <w:rsid w:val="00EC1ABF"/>
    <w:rsid w:val="00EC23AB"/>
    <w:rsid w:val="00EC2900"/>
    <w:rsid w:val="00EC3E91"/>
    <w:rsid w:val="00EC63C0"/>
    <w:rsid w:val="00ED1130"/>
    <w:rsid w:val="00ED236D"/>
    <w:rsid w:val="00ED449E"/>
    <w:rsid w:val="00ED45E4"/>
    <w:rsid w:val="00ED4D6B"/>
    <w:rsid w:val="00ED5E9D"/>
    <w:rsid w:val="00ED6C51"/>
    <w:rsid w:val="00EE2AF3"/>
    <w:rsid w:val="00EE2B7E"/>
    <w:rsid w:val="00EE365F"/>
    <w:rsid w:val="00EE563A"/>
    <w:rsid w:val="00EE5D95"/>
    <w:rsid w:val="00EF0C2F"/>
    <w:rsid w:val="00EF2C6B"/>
    <w:rsid w:val="00F013A5"/>
    <w:rsid w:val="00F021D7"/>
    <w:rsid w:val="00F02E20"/>
    <w:rsid w:val="00F02F85"/>
    <w:rsid w:val="00F044D7"/>
    <w:rsid w:val="00F0578F"/>
    <w:rsid w:val="00F05C1B"/>
    <w:rsid w:val="00F104B3"/>
    <w:rsid w:val="00F10C31"/>
    <w:rsid w:val="00F10FD4"/>
    <w:rsid w:val="00F11102"/>
    <w:rsid w:val="00F13E1F"/>
    <w:rsid w:val="00F14CAF"/>
    <w:rsid w:val="00F20A65"/>
    <w:rsid w:val="00F21986"/>
    <w:rsid w:val="00F222A4"/>
    <w:rsid w:val="00F23E2C"/>
    <w:rsid w:val="00F2438B"/>
    <w:rsid w:val="00F2449A"/>
    <w:rsid w:val="00F2742E"/>
    <w:rsid w:val="00F30953"/>
    <w:rsid w:val="00F32ED9"/>
    <w:rsid w:val="00F33CE3"/>
    <w:rsid w:val="00F34617"/>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41DF"/>
    <w:rsid w:val="00F67F91"/>
    <w:rsid w:val="00F71E19"/>
    <w:rsid w:val="00F72931"/>
    <w:rsid w:val="00F76E9C"/>
    <w:rsid w:val="00F77DC4"/>
    <w:rsid w:val="00F81A17"/>
    <w:rsid w:val="00F82C37"/>
    <w:rsid w:val="00F830B6"/>
    <w:rsid w:val="00F83E0F"/>
    <w:rsid w:val="00F85FE1"/>
    <w:rsid w:val="00F92A4E"/>
    <w:rsid w:val="00F93917"/>
    <w:rsid w:val="00F9549D"/>
    <w:rsid w:val="00F961F8"/>
    <w:rsid w:val="00F96B22"/>
    <w:rsid w:val="00FA02F2"/>
    <w:rsid w:val="00FA3F1A"/>
    <w:rsid w:val="00FA4422"/>
    <w:rsid w:val="00FA53A4"/>
    <w:rsid w:val="00FA6628"/>
    <w:rsid w:val="00FA7E75"/>
    <w:rsid w:val="00FA7F87"/>
    <w:rsid w:val="00FB1146"/>
    <w:rsid w:val="00FB148B"/>
    <w:rsid w:val="00FB26F8"/>
    <w:rsid w:val="00FB3D1F"/>
    <w:rsid w:val="00FB4B74"/>
    <w:rsid w:val="00FC07C0"/>
    <w:rsid w:val="00FC0DE3"/>
    <w:rsid w:val="00FC1F2E"/>
    <w:rsid w:val="00FC25D7"/>
    <w:rsid w:val="00FC3125"/>
    <w:rsid w:val="00FC3D56"/>
    <w:rsid w:val="00FC42D5"/>
    <w:rsid w:val="00FC49EB"/>
    <w:rsid w:val="00FC4F24"/>
    <w:rsid w:val="00FC61FF"/>
    <w:rsid w:val="00FC66EB"/>
    <w:rsid w:val="00FC7A40"/>
    <w:rsid w:val="00FD0F58"/>
    <w:rsid w:val="00FD2332"/>
    <w:rsid w:val="00FD3DEE"/>
    <w:rsid w:val="00FD54EE"/>
    <w:rsid w:val="00FD5D30"/>
    <w:rsid w:val="00FD6320"/>
    <w:rsid w:val="00FE233A"/>
    <w:rsid w:val="00FE261D"/>
    <w:rsid w:val="00FE2F4E"/>
    <w:rsid w:val="00FE3186"/>
    <w:rsid w:val="00FE4D4C"/>
    <w:rsid w:val="00FE4FDD"/>
    <w:rsid w:val="00FE6DCC"/>
    <w:rsid w:val="00FF02D6"/>
    <w:rsid w:val="00FF0A4B"/>
    <w:rsid w:val="00FF223C"/>
    <w:rsid w:val="00FF3E35"/>
    <w:rsid w:val="00FF48AA"/>
    <w:rsid w:val="00FF5D50"/>
    <w:rsid w:val="00FF6C36"/>
    <w:rsid w:val="01B08394"/>
    <w:rsid w:val="03D815D1"/>
    <w:rsid w:val="0463BC83"/>
    <w:rsid w:val="09281E43"/>
    <w:rsid w:val="0A4AB593"/>
    <w:rsid w:val="0B3B7EEF"/>
    <w:rsid w:val="0B426BCC"/>
    <w:rsid w:val="0CD74F50"/>
    <w:rsid w:val="0E63538C"/>
    <w:rsid w:val="0F2DC9B7"/>
    <w:rsid w:val="107056F3"/>
    <w:rsid w:val="141FA366"/>
    <w:rsid w:val="15031176"/>
    <w:rsid w:val="16B0C74C"/>
    <w:rsid w:val="16B52C32"/>
    <w:rsid w:val="17C90D71"/>
    <w:rsid w:val="17CFAE33"/>
    <w:rsid w:val="17FFDD7B"/>
    <w:rsid w:val="1802DFB1"/>
    <w:rsid w:val="187CD058"/>
    <w:rsid w:val="1A878FA5"/>
    <w:rsid w:val="1C5C205E"/>
    <w:rsid w:val="1CA31F56"/>
    <w:rsid w:val="1CF0C8F0"/>
    <w:rsid w:val="1E3DB4A2"/>
    <w:rsid w:val="1E3EEFB7"/>
    <w:rsid w:val="1E4F0999"/>
    <w:rsid w:val="1F023E24"/>
    <w:rsid w:val="1FDAC018"/>
    <w:rsid w:val="22BAF567"/>
    <w:rsid w:val="2457FF75"/>
    <w:rsid w:val="2559B2C3"/>
    <w:rsid w:val="2623D4A1"/>
    <w:rsid w:val="286D61FB"/>
    <w:rsid w:val="2BCB1287"/>
    <w:rsid w:val="2DF97D62"/>
    <w:rsid w:val="2E7692BC"/>
    <w:rsid w:val="2EEE2752"/>
    <w:rsid w:val="2F9AB21C"/>
    <w:rsid w:val="30AFB2FF"/>
    <w:rsid w:val="3136827D"/>
    <w:rsid w:val="33DF2156"/>
    <w:rsid w:val="34BE3836"/>
    <w:rsid w:val="37872229"/>
    <w:rsid w:val="3AEE0D8E"/>
    <w:rsid w:val="3BB381FD"/>
    <w:rsid w:val="3DD01856"/>
    <w:rsid w:val="3E8AC334"/>
    <w:rsid w:val="3EE05ED8"/>
    <w:rsid w:val="3EEAD5DB"/>
    <w:rsid w:val="408B707C"/>
    <w:rsid w:val="40A498D9"/>
    <w:rsid w:val="40B01CCC"/>
    <w:rsid w:val="455EE19F"/>
    <w:rsid w:val="456CB87E"/>
    <w:rsid w:val="4758D14C"/>
    <w:rsid w:val="47EEF1BF"/>
    <w:rsid w:val="48E417CA"/>
    <w:rsid w:val="49CD1E9C"/>
    <w:rsid w:val="49D672EA"/>
    <w:rsid w:val="4A90CD0F"/>
    <w:rsid w:val="51DB2A73"/>
    <w:rsid w:val="5240D4D1"/>
    <w:rsid w:val="53E1228E"/>
    <w:rsid w:val="544EF2B7"/>
    <w:rsid w:val="5505796D"/>
    <w:rsid w:val="550A0164"/>
    <w:rsid w:val="5585EF66"/>
    <w:rsid w:val="58A0079B"/>
    <w:rsid w:val="5C12AFE5"/>
    <w:rsid w:val="5F679D34"/>
    <w:rsid w:val="604C0B9E"/>
    <w:rsid w:val="63B213BF"/>
    <w:rsid w:val="63E85D91"/>
    <w:rsid w:val="64CA590A"/>
    <w:rsid w:val="660A70A7"/>
    <w:rsid w:val="66AF3179"/>
    <w:rsid w:val="6B4B8304"/>
    <w:rsid w:val="6B60EDDD"/>
    <w:rsid w:val="6B975438"/>
    <w:rsid w:val="6E5812F3"/>
    <w:rsid w:val="70149395"/>
    <w:rsid w:val="70B0A936"/>
    <w:rsid w:val="72D56E36"/>
    <w:rsid w:val="741320DB"/>
    <w:rsid w:val="74CEDC5B"/>
    <w:rsid w:val="76F72C70"/>
    <w:rsid w:val="78AEF02D"/>
    <w:rsid w:val="7985D58D"/>
    <w:rsid w:val="7A4AC08E"/>
    <w:rsid w:val="7C41EF6D"/>
    <w:rsid w:val="7C9738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67791"/>
  <w15:chartTrackingRefBased/>
  <w15:docId w15:val="{8EB67628-909C-48F4-9937-94287993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7FC4"/>
    <w:pPr>
      <w:spacing w:before="120" w:after="120" w:line="360" w:lineRule="auto"/>
    </w:pPr>
    <w:rPr>
      <w:rFonts w:ascii="Arial" w:hAnsi="Arial"/>
      <w:sz w:val="24"/>
      <w:szCs w:val="22"/>
      <w:lang w:eastAsia="en-US"/>
    </w:rPr>
  </w:style>
  <w:style w:type="paragraph" w:styleId="Heading1">
    <w:name w:val="heading 1"/>
    <w:basedOn w:val="Normal"/>
    <w:next w:val="Normal"/>
    <w:link w:val="Heading1Char"/>
    <w:uiPriority w:val="9"/>
    <w:qFormat/>
    <w:rsid w:val="00CB7FC4"/>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743422"/>
    <w:pPr>
      <w:keepNext/>
      <w:keepLines/>
      <w:spacing w:before="160"/>
      <w:outlineLvl w:val="1"/>
    </w:pPr>
    <w:rPr>
      <w:rFonts w:eastAsiaTheme="majorEastAsia" w:cstheme="majorBidi"/>
      <w:b/>
      <w:sz w:val="28"/>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E07B9"/>
    <w:pPr>
      <w:widowControl w:val="0"/>
      <w:tabs>
        <w:tab w:val="center" w:pos="4513"/>
        <w:tab w:val="right" w:pos="9026"/>
      </w:tabs>
    </w:pPr>
    <w:rPr>
      <w:rFonts w:ascii="Times New Roman" w:hAnsi="Times New Roman" w:eastAsia="Times New Roman"/>
      <w:snapToGrid w:val="0"/>
      <w:szCs w:val="20"/>
      <w:lang w:val="en-US"/>
    </w:rPr>
  </w:style>
  <w:style w:type="character" w:styleId="HeaderChar" w:customStyle="1">
    <w:name w:val="Header Char"/>
    <w:link w:val="Header"/>
    <w:uiPriority w:val="99"/>
    <w:rsid w:val="002E07B9"/>
    <w:rPr>
      <w:rFonts w:ascii="Times New Roman" w:hAnsi="Times New Roman" w:eastAsia="Times New Roman" w:cs="Times New Roman"/>
      <w:snapToGrid w:val="0"/>
      <w:sz w:val="24"/>
      <w:szCs w:val="20"/>
      <w:lang w:val="en-US"/>
    </w:rPr>
  </w:style>
  <w:style w:type="character" w:styleId="Hyperlink">
    <w:name w:val="Hyperlink"/>
    <w:rsid w:val="002E07B9"/>
    <w:rPr>
      <w:color w:val="0000FF"/>
      <w:u w:val="single"/>
    </w:rPr>
  </w:style>
  <w:style w:type="paragraph" w:styleId="ListBullet">
    <w:name w:val="List Bullet"/>
    <w:basedOn w:val="Normal"/>
    <w:uiPriority w:val="99"/>
    <w:unhideWhenUsed/>
    <w:rsid w:val="002E07B9"/>
    <w:pPr>
      <w:numPr>
        <w:numId w:val="2"/>
      </w:numPr>
      <w:spacing w:after="200" w:line="276" w:lineRule="auto"/>
      <w:contextualSpacing/>
    </w:pPr>
  </w:style>
  <w:style w:type="paragraph" w:styleId="Footer">
    <w:name w:val="footer"/>
    <w:basedOn w:val="Normal"/>
    <w:link w:val="FooterChar"/>
    <w:uiPriority w:val="99"/>
    <w:unhideWhenUsed/>
    <w:rsid w:val="00D56D31"/>
    <w:pPr>
      <w:tabs>
        <w:tab w:val="center" w:pos="4513"/>
        <w:tab w:val="right" w:pos="9026"/>
      </w:tabs>
    </w:pPr>
  </w:style>
  <w:style w:type="character" w:styleId="FooterChar" w:customStyle="1">
    <w:name w:val="Footer Char"/>
    <w:link w:val="Footer"/>
    <w:uiPriority w:val="99"/>
    <w:rsid w:val="00D56D31"/>
    <w:rPr>
      <w:rFonts w:ascii="Calibri" w:hAnsi="Calibri" w:eastAsia="Calibri" w:cs="Times New Roman"/>
    </w:rPr>
  </w:style>
  <w:style w:type="paragraph" w:styleId="BalloonText">
    <w:name w:val="Balloon Text"/>
    <w:basedOn w:val="Normal"/>
    <w:link w:val="BalloonTextChar"/>
    <w:uiPriority w:val="99"/>
    <w:semiHidden/>
    <w:unhideWhenUsed/>
    <w:rsid w:val="00D56D31"/>
    <w:rPr>
      <w:rFonts w:ascii="Tahoma" w:hAnsi="Tahoma" w:cs="Tahoma"/>
      <w:sz w:val="16"/>
      <w:szCs w:val="16"/>
    </w:rPr>
  </w:style>
  <w:style w:type="character" w:styleId="BalloonTextChar" w:customStyle="1">
    <w:name w:val="Balloon Text Char"/>
    <w:link w:val="BalloonText"/>
    <w:uiPriority w:val="99"/>
    <w:semiHidden/>
    <w:rsid w:val="00D56D31"/>
    <w:rPr>
      <w:rFonts w:ascii="Tahoma" w:hAnsi="Tahoma" w:eastAsia="Calibri" w:cs="Tahoma"/>
      <w:sz w:val="16"/>
      <w:szCs w:val="16"/>
    </w:rPr>
  </w:style>
  <w:style w:type="paragraph" w:styleId="Default" w:customStyle="1">
    <w:name w:val="Default"/>
    <w:rsid w:val="00EA2AC2"/>
    <w:pPr>
      <w:autoSpaceDE w:val="0"/>
      <w:autoSpaceDN w:val="0"/>
      <w:adjustRightInd w:val="0"/>
    </w:pPr>
    <w:rPr>
      <w:rFonts w:ascii="Arial" w:hAnsi="Arial" w:cs="Arial"/>
      <w:color w:val="000000"/>
      <w:sz w:val="24"/>
      <w:szCs w:val="24"/>
      <w:lang w:eastAsia="en-GB"/>
    </w:rPr>
  </w:style>
  <w:style w:type="paragraph" w:styleId="ListParagraph">
    <w:name w:val="List Paragraph"/>
    <w:basedOn w:val="Normal"/>
    <w:uiPriority w:val="34"/>
    <w:qFormat/>
    <w:rsid w:val="00577029"/>
    <w:pPr>
      <w:ind w:left="720"/>
    </w:pPr>
  </w:style>
  <w:style w:type="character" w:styleId="Heading1Char" w:customStyle="1">
    <w:name w:val="Heading 1 Char"/>
    <w:basedOn w:val="DefaultParagraphFont"/>
    <w:link w:val="Heading1"/>
    <w:uiPriority w:val="9"/>
    <w:rsid w:val="00CB7FC4"/>
    <w:rPr>
      <w:rFonts w:ascii="Arial" w:hAnsi="Arial" w:eastAsiaTheme="majorEastAsia" w:cstheme="majorBidi"/>
      <w:b/>
      <w:sz w:val="36"/>
      <w:szCs w:val="32"/>
      <w:lang w:eastAsia="en-US"/>
    </w:rPr>
  </w:style>
  <w:style w:type="table" w:styleId="TableGrid">
    <w:name w:val="Table Grid"/>
    <w:basedOn w:val="TableNormal"/>
    <w:uiPriority w:val="59"/>
    <w:rsid w:val="0074342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743422"/>
    <w:rPr>
      <w:rFonts w:ascii="Arial" w:hAnsi="Arial" w:eastAsiaTheme="majorEastAsia" w:cstheme="majorBidi"/>
      <w:b/>
      <w:sz w:val="28"/>
      <w:szCs w:val="26"/>
      <w:lang w:eastAsia="en-US"/>
    </w:rPr>
  </w:style>
  <w:style w:type="paragraph" w:styleId="NoSpacing">
    <w:name w:val="No Spacing"/>
    <w:uiPriority w:val="1"/>
    <w:qFormat/>
    <w:rsid w:val="00743422"/>
    <w:rPr>
      <w:rFonts w:ascii="Arial" w:hAnsi="Arial"/>
      <w:sz w:val="24"/>
      <w:szCs w:val="22"/>
      <w:lang w:eastAsia="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rFonts w:ascii="Arial" w:hAnsi="Arial"/>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024EF"/>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11/relationships/commentsExtended" Target="commentsExtended.xml" Id="rId13" /><Relationship Type="http://schemas.openxmlformats.org/officeDocument/2006/relationships/fontTable" Target="fontTable.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styles" Target="style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6/09/relationships/commentsIds" Target="commentsIds.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949bc56-6107-4a37-a900-858857adfede">
      <Terms xmlns="http://schemas.microsoft.com/office/infopath/2007/PartnerControls"/>
    </TaxKeywordTaxHTField>
    <TaxCatchAll xmlns="3949bc56-6107-4a37-a900-858857adfe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60D1867-E6F6-436B-8CBC-9EF1B218F0DE}">
  <ds:schemaRefs>
    <ds:schemaRef ds:uri="http://schemas.openxmlformats.org/officeDocument/2006/bibliography"/>
  </ds:schemaRefs>
</ds:datastoreItem>
</file>

<file path=customXml/itemProps2.xml><?xml version="1.0" encoding="utf-8"?>
<ds:datastoreItem xmlns:ds="http://schemas.openxmlformats.org/officeDocument/2006/customXml" ds:itemID="{DB2D744B-E3F2-4BA8-B64D-0F48272E857E}">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197D7F5F-A753-4362-998C-4B8A43740B9A}">
  <ds:schemaRefs>
    <ds:schemaRef ds:uri="http://schemas.microsoft.com/sharepoint/v3/contenttype/forms"/>
  </ds:schemaRefs>
</ds:datastoreItem>
</file>

<file path=customXml/itemProps4.xml><?xml version="1.0" encoding="utf-8"?>
<ds:datastoreItem xmlns:ds="http://schemas.openxmlformats.org/officeDocument/2006/customXml" ds:itemID="{8A0BFE40-AB2D-4A69-8157-6EBD345C9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0EE279-D929-402C-8786-081D2792DE0B}">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KU40346</dc:creator>
  <keywords/>
  <lastModifiedBy>Thompson, Cheryl M</lastModifiedBy>
  <revision>50</revision>
  <lastPrinted>2019-10-25T14:06:00.0000000Z</lastPrinted>
  <dcterms:created xsi:type="dcterms:W3CDTF">2021-11-12T16:01:00.0000000Z</dcterms:created>
  <dcterms:modified xsi:type="dcterms:W3CDTF">2025-01-28T13:11:20.3438389Z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display_urn:schemas-microsoft-com:office:office#Editor">
    <vt:lpwstr>Snabaitis, Catherine J</vt:lpwstr>
  </property>
  <property fmtid="{D5CDD505-2E9C-101B-9397-08002B2CF9AE}" pid="6" name="Order">
    <vt:lpwstr>1612100.00000000</vt:lpwstr>
  </property>
  <property fmtid="{D5CDD505-2E9C-101B-9397-08002B2CF9AE}" pid="7" name="Document Subject">
    <vt:lpwstr/>
  </property>
  <property fmtid="{D5CDD505-2E9C-101B-9397-08002B2CF9AE}" pid="8" name="display_urn:schemas-microsoft-com:office:office#Author">
    <vt:lpwstr>Williams, Tom</vt:lpwstr>
  </property>
  <property fmtid="{D5CDD505-2E9C-101B-9397-08002B2CF9AE}" pid="9" name="Expiry Date">
    <vt:lpwstr/>
  </property>
  <property fmtid="{D5CDD505-2E9C-101B-9397-08002B2CF9AE}" pid="10" name="Document Type">
    <vt:lpwstr/>
  </property>
  <property fmtid="{D5CDD505-2E9C-101B-9397-08002B2CF9AE}" pid="11" name="Document Authors">
    <vt:lpwstr/>
  </property>
  <property fmtid="{D5CDD505-2E9C-101B-9397-08002B2CF9AE}" pid="12" name="MSIP_Label_3b551598-29da-492a-8b9f-8358cd43dd03_Enabled">
    <vt:lpwstr>True</vt:lpwstr>
  </property>
  <property fmtid="{D5CDD505-2E9C-101B-9397-08002B2CF9AE}" pid="13" name="MSIP_Label_3b551598-29da-492a-8b9f-8358cd43dd03_SiteId">
    <vt:lpwstr>c9ef029c-18cf-4016-86d3-93cf8e94ff94</vt:lpwstr>
  </property>
  <property fmtid="{D5CDD505-2E9C-101B-9397-08002B2CF9AE}" pid="14" name="MSIP_Label_3b551598-29da-492a-8b9f-8358cd43dd03_Owner">
    <vt:lpwstr>KU69970@kingston.ac.uk</vt:lpwstr>
  </property>
  <property fmtid="{D5CDD505-2E9C-101B-9397-08002B2CF9AE}" pid="15" name="MSIP_Label_3b551598-29da-492a-8b9f-8358cd43dd03_SetDate">
    <vt:lpwstr>2021-11-08T12:41:12.6196374Z</vt:lpwstr>
  </property>
  <property fmtid="{D5CDD505-2E9C-101B-9397-08002B2CF9AE}" pid="16" name="MSIP_Label_3b551598-29da-492a-8b9f-8358cd43dd03_Name">
    <vt:lpwstr>General</vt:lpwstr>
  </property>
  <property fmtid="{D5CDD505-2E9C-101B-9397-08002B2CF9AE}" pid="17" name="MSIP_Label_3b551598-29da-492a-8b9f-8358cd43dd03_Application">
    <vt:lpwstr>Microsoft Azure Information Protection</vt:lpwstr>
  </property>
  <property fmtid="{D5CDD505-2E9C-101B-9397-08002B2CF9AE}" pid="18" name="MSIP_Label_3b551598-29da-492a-8b9f-8358cd43dd03_ActionId">
    <vt:lpwstr>3a2ee948-5245-4ed5-9089-20c280d3dbfd</vt:lpwstr>
  </property>
  <property fmtid="{D5CDD505-2E9C-101B-9397-08002B2CF9AE}" pid="19" name="MSIP_Label_3b551598-29da-492a-8b9f-8358cd43dd03_Extended_MSFT_Method">
    <vt:lpwstr>Automatic</vt:lpwstr>
  </property>
  <property fmtid="{D5CDD505-2E9C-101B-9397-08002B2CF9AE}" pid="20" name="Sensitivity">
    <vt:lpwstr>General</vt:lpwstr>
  </property>
  <property fmtid="{D5CDD505-2E9C-101B-9397-08002B2CF9AE}" pid="21" name="ContentTypeId">
    <vt:lpwstr>0x010100AF47C6D639642C4882A310EAFDB93A7F</vt:lpwstr>
  </property>
</Properties>
</file>