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1633" w14:textId="77777777" w:rsidR="00CE55EB" w:rsidRPr="00D06585" w:rsidRDefault="00CE55EB" w:rsidP="00D06585">
      <w:pPr>
        <w:pStyle w:val="Heading1"/>
        <w:jc w:val="center"/>
      </w:pPr>
      <w:r w:rsidRPr="00D06585">
        <w:t>Template C1</w:t>
      </w:r>
      <w:r w:rsidR="00B379CB" w:rsidRPr="00D06585">
        <w:t>1</w:t>
      </w:r>
    </w:p>
    <w:p w14:paraId="672A6659" w14:textId="2F125B2B" w:rsidR="00CE55EB" w:rsidRPr="00D06585" w:rsidRDefault="00CE55EB" w:rsidP="00D06585">
      <w:pPr>
        <w:pStyle w:val="Heading1"/>
        <w:jc w:val="center"/>
      </w:pPr>
      <w:r w:rsidRPr="00D06585">
        <w:t>Indicative Module</w:t>
      </w:r>
      <w:r w:rsidR="00354AFA">
        <w:t xml:space="preserve"> Delivery and</w:t>
      </w:r>
      <w:r w:rsidRPr="00D06585">
        <w:t xml:space="preserve"> Summative Assessment Map</w:t>
      </w:r>
      <w:r w:rsidR="7932A73D" w:rsidRPr="00D06585">
        <w:t xml:space="preserve"> for </w:t>
      </w:r>
      <w:r w:rsidR="7932A73D" w:rsidRPr="00D06585">
        <w:rPr>
          <w:color w:val="C00000"/>
        </w:rPr>
        <w:t>[insert name of course</w:t>
      </w:r>
      <w:r w:rsidR="00723C27">
        <w:rPr>
          <w:color w:val="C00000"/>
        </w:rPr>
        <w:t>(s)</w:t>
      </w:r>
      <w:r w:rsidR="7932A73D" w:rsidRPr="00D06585">
        <w:rPr>
          <w:color w:val="C00000"/>
        </w:rPr>
        <w:t>]</w:t>
      </w:r>
    </w:p>
    <w:p w14:paraId="0A37501D" w14:textId="3CC21C05" w:rsidR="00897967" w:rsidRPr="00D06585" w:rsidRDefault="00CE55EB" w:rsidP="00CE55EB">
      <w:r>
        <w:t xml:space="preserve">This map identifies the elements of </w:t>
      </w:r>
      <w:r w:rsidRPr="002C717F">
        <w:rPr>
          <w:u w:val="single"/>
        </w:rPr>
        <w:t>summative</w:t>
      </w:r>
      <w:r>
        <w:t xml:space="preserve"> assessment for each module. </w:t>
      </w:r>
    </w:p>
    <w:p w14:paraId="5E4E667E" w14:textId="77777777" w:rsidR="00CE55EB" w:rsidRPr="00D06585" w:rsidRDefault="00CE55EB" w:rsidP="00D06585">
      <w:pPr>
        <w:rPr>
          <w:color w:val="C00000"/>
        </w:rPr>
      </w:pPr>
      <w:r w:rsidRPr="00D06585">
        <w:rPr>
          <w:color w:val="C00000"/>
        </w:rPr>
        <w:t>Course teams are reminded that</w:t>
      </w:r>
      <w:r w:rsidR="00897967" w:rsidRPr="00D06585">
        <w:rPr>
          <w:color w:val="C00000"/>
        </w:rPr>
        <w:t xml:space="preserve"> </w:t>
      </w:r>
      <w:r w:rsidR="00897967" w:rsidRPr="00D06585">
        <w:rPr>
          <w:b/>
          <w:color w:val="C00000"/>
        </w:rPr>
        <w:t>(please delete this comment)</w:t>
      </w:r>
      <w:r w:rsidRPr="00D06585">
        <w:rPr>
          <w:b/>
          <w:color w:val="C00000"/>
        </w:rPr>
        <w:t>:</w:t>
      </w:r>
    </w:p>
    <w:p w14:paraId="4345FF62" w14:textId="37A013E0" w:rsidR="00CE55EB" w:rsidRPr="00D06585" w:rsidRDefault="00CE55EB" w:rsidP="00D06585">
      <w:pPr>
        <w:pStyle w:val="ListParagraph"/>
        <w:numPr>
          <w:ilvl w:val="0"/>
          <w:numId w:val="2"/>
        </w:numPr>
        <w:rPr>
          <w:color w:val="C00000"/>
        </w:rPr>
      </w:pPr>
      <w:r w:rsidRPr="00D06585">
        <w:rPr>
          <w:color w:val="C00000"/>
        </w:rPr>
        <w:t xml:space="preserve">There should be no more than three elements of assessment per </w:t>
      </w:r>
      <w:r w:rsidR="00AB596A" w:rsidRPr="00D06585">
        <w:rPr>
          <w:color w:val="C00000"/>
        </w:rPr>
        <w:t>module.</w:t>
      </w:r>
    </w:p>
    <w:p w14:paraId="0662A660" w14:textId="346BE3AC" w:rsidR="00CE55EB" w:rsidRPr="00D06585" w:rsidRDefault="00CE55EB" w:rsidP="00D06585">
      <w:pPr>
        <w:pStyle w:val="ListParagraph"/>
        <w:numPr>
          <w:ilvl w:val="0"/>
          <w:numId w:val="2"/>
        </w:numPr>
        <w:rPr>
          <w:color w:val="C00000"/>
        </w:rPr>
      </w:pPr>
      <w:r w:rsidRPr="00D06585">
        <w:rPr>
          <w:color w:val="C00000"/>
        </w:rPr>
        <w:t xml:space="preserve">There should be no more than one formal examination per </w:t>
      </w:r>
      <w:r w:rsidR="00AB596A" w:rsidRPr="00D06585">
        <w:rPr>
          <w:color w:val="C00000"/>
        </w:rPr>
        <w:t>module.</w:t>
      </w:r>
    </w:p>
    <w:p w14:paraId="513BA2D2" w14:textId="21AC481F" w:rsidR="00FF7A1A" w:rsidRPr="00D06585" w:rsidRDefault="00CE55EB" w:rsidP="00D06585">
      <w:pPr>
        <w:pStyle w:val="ListParagraph"/>
        <w:numPr>
          <w:ilvl w:val="0"/>
          <w:numId w:val="2"/>
        </w:numPr>
        <w:rPr>
          <w:color w:val="C00000"/>
        </w:rPr>
      </w:pPr>
      <w:r w:rsidRPr="00D06585">
        <w:rPr>
          <w:color w:val="C00000"/>
        </w:rPr>
        <w:t xml:space="preserve">Synoptic assessments that test the learning outcomes of more than one module are </w:t>
      </w:r>
      <w:r w:rsidR="00AB596A" w:rsidRPr="00D06585">
        <w:rPr>
          <w:color w:val="C00000"/>
        </w:rPr>
        <w:t>permitted.</w:t>
      </w:r>
    </w:p>
    <w:p w14:paraId="5DAB6C7B" w14:textId="19577C6B" w:rsidR="00CE55EB" w:rsidRPr="00D06585" w:rsidRDefault="00CE55EB" w:rsidP="00D06585">
      <w:pPr>
        <w:pStyle w:val="ListParagraph"/>
        <w:numPr>
          <w:ilvl w:val="0"/>
          <w:numId w:val="2"/>
        </w:numPr>
        <w:rPr>
          <w:color w:val="C00000"/>
        </w:rPr>
      </w:pPr>
      <w:r w:rsidRPr="00D06585">
        <w:rPr>
          <w:color w:val="C00000"/>
        </w:rPr>
        <w:t>Students will be provided with formative assessment opportunities throughout the course to practi</w:t>
      </w:r>
      <w:r w:rsidR="05A757B4" w:rsidRPr="00D06585">
        <w:rPr>
          <w:color w:val="C00000"/>
        </w:rPr>
        <w:t>s</w:t>
      </w:r>
      <w:r w:rsidRPr="00D06585">
        <w:rPr>
          <w:color w:val="C00000"/>
        </w:rPr>
        <w:t xml:space="preserve">e and develop their proficiency in the range of assessment methods and to facilitate ‘feed-forward’ as stipulated in the </w:t>
      </w:r>
      <w:hyperlink r:id="rId11">
        <w:r w:rsidRPr="00D06585">
          <w:rPr>
            <w:rStyle w:val="Hyperlink"/>
            <w:rFonts w:cs="Arial"/>
            <w:color w:val="C00000"/>
          </w:rPr>
          <w:t>Curriculum Design Principles</w:t>
        </w:r>
      </w:hyperlink>
      <w:r w:rsidR="00AB596A">
        <w:rPr>
          <w:rStyle w:val="Hyperlink"/>
          <w:rFonts w:cs="Arial"/>
          <w:color w:val="C00000"/>
        </w:rPr>
        <w:t>.</w:t>
      </w:r>
    </w:p>
    <w:p w14:paraId="64658795" w14:textId="3FA7899F" w:rsidR="00CE55EB" w:rsidRPr="00D06585" w:rsidRDefault="00CE55EB" w:rsidP="00D06585">
      <w:pPr>
        <w:rPr>
          <w:color w:val="C00000"/>
        </w:rPr>
      </w:pPr>
      <w:r w:rsidRPr="00D06585">
        <w:rPr>
          <w:color w:val="C00000"/>
        </w:rPr>
        <w:t xml:space="preserve">Please adapt the table below to fit the assessment pattern for your </w:t>
      </w:r>
      <w:r w:rsidR="00AB596A" w:rsidRPr="00D06585">
        <w:rPr>
          <w:color w:val="C00000"/>
        </w:rPr>
        <w:t>programme.</w:t>
      </w:r>
      <w:r w:rsidRPr="00D06585">
        <w:rPr>
          <w:color w:val="C00000"/>
        </w:rPr>
        <w:t xml:space="preserve"> </w:t>
      </w:r>
    </w:p>
    <w:p w14:paraId="6A05A809" w14:textId="546D1814" w:rsidR="0038048E" w:rsidRDefault="00CE55EB" w:rsidP="00CE55EB">
      <w:pPr>
        <w:rPr>
          <w:color w:val="C00000"/>
        </w:rPr>
      </w:pPr>
      <w:r w:rsidRPr="00D06585">
        <w:rPr>
          <w:color w:val="C00000"/>
        </w:rPr>
        <w:t>Please complete for all modules contributing to the course</w:t>
      </w:r>
    </w:p>
    <w:p w14:paraId="78419200" w14:textId="40D7D66A" w:rsidR="0038048E" w:rsidRDefault="0038048E">
      <w:pPr>
        <w:spacing w:before="0" w:after="0" w:line="240" w:lineRule="auto"/>
        <w:rPr>
          <w:color w:val="C00000"/>
        </w:rPr>
      </w:pPr>
    </w:p>
    <w:p w14:paraId="43E3C494" w14:textId="77777777" w:rsidR="00EE1441" w:rsidRDefault="00EE1441">
      <w:pPr>
        <w:spacing w:before="0" w:after="0" w:line="240" w:lineRule="auto"/>
        <w:rPr>
          <w:color w:val="C00000"/>
        </w:rPr>
      </w:pPr>
    </w:p>
    <w:p w14:paraId="373E177C" w14:textId="71DE6BE1" w:rsidR="476C52FC" w:rsidRDefault="476C52FC" w:rsidP="476C52FC">
      <w:pPr>
        <w:spacing w:before="0" w:after="0" w:line="240" w:lineRule="auto"/>
        <w:rPr>
          <w:color w:val="C00000"/>
        </w:rPr>
      </w:pPr>
    </w:p>
    <w:p w14:paraId="5006137E" w14:textId="0C447CC9" w:rsidR="476C52FC" w:rsidRDefault="476C52FC" w:rsidP="476C52FC">
      <w:pPr>
        <w:spacing w:before="0" w:after="0" w:line="240" w:lineRule="auto"/>
        <w:rPr>
          <w:color w:val="C00000"/>
        </w:rPr>
      </w:pPr>
    </w:p>
    <w:p w14:paraId="563E9114" w14:textId="01D63B25" w:rsidR="476C52FC" w:rsidRDefault="476C52FC" w:rsidP="476C52FC">
      <w:pPr>
        <w:spacing w:before="0" w:after="0" w:line="240" w:lineRule="auto"/>
        <w:rPr>
          <w:color w:val="C00000"/>
        </w:rPr>
      </w:pPr>
    </w:p>
    <w:p w14:paraId="751C2966" w14:textId="77777777" w:rsidR="00CE55EB" w:rsidRPr="00D06585" w:rsidRDefault="00CE55EB" w:rsidP="00CE55EB">
      <w:pPr>
        <w:rPr>
          <w:color w:val="C00000"/>
        </w:rPr>
      </w:pPr>
    </w:p>
    <w:tbl>
      <w:tblPr>
        <w:tblStyle w:val="TableGrid"/>
        <w:tblpPr w:leftFromText="180" w:rightFromText="180" w:vertAnchor="text" w:tblpX="-1131" w:tblpY="1"/>
        <w:tblW w:w="1615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851"/>
        <w:gridCol w:w="851"/>
        <w:gridCol w:w="1700"/>
        <w:gridCol w:w="1134"/>
        <w:gridCol w:w="993"/>
        <w:gridCol w:w="1134"/>
        <w:gridCol w:w="1275"/>
        <w:gridCol w:w="988"/>
        <w:gridCol w:w="1088"/>
        <w:gridCol w:w="1180"/>
        <w:gridCol w:w="992"/>
        <w:gridCol w:w="1134"/>
      </w:tblGrid>
      <w:tr w:rsidR="00256A59" w:rsidRPr="0038048E" w14:paraId="5D8A96CD" w14:textId="77777777" w:rsidTr="00762C7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AD468" w14:textId="1D8E8DC5" w:rsidR="00256A59" w:rsidRPr="0038048E" w:rsidRDefault="00256A59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3501B" w14:textId="14348EF4" w:rsidR="00256A59" w:rsidRPr="0038048E" w:rsidRDefault="00256A59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4E9BB" w14:textId="6DACAB4D" w:rsidR="00256A59" w:rsidRPr="0038048E" w:rsidRDefault="00256A59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7A78B" w14:textId="1EE260EA" w:rsidR="00256A59" w:rsidRPr="0038048E" w:rsidRDefault="00256A59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76330" w14:textId="068B08EF" w:rsidR="00256A59" w:rsidRPr="0038048E" w:rsidRDefault="00256A59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7BDB056" w14:textId="77777777" w:rsidR="00256A59" w:rsidRPr="00792858" w:rsidRDefault="00256A59" w:rsidP="00762C7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77A4DB" w14:textId="5D52ACD8" w:rsidR="00256A59" w:rsidRPr="00792858" w:rsidRDefault="00256A59" w:rsidP="00762C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EA1</w:t>
            </w:r>
          </w:p>
        </w:tc>
        <w:tc>
          <w:tcPr>
            <w:tcW w:w="993" w:type="dxa"/>
          </w:tcPr>
          <w:p w14:paraId="49FC2985" w14:textId="7A1B2890" w:rsidR="00256A59" w:rsidRPr="00792858" w:rsidRDefault="00256A59" w:rsidP="00762C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EA1</w:t>
            </w:r>
          </w:p>
        </w:tc>
        <w:tc>
          <w:tcPr>
            <w:tcW w:w="1134" w:type="dxa"/>
          </w:tcPr>
          <w:p w14:paraId="68F37424" w14:textId="548AAD16" w:rsidR="00256A59" w:rsidRPr="00792858" w:rsidRDefault="00256A59" w:rsidP="00762C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EA1</w:t>
            </w:r>
          </w:p>
        </w:tc>
        <w:tc>
          <w:tcPr>
            <w:tcW w:w="1275" w:type="dxa"/>
          </w:tcPr>
          <w:p w14:paraId="45CBED3E" w14:textId="08116DBD" w:rsidR="00256A59" w:rsidRPr="00792858" w:rsidRDefault="00256A59" w:rsidP="00762C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EA2</w:t>
            </w:r>
          </w:p>
        </w:tc>
        <w:tc>
          <w:tcPr>
            <w:tcW w:w="988" w:type="dxa"/>
          </w:tcPr>
          <w:p w14:paraId="3B593B31" w14:textId="4467762C" w:rsidR="00256A59" w:rsidRPr="00792858" w:rsidRDefault="00256A59" w:rsidP="00762C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EA2</w:t>
            </w:r>
          </w:p>
        </w:tc>
        <w:tc>
          <w:tcPr>
            <w:tcW w:w="1088" w:type="dxa"/>
          </w:tcPr>
          <w:p w14:paraId="741B401E" w14:textId="499132B8" w:rsidR="00256A59" w:rsidRPr="00792858" w:rsidRDefault="00256A59" w:rsidP="00762C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EA2</w:t>
            </w:r>
          </w:p>
        </w:tc>
        <w:tc>
          <w:tcPr>
            <w:tcW w:w="1180" w:type="dxa"/>
          </w:tcPr>
          <w:p w14:paraId="6DDA62BA" w14:textId="04EB84B8" w:rsidR="00256A59" w:rsidRPr="00792858" w:rsidRDefault="00256A59" w:rsidP="00762C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EA3</w:t>
            </w:r>
          </w:p>
        </w:tc>
        <w:tc>
          <w:tcPr>
            <w:tcW w:w="992" w:type="dxa"/>
          </w:tcPr>
          <w:p w14:paraId="4AA50296" w14:textId="4F9D9997" w:rsidR="00256A59" w:rsidRPr="00792858" w:rsidRDefault="00256A59" w:rsidP="00762C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EA3</w:t>
            </w:r>
          </w:p>
          <w:p w14:paraId="1E50D7A5" w14:textId="1E6D9ADA" w:rsidR="00256A59" w:rsidRPr="00792858" w:rsidRDefault="00256A59" w:rsidP="00762C7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3AE3E" w14:textId="233C7D5F" w:rsidR="00256A59" w:rsidRPr="00792858" w:rsidRDefault="00256A59" w:rsidP="00762C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EA3</w:t>
            </w:r>
          </w:p>
          <w:p w14:paraId="5A39BBE3" w14:textId="7A5808A7" w:rsidR="00256A59" w:rsidRPr="00792858" w:rsidRDefault="00256A59" w:rsidP="00762C7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77957" w:rsidRPr="0038048E" w14:paraId="722A889A" w14:textId="77777777" w:rsidTr="00762C7D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14:paraId="753841E1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 xml:space="preserve">Level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079FF6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Module Name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4442940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Module code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68712F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Credit value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AD6BE94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Core/</w:t>
            </w:r>
          </w:p>
          <w:p w14:paraId="65F16EF5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option</w:t>
            </w:r>
          </w:p>
        </w:tc>
        <w:tc>
          <w:tcPr>
            <w:tcW w:w="1700" w:type="dxa"/>
          </w:tcPr>
          <w:p w14:paraId="3FD3B5B6" w14:textId="1EC8CE09" w:rsidR="00177957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Scheduled hours delivered on</w:t>
            </w:r>
            <w:r w:rsidR="004D17F6">
              <w:rPr>
                <w:rFonts w:cs="Arial"/>
                <w:b/>
                <w:sz w:val="18"/>
                <w:szCs w:val="18"/>
              </w:rPr>
              <w:t>line / in person</w:t>
            </w:r>
            <w:r w:rsidR="00762C7D">
              <w:rPr>
                <w:rFonts w:cs="Arial"/>
                <w:b/>
                <w:sz w:val="18"/>
                <w:szCs w:val="18"/>
              </w:rPr>
              <w:t xml:space="preserve"> (on or off campus)</w:t>
            </w:r>
          </w:p>
        </w:tc>
        <w:tc>
          <w:tcPr>
            <w:tcW w:w="1134" w:type="dxa"/>
          </w:tcPr>
          <w:p w14:paraId="2E86AA06" w14:textId="140FDE66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Type &amp; Category*</w:t>
            </w:r>
          </w:p>
        </w:tc>
        <w:tc>
          <w:tcPr>
            <w:tcW w:w="993" w:type="dxa"/>
          </w:tcPr>
          <w:p w14:paraId="391047B3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Word length/</w:t>
            </w:r>
          </w:p>
          <w:p w14:paraId="07ED5907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Duration</w:t>
            </w:r>
          </w:p>
        </w:tc>
        <w:tc>
          <w:tcPr>
            <w:tcW w:w="1134" w:type="dxa"/>
          </w:tcPr>
          <w:p w14:paraId="2F608778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Weighting %</w:t>
            </w:r>
          </w:p>
        </w:tc>
        <w:tc>
          <w:tcPr>
            <w:tcW w:w="1275" w:type="dxa"/>
          </w:tcPr>
          <w:p w14:paraId="17B87C57" w14:textId="0C8383A8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Type &amp; Category*</w:t>
            </w:r>
          </w:p>
        </w:tc>
        <w:tc>
          <w:tcPr>
            <w:tcW w:w="988" w:type="dxa"/>
          </w:tcPr>
          <w:p w14:paraId="2FB94796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Word length/</w:t>
            </w:r>
          </w:p>
          <w:p w14:paraId="638CB11B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Duration</w:t>
            </w:r>
          </w:p>
        </w:tc>
        <w:tc>
          <w:tcPr>
            <w:tcW w:w="1088" w:type="dxa"/>
          </w:tcPr>
          <w:p w14:paraId="710CB703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Weighting %</w:t>
            </w:r>
          </w:p>
        </w:tc>
        <w:tc>
          <w:tcPr>
            <w:tcW w:w="1180" w:type="dxa"/>
          </w:tcPr>
          <w:p w14:paraId="46BA7FD0" w14:textId="2C5E8033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Type &amp; Category*</w:t>
            </w:r>
          </w:p>
        </w:tc>
        <w:tc>
          <w:tcPr>
            <w:tcW w:w="992" w:type="dxa"/>
          </w:tcPr>
          <w:p w14:paraId="0FAE5CBD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Word length/</w:t>
            </w:r>
          </w:p>
          <w:p w14:paraId="7DD44A7D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Duration</w:t>
            </w:r>
          </w:p>
        </w:tc>
        <w:tc>
          <w:tcPr>
            <w:tcW w:w="1134" w:type="dxa"/>
          </w:tcPr>
          <w:p w14:paraId="394DB422" w14:textId="77777777" w:rsidR="00177957" w:rsidRPr="00792858" w:rsidRDefault="00177957" w:rsidP="00762C7D">
            <w:pPr>
              <w:rPr>
                <w:rFonts w:cs="Arial"/>
                <w:b/>
                <w:sz w:val="18"/>
                <w:szCs w:val="18"/>
              </w:rPr>
            </w:pPr>
            <w:r w:rsidRPr="00792858">
              <w:rPr>
                <w:rFonts w:cs="Arial"/>
                <w:b/>
                <w:sz w:val="18"/>
                <w:szCs w:val="18"/>
              </w:rPr>
              <w:t>Weighting %</w:t>
            </w:r>
          </w:p>
        </w:tc>
      </w:tr>
      <w:tr w:rsidR="00177957" w:rsidRPr="0038048E" w14:paraId="5F487F82" w14:textId="77777777" w:rsidTr="00762C7D">
        <w:trPr>
          <w:trHeight w:val="300"/>
        </w:trPr>
        <w:tc>
          <w:tcPr>
            <w:tcW w:w="709" w:type="dxa"/>
          </w:tcPr>
          <w:p w14:paraId="45A379B1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e.g. 4</w:t>
            </w:r>
          </w:p>
        </w:tc>
        <w:tc>
          <w:tcPr>
            <w:tcW w:w="1276" w:type="dxa"/>
          </w:tcPr>
          <w:p w14:paraId="4028A65A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Introduction to Sewing</w:t>
            </w:r>
          </w:p>
        </w:tc>
        <w:tc>
          <w:tcPr>
            <w:tcW w:w="850" w:type="dxa"/>
          </w:tcPr>
          <w:p w14:paraId="03EBB019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YZ4001</w:t>
            </w:r>
          </w:p>
        </w:tc>
        <w:tc>
          <w:tcPr>
            <w:tcW w:w="851" w:type="dxa"/>
          </w:tcPr>
          <w:p w14:paraId="219897CE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30</w:t>
            </w:r>
          </w:p>
        </w:tc>
        <w:tc>
          <w:tcPr>
            <w:tcW w:w="851" w:type="dxa"/>
          </w:tcPr>
          <w:p w14:paraId="37AAF844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C</w:t>
            </w:r>
          </w:p>
        </w:tc>
        <w:tc>
          <w:tcPr>
            <w:tcW w:w="1700" w:type="dxa"/>
          </w:tcPr>
          <w:p w14:paraId="74435351" w14:textId="47E9B59E" w:rsidR="00177957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>
              <w:rPr>
                <w:i/>
                <w:iCs/>
                <w:color w:val="C00000"/>
                <w:sz w:val="18"/>
                <w:szCs w:val="16"/>
              </w:rPr>
              <w:t xml:space="preserve">50 hours </w:t>
            </w:r>
            <w:r w:rsidR="00273660">
              <w:rPr>
                <w:i/>
                <w:iCs/>
                <w:color w:val="C00000"/>
                <w:sz w:val="18"/>
                <w:szCs w:val="16"/>
              </w:rPr>
              <w:t>in person</w:t>
            </w:r>
          </w:p>
          <w:p w14:paraId="58581631" w14:textId="55E05112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>
              <w:rPr>
                <w:i/>
                <w:iCs/>
                <w:color w:val="C00000"/>
                <w:sz w:val="18"/>
                <w:szCs w:val="16"/>
              </w:rPr>
              <w:t>30 hours online</w:t>
            </w:r>
          </w:p>
        </w:tc>
        <w:tc>
          <w:tcPr>
            <w:tcW w:w="1134" w:type="dxa"/>
          </w:tcPr>
          <w:p w14:paraId="633DB529" w14:textId="0EB1DC2B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Essay</w:t>
            </w:r>
          </w:p>
          <w:p w14:paraId="41C8F396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8"/>
              </w:rPr>
            </w:pPr>
          </w:p>
          <w:p w14:paraId="6A93D181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(CW)</w:t>
            </w:r>
          </w:p>
        </w:tc>
        <w:tc>
          <w:tcPr>
            <w:tcW w:w="993" w:type="dxa"/>
          </w:tcPr>
          <w:p w14:paraId="42232F54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1,000</w:t>
            </w:r>
          </w:p>
        </w:tc>
        <w:tc>
          <w:tcPr>
            <w:tcW w:w="1134" w:type="dxa"/>
          </w:tcPr>
          <w:p w14:paraId="498DFBC8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30%</w:t>
            </w:r>
          </w:p>
        </w:tc>
        <w:tc>
          <w:tcPr>
            <w:tcW w:w="1275" w:type="dxa"/>
          </w:tcPr>
          <w:p w14:paraId="1D610795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Individual presentation</w:t>
            </w:r>
          </w:p>
          <w:p w14:paraId="72A3D3EC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8"/>
              </w:rPr>
            </w:pPr>
          </w:p>
          <w:p w14:paraId="7FB24B71" w14:textId="43791708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(</w:t>
            </w:r>
            <w:r w:rsidR="00B560B5">
              <w:rPr>
                <w:i/>
                <w:iCs/>
                <w:color w:val="C00000"/>
                <w:sz w:val="18"/>
                <w:szCs w:val="16"/>
              </w:rPr>
              <w:t>CW</w:t>
            </w:r>
            <w:r w:rsidRPr="00A62C8C">
              <w:rPr>
                <w:i/>
                <w:iCs/>
                <w:color w:val="C00000"/>
                <w:sz w:val="18"/>
                <w:szCs w:val="16"/>
              </w:rPr>
              <w:t>)</w:t>
            </w:r>
          </w:p>
        </w:tc>
        <w:tc>
          <w:tcPr>
            <w:tcW w:w="988" w:type="dxa"/>
          </w:tcPr>
          <w:p w14:paraId="0950852F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10 mins</w:t>
            </w:r>
          </w:p>
        </w:tc>
        <w:tc>
          <w:tcPr>
            <w:tcW w:w="1088" w:type="dxa"/>
          </w:tcPr>
          <w:p w14:paraId="00697F6D" w14:textId="77777777" w:rsidR="00177957" w:rsidRPr="00A62C8C" w:rsidRDefault="00177957" w:rsidP="00762C7D">
            <w:pPr>
              <w:rPr>
                <w:i/>
                <w:iCs/>
                <w:color w:val="C00000"/>
                <w:sz w:val="18"/>
                <w:szCs w:val="16"/>
              </w:rPr>
            </w:pPr>
            <w:r w:rsidRPr="00A62C8C">
              <w:rPr>
                <w:i/>
                <w:iCs/>
                <w:color w:val="C00000"/>
                <w:sz w:val="18"/>
                <w:szCs w:val="16"/>
              </w:rPr>
              <w:t>70%</w:t>
            </w:r>
          </w:p>
        </w:tc>
        <w:tc>
          <w:tcPr>
            <w:tcW w:w="1180" w:type="dxa"/>
          </w:tcPr>
          <w:p w14:paraId="0D0B940D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27B00A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61E4C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</w:tr>
      <w:tr w:rsidR="00177957" w:rsidRPr="0038048E" w14:paraId="44EAFD9C" w14:textId="77777777" w:rsidTr="00762C7D">
        <w:trPr>
          <w:trHeight w:val="300"/>
        </w:trPr>
        <w:tc>
          <w:tcPr>
            <w:tcW w:w="709" w:type="dxa"/>
          </w:tcPr>
          <w:p w14:paraId="4B94D5A5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EEC669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56B9AB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FB0818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9F31CB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9748832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128261" w14:textId="012166E1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486C05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1652C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99056E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88" w:type="dxa"/>
          </w:tcPr>
          <w:p w14:paraId="1299C43A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8" w:type="dxa"/>
          </w:tcPr>
          <w:p w14:paraId="4DDBEF00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461D779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F2D8B6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B78278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</w:tr>
      <w:tr w:rsidR="00177957" w:rsidRPr="0038048E" w14:paraId="1FC39945" w14:textId="77777777" w:rsidTr="00762C7D">
        <w:trPr>
          <w:trHeight w:val="300"/>
        </w:trPr>
        <w:tc>
          <w:tcPr>
            <w:tcW w:w="709" w:type="dxa"/>
          </w:tcPr>
          <w:p w14:paraId="0562CB0E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CE0A41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EBF3C5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98A12B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3945A91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97CC1D" w14:textId="45D4E650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0FFD37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699379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FE9F23F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88" w:type="dxa"/>
          </w:tcPr>
          <w:p w14:paraId="1F72F646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8" w:type="dxa"/>
          </w:tcPr>
          <w:p w14:paraId="08CE6F91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1CDCEAD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B9E253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DE523C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</w:tr>
      <w:tr w:rsidR="00177957" w:rsidRPr="0038048E" w14:paraId="52E56223" w14:textId="77777777" w:rsidTr="00762C7D">
        <w:trPr>
          <w:trHeight w:val="300"/>
        </w:trPr>
        <w:tc>
          <w:tcPr>
            <w:tcW w:w="709" w:type="dxa"/>
          </w:tcPr>
          <w:p w14:paraId="07547A01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43CB0F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459315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37F28F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FB9E20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6BF875D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DF9E56" w14:textId="5E297021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4E871BC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4A5D23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8610EB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88" w:type="dxa"/>
          </w:tcPr>
          <w:p w14:paraId="637805D2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8" w:type="dxa"/>
          </w:tcPr>
          <w:p w14:paraId="463F29E8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B7B4B86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0FF5F2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30AD66" w14:textId="77777777" w:rsidR="00177957" w:rsidRPr="0038048E" w:rsidRDefault="00177957" w:rsidP="00762C7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A5531A6" w14:textId="03213DC2" w:rsidR="00CE55EB" w:rsidRPr="00D06585" w:rsidRDefault="401E16DF" w:rsidP="476C52FC">
      <w:pPr>
        <w:ind w:left="-450" w:firstLine="450"/>
        <w:rPr>
          <w:b/>
          <w:bCs/>
        </w:rPr>
      </w:pPr>
      <w:r w:rsidRPr="00D06585">
        <w:rPr>
          <w:b/>
          <w:bCs/>
        </w:rPr>
        <w:t>Key</w:t>
      </w:r>
    </w:p>
    <w:p w14:paraId="1D78EEF1" w14:textId="39B40BC6" w:rsidR="00350ED4" w:rsidRDefault="00350ED4">
      <w:r>
        <w:t>EA1: Element of Assessment 1</w:t>
      </w:r>
    </w:p>
    <w:p w14:paraId="4B346BF8" w14:textId="26986B89" w:rsidR="00350ED4" w:rsidRDefault="00350ED4">
      <w:r>
        <w:t>EA2: Element of Assessment 2</w:t>
      </w:r>
    </w:p>
    <w:p w14:paraId="4062214A" w14:textId="0078C54E" w:rsidR="00350ED4" w:rsidRDefault="00350ED4">
      <w:r>
        <w:t>EA3: Element of Assessment 3</w:t>
      </w:r>
    </w:p>
    <w:p w14:paraId="0DE4B5B7" w14:textId="614874B7" w:rsidR="00CE55EB" w:rsidRDefault="00A62C8C">
      <w:r>
        <w:t>*</w:t>
      </w:r>
      <w:r w:rsidR="00CE55EB">
        <w:t>Type:</w:t>
      </w:r>
      <w:r w:rsidR="00CE55EB">
        <w:tab/>
        <w:t xml:space="preserve">Specify </w:t>
      </w:r>
      <w:r w:rsidR="008B6D13">
        <w:t xml:space="preserve">the assessment method (e.g. essay, report, </w:t>
      </w:r>
      <w:r w:rsidR="005364E6">
        <w:t>individual/</w:t>
      </w:r>
      <w:r w:rsidR="008B6D13">
        <w:t xml:space="preserve">group presentation) and the </w:t>
      </w:r>
      <w:r w:rsidR="00B50767">
        <w:t xml:space="preserve">assessment category </w:t>
      </w:r>
      <w:r w:rsidR="008B6D13">
        <w:t xml:space="preserve">i.e. </w:t>
      </w:r>
      <w:r w:rsidR="00B50767">
        <w:t>exam (E)</w:t>
      </w:r>
      <w:r w:rsidR="00B560B5">
        <w:t xml:space="preserve"> </w:t>
      </w:r>
      <w:r w:rsidR="00B50767">
        <w:t xml:space="preserve">or </w:t>
      </w:r>
      <w:r w:rsidR="00CE55EB">
        <w:t>coursework</w:t>
      </w:r>
      <w:r w:rsidR="00B50767">
        <w:t xml:space="preserve"> (CW)</w:t>
      </w:r>
      <w:r w:rsidR="00F64276">
        <w:t>.</w:t>
      </w:r>
    </w:p>
    <w:sectPr w:rsidR="00CE55EB" w:rsidSect="00CE55EB">
      <w:headerReference w:type="default" r:id="rId12"/>
      <w:footerReference w:type="default" r:id="rId13"/>
      <w:pgSz w:w="16838" w:h="11906" w:orient="landscape"/>
      <w:pgMar w:top="1440" w:right="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7906" w14:textId="77777777" w:rsidR="00E96BC2" w:rsidRDefault="00E96BC2" w:rsidP="006F4315">
      <w:r>
        <w:separator/>
      </w:r>
    </w:p>
  </w:endnote>
  <w:endnote w:type="continuationSeparator" w:id="0">
    <w:p w14:paraId="11ADFF7F" w14:textId="77777777" w:rsidR="00E96BC2" w:rsidRDefault="00E96BC2" w:rsidP="006F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54261E86" w:rsidR="006F4315" w:rsidRDefault="3C98E9F6" w:rsidP="3C98E9F6">
    <w:pPr>
      <w:pStyle w:val="Footer"/>
      <w:pBdr>
        <w:top w:val="single" w:sz="4" w:space="1" w:color="auto"/>
      </w:pBdr>
      <w:tabs>
        <w:tab w:val="clear" w:pos="4513"/>
        <w:tab w:val="center" w:pos="3686"/>
      </w:tabs>
    </w:pPr>
    <w:r w:rsidRPr="3C98E9F6">
      <w:rPr>
        <w:rFonts w:cs="Arial"/>
        <w:sz w:val="16"/>
        <w:szCs w:val="16"/>
      </w:rPr>
      <w:t>AQSH: Template C11</w:t>
    </w:r>
    <w:r w:rsidR="00B379CB">
      <w:tab/>
    </w:r>
    <w:r w:rsidRPr="3C98E9F6">
      <w:rPr>
        <w:rFonts w:cs="Arial"/>
        <w:sz w:val="16"/>
        <w:szCs w:val="16"/>
      </w:rPr>
      <w:t xml:space="preserve">                                                                                                                      </w:t>
    </w:r>
    <w:r w:rsidRPr="3C98E9F6">
      <w:rPr>
        <w:sz w:val="16"/>
        <w:szCs w:val="16"/>
      </w:rPr>
      <w:t>2024-25</w:t>
    </w:r>
    <w:r w:rsidR="00B379CB">
      <w:tab/>
    </w:r>
    <w:r w:rsidR="00B379CB">
      <w:tab/>
    </w:r>
    <w:r w:rsidR="00B379CB">
      <w:tab/>
    </w:r>
    <w:r w:rsidR="00B379CB">
      <w:tab/>
    </w:r>
    <w:r w:rsidR="00B379CB">
      <w:tab/>
    </w:r>
    <w:r w:rsidR="00B379CB">
      <w:tab/>
    </w:r>
    <w:r w:rsidRPr="3C98E9F6">
      <w:rPr>
        <w:rFonts w:cs="Arial"/>
        <w:sz w:val="16"/>
        <w:szCs w:val="16"/>
      </w:rPr>
      <w:t xml:space="preserve">                  Page </w:t>
    </w:r>
    <w:r w:rsidR="00B379CB" w:rsidRPr="3C98E9F6">
      <w:rPr>
        <w:rFonts w:cs="Arial"/>
        <w:b/>
        <w:bCs/>
        <w:noProof/>
        <w:sz w:val="16"/>
        <w:szCs w:val="16"/>
      </w:rPr>
      <w:fldChar w:fldCharType="begin"/>
    </w:r>
    <w:r w:rsidR="00B379CB" w:rsidRPr="3C98E9F6">
      <w:rPr>
        <w:rFonts w:cs="Arial"/>
        <w:b/>
        <w:bCs/>
        <w:sz w:val="16"/>
        <w:szCs w:val="16"/>
      </w:rPr>
      <w:instrText xml:space="preserve"> PAGE </w:instrText>
    </w:r>
    <w:r w:rsidR="00B379CB" w:rsidRPr="3C98E9F6">
      <w:rPr>
        <w:rFonts w:cs="Arial"/>
        <w:b/>
        <w:bCs/>
        <w:sz w:val="16"/>
        <w:szCs w:val="16"/>
      </w:rPr>
      <w:fldChar w:fldCharType="separate"/>
    </w:r>
    <w:r w:rsidRPr="3C98E9F6">
      <w:rPr>
        <w:rFonts w:cs="Arial"/>
        <w:b/>
        <w:bCs/>
        <w:noProof/>
        <w:sz w:val="16"/>
        <w:szCs w:val="16"/>
      </w:rPr>
      <w:t>1</w:t>
    </w:r>
    <w:r w:rsidR="00B379CB" w:rsidRPr="3C98E9F6">
      <w:rPr>
        <w:rFonts w:cs="Arial"/>
        <w:b/>
        <w:bCs/>
        <w:noProof/>
        <w:sz w:val="16"/>
        <w:szCs w:val="16"/>
      </w:rPr>
      <w:fldChar w:fldCharType="end"/>
    </w:r>
    <w:r w:rsidRPr="3C98E9F6">
      <w:rPr>
        <w:rFonts w:cs="Arial"/>
        <w:sz w:val="16"/>
        <w:szCs w:val="16"/>
      </w:rPr>
      <w:t xml:space="preserve"> of </w:t>
    </w:r>
    <w:r w:rsidR="00B379CB" w:rsidRPr="3C98E9F6">
      <w:rPr>
        <w:rFonts w:cs="Arial"/>
        <w:b/>
        <w:bCs/>
        <w:noProof/>
        <w:sz w:val="16"/>
        <w:szCs w:val="16"/>
      </w:rPr>
      <w:fldChar w:fldCharType="begin"/>
    </w:r>
    <w:r w:rsidR="00B379CB" w:rsidRPr="3C98E9F6">
      <w:rPr>
        <w:rFonts w:cs="Arial"/>
        <w:b/>
        <w:bCs/>
        <w:sz w:val="16"/>
        <w:szCs w:val="16"/>
      </w:rPr>
      <w:instrText xml:space="preserve"> NUMPAGES  </w:instrText>
    </w:r>
    <w:r w:rsidR="00B379CB" w:rsidRPr="3C98E9F6">
      <w:rPr>
        <w:rFonts w:cs="Arial"/>
        <w:b/>
        <w:bCs/>
        <w:sz w:val="16"/>
        <w:szCs w:val="16"/>
      </w:rPr>
      <w:fldChar w:fldCharType="separate"/>
    </w:r>
    <w:r w:rsidRPr="3C98E9F6">
      <w:rPr>
        <w:rFonts w:cs="Arial"/>
        <w:b/>
        <w:bCs/>
        <w:noProof/>
        <w:sz w:val="16"/>
        <w:szCs w:val="16"/>
      </w:rPr>
      <w:t>1</w:t>
    </w:r>
    <w:r w:rsidR="00B379CB" w:rsidRPr="3C98E9F6">
      <w:rPr>
        <w:rFonts w:cs="Arial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CE8A" w14:textId="77777777" w:rsidR="00E96BC2" w:rsidRDefault="00E96BC2" w:rsidP="006F4315">
      <w:r>
        <w:separator/>
      </w:r>
    </w:p>
  </w:footnote>
  <w:footnote w:type="continuationSeparator" w:id="0">
    <w:p w14:paraId="60B9FFD2" w14:textId="77777777" w:rsidR="00E96BC2" w:rsidRDefault="00E96BC2" w:rsidP="006F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3FAD" w14:textId="4C162477" w:rsidR="3C98E9F6" w:rsidRDefault="3C98E9F6" w:rsidP="3C98E9F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D62"/>
    <w:multiLevelType w:val="hybridMultilevel"/>
    <w:tmpl w:val="55785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409B0"/>
    <w:multiLevelType w:val="hybridMultilevel"/>
    <w:tmpl w:val="BC4C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EB"/>
    <w:rsid w:val="00026D16"/>
    <w:rsid w:val="000330BE"/>
    <w:rsid w:val="000A22DF"/>
    <w:rsid w:val="00126AE3"/>
    <w:rsid w:val="00177957"/>
    <w:rsid w:val="00247F38"/>
    <w:rsid w:val="0025174A"/>
    <w:rsid w:val="002518DC"/>
    <w:rsid w:val="00256A59"/>
    <w:rsid w:val="00257C3D"/>
    <w:rsid w:val="00273660"/>
    <w:rsid w:val="002C717F"/>
    <w:rsid w:val="002E772D"/>
    <w:rsid w:val="00310EDB"/>
    <w:rsid w:val="003169E5"/>
    <w:rsid w:val="00350ED4"/>
    <w:rsid w:val="00354AFA"/>
    <w:rsid w:val="0038048E"/>
    <w:rsid w:val="004D17F6"/>
    <w:rsid w:val="005364E6"/>
    <w:rsid w:val="00556D64"/>
    <w:rsid w:val="00575C7C"/>
    <w:rsid w:val="005D6956"/>
    <w:rsid w:val="00643969"/>
    <w:rsid w:val="006D068E"/>
    <w:rsid w:val="006F4315"/>
    <w:rsid w:val="00723C27"/>
    <w:rsid w:val="00762C7D"/>
    <w:rsid w:val="007830AD"/>
    <w:rsid w:val="00792858"/>
    <w:rsid w:val="00793464"/>
    <w:rsid w:val="007942A8"/>
    <w:rsid w:val="00897967"/>
    <w:rsid w:val="008B6D13"/>
    <w:rsid w:val="00997883"/>
    <w:rsid w:val="009E224D"/>
    <w:rsid w:val="00A23F11"/>
    <w:rsid w:val="00A34A31"/>
    <w:rsid w:val="00A62C8C"/>
    <w:rsid w:val="00A672A4"/>
    <w:rsid w:val="00A76243"/>
    <w:rsid w:val="00A94B3D"/>
    <w:rsid w:val="00AA53D4"/>
    <w:rsid w:val="00AA61BC"/>
    <w:rsid w:val="00AB5142"/>
    <w:rsid w:val="00AB596A"/>
    <w:rsid w:val="00B379CB"/>
    <w:rsid w:val="00B50767"/>
    <w:rsid w:val="00B560B5"/>
    <w:rsid w:val="00B620A6"/>
    <w:rsid w:val="00B633EA"/>
    <w:rsid w:val="00B86377"/>
    <w:rsid w:val="00C44B42"/>
    <w:rsid w:val="00CD6A0C"/>
    <w:rsid w:val="00CE55EB"/>
    <w:rsid w:val="00D06585"/>
    <w:rsid w:val="00D21DA6"/>
    <w:rsid w:val="00D543F9"/>
    <w:rsid w:val="00D85D22"/>
    <w:rsid w:val="00DC69A6"/>
    <w:rsid w:val="00DF7F35"/>
    <w:rsid w:val="00E32585"/>
    <w:rsid w:val="00E737A1"/>
    <w:rsid w:val="00E75ED7"/>
    <w:rsid w:val="00E932E3"/>
    <w:rsid w:val="00E96BC2"/>
    <w:rsid w:val="00EE1441"/>
    <w:rsid w:val="00F072FD"/>
    <w:rsid w:val="00F64276"/>
    <w:rsid w:val="00FF7A1A"/>
    <w:rsid w:val="05A757B4"/>
    <w:rsid w:val="0A3C8DFB"/>
    <w:rsid w:val="1A965909"/>
    <w:rsid w:val="31DA0841"/>
    <w:rsid w:val="3A97719C"/>
    <w:rsid w:val="3C98E9F6"/>
    <w:rsid w:val="401E16DF"/>
    <w:rsid w:val="476C52FC"/>
    <w:rsid w:val="55BF0B34"/>
    <w:rsid w:val="60F6792C"/>
    <w:rsid w:val="6834320B"/>
    <w:rsid w:val="6FA4ED54"/>
    <w:rsid w:val="7932A73D"/>
    <w:rsid w:val="79B1E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D8E9F"/>
  <w15:chartTrackingRefBased/>
  <w15:docId w15:val="{6C15035C-C5C9-4ABC-9B06-8243A90A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85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585"/>
    <w:pPr>
      <w:keepNext/>
      <w:keepLines/>
      <w:spacing w:before="360"/>
      <w:outlineLvl w:val="0"/>
    </w:pPr>
    <w:rPr>
      <w:rFonts w:eastAsiaTheme="majorEastAsia" w:cstheme="majorBidi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55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3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43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43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431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4315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AB5142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065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58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6585"/>
    <w:rPr>
      <w:rFonts w:ascii="Arial" w:eastAsiaTheme="majorEastAsia" w:hAnsi="Arial" w:cstheme="majorBidi"/>
      <w:sz w:val="36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D06585"/>
    <w:pPr>
      <w:ind w:left="720"/>
      <w:contextualSpacing/>
    </w:pPr>
  </w:style>
  <w:style w:type="table" w:styleId="TableGrid">
    <w:name w:val="Table Grid"/>
    <w:basedOn w:val="TableNormal"/>
    <w:uiPriority w:val="59"/>
    <w:rsid w:val="00D0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37A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logs.kingston.ac.uk/raf/2012/05/22/welcome-2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54190E-3FD2-45DC-AD13-9ED9918F8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3DB1C-53B6-486C-8B93-7A8586EF6674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3.xml><?xml version="1.0" encoding="utf-8"?>
<ds:datastoreItem xmlns:ds="http://schemas.openxmlformats.org/officeDocument/2006/customXml" ds:itemID="{B24C0739-ECE4-4ABA-9638-16E145806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D1E826-E606-4257-B8B7-D162846DC96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Sarah</dc:creator>
  <cp:keywords/>
  <cp:lastModifiedBy>Connor, Sarah</cp:lastModifiedBy>
  <cp:revision>33</cp:revision>
  <dcterms:created xsi:type="dcterms:W3CDTF">2022-04-19T14:09:00Z</dcterms:created>
  <dcterms:modified xsi:type="dcterms:W3CDTF">2024-11-21T12:09:00Z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CatchAll">
    <vt:lpwstr/>
  </property>
  <property fmtid="{D5CDD505-2E9C-101B-9397-08002B2CF9AE}" pid="4" name="TaxKeywordTaxHTField">
    <vt:lpwstr/>
  </property>
  <property fmtid="{D5CDD505-2E9C-101B-9397-08002B2CF9AE}" pid="5" name="TaxKeyword">
    <vt:lpwstr/>
  </property>
  <property fmtid="{D5CDD505-2E9C-101B-9397-08002B2CF9AE}" pid="6" name="display_urn:schemas-microsoft-com:office:office#Editor">
    <vt:lpwstr>Delaney, Bernadette</vt:lpwstr>
  </property>
  <property fmtid="{D5CDD505-2E9C-101B-9397-08002B2CF9AE}" pid="7" name="Order">
    <vt:lpwstr>1690800.00000000</vt:lpwstr>
  </property>
  <property fmtid="{D5CDD505-2E9C-101B-9397-08002B2CF9AE}" pid="8" name="Document Subject">
    <vt:lpwstr/>
  </property>
  <property fmtid="{D5CDD505-2E9C-101B-9397-08002B2CF9AE}" pid="9" name="display_urn:schemas-microsoft-com:office:office#Author">
    <vt:lpwstr>Delaney, Bernadette</vt:lpwstr>
  </property>
  <property fmtid="{D5CDD505-2E9C-101B-9397-08002B2CF9AE}" pid="10" name="Expiry Date">
    <vt:lpwstr/>
  </property>
  <property fmtid="{D5CDD505-2E9C-101B-9397-08002B2CF9AE}" pid="11" name="Document Type">
    <vt:lpwstr/>
  </property>
  <property fmtid="{D5CDD505-2E9C-101B-9397-08002B2CF9AE}" pid="12" name="Document Authors">
    <vt:lpwstr/>
  </property>
  <property fmtid="{D5CDD505-2E9C-101B-9397-08002B2CF9AE}" pid="13" name="MSIP_Label_3b551598-29da-492a-8b9f-8358cd43dd03_Enabled">
    <vt:lpwstr>True</vt:lpwstr>
  </property>
  <property fmtid="{D5CDD505-2E9C-101B-9397-08002B2CF9AE}" pid="14" name="MSIP_Label_3b551598-29da-492a-8b9f-8358cd43dd03_SiteId">
    <vt:lpwstr>c9ef029c-18cf-4016-86d3-93cf8e94ff94</vt:lpwstr>
  </property>
  <property fmtid="{D5CDD505-2E9C-101B-9397-08002B2CF9AE}" pid="15" name="MSIP_Label_3b551598-29da-492a-8b9f-8358cd43dd03_Owner">
    <vt:lpwstr>KU69970@kingston.ac.uk</vt:lpwstr>
  </property>
  <property fmtid="{D5CDD505-2E9C-101B-9397-08002B2CF9AE}" pid="16" name="MSIP_Label_3b551598-29da-492a-8b9f-8358cd43dd03_SetDate">
    <vt:lpwstr>2021-11-08T11:47:50.6624892Z</vt:lpwstr>
  </property>
  <property fmtid="{D5CDD505-2E9C-101B-9397-08002B2CF9AE}" pid="17" name="MSIP_Label_3b551598-29da-492a-8b9f-8358cd43dd03_Name">
    <vt:lpwstr>General</vt:lpwstr>
  </property>
  <property fmtid="{D5CDD505-2E9C-101B-9397-08002B2CF9AE}" pid="18" name="MSIP_Label_3b551598-29da-492a-8b9f-8358cd43dd03_Application">
    <vt:lpwstr>Microsoft Azure Information Protection</vt:lpwstr>
  </property>
  <property fmtid="{D5CDD505-2E9C-101B-9397-08002B2CF9AE}" pid="19" name="MSIP_Label_3b551598-29da-492a-8b9f-8358cd43dd03_ActionId">
    <vt:lpwstr>8594e999-2ee8-482d-95e3-f28e1fbf0fab</vt:lpwstr>
  </property>
  <property fmtid="{D5CDD505-2E9C-101B-9397-08002B2CF9AE}" pid="20" name="MSIP_Label_3b551598-29da-492a-8b9f-8358cd43dd03_Extended_MSFT_Method">
    <vt:lpwstr>Automatic</vt:lpwstr>
  </property>
  <property fmtid="{D5CDD505-2E9C-101B-9397-08002B2CF9AE}" pid="21" name="Sensitivity">
    <vt:lpwstr>General</vt:lpwstr>
  </property>
</Properties>
</file>