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082B" w:rsidR="00D037E8" w:rsidP="006945E0" w:rsidRDefault="00D037E8" w14:paraId="45210BE8" w14:textId="77777777">
      <w:pPr>
        <w:tabs>
          <w:tab w:val="right" w:pos="8280"/>
        </w:tabs>
        <w:ind w:left="567" w:hanging="567"/>
        <w:rPr>
          <w:rFonts w:ascii="Arial" w:hAnsi="Arial" w:cs="Arial"/>
          <w:b/>
        </w:rPr>
      </w:pPr>
      <w:r w:rsidRPr="00E3082B">
        <w:rPr>
          <w:rFonts w:ascii="Arial" w:hAnsi="Arial" w:cs="Arial"/>
          <w:b/>
        </w:rPr>
        <w:t>KINGSTON UNIVERSITY</w:t>
      </w:r>
    </w:p>
    <w:p w:rsidRPr="007B2234" w:rsidR="0041202A" w:rsidP="006945E0" w:rsidRDefault="00C728AC" w14:paraId="594145B2" w14:textId="77777777">
      <w:pPr>
        <w:tabs>
          <w:tab w:val="right" w:pos="8280"/>
        </w:tabs>
        <w:ind w:left="567" w:hanging="567"/>
        <w:rPr>
          <w:rFonts w:ascii="Arial" w:hAnsi="Arial" w:cs="Arial"/>
          <w:b/>
          <w:iCs/>
        </w:rPr>
      </w:pPr>
      <w:r w:rsidRPr="007B2234">
        <w:rPr>
          <w:rFonts w:ascii="Arial" w:hAnsi="Arial" w:cs="Arial"/>
          <w:b/>
          <w:iCs/>
        </w:rPr>
        <w:t xml:space="preserve">Quality Assurance and Enhancement </w:t>
      </w:r>
    </w:p>
    <w:p w:rsidRPr="007B2234" w:rsidR="004877F9" w:rsidP="52DE3E82" w:rsidRDefault="00A1082D" w14:paraId="1D9D031B" w14:textId="10B62DA9">
      <w:pPr>
        <w:tabs>
          <w:tab w:val="right" w:pos="8280"/>
        </w:tabs>
        <w:ind w:left="567" w:hanging="567"/>
        <w:rPr>
          <w:rFonts w:ascii="Arial" w:hAnsi="Arial" w:cs="Arial"/>
          <w:b/>
          <w:bCs/>
        </w:rPr>
      </w:pPr>
      <w:r w:rsidRPr="52DE3E82">
        <w:rPr>
          <w:rFonts w:ascii="Arial" w:hAnsi="Arial" w:cs="Arial"/>
          <w:b/>
          <w:bCs/>
        </w:rPr>
        <w:t xml:space="preserve">Validation </w:t>
      </w:r>
      <w:r w:rsidRPr="52DE3E82" w:rsidR="007B2234">
        <w:rPr>
          <w:rFonts w:ascii="Arial" w:hAnsi="Arial" w:cs="Arial"/>
          <w:b/>
          <w:bCs/>
        </w:rPr>
        <w:t>Planning Meeting Notes</w:t>
      </w:r>
    </w:p>
    <w:p w:rsidR="00A1082D" w:rsidP="006945E0" w:rsidRDefault="00A1082D" w14:paraId="672A6659" w14:textId="77777777">
      <w:pPr>
        <w:tabs>
          <w:tab w:val="right" w:pos="8280"/>
        </w:tabs>
        <w:ind w:left="567" w:hanging="567"/>
        <w:rPr>
          <w:rFonts w:ascii="Arial" w:hAnsi="Arial" w:cs="Arial"/>
          <w:b/>
          <w:iCs/>
        </w:rPr>
      </w:pPr>
    </w:p>
    <w:p w:rsidRPr="004877F9" w:rsidR="004877F9" w:rsidP="7D9961D6" w:rsidRDefault="004877F9" w14:paraId="668ED3B9" w14:textId="576D5F96">
      <w:pPr>
        <w:tabs>
          <w:tab w:val="right" w:pos="8280"/>
        </w:tabs>
        <w:ind w:left="567" w:hanging="567"/>
        <w:rPr>
          <w:rFonts w:ascii="Arial" w:hAnsi="Arial" w:cs="Arial"/>
          <w:b/>
          <w:bCs/>
        </w:rPr>
      </w:pPr>
      <w:r w:rsidRPr="52DE3E82">
        <w:rPr>
          <w:rFonts w:ascii="Arial" w:hAnsi="Arial" w:cs="Arial"/>
          <w:b/>
          <w:bCs/>
        </w:rPr>
        <w:t xml:space="preserve">Event: </w:t>
      </w:r>
      <w:r w:rsidRPr="52DE3E82" w:rsidR="00D5465D">
        <w:rPr>
          <w:rFonts w:ascii="Arial" w:hAnsi="Arial" w:cs="Arial"/>
          <w:b/>
          <w:bCs/>
        </w:rPr>
        <w:t xml:space="preserve">Planning meeting </w:t>
      </w:r>
      <w:r w:rsidRPr="52DE3E82" w:rsidR="009D348C">
        <w:rPr>
          <w:rFonts w:ascii="Arial" w:hAnsi="Arial" w:cs="Arial"/>
          <w:b/>
          <w:bCs/>
        </w:rPr>
        <w:t>for:</w:t>
      </w:r>
    </w:p>
    <w:p w:rsidR="7D9961D6" w:rsidP="7D9961D6" w:rsidRDefault="7D9961D6" w14:paraId="51675861" w14:textId="1443B5FF">
      <w:pPr>
        <w:tabs>
          <w:tab w:val="right" w:pos="8280"/>
        </w:tabs>
        <w:ind w:left="567" w:hanging="567"/>
        <w:rPr>
          <w:rFonts w:ascii="Arial" w:hAnsi="Arial" w:cs="Arial"/>
          <w:b/>
          <w:bCs/>
        </w:rPr>
      </w:pPr>
    </w:p>
    <w:p w:rsidR="78BF70F6" w:rsidP="7D9961D6" w:rsidRDefault="78BF70F6" w14:paraId="272F8273" w14:textId="1642BD55">
      <w:pPr>
        <w:tabs>
          <w:tab w:val="right" w:pos="8280"/>
        </w:tabs>
        <w:ind w:left="567" w:hanging="567"/>
        <w:rPr>
          <w:rFonts w:ascii="Arial" w:hAnsi="Arial" w:cs="Arial"/>
          <w:b/>
          <w:bCs/>
        </w:rPr>
      </w:pPr>
      <w:r w:rsidRPr="7D9961D6">
        <w:rPr>
          <w:rFonts w:ascii="Arial" w:hAnsi="Arial" w:cs="Arial"/>
          <w:b/>
          <w:bCs/>
        </w:rPr>
        <w:t>Date of Planning Meeting:</w:t>
      </w:r>
      <w:r w:rsidR="00D5465D">
        <w:rPr>
          <w:rFonts w:ascii="Arial" w:hAnsi="Arial" w:cs="Arial"/>
          <w:b/>
          <w:bCs/>
        </w:rPr>
        <w:t xml:space="preserve"> </w:t>
      </w:r>
    </w:p>
    <w:p w:rsidR="7D9961D6" w:rsidP="7D9961D6" w:rsidRDefault="7D9961D6" w14:paraId="13436092" w14:textId="6F617380">
      <w:pPr>
        <w:tabs>
          <w:tab w:val="right" w:pos="8280"/>
        </w:tabs>
        <w:ind w:left="567" w:hanging="567"/>
        <w:rPr>
          <w:rFonts w:ascii="Arial" w:hAnsi="Arial" w:cs="Arial"/>
          <w:b/>
          <w:bCs/>
        </w:rPr>
      </w:pPr>
    </w:p>
    <w:p w:rsidR="006945E0" w:rsidP="5F040757" w:rsidRDefault="48116A16" w14:paraId="0A37501D" w14:textId="401EF2B6">
      <w:pPr>
        <w:rPr>
          <w:rFonts w:ascii="Arial" w:hAnsi="Arial" w:cs="Arial"/>
          <w:b/>
          <w:bCs/>
        </w:rPr>
      </w:pPr>
      <w:r w:rsidRPr="00FA0620">
        <w:rPr>
          <w:rFonts w:ascii="Arial" w:hAnsi="Arial" w:cs="Arial"/>
          <w:b/>
          <w:bCs/>
        </w:rPr>
        <w:t>Present:</w:t>
      </w:r>
    </w:p>
    <w:p w:rsidR="006945E0" w:rsidP="005C6289" w:rsidRDefault="006945E0" w14:paraId="5DAB6C7B" w14:textId="77777777">
      <w:pPr>
        <w:rPr>
          <w:rFonts w:ascii="Arial" w:hAnsi="Arial" w:cs="Arial"/>
        </w:rPr>
      </w:pPr>
    </w:p>
    <w:p w:rsidR="006945E0" w:rsidP="006945E0" w:rsidRDefault="006945E0" w14:paraId="79072214" w14:textId="77777777">
      <w:pPr>
        <w:numPr>
          <w:ilvl w:val="0"/>
          <w:numId w:val="46"/>
        </w:numPr>
        <w:ind w:left="360"/>
        <w:rPr>
          <w:rFonts w:ascii="Arial" w:hAnsi="Arial" w:cs="Arial"/>
          <w:b/>
        </w:rPr>
      </w:pPr>
      <w:r>
        <w:rPr>
          <w:rFonts w:ascii="Arial" w:hAnsi="Arial" w:cs="Arial"/>
          <w:b/>
        </w:rPr>
        <w:t>Curriculum Design Support</w:t>
      </w:r>
    </w:p>
    <w:p w:rsidR="006945E0" w:rsidP="006945E0" w:rsidRDefault="006945E0" w14:paraId="02EB378F" w14:textId="77777777">
      <w:pPr>
        <w:rPr>
          <w:rFonts w:ascii="Arial" w:hAnsi="Arial" w:cs="Arial"/>
          <w:b/>
        </w:rPr>
      </w:pPr>
    </w:p>
    <w:p w:rsidRPr="00BA3558" w:rsidR="006945E0" w:rsidP="46697044" w:rsidRDefault="006945E0" w14:paraId="1CED76C4" w14:textId="60B38813">
      <w:pPr>
        <w:ind w:left="360"/>
        <w:rPr>
          <w:rFonts w:ascii="Arial" w:hAnsi="Arial" w:cs="Arial"/>
          <w:i/>
          <w:iCs/>
        </w:rPr>
      </w:pPr>
      <w:r w:rsidRPr="0C23F275">
        <w:rPr>
          <w:rFonts w:ascii="Arial" w:hAnsi="Arial" w:cs="Arial"/>
          <w:i/>
          <w:iCs/>
        </w:rPr>
        <w:t xml:space="preserve">Please use the below action plan to confirm the key elements of the curriculum design and the support required from the </w:t>
      </w:r>
      <w:r w:rsidRPr="0C23F275" w:rsidR="006862EB">
        <w:rPr>
          <w:rFonts w:ascii="Arial" w:hAnsi="Arial" w:cs="Arial"/>
          <w:i/>
          <w:iCs/>
        </w:rPr>
        <w:t xml:space="preserve">Professional </w:t>
      </w:r>
      <w:r w:rsidRPr="0C23F275" w:rsidR="089182DC">
        <w:rPr>
          <w:rFonts w:ascii="Arial" w:hAnsi="Arial" w:cs="Arial"/>
          <w:i/>
          <w:iCs/>
        </w:rPr>
        <w:t>Services teams</w:t>
      </w:r>
      <w:r w:rsidRPr="0C23F275">
        <w:rPr>
          <w:rFonts w:ascii="Arial" w:hAnsi="Arial" w:cs="Arial"/>
          <w:i/>
          <w:iCs/>
        </w:rPr>
        <w:t xml:space="preserve"> and the timeline for this support. </w:t>
      </w:r>
    </w:p>
    <w:p w:rsidRPr="00BA3558" w:rsidR="006945E0" w:rsidP="006945E0" w:rsidRDefault="006945E0" w14:paraId="14A2129C" w14:textId="77777777">
      <w:pPr>
        <w:ind w:left="360"/>
        <w:rPr>
          <w:rFonts w:ascii="Arial" w:hAnsi="Arial" w:cs="Arial"/>
          <w:bCs/>
          <w:i/>
          <w:iCs/>
        </w:rPr>
      </w:pPr>
      <w:r w:rsidRPr="00BA3558">
        <w:rPr>
          <w:rFonts w:ascii="Arial" w:hAnsi="Arial" w:cs="Arial"/>
          <w:bCs/>
          <w:i/>
          <w:iCs/>
        </w:rPr>
        <w:t xml:space="preserve">This action plan </w:t>
      </w:r>
      <w:r>
        <w:rPr>
          <w:rFonts w:ascii="Arial" w:hAnsi="Arial" w:cs="Arial"/>
          <w:bCs/>
          <w:i/>
          <w:iCs/>
        </w:rPr>
        <w:t>should</w:t>
      </w:r>
      <w:r w:rsidRPr="00BA3558">
        <w:rPr>
          <w:rFonts w:ascii="Arial" w:hAnsi="Arial" w:cs="Arial"/>
          <w:bCs/>
          <w:i/>
          <w:iCs/>
        </w:rPr>
        <w:t xml:space="preserve"> be reviewed at the internal scrutiny meeting. </w:t>
      </w:r>
    </w:p>
    <w:p w:rsidR="006945E0" w:rsidP="006945E0" w:rsidRDefault="006945E0" w14:paraId="5A39BBE3" w14:textId="77777777">
      <w:pPr>
        <w:rPr>
          <w:i/>
          <w:iCs/>
          <w:color w:val="FF0000"/>
        </w:rPr>
      </w:pPr>
    </w:p>
    <w:tbl>
      <w:tblPr>
        <w:tblStyle w:val="TableGrid"/>
        <w:tblW w:w="0" w:type="auto"/>
        <w:tblLook w:val="04A0" w:firstRow="1" w:lastRow="0" w:firstColumn="1" w:lastColumn="0" w:noHBand="0" w:noVBand="1"/>
      </w:tblPr>
      <w:tblGrid>
        <w:gridCol w:w="671"/>
        <w:gridCol w:w="3483"/>
        <w:gridCol w:w="3753"/>
        <w:gridCol w:w="2440"/>
        <w:gridCol w:w="2586"/>
        <w:gridCol w:w="2618"/>
      </w:tblGrid>
      <w:tr w:rsidRPr="00297D1E" w:rsidR="006945E0" w:rsidTr="0C23F275" w14:paraId="2477EC94" w14:textId="77777777">
        <w:tc>
          <w:tcPr>
            <w:tcW w:w="675" w:type="dxa"/>
          </w:tcPr>
          <w:p w:rsidRPr="00297D1E" w:rsidR="006945E0" w:rsidP="005D245C" w:rsidRDefault="006945E0" w14:paraId="32AFB29E" w14:textId="77777777">
            <w:pPr>
              <w:rPr>
                <w:rFonts w:ascii="Arial" w:hAnsi="Arial" w:cs="Arial"/>
                <w:b/>
                <w:sz w:val="20"/>
                <w:szCs w:val="20"/>
              </w:rPr>
            </w:pPr>
            <w:r w:rsidRPr="00297D1E">
              <w:rPr>
                <w:rFonts w:ascii="Arial" w:hAnsi="Arial" w:cs="Arial"/>
                <w:b/>
                <w:sz w:val="20"/>
                <w:szCs w:val="20"/>
              </w:rPr>
              <w:t>No.</w:t>
            </w:r>
          </w:p>
        </w:tc>
        <w:tc>
          <w:tcPr>
            <w:tcW w:w="3544" w:type="dxa"/>
          </w:tcPr>
          <w:p w:rsidRPr="00297D1E" w:rsidR="006945E0" w:rsidP="005D245C" w:rsidRDefault="006945E0" w14:paraId="21F5F699" w14:textId="77777777">
            <w:pPr>
              <w:rPr>
                <w:rFonts w:ascii="Arial" w:hAnsi="Arial" w:cs="Arial"/>
                <w:b/>
                <w:sz w:val="20"/>
                <w:szCs w:val="20"/>
              </w:rPr>
            </w:pPr>
            <w:r w:rsidRPr="00297D1E">
              <w:rPr>
                <w:rFonts w:ascii="Arial" w:hAnsi="Arial" w:cs="Arial"/>
                <w:b/>
                <w:sz w:val="20"/>
                <w:szCs w:val="20"/>
              </w:rPr>
              <w:t>Key Element of Curriculum Design</w:t>
            </w:r>
          </w:p>
        </w:tc>
        <w:tc>
          <w:tcPr>
            <w:tcW w:w="3827" w:type="dxa"/>
          </w:tcPr>
          <w:p w:rsidRPr="00297D1E" w:rsidR="006945E0" w:rsidP="005D245C" w:rsidRDefault="006945E0" w14:paraId="4D7324EB" w14:textId="77777777">
            <w:pPr>
              <w:rPr>
                <w:rFonts w:ascii="Arial" w:hAnsi="Arial" w:cs="Arial"/>
                <w:b/>
                <w:sz w:val="20"/>
                <w:szCs w:val="20"/>
              </w:rPr>
            </w:pPr>
            <w:r w:rsidRPr="00297D1E">
              <w:rPr>
                <w:rFonts w:ascii="Arial" w:hAnsi="Arial" w:cs="Arial"/>
                <w:b/>
                <w:sz w:val="20"/>
                <w:szCs w:val="20"/>
              </w:rPr>
              <w:t>Support Required</w:t>
            </w:r>
          </w:p>
        </w:tc>
        <w:tc>
          <w:tcPr>
            <w:tcW w:w="2471" w:type="dxa"/>
          </w:tcPr>
          <w:p w:rsidRPr="00297D1E" w:rsidR="006945E0" w:rsidP="005D245C" w:rsidRDefault="006945E0" w14:paraId="135D37DF" w14:textId="77777777">
            <w:pPr>
              <w:rPr>
                <w:rFonts w:ascii="Arial" w:hAnsi="Arial" w:cs="Arial"/>
                <w:b/>
                <w:sz w:val="20"/>
                <w:szCs w:val="20"/>
              </w:rPr>
            </w:pPr>
            <w:r w:rsidRPr="00297D1E">
              <w:rPr>
                <w:rFonts w:ascii="Arial" w:hAnsi="Arial" w:cs="Arial"/>
                <w:b/>
                <w:sz w:val="20"/>
                <w:szCs w:val="20"/>
              </w:rPr>
              <w:t>Department</w:t>
            </w:r>
          </w:p>
        </w:tc>
        <w:tc>
          <w:tcPr>
            <w:tcW w:w="2630" w:type="dxa"/>
          </w:tcPr>
          <w:p w:rsidRPr="00297D1E" w:rsidR="006945E0" w:rsidP="005D245C" w:rsidRDefault="006945E0" w14:paraId="272C9194" w14:textId="77777777">
            <w:pPr>
              <w:rPr>
                <w:rFonts w:ascii="Arial" w:hAnsi="Arial" w:cs="Arial"/>
                <w:b/>
                <w:sz w:val="20"/>
                <w:szCs w:val="20"/>
              </w:rPr>
            </w:pPr>
            <w:r w:rsidRPr="00297D1E">
              <w:rPr>
                <w:rFonts w:ascii="Arial" w:hAnsi="Arial" w:cs="Arial"/>
                <w:b/>
                <w:sz w:val="20"/>
                <w:szCs w:val="20"/>
              </w:rPr>
              <w:t>Target Date for Support</w:t>
            </w:r>
          </w:p>
        </w:tc>
        <w:tc>
          <w:tcPr>
            <w:tcW w:w="2630" w:type="dxa"/>
          </w:tcPr>
          <w:p w:rsidRPr="00297D1E" w:rsidR="006945E0" w:rsidP="005D245C" w:rsidRDefault="006945E0" w14:paraId="196CB3CE" w14:textId="77777777">
            <w:pPr>
              <w:rPr>
                <w:rFonts w:ascii="Arial" w:hAnsi="Arial" w:cs="Arial"/>
                <w:b/>
                <w:sz w:val="20"/>
                <w:szCs w:val="20"/>
              </w:rPr>
            </w:pPr>
            <w:r w:rsidRPr="00297D1E">
              <w:rPr>
                <w:rFonts w:ascii="Arial" w:hAnsi="Arial" w:cs="Arial"/>
                <w:b/>
                <w:sz w:val="20"/>
                <w:szCs w:val="20"/>
              </w:rPr>
              <w:t>Outcome/Completed</w:t>
            </w:r>
          </w:p>
          <w:p w:rsidRPr="00297D1E" w:rsidR="006945E0" w:rsidP="005D245C" w:rsidRDefault="006945E0" w14:paraId="41C8F396" w14:textId="77777777">
            <w:pPr>
              <w:rPr>
                <w:rFonts w:ascii="Arial" w:hAnsi="Arial" w:cs="Arial"/>
                <w:b/>
                <w:sz w:val="20"/>
                <w:szCs w:val="20"/>
              </w:rPr>
            </w:pPr>
          </w:p>
        </w:tc>
      </w:tr>
      <w:tr w:rsidRPr="00297D1E" w:rsidR="006945E0" w:rsidTr="0C23F275" w14:paraId="72A3D3EC" w14:textId="77777777">
        <w:tc>
          <w:tcPr>
            <w:tcW w:w="675" w:type="dxa"/>
          </w:tcPr>
          <w:p w:rsidRPr="00297D1E" w:rsidR="006945E0" w:rsidP="005D245C" w:rsidRDefault="006945E0" w14:paraId="0D0B940D" w14:textId="77777777">
            <w:pPr>
              <w:rPr>
                <w:rFonts w:ascii="Arial" w:hAnsi="Arial" w:cs="Arial"/>
                <w:b/>
                <w:sz w:val="20"/>
                <w:szCs w:val="20"/>
              </w:rPr>
            </w:pPr>
          </w:p>
        </w:tc>
        <w:tc>
          <w:tcPr>
            <w:tcW w:w="3544" w:type="dxa"/>
          </w:tcPr>
          <w:p w:rsidRPr="00297D1E" w:rsidR="006945E0" w:rsidP="005D245C" w:rsidRDefault="006945E0" w14:paraId="0E27B00A" w14:textId="77777777">
            <w:pPr>
              <w:rPr>
                <w:rFonts w:ascii="Arial" w:hAnsi="Arial" w:cs="Arial"/>
                <w:b/>
                <w:sz w:val="20"/>
                <w:szCs w:val="20"/>
              </w:rPr>
            </w:pPr>
          </w:p>
        </w:tc>
        <w:tc>
          <w:tcPr>
            <w:tcW w:w="3827" w:type="dxa"/>
          </w:tcPr>
          <w:p w:rsidRPr="00297D1E" w:rsidR="006945E0" w:rsidP="005D245C" w:rsidRDefault="006945E0" w14:paraId="60061E4C" w14:textId="77777777">
            <w:pPr>
              <w:rPr>
                <w:rFonts w:ascii="Arial" w:hAnsi="Arial" w:cs="Arial"/>
                <w:b/>
                <w:sz w:val="20"/>
                <w:szCs w:val="20"/>
              </w:rPr>
            </w:pPr>
          </w:p>
        </w:tc>
        <w:tc>
          <w:tcPr>
            <w:tcW w:w="2471" w:type="dxa"/>
          </w:tcPr>
          <w:p w:rsidRPr="00297D1E" w:rsidR="006945E0" w:rsidP="005D245C" w:rsidRDefault="006945E0" w14:paraId="44EAFD9C" w14:textId="77777777">
            <w:pPr>
              <w:rPr>
                <w:rFonts w:ascii="Arial" w:hAnsi="Arial" w:cs="Arial"/>
                <w:b/>
                <w:sz w:val="20"/>
                <w:szCs w:val="20"/>
              </w:rPr>
            </w:pPr>
          </w:p>
        </w:tc>
        <w:tc>
          <w:tcPr>
            <w:tcW w:w="2630" w:type="dxa"/>
          </w:tcPr>
          <w:p w:rsidRPr="00297D1E" w:rsidR="006945E0" w:rsidP="005D245C" w:rsidRDefault="006945E0" w14:paraId="4B94D5A5" w14:textId="77777777">
            <w:pPr>
              <w:rPr>
                <w:rFonts w:ascii="Arial" w:hAnsi="Arial" w:cs="Arial"/>
                <w:b/>
                <w:sz w:val="20"/>
                <w:szCs w:val="20"/>
              </w:rPr>
            </w:pPr>
          </w:p>
        </w:tc>
        <w:tc>
          <w:tcPr>
            <w:tcW w:w="2630" w:type="dxa"/>
          </w:tcPr>
          <w:p w:rsidRPr="00297D1E" w:rsidR="006945E0" w:rsidP="005D245C" w:rsidRDefault="006945E0" w14:paraId="3DEEC669" w14:textId="77777777">
            <w:pPr>
              <w:rPr>
                <w:rFonts w:ascii="Arial" w:hAnsi="Arial" w:cs="Arial"/>
                <w:b/>
                <w:sz w:val="20"/>
                <w:szCs w:val="20"/>
              </w:rPr>
            </w:pPr>
          </w:p>
        </w:tc>
      </w:tr>
      <w:tr w:rsidRPr="00297D1E" w:rsidR="006945E0" w:rsidTr="0C23F275" w14:paraId="3656B9AB" w14:textId="77777777">
        <w:tc>
          <w:tcPr>
            <w:tcW w:w="675" w:type="dxa"/>
          </w:tcPr>
          <w:p w:rsidRPr="00297D1E" w:rsidR="006945E0" w:rsidP="005D245C" w:rsidRDefault="006945E0" w14:paraId="45FB0818" w14:textId="77777777">
            <w:pPr>
              <w:rPr>
                <w:rFonts w:ascii="Arial" w:hAnsi="Arial" w:cs="Arial"/>
                <w:b/>
                <w:sz w:val="20"/>
                <w:szCs w:val="20"/>
              </w:rPr>
            </w:pPr>
          </w:p>
        </w:tc>
        <w:tc>
          <w:tcPr>
            <w:tcW w:w="3544" w:type="dxa"/>
          </w:tcPr>
          <w:p w:rsidRPr="00297D1E" w:rsidR="006945E0" w:rsidP="005D245C" w:rsidRDefault="006945E0" w14:paraId="049F31CB" w14:textId="77777777">
            <w:pPr>
              <w:rPr>
                <w:rFonts w:ascii="Arial" w:hAnsi="Arial" w:cs="Arial"/>
                <w:b/>
                <w:sz w:val="20"/>
                <w:szCs w:val="20"/>
              </w:rPr>
            </w:pPr>
          </w:p>
        </w:tc>
        <w:tc>
          <w:tcPr>
            <w:tcW w:w="3827" w:type="dxa"/>
          </w:tcPr>
          <w:p w:rsidRPr="00297D1E" w:rsidR="006945E0" w:rsidP="005D245C" w:rsidRDefault="006945E0" w14:paraId="53128261" w14:textId="77777777">
            <w:pPr>
              <w:rPr>
                <w:rFonts w:ascii="Arial" w:hAnsi="Arial" w:cs="Arial"/>
                <w:b/>
                <w:sz w:val="20"/>
                <w:szCs w:val="20"/>
              </w:rPr>
            </w:pPr>
          </w:p>
        </w:tc>
        <w:tc>
          <w:tcPr>
            <w:tcW w:w="2471" w:type="dxa"/>
          </w:tcPr>
          <w:p w:rsidRPr="00297D1E" w:rsidR="006945E0" w:rsidP="005D245C" w:rsidRDefault="006945E0" w14:paraId="62486C05" w14:textId="77777777">
            <w:pPr>
              <w:rPr>
                <w:rFonts w:ascii="Arial" w:hAnsi="Arial" w:cs="Arial"/>
                <w:b/>
                <w:sz w:val="20"/>
                <w:szCs w:val="20"/>
              </w:rPr>
            </w:pPr>
          </w:p>
        </w:tc>
        <w:tc>
          <w:tcPr>
            <w:tcW w:w="2630" w:type="dxa"/>
          </w:tcPr>
          <w:p w:rsidRPr="00297D1E" w:rsidR="006945E0" w:rsidP="005D245C" w:rsidRDefault="006945E0" w14:paraId="4101652C" w14:textId="77777777">
            <w:pPr>
              <w:rPr>
                <w:rFonts w:ascii="Arial" w:hAnsi="Arial" w:cs="Arial"/>
                <w:b/>
                <w:sz w:val="20"/>
                <w:szCs w:val="20"/>
              </w:rPr>
            </w:pPr>
          </w:p>
        </w:tc>
        <w:tc>
          <w:tcPr>
            <w:tcW w:w="2630" w:type="dxa"/>
          </w:tcPr>
          <w:p w:rsidRPr="00297D1E" w:rsidR="006945E0" w:rsidP="005D245C" w:rsidRDefault="006945E0" w14:paraId="4B99056E" w14:textId="77777777">
            <w:pPr>
              <w:rPr>
                <w:rFonts w:ascii="Arial" w:hAnsi="Arial" w:cs="Arial"/>
                <w:b/>
                <w:sz w:val="20"/>
                <w:szCs w:val="20"/>
              </w:rPr>
            </w:pPr>
          </w:p>
        </w:tc>
      </w:tr>
      <w:tr w:rsidRPr="00297D1E" w:rsidR="006945E0" w:rsidTr="0C23F275" w14:paraId="1299C43A" w14:textId="77777777">
        <w:tc>
          <w:tcPr>
            <w:tcW w:w="675" w:type="dxa"/>
          </w:tcPr>
          <w:p w:rsidRPr="00297D1E" w:rsidR="006945E0" w:rsidP="005D245C" w:rsidRDefault="006945E0" w14:paraId="4DDBEF00" w14:textId="77777777">
            <w:pPr>
              <w:rPr>
                <w:rFonts w:ascii="Arial" w:hAnsi="Arial" w:cs="Arial"/>
                <w:b/>
                <w:sz w:val="20"/>
                <w:szCs w:val="20"/>
              </w:rPr>
            </w:pPr>
          </w:p>
        </w:tc>
        <w:tc>
          <w:tcPr>
            <w:tcW w:w="3544" w:type="dxa"/>
          </w:tcPr>
          <w:p w:rsidRPr="00297D1E" w:rsidR="006945E0" w:rsidP="005D245C" w:rsidRDefault="006945E0" w14:paraId="3461D779" w14:textId="77777777">
            <w:pPr>
              <w:rPr>
                <w:rFonts w:ascii="Arial" w:hAnsi="Arial" w:cs="Arial"/>
                <w:b/>
                <w:sz w:val="20"/>
                <w:szCs w:val="20"/>
              </w:rPr>
            </w:pPr>
          </w:p>
        </w:tc>
        <w:tc>
          <w:tcPr>
            <w:tcW w:w="3827" w:type="dxa"/>
          </w:tcPr>
          <w:p w:rsidRPr="00297D1E" w:rsidR="006945E0" w:rsidP="005D245C" w:rsidRDefault="006945E0" w14:paraId="3CF2D8B6" w14:textId="77777777">
            <w:pPr>
              <w:rPr>
                <w:rFonts w:ascii="Arial" w:hAnsi="Arial" w:cs="Arial"/>
                <w:b/>
                <w:sz w:val="20"/>
                <w:szCs w:val="20"/>
              </w:rPr>
            </w:pPr>
          </w:p>
        </w:tc>
        <w:tc>
          <w:tcPr>
            <w:tcW w:w="2471" w:type="dxa"/>
          </w:tcPr>
          <w:p w:rsidRPr="00297D1E" w:rsidR="006945E0" w:rsidP="005D245C" w:rsidRDefault="006945E0" w14:paraId="0FB78278" w14:textId="77777777">
            <w:pPr>
              <w:rPr>
                <w:rFonts w:ascii="Arial" w:hAnsi="Arial" w:cs="Arial"/>
                <w:b/>
                <w:sz w:val="20"/>
                <w:szCs w:val="20"/>
              </w:rPr>
            </w:pPr>
          </w:p>
        </w:tc>
        <w:tc>
          <w:tcPr>
            <w:tcW w:w="2630" w:type="dxa"/>
          </w:tcPr>
          <w:p w:rsidRPr="00297D1E" w:rsidR="006945E0" w:rsidP="005D245C" w:rsidRDefault="006945E0" w14:paraId="1FC39945" w14:textId="77777777">
            <w:pPr>
              <w:rPr>
                <w:rFonts w:ascii="Arial" w:hAnsi="Arial" w:cs="Arial"/>
                <w:b/>
                <w:sz w:val="20"/>
                <w:szCs w:val="20"/>
              </w:rPr>
            </w:pPr>
          </w:p>
        </w:tc>
        <w:tc>
          <w:tcPr>
            <w:tcW w:w="2630" w:type="dxa"/>
          </w:tcPr>
          <w:p w:rsidRPr="00297D1E" w:rsidR="006945E0" w:rsidP="005D245C" w:rsidRDefault="006945E0" w14:paraId="0562CB0E" w14:textId="77777777">
            <w:pPr>
              <w:rPr>
                <w:rFonts w:ascii="Arial" w:hAnsi="Arial" w:cs="Arial"/>
                <w:b/>
                <w:sz w:val="20"/>
                <w:szCs w:val="20"/>
              </w:rPr>
            </w:pPr>
          </w:p>
        </w:tc>
      </w:tr>
      <w:tr w:rsidRPr="00297D1E" w:rsidR="006945E0" w:rsidTr="0C23F275" w14:paraId="34CE0A41" w14:textId="77777777">
        <w:tc>
          <w:tcPr>
            <w:tcW w:w="675" w:type="dxa"/>
          </w:tcPr>
          <w:p w:rsidRPr="00297D1E" w:rsidR="006945E0" w:rsidP="005D245C" w:rsidRDefault="006945E0" w14:paraId="62EBF3C5" w14:textId="77777777">
            <w:pPr>
              <w:rPr>
                <w:rFonts w:ascii="Arial" w:hAnsi="Arial" w:cs="Arial"/>
                <w:b/>
                <w:sz w:val="20"/>
                <w:szCs w:val="20"/>
              </w:rPr>
            </w:pPr>
          </w:p>
        </w:tc>
        <w:tc>
          <w:tcPr>
            <w:tcW w:w="3544" w:type="dxa"/>
          </w:tcPr>
          <w:p w:rsidRPr="00297D1E" w:rsidR="006945E0" w:rsidP="005D245C" w:rsidRDefault="006945E0" w14:paraId="6D98A12B" w14:textId="77777777">
            <w:pPr>
              <w:rPr>
                <w:rFonts w:ascii="Arial" w:hAnsi="Arial" w:cs="Arial"/>
                <w:b/>
                <w:sz w:val="20"/>
                <w:szCs w:val="20"/>
              </w:rPr>
            </w:pPr>
          </w:p>
        </w:tc>
        <w:tc>
          <w:tcPr>
            <w:tcW w:w="3827" w:type="dxa"/>
          </w:tcPr>
          <w:p w:rsidRPr="00297D1E" w:rsidR="006945E0" w:rsidP="005D245C" w:rsidRDefault="006945E0" w14:paraId="2946DB82" w14:textId="77777777">
            <w:pPr>
              <w:rPr>
                <w:rFonts w:ascii="Arial" w:hAnsi="Arial" w:cs="Arial"/>
                <w:b/>
                <w:sz w:val="20"/>
                <w:szCs w:val="20"/>
              </w:rPr>
            </w:pPr>
          </w:p>
        </w:tc>
        <w:tc>
          <w:tcPr>
            <w:tcW w:w="2471" w:type="dxa"/>
          </w:tcPr>
          <w:p w:rsidRPr="00297D1E" w:rsidR="006945E0" w:rsidP="005D245C" w:rsidRDefault="006945E0" w14:paraId="5997CC1D" w14:textId="77777777">
            <w:pPr>
              <w:rPr>
                <w:rFonts w:ascii="Arial" w:hAnsi="Arial" w:cs="Arial"/>
                <w:b/>
                <w:sz w:val="20"/>
                <w:szCs w:val="20"/>
              </w:rPr>
            </w:pPr>
          </w:p>
        </w:tc>
        <w:tc>
          <w:tcPr>
            <w:tcW w:w="2630" w:type="dxa"/>
          </w:tcPr>
          <w:p w:rsidRPr="00297D1E" w:rsidR="006945E0" w:rsidP="005D245C" w:rsidRDefault="006945E0" w14:paraId="110FFD37" w14:textId="77777777">
            <w:pPr>
              <w:rPr>
                <w:rFonts w:ascii="Arial" w:hAnsi="Arial" w:cs="Arial"/>
                <w:b/>
                <w:sz w:val="20"/>
                <w:szCs w:val="20"/>
              </w:rPr>
            </w:pPr>
          </w:p>
        </w:tc>
        <w:tc>
          <w:tcPr>
            <w:tcW w:w="2630" w:type="dxa"/>
          </w:tcPr>
          <w:p w:rsidRPr="00297D1E" w:rsidR="006945E0" w:rsidP="005D245C" w:rsidRDefault="006945E0" w14:paraId="6B699379" w14:textId="77777777">
            <w:pPr>
              <w:rPr>
                <w:rFonts w:ascii="Arial" w:hAnsi="Arial" w:cs="Arial"/>
                <w:b/>
                <w:sz w:val="20"/>
                <w:szCs w:val="20"/>
              </w:rPr>
            </w:pPr>
          </w:p>
        </w:tc>
      </w:tr>
    </w:tbl>
    <w:p w:rsidR="006945E0" w:rsidP="006945E0" w:rsidRDefault="006945E0" w14:paraId="1231BE67" w14:textId="77777777">
      <w:pPr>
        <w:rPr>
          <w:i/>
          <w:iCs/>
          <w:color w:val="FF0000"/>
        </w:rPr>
      </w:pPr>
    </w:p>
    <w:p w:rsidR="516C386B" w:rsidP="3760D469" w:rsidRDefault="516C386B" w14:paraId="3158CC04" w14:textId="075FF4E0">
      <w:pPr>
        <w:spacing w:before="0" w:beforeAutospacing="off" w:after="0" w:afterAutospacing="off"/>
        <w:rPr>
          <w:rFonts w:ascii="Arial" w:hAnsi="Arial" w:eastAsia="Arial" w:cs="Arial"/>
          <w:noProof w:val="0"/>
          <w:color w:val="000000" w:themeColor="text1" w:themeTint="FF" w:themeShade="FF"/>
          <w:sz w:val="24"/>
          <w:szCs w:val="24"/>
          <w:lang w:val="en-GB"/>
        </w:rPr>
      </w:pPr>
      <w:r w:rsidRPr="3760D469" w:rsidR="516C386B">
        <w:rPr>
          <w:rFonts w:ascii="Arial" w:hAnsi="Arial" w:eastAsia="Arial" w:cs="Arial"/>
          <w:noProof w:val="0"/>
          <w:color w:val="000000" w:themeColor="text1" w:themeTint="FF" w:themeShade="FF"/>
          <w:sz w:val="24"/>
          <w:szCs w:val="24"/>
          <w:lang w:val="en-GB"/>
        </w:rPr>
        <w:t>T</w:t>
      </w:r>
      <w:r w:rsidRPr="3760D469" w:rsidR="44DEDAD2">
        <w:rPr>
          <w:rFonts w:ascii="Arial" w:hAnsi="Arial" w:eastAsia="Arial" w:cs="Arial"/>
          <w:noProof w:val="0"/>
          <w:color w:val="000000" w:themeColor="text1" w:themeTint="FF" w:themeShade="FF"/>
          <w:sz w:val="24"/>
          <w:szCs w:val="24"/>
          <w:lang w:val="en-GB"/>
        </w:rPr>
        <w:t>he</w:t>
      </w:r>
      <w:r w:rsidRPr="3760D469" w:rsidR="44DEDAD2">
        <w:rPr>
          <w:rFonts w:ascii="Aptos" w:hAnsi="Aptos" w:eastAsia="Aptos" w:cs="Aptos"/>
          <w:noProof w:val="0"/>
          <w:color w:val="000000" w:themeColor="text1" w:themeTint="FF" w:themeShade="FF"/>
          <w:sz w:val="24"/>
          <w:szCs w:val="24"/>
          <w:lang w:val="en-GB"/>
        </w:rPr>
        <w:t xml:space="preserve"> </w:t>
      </w:r>
      <w:hyperlink r:id="R0398230100354c8d">
        <w:r w:rsidRPr="3760D469" w:rsidR="44DEDAD2">
          <w:rPr>
            <w:rStyle w:val="Hyperlink"/>
            <w:rFonts w:ascii="Aptos" w:hAnsi="Aptos" w:eastAsia="Aptos" w:cs="Aptos"/>
            <w:noProof w:val="0"/>
            <w:color w:val="000000" w:themeColor="text1" w:themeTint="FF" w:themeShade="FF"/>
            <w:sz w:val="24"/>
            <w:szCs w:val="24"/>
            <w:lang w:val="en-GB"/>
          </w:rPr>
          <w:t>Curriculum and Learning Design Pages</w:t>
        </w:r>
      </w:hyperlink>
      <w:r w:rsidRPr="3760D469" w:rsidR="44DEDAD2">
        <w:rPr>
          <w:rFonts w:ascii="Aptos" w:hAnsi="Aptos" w:eastAsia="Aptos" w:cs="Aptos"/>
          <w:noProof w:val="0"/>
          <w:color w:val="000000" w:themeColor="text1" w:themeTint="FF" w:themeShade="FF"/>
          <w:sz w:val="24"/>
          <w:szCs w:val="24"/>
          <w:lang w:val="en-GB"/>
        </w:rPr>
        <w:t xml:space="preserve"> </w:t>
      </w:r>
      <w:r w:rsidRPr="3760D469" w:rsidR="44DEDAD2">
        <w:rPr>
          <w:rFonts w:ascii="Arial" w:hAnsi="Arial" w:eastAsia="Arial" w:cs="Arial"/>
          <w:noProof w:val="0"/>
          <w:color w:val="000000" w:themeColor="text1" w:themeTint="FF" w:themeShade="FF"/>
          <w:sz w:val="24"/>
          <w:szCs w:val="24"/>
          <w:lang w:val="en-GB"/>
        </w:rPr>
        <w:t xml:space="preserve">bring together the </w:t>
      </w:r>
      <w:r w:rsidRPr="3760D469" w:rsidR="6B182EFA">
        <w:rPr>
          <w:rFonts w:ascii="Arial" w:hAnsi="Arial" w:eastAsia="Arial" w:cs="Arial"/>
          <w:noProof w:val="0"/>
          <w:color w:val="000000" w:themeColor="text1" w:themeTint="FF" w:themeShade="FF"/>
          <w:sz w:val="24"/>
          <w:szCs w:val="24"/>
          <w:lang w:val="en-GB"/>
        </w:rPr>
        <w:t>A</w:t>
      </w:r>
      <w:r w:rsidRPr="3760D469" w:rsidR="44DEDAD2">
        <w:rPr>
          <w:rFonts w:ascii="Arial" w:hAnsi="Arial" w:eastAsia="Arial" w:cs="Arial"/>
          <w:noProof w:val="0"/>
          <w:color w:val="000000" w:themeColor="text1" w:themeTint="FF" w:themeShade="FF"/>
          <w:sz w:val="24"/>
          <w:szCs w:val="24"/>
          <w:lang w:val="en-GB"/>
        </w:rPr>
        <w:t xml:space="preserve">cademic </w:t>
      </w:r>
      <w:r w:rsidRPr="3760D469" w:rsidR="517D4852">
        <w:rPr>
          <w:rFonts w:ascii="Arial" w:hAnsi="Arial" w:eastAsia="Arial" w:cs="Arial"/>
          <w:noProof w:val="0"/>
          <w:color w:val="000000" w:themeColor="text1" w:themeTint="FF" w:themeShade="FF"/>
          <w:sz w:val="24"/>
          <w:szCs w:val="24"/>
          <w:lang w:val="en-GB"/>
        </w:rPr>
        <w:t>F</w:t>
      </w:r>
      <w:r w:rsidRPr="3760D469" w:rsidR="44DEDAD2">
        <w:rPr>
          <w:rFonts w:ascii="Arial" w:hAnsi="Arial" w:eastAsia="Arial" w:cs="Arial"/>
          <w:noProof w:val="0"/>
          <w:color w:val="000000" w:themeColor="text1" w:themeTint="FF" w:themeShade="FF"/>
          <w:sz w:val="24"/>
          <w:szCs w:val="24"/>
          <w:lang w:val="en-GB"/>
        </w:rPr>
        <w:t>ramework, frameworks for curriculum and learning design and the new Catalyst supporting workshops and resources, including the RISE UP programme.</w:t>
      </w:r>
    </w:p>
    <w:p w:rsidR="3760D469" w:rsidP="3760D469" w:rsidRDefault="3760D469" w14:paraId="5F6D584B" w14:textId="02291506">
      <w:pPr>
        <w:spacing w:before="0" w:beforeAutospacing="off" w:after="0" w:afterAutospacing="off"/>
        <w:rPr>
          <w:rFonts w:ascii="Arial" w:hAnsi="Arial" w:eastAsia="Arial" w:cs="Arial"/>
          <w:noProof w:val="0"/>
          <w:color w:val="000000" w:themeColor="text1" w:themeTint="FF" w:themeShade="FF"/>
          <w:sz w:val="24"/>
          <w:szCs w:val="24"/>
          <w:lang w:val="en-GB"/>
        </w:rPr>
      </w:pPr>
    </w:p>
    <w:p w:rsidR="7643E643" w:rsidP="3760D469" w:rsidRDefault="7643E643" w14:paraId="182228F6" w14:textId="61BC2912">
      <w:pPr>
        <w:shd w:val="clear" w:color="auto" w:fill="FFFFFF" w:themeFill="background1"/>
        <w:rPr>
          <w:rFonts w:ascii="Segoe UI" w:hAnsi="Segoe UI" w:eastAsia="Segoe UI" w:cs="Segoe UI"/>
          <w:color w:val="242424"/>
          <w:sz w:val="23"/>
          <w:szCs w:val="23"/>
        </w:rPr>
      </w:pPr>
      <w:r w:rsidRPr="3760D469" w:rsidR="7643E643">
        <w:rPr>
          <w:rFonts w:ascii="Arial" w:hAnsi="Arial" w:eastAsia="Arial" w:cs="Arial"/>
          <w:color w:val="000000" w:themeColor="text1" w:themeTint="FF" w:themeShade="FF"/>
        </w:rPr>
        <w:t>For support from Inclusive Curriculum Consultants (rebranded as RISE programme) please follow this link to the form to request support:</w:t>
      </w:r>
      <w:r w:rsidRPr="3760D469" w:rsidR="7643E643">
        <w:rPr>
          <w:rStyle w:val="scxw240531854"/>
          <w:rFonts w:ascii="Arial" w:hAnsi="Arial" w:eastAsia="Arial" w:cs="Arial"/>
          <w:color w:val="000000" w:themeColor="text1" w:themeTint="FF" w:themeShade="FF"/>
          <w:sz w:val="23"/>
          <w:szCs w:val="23"/>
        </w:rPr>
        <w:t> </w:t>
      </w:r>
      <w:r>
        <w:br/>
      </w:r>
      <w:hyperlink r:id="Rd7e12e4ead8142c1">
        <w:r w:rsidRPr="3760D469" w:rsidR="7643E643">
          <w:rPr>
            <w:rStyle w:val="Hyperlink"/>
            <w:rFonts w:ascii="Segoe UI" w:hAnsi="Segoe UI" w:eastAsia="Segoe UI" w:cs="Segoe UI"/>
            <w:sz w:val="23"/>
            <w:szCs w:val="23"/>
          </w:rPr>
          <w:t>https://forms.office.com/Pages/ResponsePage.aspx?id=nALvyc8YFkCG05PPjpT_lD6p6Un0CLZEiYNeaq6S9idUQThUM1g2N0E0MzlCOTQxVEY2NUxaM0JZVy4u</w:t>
        </w:r>
      </w:hyperlink>
      <w:r w:rsidRPr="3760D469" w:rsidR="7643E643">
        <w:rPr>
          <w:rStyle w:val="eop"/>
          <w:rFonts w:ascii="Segoe UI" w:hAnsi="Segoe UI" w:eastAsia="Segoe UI" w:cs="Segoe UI"/>
          <w:color w:val="242424"/>
          <w:sz w:val="23"/>
          <w:szCs w:val="23"/>
        </w:rPr>
        <w:t> </w:t>
      </w:r>
    </w:p>
    <w:p w:rsidR="3760D469" w:rsidP="3760D469" w:rsidRDefault="3760D469" w14:paraId="3EB39078" w14:textId="3DA4C852">
      <w:pPr>
        <w:shd w:val="clear" w:color="auto" w:fill="FFFFFF" w:themeFill="background1"/>
        <w:rPr>
          <w:rFonts w:ascii="Arial" w:hAnsi="Arial" w:eastAsia="Arial" w:cs="Arial"/>
          <w:color w:val="000000" w:themeColor="text1" w:themeTint="FF" w:themeShade="FF"/>
        </w:rPr>
      </w:pPr>
    </w:p>
    <w:p w:rsidR="7643E643" w:rsidP="3760D469" w:rsidRDefault="7643E643" w14:paraId="6B2852E7" w14:textId="3AA00A8C">
      <w:pPr>
        <w:shd w:val="clear" w:color="auto" w:fill="FFFFFF" w:themeFill="background1"/>
        <w:rPr>
          <w:rFonts w:ascii="Arial" w:hAnsi="Arial" w:eastAsia="Arial" w:cs="Arial"/>
          <w:color w:val="FF0000"/>
        </w:rPr>
      </w:pPr>
      <w:r w:rsidRPr="3760D469" w:rsidR="7643E643">
        <w:rPr>
          <w:rFonts w:ascii="Arial" w:hAnsi="Arial" w:eastAsia="Arial" w:cs="Arial"/>
          <w:color w:val="000000" w:themeColor="text1" w:themeTint="FF" w:themeShade="FF"/>
        </w:rPr>
        <w:t>Link to further details of support offered through the RISE programme:</w:t>
      </w:r>
    </w:p>
    <w:p w:rsidR="7643E643" w:rsidP="3760D469" w:rsidRDefault="7643E643" w14:paraId="7894870F" w14:textId="0804EE60">
      <w:pPr>
        <w:shd w:val="clear" w:color="auto" w:fill="FFFFFF" w:themeFill="background1"/>
      </w:pPr>
      <w:hyperlink r:id="R8b21df29fcea4316">
        <w:r w:rsidRPr="3760D469" w:rsidR="7643E643">
          <w:rPr>
            <w:rStyle w:val="Hyperlink"/>
            <w:rFonts w:ascii="Calibri" w:hAnsi="Calibri" w:eastAsia="Calibri" w:cs="Calibri"/>
            <w:color w:val="242424"/>
            <w:sz w:val="22"/>
            <w:szCs w:val="22"/>
          </w:rPr>
          <w:t>The RISE PROGRAMME - Redefining Inclusion and Sustainability in Education (sharepoint.com)</w:t>
        </w:r>
      </w:hyperlink>
    </w:p>
    <w:p w:rsidR="3760D469" w:rsidP="3760D469" w:rsidRDefault="3760D469" w14:paraId="6AB7D841" w14:textId="0DD427FA">
      <w:pPr>
        <w:rPr>
          <w:rFonts w:ascii="Arial" w:hAnsi="Arial" w:eastAsia="Arial" w:cs="Arial"/>
          <w:i w:val="1"/>
          <w:iCs w:val="1"/>
          <w:color w:val="000000" w:themeColor="text1" w:themeTint="FF" w:themeShade="FF"/>
        </w:rPr>
      </w:pPr>
    </w:p>
    <w:p w:rsidR="3760D469" w:rsidP="3760D469" w:rsidRDefault="3760D469" w14:paraId="78B1B04E" w14:textId="409AC4A2">
      <w:pPr>
        <w:rPr>
          <w:rFonts w:ascii="Arial" w:hAnsi="Arial" w:eastAsia="Arial" w:cs="Arial"/>
          <w:i w:val="1"/>
          <w:iCs w:val="1"/>
          <w:color w:val="000000" w:themeColor="text1" w:themeTint="FF" w:themeShade="FF"/>
        </w:rPr>
      </w:pPr>
    </w:p>
    <w:p w:rsidR="006945E0" w:rsidP="0C23F275" w:rsidRDefault="2C60D0A7" w14:paraId="30D7AA69" w14:textId="31E70D91">
      <w:pPr>
        <w:rPr>
          <w:rFonts w:ascii="Arial" w:hAnsi="Arial" w:eastAsia="Arial" w:cs="Arial"/>
          <w:color w:val="000000" w:themeColor="text1"/>
        </w:rPr>
        <w:sectPr w:rsidR="006945E0" w:rsidSect="006945E0">
          <w:footerReference w:type="even" r:id="rId14"/>
          <w:footerReference w:type="default" r:id="rId15"/>
          <w:pgSz w:w="16838" w:h="11906" w:orient="landscape"/>
          <w:pgMar w:top="709" w:right="426" w:bottom="1361" w:left="851" w:header="709" w:footer="709" w:gutter="0"/>
          <w:cols w:space="708"/>
          <w:docGrid w:linePitch="360"/>
        </w:sectPr>
      </w:pPr>
      <w:r w:rsidRPr="0C23F275">
        <w:rPr>
          <w:rFonts w:ascii="Arial" w:hAnsi="Arial" w:eastAsia="Arial" w:cs="Arial"/>
          <w:i/>
          <w:iCs/>
          <w:color w:val="000000" w:themeColor="text1"/>
        </w:rPr>
        <w:t>QAE will send the planning notes and action plan to the relevant Professional Services teams.</w:t>
      </w:r>
    </w:p>
    <w:tbl>
      <w:tblPr>
        <w:tblStyle w:val="PlainTable1"/>
        <w:tblW w:w="10060" w:type="dxa"/>
        <w:tblLayout w:type="fixed"/>
        <w:tblLook w:val="01E0" w:firstRow="1" w:lastRow="1" w:firstColumn="1" w:lastColumn="1" w:noHBand="0" w:noVBand="0"/>
      </w:tblPr>
      <w:tblGrid>
        <w:gridCol w:w="4533"/>
        <w:gridCol w:w="5527"/>
      </w:tblGrid>
      <w:tr w:rsidRPr="00E3082B" w:rsidR="00A63F64" w:rsidTr="4222DBB7" w14:paraId="7F1EB212" w14:textId="7777777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31" w:type="dxa"/>
            <w:tcBorders>
              <w:right w:val="single" w:color="FFFFFF" w:themeColor="background1" w:sz="4" w:space="0"/>
            </w:tcBorders>
            <w:shd w:val="clear" w:color="auto" w:fill="D9D9D9" w:themeFill="background1" w:themeFillShade="D9"/>
            <w:tcMar/>
          </w:tcPr>
          <w:p w:rsidRPr="00E3082B" w:rsidR="00A63F64" w:rsidP="4222DBB7" w:rsidRDefault="00A63F64" w14:paraId="451CA340" w14:textId="65EDB530">
            <w:pPr>
              <w:pStyle w:val="ListParagraph"/>
              <w:numPr>
                <w:ilvl w:val="0"/>
                <w:numId w:val="46"/>
              </w:numPr>
              <w:ind/>
              <w:rPr>
                <w:rFonts w:ascii="Arial" w:hAnsi="Arial" w:cs="Arial"/>
                <w:b w:val="0"/>
                <w:bCs w:val="0"/>
                <w:i w:val="1"/>
                <w:iCs w:val="1"/>
              </w:rPr>
            </w:pPr>
            <w:r w:rsidRPr="4222DBB7" w:rsidR="00A63F64">
              <w:rPr>
                <w:rFonts w:ascii="Arial" w:hAnsi="Arial" w:cs="Arial"/>
              </w:rPr>
              <w:t>TIMETABLE</w:t>
            </w:r>
            <w:r w:rsidRPr="4222DBB7" w:rsidR="00A63F64">
              <w:rPr>
                <w:rFonts w:ascii="Arial" w:hAnsi="Arial" w:cs="Arial"/>
              </w:rPr>
              <w:t xml:space="preserve"> AND FORMAT</w:t>
            </w:r>
          </w:p>
        </w:tc>
        <w:tc>
          <w:tcPr>
            <w:cnfStyle w:val="000100000000" w:firstRow="0" w:lastRow="0" w:firstColumn="0" w:lastColumn="1" w:oddVBand="0" w:evenVBand="0" w:oddHBand="0" w:evenHBand="0" w:firstRowFirstColumn="0" w:firstRowLastColumn="0" w:lastRowFirstColumn="0" w:lastRowLastColumn="0"/>
            <w:tcW w:w="5529" w:type="dxa"/>
            <w:tcBorders>
              <w:left w:val="single" w:color="FFFFFF" w:themeColor="background1" w:sz="4" w:space="0"/>
            </w:tcBorders>
            <w:shd w:val="clear" w:color="auto" w:fill="D9D9D9" w:themeFill="background1" w:themeFillShade="D9"/>
            <w:tcMar/>
          </w:tcPr>
          <w:p w:rsidRPr="00E3082B" w:rsidR="00A63F64" w:rsidP="006945E0" w:rsidRDefault="00A63F64" w14:paraId="7196D064" w14:textId="6852A1F8">
            <w:pPr>
              <w:ind w:left="720"/>
              <w:rPr>
                <w:rFonts w:ascii="Arial" w:hAnsi="Arial" w:cs="Arial"/>
                <w:i/>
              </w:rPr>
            </w:pPr>
          </w:p>
        </w:tc>
      </w:tr>
      <w:tr w:rsidRPr="00E3082B" w:rsidR="009F6B49" w:rsidTr="4222DBB7" w14:paraId="54287FA6" w14:textId="777777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4" w:type="dxa"/>
            <w:shd w:val="clear" w:color="auto" w:fill="FFFFFF" w:themeFill="background1"/>
            <w:tcMar/>
          </w:tcPr>
          <w:p w:rsidR="009F6B49" w:rsidP="009F6B49" w:rsidRDefault="006945E0" w14:paraId="080C574A" w14:textId="3FA79B83">
            <w:pPr>
              <w:rPr>
                <w:rFonts w:ascii="Arial" w:hAnsi="Arial" w:cs="Arial"/>
              </w:rPr>
            </w:pPr>
            <w:r>
              <w:rPr>
                <w:rFonts w:ascii="Arial" w:hAnsi="Arial" w:cs="Arial"/>
              </w:rPr>
              <w:t>2</w:t>
            </w:r>
            <w:r w:rsidRPr="00E3082B" w:rsidR="009F6B49">
              <w:rPr>
                <w:rFonts w:ascii="Arial" w:hAnsi="Arial" w:cs="Arial"/>
              </w:rPr>
              <w:t>.</w:t>
            </w:r>
            <w:r w:rsidR="00155E67">
              <w:rPr>
                <w:rFonts w:ascii="Arial" w:hAnsi="Arial" w:cs="Arial"/>
              </w:rPr>
              <w:t>1</w:t>
            </w:r>
            <w:r w:rsidRPr="00E3082B" w:rsidR="009F6B49">
              <w:rPr>
                <w:rFonts w:ascii="Arial" w:hAnsi="Arial" w:cs="Arial"/>
              </w:rPr>
              <w:t xml:space="preserve"> D</w:t>
            </w:r>
            <w:r w:rsidR="00A1082D">
              <w:rPr>
                <w:rFonts w:ascii="Arial" w:hAnsi="Arial" w:cs="Arial"/>
              </w:rPr>
              <w:t>ate the d</w:t>
            </w:r>
            <w:r w:rsidRPr="00E3082B" w:rsidR="009F6B49">
              <w:rPr>
                <w:rFonts w:ascii="Arial" w:hAnsi="Arial" w:cs="Arial"/>
              </w:rPr>
              <w:t xml:space="preserve">ocuments </w:t>
            </w:r>
            <w:r w:rsidR="00A1082D">
              <w:rPr>
                <w:rFonts w:ascii="Arial" w:hAnsi="Arial" w:cs="Arial"/>
              </w:rPr>
              <w:t>should be submitted to</w:t>
            </w:r>
            <w:r w:rsidRPr="00E3082B" w:rsidR="009F6B49">
              <w:rPr>
                <w:rFonts w:ascii="Arial" w:hAnsi="Arial" w:cs="Arial"/>
              </w:rPr>
              <w:t xml:space="preserve"> the </w:t>
            </w:r>
            <w:r w:rsidR="00A1082D">
              <w:rPr>
                <w:rFonts w:ascii="Arial" w:hAnsi="Arial" w:cs="Arial"/>
              </w:rPr>
              <w:t xml:space="preserve">Assistant Registrar (QAE) for the Internal Scrutiny </w:t>
            </w:r>
            <w:r w:rsidR="00B0384B">
              <w:rPr>
                <w:rFonts w:ascii="Arial" w:hAnsi="Arial" w:cs="Arial"/>
              </w:rPr>
              <w:t>meeting.</w:t>
            </w:r>
          </w:p>
          <w:p w:rsidR="00A1082D" w:rsidP="009F6B49" w:rsidRDefault="00A1082D" w14:paraId="34FF1C98" w14:textId="77777777">
            <w:pPr>
              <w:rPr>
                <w:rFonts w:ascii="Arial" w:hAnsi="Arial" w:cs="Arial"/>
              </w:rPr>
            </w:pPr>
          </w:p>
          <w:p w:rsidRPr="00E3082B" w:rsidR="00A1082D" w:rsidP="009F6B49" w:rsidRDefault="00A1082D" w14:paraId="6D072C0D" w14:textId="77777777">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526" w:type="dxa"/>
            <w:shd w:val="clear" w:color="auto" w:fill="FFFFFF" w:themeFill="background1"/>
            <w:tcMar/>
          </w:tcPr>
          <w:p w:rsidRPr="00AA13DE" w:rsidR="009F6B49" w:rsidP="009F6B49" w:rsidRDefault="00F85CE6" w14:paraId="3E57FC58" w14:textId="1064F2B4">
            <w:pPr>
              <w:rPr>
                <w:rFonts w:ascii="Arial" w:hAnsi="Arial" w:cs="Arial"/>
                <w:color w:val="FF0000"/>
                <w:sz w:val="22"/>
                <w:szCs w:val="22"/>
              </w:rPr>
            </w:pPr>
            <w:r w:rsidRPr="00407824">
              <w:rPr>
                <w:rFonts w:ascii="Arial" w:hAnsi="Arial" w:cs="Arial"/>
                <w:color w:val="C00000"/>
                <w:sz w:val="22"/>
                <w:szCs w:val="22"/>
              </w:rPr>
              <w:t xml:space="preserve">This should be </w:t>
            </w:r>
            <w:r w:rsidRPr="00407824" w:rsidR="009F6B49">
              <w:rPr>
                <w:rFonts w:ascii="Arial" w:hAnsi="Arial" w:cs="Arial"/>
                <w:color w:val="C00000"/>
                <w:sz w:val="22"/>
                <w:szCs w:val="22"/>
              </w:rPr>
              <w:t xml:space="preserve">1 week </w:t>
            </w:r>
            <w:r w:rsidRPr="00407824" w:rsidR="006B1827">
              <w:rPr>
                <w:rFonts w:ascii="Arial" w:hAnsi="Arial" w:cs="Arial"/>
                <w:color w:val="C00000"/>
                <w:sz w:val="22"/>
                <w:szCs w:val="22"/>
              </w:rPr>
              <w:t>be</w:t>
            </w:r>
            <w:r w:rsidRPr="00407824" w:rsidR="009F6B49">
              <w:rPr>
                <w:rFonts w:ascii="Arial" w:hAnsi="Arial" w:cs="Arial"/>
                <w:color w:val="C00000"/>
                <w:sz w:val="22"/>
                <w:szCs w:val="22"/>
              </w:rPr>
              <w:t>for</w:t>
            </w:r>
            <w:r w:rsidRPr="00407824" w:rsidR="006B1827">
              <w:rPr>
                <w:rFonts w:ascii="Arial" w:hAnsi="Arial" w:cs="Arial"/>
                <w:color w:val="C00000"/>
                <w:sz w:val="22"/>
                <w:szCs w:val="22"/>
              </w:rPr>
              <w:t>e</w:t>
            </w:r>
            <w:r w:rsidRPr="00407824" w:rsidR="00A1082D">
              <w:rPr>
                <w:rFonts w:ascii="Arial" w:hAnsi="Arial" w:cs="Arial"/>
                <w:color w:val="C00000"/>
                <w:sz w:val="22"/>
                <w:szCs w:val="22"/>
              </w:rPr>
              <w:t xml:space="preserve"> the internal</w:t>
            </w:r>
            <w:r w:rsidRPr="00407824" w:rsidR="009F6B49">
              <w:rPr>
                <w:rFonts w:ascii="Arial" w:hAnsi="Arial" w:cs="Arial"/>
                <w:color w:val="C00000"/>
                <w:sz w:val="22"/>
                <w:szCs w:val="22"/>
              </w:rPr>
              <w:t xml:space="preserve"> scrutiny </w:t>
            </w:r>
            <w:r w:rsidRPr="00407824" w:rsidR="00B0384B">
              <w:rPr>
                <w:rFonts w:ascii="Arial" w:hAnsi="Arial" w:cs="Arial"/>
                <w:color w:val="C00000"/>
                <w:sz w:val="22"/>
                <w:szCs w:val="22"/>
              </w:rPr>
              <w:t>meeting.</w:t>
            </w:r>
          </w:p>
          <w:p w:rsidR="00AA13DE" w:rsidP="009F6B49" w:rsidRDefault="00AA13DE" w14:paraId="48A21919" w14:textId="77777777">
            <w:pPr>
              <w:rPr>
                <w:rFonts w:ascii="Arial" w:hAnsi="Arial" w:cs="Arial"/>
                <w:color w:val="FF0000"/>
                <w:sz w:val="22"/>
                <w:szCs w:val="22"/>
              </w:rPr>
            </w:pPr>
          </w:p>
          <w:p w:rsidRPr="00515C77" w:rsidR="00515C77" w:rsidP="4222DBB7" w:rsidRDefault="00515C77" w14:paraId="2306F40A" w14:textId="21BCB00E">
            <w:pPr>
              <w:rPr>
                <w:rFonts w:ascii="Arial" w:hAnsi="Arial" w:cs="Arial"/>
                <w:b w:val="0"/>
                <w:bCs w:val="0"/>
                <w:i w:val="1"/>
                <w:iCs w:val="1"/>
                <w:color w:val="FF0000"/>
                <w:sz w:val="22"/>
                <w:szCs w:val="22"/>
              </w:rPr>
            </w:pPr>
            <w:r w:rsidRPr="4222DBB7" w:rsidR="00515C77">
              <w:rPr>
                <w:rFonts w:ascii="Arial" w:hAnsi="Arial" w:cs="Arial"/>
                <w:b w:val="0"/>
                <w:bCs w:val="0"/>
                <w:i w:val="1"/>
                <w:iCs w:val="1"/>
                <w:color w:val="C00000"/>
                <w:sz w:val="22"/>
                <w:szCs w:val="22"/>
              </w:rPr>
              <w:t>Note:</w:t>
            </w:r>
            <w:r w:rsidRPr="4222DBB7" w:rsidR="008974DC">
              <w:rPr>
                <w:rFonts w:ascii="Arial" w:hAnsi="Arial" w:cs="Arial"/>
                <w:b w:val="0"/>
                <w:bCs w:val="0"/>
                <w:i w:val="1"/>
                <w:iCs w:val="1"/>
                <w:color w:val="C00000"/>
                <w:sz w:val="22"/>
                <w:szCs w:val="22"/>
              </w:rPr>
              <w:t xml:space="preserve"> QAE will circulate the documentation</w:t>
            </w:r>
            <w:r w:rsidRPr="4222DBB7" w:rsidR="00515C77">
              <w:rPr>
                <w:rFonts w:ascii="Arial" w:hAnsi="Arial" w:cs="Arial"/>
                <w:b w:val="0"/>
                <w:bCs w:val="0"/>
                <w:i w:val="1"/>
                <w:iCs w:val="1"/>
                <w:color w:val="C00000"/>
                <w:sz w:val="22"/>
                <w:szCs w:val="22"/>
              </w:rPr>
              <w:t xml:space="preserve"> to relevant teams in Academic Registry (such as Student Record and</w:t>
            </w:r>
            <w:r w:rsidRPr="4222DBB7" w:rsidR="00C40ED8">
              <w:rPr>
                <w:rFonts w:ascii="Arial" w:hAnsi="Arial" w:cs="Arial"/>
                <w:b w:val="0"/>
                <w:bCs w:val="0"/>
                <w:i w:val="1"/>
                <w:iCs w:val="1"/>
                <w:color w:val="C00000"/>
                <w:sz w:val="22"/>
                <w:szCs w:val="22"/>
              </w:rPr>
              <w:t xml:space="preserve"> Returns</w:t>
            </w:r>
            <w:r w:rsidRPr="4222DBB7" w:rsidR="00515C77">
              <w:rPr>
                <w:rFonts w:ascii="Arial" w:hAnsi="Arial" w:cs="Arial"/>
                <w:b w:val="0"/>
                <w:bCs w:val="0"/>
                <w:i w:val="1"/>
                <w:iCs w:val="1"/>
                <w:color w:val="C00000"/>
                <w:sz w:val="22"/>
                <w:szCs w:val="22"/>
              </w:rPr>
              <w:t xml:space="preserve">, </w:t>
            </w:r>
            <w:r w:rsidRPr="4222DBB7" w:rsidR="00515C77">
              <w:rPr>
                <w:rFonts w:ascii="Arial" w:hAnsi="Arial" w:cs="Arial"/>
                <w:b w:val="0"/>
                <w:bCs w:val="0"/>
                <w:i w:val="1"/>
                <w:iCs w:val="1"/>
                <w:color w:val="C00000"/>
                <w:sz w:val="22"/>
                <w:szCs w:val="22"/>
              </w:rPr>
              <w:t>Timetabling</w:t>
            </w:r>
            <w:r w:rsidRPr="4222DBB7" w:rsidR="00515C77">
              <w:rPr>
                <w:rFonts w:ascii="Arial" w:hAnsi="Arial" w:cs="Arial"/>
                <w:b w:val="0"/>
                <w:bCs w:val="0"/>
                <w:i w:val="1"/>
                <w:iCs w:val="1"/>
                <w:color w:val="C00000"/>
                <w:sz w:val="22"/>
                <w:szCs w:val="22"/>
              </w:rPr>
              <w:t xml:space="preserve"> etc.)</w:t>
            </w:r>
            <w:r w:rsidRPr="4222DBB7" w:rsidR="3B58A907">
              <w:rPr>
                <w:rFonts w:ascii="Arial" w:hAnsi="Arial" w:cs="Arial"/>
                <w:b w:val="0"/>
                <w:bCs w:val="0"/>
                <w:i w:val="1"/>
                <w:iCs w:val="1"/>
                <w:color w:val="C00000"/>
                <w:sz w:val="22"/>
                <w:szCs w:val="22"/>
              </w:rPr>
              <w:t>,</w:t>
            </w:r>
            <w:r w:rsidRPr="4222DBB7" w:rsidR="00515C77">
              <w:rPr>
                <w:rFonts w:ascii="Arial" w:hAnsi="Arial" w:cs="Arial"/>
                <w:b w:val="0"/>
                <w:bCs w:val="0"/>
                <w:i w:val="1"/>
                <w:iCs w:val="1"/>
                <w:color w:val="FF0000"/>
                <w:sz w:val="22"/>
                <w:szCs w:val="22"/>
              </w:rPr>
              <w:t xml:space="preserve"> </w:t>
            </w:r>
            <w:r w:rsidRPr="4222DBB7" w:rsidR="6421CE89">
              <w:rPr>
                <w:rFonts w:ascii="Arial" w:hAnsi="Arial" w:cs="Arial"/>
                <w:b w:val="0"/>
                <w:bCs w:val="0"/>
                <w:i w:val="1"/>
                <w:iCs w:val="1"/>
                <w:color w:val="C00000"/>
                <w:sz w:val="22"/>
                <w:szCs w:val="22"/>
              </w:rPr>
              <w:t>Careers and Employability (for Future Skills requirements) and Student Recruitment and Admissions (such as the UKVI team)</w:t>
            </w:r>
            <w:r w:rsidRPr="4222DBB7" w:rsidR="6421CE89">
              <w:rPr>
                <w:rFonts w:ascii="Arial" w:hAnsi="Arial" w:cs="Arial"/>
                <w:b w:val="0"/>
                <w:bCs w:val="0"/>
                <w:i w:val="1"/>
                <w:iCs w:val="1"/>
                <w:color w:val="FF0000"/>
                <w:sz w:val="22"/>
                <w:szCs w:val="22"/>
              </w:rPr>
              <w:t xml:space="preserve"> </w:t>
            </w:r>
            <w:r w:rsidRPr="4222DBB7" w:rsidR="00515C77">
              <w:rPr>
                <w:rFonts w:ascii="Arial" w:hAnsi="Arial" w:cs="Arial"/>
                <w:b w:val="0"/>
                <w:bCs w:val="0"/>
                <w:i w:val="1"/>
                <w:iCs w:val="1"/>
                <w:color w:val="C00000"/>
                <w:sz w:val="22"/>
                <w:szCs w:val="22"/>
              </w:rPr>
              <w:t>to check for any issues arising from the proposed course structure</w:t>
            </w:r>
            <w:r w:rsidRPr="4222DBB7" w:rsidR="3892F713">
              <w:rPr>
                <w:rFonts w:ascii="Arial" w:hAnsi="Arial" w:cs="Arial"/>
                <w:b w:val="0"/>
                <w:bCs w:val="0"/>
                <w:i w:val="1"/>
                <w:iCs w:val="1"/>
                <w:color w:val="C00000"/>
                <w:sz w:val="22"/>
                <w:szCs w:val="22"/>
              </w:rPr>
              <w:t>.</w:t>
            </w:r>
            <w:r w:rsidRPr="4222DBB7" w:rsidR="49531292">
              <w:rPr>
                <w:rFonts w:ascii="Arial" w:hAnsi="Arial" w:cs="Arial"/>
                <w:b w:val="0"/>
                <w:bCs w:val="0"/>
                <w:i w:val="1"/>
                <w:iCs w:val="1"/>
                <w:color w:val="C00000"/>
                <w:sz w:val="22"/>
                <w:szCs w:val="22"/>
              </w:rPr>
              <w:t xml:space="preserve"> I</w:t>
            </w:r>
            <w:r w:rsidRPr="4222DBB7" w:rsidR="00515C77">
              <w:rPr>
                <w:rFonts w:ascii="Arial" w:hAnsi="Arial" w:cs="Arial"/>
                <w:b w:val="0"/>
                <w:bCs w:val="0"/>
                <w:i w:val="1"/>
                <w:iCs w:val="1"/>
                <w:color w:val="C00000"/>
                <w:sz w:val="22"/>
                <w:szCs w:val="22"/>
              </w:rPr>
              <w:t>f any issues</w:t>
            </w:r>
            <w:r w:rsidRPr="4222DBB7" w:rsidR="3DBF854D">
              <w:rPr>
                <w:rFonts w:ascii="Arial" w:hAnsi="Arial" w:cs="Arial"/>
                <w:b w:val="0"/>
                <w:bCs w:val="0"/>
                <w:i w:val="1"/>
                <w:iCs w:val="1"/>
                <w:color w:val="C00000"/>
                <w:sz w:val="22"/>
                <w:szCs w:val="22"/>
              </w:rPr>
              <w:t xml:space="preserve"> are</w:t>
            </w:r>
            <w:r w:rsidRPr="4222DBB7" w:rsidR="00515C77">
              <w:rPr>
                <w:rFonts w:ascii="Arial" w:hAnsi="Arial" w:cs="Arial"/>
                <w:b w:val="0"/>
                <w:bCs w:val="0"/>
                <w:i w:val="1"/>
                <w:iCs w:val="1"/>
                <w:color w:val="C00000"/>
                <w:sz w:val="22"/>
                <w:szCs w:val="22"/>
              </w:rPr>
              <w:t xml:space="preserve"> </w:t>
            </w:r>
            <w:r w:rsidRPr="4222DBB7" w:rsidR="00515C77">
              <w:rPr>
                <w:rFonts w:ascii="Arial" w:hAnsi="Arial" w:cs="Arial"/>
                <w:b w:val="0"/>
                <w:bCs w:val="0"/>
                <w:i w:val="1"/>
                <w:iCs w:val="1"/>
                <w:color w:val="C00000"/>
                <w:sz w:val="22"/>
                <w:szCs w:val="22"/>
              </w:rPr>
              <w:t>identified</w:t>
            </w:r>
            <w:r w:rsidRPr="4222DBB7" w:rsidR="4DE32322">
              <w:rPr>
                <w:rFonts w:ascii="Arial" w:hAnsi="Arial" w:cs="Arial"/>
                <w:b w:val="0"/>
                <w:bCs w:val="0"/>
                <w:i w:val="1"/>
                <w:iCs w:val="1"/>
                <w:color w:val="C00000"/>
                <w:sz w:val="22"/>
                <w:szCs w:val="22"/>
              </w:rPr>
              <w:t>,</w:t>
            </w:r>
            <w:r w:rsidRPr="4222DBB7" w:rsidR="00515C77">
              <w:rPr>
                <w:rFonts w:ascii="Arial" w:hAnsi="Arial" w:cs="Arial"/>
                <w:b w:val="0"/>
                <w:bCs w:val="0"/>
                <w:i w:val="1"/>
                <w:iCs w:val="1"/>
                <w:color w:val="C00000"/>
                <w:sz w:val="22"/>
                <w:szCs w:val="22"/>
              </w:rPr>
              <w:t xml:space="preserve"> relevant members of </w:t>
            </w:r>
            <w:r w:rsidRPr="4222DBB7" w:rsidR="00035A20">
              <w:rPr>
                <w:rFonts w:ascii="Arial" w:hAnsi="Arial" w:cs="Arial"/>
                <w:b w:val="0"/>
                <w:bCs w:val="0"/>
                <w:i w:val="1"/>
                <w:iCs w:val="1"/>
                <w:color w:val="C00000"/>
                <w:sz w:val="22"/>
                <w:szCs w:val="22"/>
              </w:rPr>
              <w:t>staff</w:t>
            </w:r>
            <w:r w:rsidRPr="4222DBB7" w:rsidR="00515C77">
              <w:rPr>
                <w:rFonts w:ascii="Arial" w:hAnsi="Arial" w:cs="Arial"/>
                <w:b w:val="0"/>
                <w:bCs w:val="0"/>
                <w:i w:val="1"/>
                <w:iCs w:val="1"/>
                <w:color w:val="C00000"/>
                <w:sz w:val="22"/>
                <w:szCs w:val="22"/>
              </w:rPr>
              <w:t xml:space="preserve"> will attend the Internal Scrutiny Meeting to advise the course team.</w:t>
            </w:r>
          </w:p>
          <w:p w:rsidRPr="00515C77" w:rsidR="00515C77" w:rsidP="45DDE0CE" w:rsidRDefault="00515C77" w14:paraId="7659C8F5" w14:textId="426835BF">
            <w:pPr>
              <w:rPr>
                <w:rFonts w:ascii="Arial" w:hAnsi="Arial" w:eastAsia="Arial" w:cs="Arial"/>
                <w:color w:val="000000" w:themeColor="text1"/>
              </w:rPr>
            </w:pPr>
          </w:p>
          <w:p w:rsidRPr="00515C77" w:rsidR="00515C77" w:rsidP="45DDE0CE" w:rsidRDefault="00515C77" w14:paraId="2A80FB3D" w14:textId="57D96E21">
            <w:pPr>
              <w:rPr>
                <w:rFonts w:ascii="Arial" w:hAnsi="Arial" w:cs="Arial"/>
                <w:i/>
                <w:iCs/>
                <w:color w:val="FF0000"/>
                <w:sz w:val="22"/>
                <w:szCs w:val="22"/>
              </w:rPr>
            </w:pPr>
          </w:p>
          <w:p w:rsidRPr="00515C77" w:rsidR="00515C77" w:rsidP="45DDE0CE" w:rsidRDefault="00515C77" w14:paraId="6CB1F63C" w14:textId="1E692CE6">
            <w:pPr>
              <w:rPr>
                <w:rFonts w:ascii="Arial" w:hAnsi="Arial" w:cs="Arial"/>
                <w:i/>
                <w:iCs/>
                <w:color w:val="FF0000"/>
                <w:sz w:val="22"/>
                <w:szCs w:val="22"/>
              </w:rPr>
            </w:pPr>
          </w:p>
        </w:tc>
      </w:tr>
      <w:tr w:rsidRPr="00E3082B" w:rsidR="009F6B49" w:rsidTr="4222DBB7" w14:paraId="2B422FF7" w14:textId="77777777">
        <w:trPr>
          <w:trHeight w:val="276"/>
        </w:trPr>
        <w:tc>
          <w:tcPr>
            <w:cnfStyle w:val="001000000000" w:firstRow="0" w:lastRow="0" w:firstColumn="1" w:lastColumn="0" w:oddVBand="0" w:evenVBand="0" w:oddHBand="0" w:evenHBand="0" w:firstRowFirstColumn="0" w:firstRowLastColumn="0" w:lastRowFirstColumn="0" w:lastRowLastColumn="0"/>
            <w:tcW w:w="4534" w:type="dxa"/>
            <w:tcMar/>
          </w:tcPr>
          <w:p w:rsidRPr="00E3082B" w:rsidR="009F6B49" w:rsidP="009F6B49" w:rsidRDefault="006945E0" w14:paraId="2E4838E2" w14:textId="77777777">
            <w:pPr>
              <w:rPr>
                <w:rFonts w:ascii="Arial" w:hAnsi="Arial" w:cs="Arial"/>
              </w:rPr>
            </w:pPr>
            <w:r>
              <w:rPr>
                <w:rFonts w:ascii="Arial" w:hAnsi="Arial" w:cs="Arial"/>
              </w:rPr>
              <w:t>2</w:t>
            </w:r>
            <w:r w:rsidRPr="00E3082B" w:rsidR="009F6B49">
              <w:rPr>
                <w:rFonts w:ascii="Arial" w:hAnsi="Arial" w:cs="Arial"/>
              </w:rPr>
              <w:t>.</w:t>
            </w:r>
            <w:r w:rsidR="00155E67">
              <w:rPr>
                <w:rFonts w:ascii="Arial" w:hAnsi="Arial" w:cs="Arial"/>
              </w:rPr>
              <w:t>2</w:t>
            </w:r>
            <w:r w:rsidR="00A1082D">
              <w:rPr>
                <w:rFonts w:ascii="Arial" w:hAnsi="Arial" w:cs="Arial"/>
              </w:rPr>
              <w:t xml:space="preserve"> Date of the</w:t>
            </w:r>
            <w:r w:rsidRPr="00E3082B" w:rsidR="009F6B49">
              <w:rPr>
                <w:rFonts w:ascii="Arial" w:hAnsi="Arial" w:cs="Arial"/>
              </w:rPr>
              <w:t xml:space="preserve"> </w:t>
            </w:r>
            <w:r w:rsidR="00A1082D">
              <w:rPr>
                <w:rFonts w:ascii="Arial" w:hAnsi="Arial" w:cs="Arial"/>
              </w:rPr>
              <w:t>Internal</w:t>
            </w:r>
            <w:r w:rsidRPr="00E3082B" w:rsidR="009F6B49">
              <w:rPr>
                <w:rFonts w:ascii="Arial" w:hAnsi="Arial" w:cs="Arial"/>
              </w:rPr>
              <w:t xml:space="preserve"> Scrutiny meeting:</w:t>
            </w:r>
          </w:p>
        </w:tc>
        <w:tc>
          <w:tcPr>
            <w:cnfStyle w:val="000100000000" w:firstRow="0" w:lastRow="0" w:firstColumn="0" w:lastColumn="1" w:oddVBand="0" w:evenVBand="0" w:oddHBand="0" w:evenHBand="0" w:firstRowFirstColumn="0" w:firstRowLastColumn="0" w:lastRowFirstColumn="0" w:lastRowLastColumn="0"/>
            <w:tcW w:w="5526" w:type="dxa"/>
            <w:tcMar/>
          </w:tcPr>
          <w:p w:rsidR="00A1082D" w:rsidP="52DE3E82" w:rsidRDefault="00A1082D" w14:paraId="4D37BDC0" w14:textId="2859F382">
            <w:pPr>
              <w:rPr>
                <w:rFonts w:ascii="Arial" w:hAnsi="Arial" w:cs="Arial"/>
                <w:b w:val="0"/>
                <w:bCs w:val="0"/>
                <w:color w:val="C00000"/>
                <w:sz w:val="22"/>
                <w:szCs w:val="22"/>
              </w:rPr>
            </w:pPr>
            <w:r w:rsidRPr="4222DBB7" w:rsidR="00A1082D">
              <w:rPr>
                <w:rFonts w:ascii="Arial" w:hAnsi="Arial" w:cs="Arial"/>
                <w:b w:val="0"/>
                <w:bCs w:val="0"/>
                <w:color w:val="C00000"/>
                <w:sz w:val="22"/>
                <w:szCs w:val="22"/>
              </w:rPr>
              <w:t xml:space="preserve">This should be held at least 4 weeks prior to the date that the documents and completed C6 form are to be </w:t>
            </w:r>
            <w:r w:rsidRPr="4222DBB7" w:rsidR="00A1082D">
              <w:rPr>
                <w:rFonts w:ascii="Arial" w:hAnsi="Arial" w:cs="Arial"/>
                <w:b w:val="0"/>
                <w:bCs w:val="0"/>
                <w:color w:val="C00000"/>
                <w:sz w:val="22"/>
                <w:szCs w:val="22"/>
              </w:rPr>
              <w:t>submitted</w:t>
            </w:r>
            <w:r w:rsidRPr="4222DBB7" w:rsidR="00A1082D">
              <w:rPr>
                <w:rFonts w:ascii="Arial" w:hAnsi="Arial" w:cs="Arial"/>
                <w:b w:val="0"/>
                <w:bCs w:val="0"/>
                <w:color w:val="C00000"/>
                <w:sz w:val="22"/>
                <w:szCs w:val="22"/>
              </w:rPr>
              <w:t xml:space="preserve"> to QAE. </w:t>
            </w:r>
            <w:r w:rsidRPr="4222DBB7" w:rsidR="05D89525">
              <w:rPr>
                <w:rFonts w:ascii="Arial" w:hAnsi="Arial" w:cs="Arial"/>
                <w:b w:val="0"/>
                <w:bCs w:val="0"/>
                <w:color w:val="C00000"/>
                <w:sz w:val="22"/>
                <w:szCs w:val="22"/>
              </w:rPr>
              <w:t xml:space="preserve">Shorter </w:t>
            </w:r>
            <w:r w:rsidRPr="4222DBB7" w:rsidR="05D89525">
              <w:rPr>
                <w:rFonts w:ascii="Arial" w:hAnsi="Arial" w:cs="Arial"/>
                <w:b w:val="0"/>
                <w:bCs w:val="0"/>
                <w:color w:val="C00000"/>
                <w:sz w:val="22"/>
                <w:szCs w:val="22"/>
              </w:rPr>
              <w:t>timeframes</w:t>
            </w:r>
            <w:r w:rsidRPr="4222DBB7" w:rsidR="05D89525">
              <w:rPr>
                <w:rFonts w:ascii="Arial" w:hAnsi="Arial" w:cs="Arial"/>
                <w:b w:val="0"/>
                <w:bCs w:val="0"/>
                <w:color w:val="C00000"/>
                <w:sz w:val="22"/>
                <w:szCs w:val="22"/>
              </w:rPr>
              <w:t xml:space="preserve"> will have to be adopted for more imminent events.</w:t>
            </w:r>
          </w:p>
          <w:p w:rsidR="00A1082D" w:rsidP="009F6B49" w:rsidRDefault="00A1082D" w14:paraId="6BD18F9B" w14:textId="77777777">
            <w:pPr>
              <w:rPr>
                <w:rFonts w:ascii="Arial" w:hAnsi="Arial" w:cs="Arial"/>
                <w:b w:val="0"/>
                <w:bCs w:val="0"/>
                <w:color w:val="FF0000"/>
                <w:sz w:val="22"/>
                <w:szCs w:val="22"/>
              </w:rPr>
            </w:pPr>
          </w:p>
          <w:p w:rsidR="00515C77" w:rsidP="009F6B49" w:rsidRDefault="00A1082D" w14:paraId="388DD643" w14:textId="6585ADD6">
            <w:pPr>
              <w:rPr>
                <w:rFonts w:ascii="Arial" w:hAnsi="Arial" w:cs="Arial"/>
                <w:b w:val="0"/>
                <w:bCs w:val="0"/>
                <w:color w:val="FF0000"/>
                <w:sz w:val="22"/>
                <w:szCs w:val="22"/>
              </w:rPr>
            </w:pPr>
            <w:r w:rsidRPr="4222DBB7" w:rsidR="00A1082D">
              <w:rPr>
                <w:rFonts w:ascii="Arial" w:hAnsi="Arial" w:cs="Arial"/>
                <w:b w:val="0"/>
                <w:bCs w:val="0"/>
                <w:color w:val="C00000"/>
                <w:sz w:val="22"/>
                <w:szCs w:val="22"/>
              </w:rPr>
              <w:t>This should be held either on campus or via MS Teams</w:t>
            </w:r>
            <w:r w:rsidRPr="4222DBB7" w:rsidR="4673493C">
              <w:rPr>
                <w:rFonts w:ascii="Arial" w:hAnsi="Arial" w:cs="Arial"/>
                <w:b w:val="0"/>
                <w:bCs w:val="0"/>
                <w:color w:val="C00000"/>
                <w:sz w:val="22"/>
                <w:szCs w:val="22"/>
              </w:rPr>
              <w:t xml:space="preserve"> but not via correspondence</w:t>
            </w:r>
            <w:r w:rsidRPr="4222DBB7" w:rsidR="00A1082D">
              <w:rPr>
                <w:rFonts w:ascii="Arial" w:hAnsi="Arial" w:cs="Arial"/>
                <w:b w:val="0"/>
                <w:bCs w:val="0"/>
                <w:color w:val="C00000"/>
                <w:sz w:val="22"/>
                <w:szCs w:val="22"/>
              </w:rPr>
              <w:t>.</w:t>
            </w:r>
          </w:p>
          <w:p w:rsidRPr="00AA13DE" w:rsidR="009F6B49" w:rsidP="009F6B49" w:rsidRDefault="009F6B49" w14:paraId="29D6B04F" w14:textId="77777777">
            <w:pPr>
              <w:rPr>
                <w:rFonts w:ascii="Arial" w:hAnsi="Arial" w:cs="Arial"/>
                <w:color w:val="FF0000"/>
                <w:sz w:val="22"/>
                <w:szCs w:val="22"/>
              </w:rPr>
            </w:pPr>
            <w:r w:rsidRPr="00AA13DE">
              <w:rPr>
                <w:rFonts w:ascii="Arial" w:hAnsi="Arial" w:cs="Arial"/>
                <w:color w:val="FF0000"/>
                <w:sz w:val="22"/>
                <w:szCs w:val="22"/>
              </w:rPr>
              <w:t xml:space="preserve"> </w:t>
            </w:r>
          </w:p>
        </w:tc>
      </w:tr>
      <w:tr w:rsidRPr="00E3082B" w:rsidR="009F6B49" w:rsidTr="4222DBB7" w14:paraId="5D201A15" w14:textId="777777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4" w:type="dxa"/>
            <w:shd w:val="clear" w:color="auto" w:fill="FFFFFF" w:themeFill="background1"/>
            <w:tcMar/>
          </w:tcPr>
          <w:p w:rsidR="009F6B49" w:rsidP="009F6B49" w:rsidRDefault="006945E0" w14:paraId="5699EC05" w14:textId="77777777">
            <w:pPr>
              <w:rPr>
                <w:rFonts w:ascii="Arial" w:hAnsi="Arial" w:cs="Arial"/>
              </w:rPr>
            </w:pPr>
            <w:r>
              <w:rPr>
                <w:rFonts w:ascii="Arial" w:hAnsi="Arial" w:cs="Arial"/>
              </w:rPr>
              <w:t>2</w:t>
            </w:r>
            <w:r w:rsidRPr="00E3082B" w:rsidR="009F6B49">
              <w:rPr>
                <w:rFonts w:ascii="Arial" w:hAnsi="Arial" w:cs="Arial"/>
              </w:rPr>
              <w:t>.</w:t>
            </w:r>
            <w:r w:rsidR="00A1082D">
              <w:rPr>
                <w:rFonts w:ascii="Arial" w:hAnsi="Arial" w:cs="Arial"/>
              </w:rPr>
              <w:t>3</w:t>
            </w:r>
            <w:r w:rsidRPr="00E3082B" w:rsidR="009F6B49">
              <w:rPr>
                <w:rFonts w:ascii="Arial" w:hAnsi="Arial" w:cs="Arial"/>
              </w:rPr>
              <w:t xml:space="preserve"> D</w:t>
            </w:r>
            <w:r w:rsidR="00A1082D">
              <w:rPr>
                <w:rFonts w:ascii="Arial" w:hAnsi="Arial" w:cs="Arial"/>
              </w:rPr>
              <w:t>ate the d</w:t>
            </w:r>
            <w:r w:rsidRPr="00E3082B" w:rsidR="009F6B49">
              <w:rPr>
                <w:rFonts w:ascii="Arial" w:hAnsi="Arial" w:cs="Arial"/>
              </w:rPr>
              <w:t xml:space="preserve">ocuments and </w:t>
            </w:r>
            <w:r w:rsidR="00A1082D">
              <w:rPr>
                <w:rFonts w:ascii="Arial" w:hAnsi="Arial" w:cs="Arial"/>
              </w:rPr>
              <w:t xml:space="preserve">completed </w:t>
            </w:r>
            <w:r w:rsidRPr="00E3082B" w:rsidR="009F6B49">
              <w:rPr>
                <w:rFonts w:ascii="Arial" w:hAnsi="Arial" w:cs="Arial"/>
              </w:rPr>
              <w:t xml:space="preserve">C6 form </w:t>
            </w:r>
            <w:r w:rsidR="00A1082D">
              <w:rPr>
                <w:rFonts w:ascii="Arial" w:hAnsi="Arial" w:cs="Arial"/>
              </w:rPr>
              <w:t>should be submitted to the Assistant Registrar (</w:t>
            </w:r>
            <w:r w:rsidR="009F6B49">
              <w:rPr>
                <w:rFonts w:ascii="Arial" w:hAnsi="Arial" w:cs="Arial"/>
              </w:rPr>
              <w:t>QAE</w:t>
            </w:r>
            <w:r w:rsidR="00A1082D">
              <w:rPr>
                <w:rFonts w:ascii="Arial" w:hAnsi="Arial" w:cs="Arial"/>
              </w:rPr>
              <w:t>) for circulation to the panel.</w:t>
            </w:r>
            <w:r w:rsidRPr="00E3082B" w:rsidR="009F6B49">
              <w:rPr>
                <w:rFonts w:ascii="Arial" w:hAnsi="Arial" w:cs="Arial"/>
              </w:rPr>
              <w:t xml:space="preserve"> </w:t>
            </w:r>
            <w:r w:rsidRPr="00E3082B" w:rsidR="009F6B49">
              <w:rPr>
                <w:rFonts w:ascii="Arial" w:hAnsi="Arial" w:cs="Arial"/>
              </w:rPr>
              <w:tab/>
            </w:r>
          </w:p>
          <w:p w:rsidRPr="00E3082B" w:rsidR="00A1082D" w:rsidP="009F6B49" w:rsidRDefault="00A1082D" w14:paraId="238601FE" w14:textId="77777777">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5526" w:type="dxa"/>
            <w:shd w:val="clear" w:color="auto" w:fill="FFFFFF" w:themeFill="background1"/>
            <w:tcMar/>
          </w:tcPr>
          <w:p w:rsidRPr="00AA13DE" w:rsidR="00FC1D55" w:rsidP="4222DBB7" w:rsidRDefault="00FC1D55" w14:paraId="0248D53E" w14:textId="57B0D1C1">
            <w:pPr>
              <w:rPr>
                <w:rFonts w:ascii="Arial" w:hAnsi="Arial" w:cs="Arial"/>
                <w:b w:val="0"/>
                <w:bCs w:val="0"/>
                <w:color w:val="C00000"/>
                <w:sz w:val="22"/>
                <w:szCs w:val="22"/>
              </w:rPr>
            </w:pPr>
            <w:r w:rsidRPr="4222DBB7" w:rsidR="00C44EE8">
              <w:rPr>
                <w:rFonts w:ascii="Arial" w:hAnsi="Arial" w:cs="Arial"/>
                <w:b w:val="0"/>
                <w:bCs w:val="0"/>
                <w:color w:val="C00000"/>
                <w:sz w:val="22"/>
                <w:szCs w:val="22"/>
              </w:rPr>
              <w:t>At least 3</w:t>
            </w:r>
            <w:r w:rsidRPr="4222DBB7" w:rsidR="009F6B49">
              <w:rPr>
                <w:rFonts w:ascii="Arial" w:hAnsi="Arial" w:cs="Arial"/>
                <w:b w:val="0"/>
                <w:bCs w:val="0"/>
                <w:color w:val="C00000"/>
                <w:sz w:val="22"/>
                <w:szCs w:val="22"/>
              </w:rPr>
              <w:t xml:space="preserve"> weeks before the validation event</w:t>
            </w:r>
            <w:r w:rsidRPr="4222DBB7" w:rsidR="008B52C6">
              <w:rPr>
                <w:rFonts w:ascii="Arial" w:hAnsi="Arial" w:cs="Arial"/>
                <w:b w:val="0"/>
                <w:bCs w:val="0"/>
                <w:color w:val="C00000"/>
                <w:sz w:val="22"/>
                <w:szCs w:val="22"/>
              </w:rPr>
              <w:t xml:space="preserve"> – where possible, allow </w:t>
            </w:r>
            <w:r w:rsidRPr="4222DBB7" w:rsidR="006B1827">
              <w:rPr>
                <w:rFonts w:ascii="Arial" w:hAnsi="Arial" w:cs="Arial"/>
                <w:b w:val="0"/>
                <w:bCs w:val="0"/>
                <w:color w:val="C00000"/>
                <w:sz w:val="22"/>
                <w:szCs w:val="22"/>
              </w:rPr>
              <w:t>more</w:t>
            </w:r>
            <w:r w:rsidRPr="4222DBB7" w:rsidR="008B52C6">
              <w:rPr>
                <w:rFonts w:ascii="Arial" w:hAnsi="Arial" w:cs="Arial"/>
                <w:b w:val="0"/>
                <w:bCs w:val="0"/>
                <w:color w:val="C00000"/>
                <w:sz w:val="22"/>
                <w:szCs w:val="22"/>
              </w:rPr>
              <w:t xml:space="preserve"> time for events with multiple courses</w:t>
            </w:r>
            <w:r w:rsidRPr="4222DBB7" w:rsidR="00C44EE8">
              <w:rPr>
                <w:rFonts w:ascii="Arial" w:hAnsi="Arial" w:cs="Arial"/>
                <w:b w:val="0"/>
                <w:bCs w:val="0"/>
                <w:color w:val="C00000"/>
                <w:sz w:val="22"/>
                <w:szCs w:val="22"/>
              </w:rPr>
              <w:t>.</w:t>
            </w:r>
          </w:p>
          <w:p w:rsidRPr="00AA13DE" w:rsidR="00FC1D55" w:rsidP="4222DBB7" w:rsidRDefault="00FC1D55" w14:paraId="1ACA7AB4" w14:textId="71DEAAD2">
            <w:pPr>
              <w:rPr>
                <w:rFonts w:ascii="Arial" w:hAnsi="Arial" w:cs="Arial"/>
                <w:b w:val="0"/>
                <w:bCs w:val="0"/>
                <w:color w:val="C00000"/>
                <w:sz w:val="22"/>
                <w:szCs w:val="22"/>
              </w:rPr>
            </w:pPr>
          </w:p>
          <w:p w:rsidRPr="00AA13DE" w:rsidR="00FC1D55" w:rsidP="4222DBB7" w:rsidRDefault="00FC1D55" w14:paraId="14489543" w14:textId="3E56F118">
            <w:pPr>
              <w:rPr>
                <w:rFonts w:ascii="Arial" w:hAnsi="Arial" w:cs="Arial"/>
                <w:color w:val="C00000"/>
                <w:sz w:val="22"/>
                <w:szCs w:val="22"/>
              </w:rPr>
            </w:pPr>
            <w:r w:rsidRPr="4222DBB7" w:rsidR="27A562BA">
              <w:rPr>
                <w:rFonts w:ascii="Arial" w:hAnsi="Arial" w:cs="Arial"/>
                <w:b w:val="0"/>
                <w:bCs w:val="0"/>
                <w:color w:val="C00000"/>
                <w:sz w:val="22"/>
                <w:szCs w:val="22"/>
              </w:rPr>
              <w:t xml:space="preserve">If the course is going to the Standing Validation Panel (SVP), the documents should be </w:t>
            </w:r>
            <w:r w:rsidRPr="4222DBB7" w:rsidR="27A562BA">
              <w:rPr>
                <w:rFonts w:ascii="Arial" w:hAnsi="Arial" w:cs="Arial"/>
                <w:b w:val="0"/>
                <w:bCs w:val="0"/>
                <w:color w:val="C00000"/>
                <w:sz w:val="22"/>
                <w:szCs w:val="22"/>
              </w:rPr>
              <w:t>submitted</w:t>
            </w:r>
            <w:r w:rsidRPr="4222DBB7" w:rsidR="27A562BA">
              <w:rPr>
                <w:rFonts w:ascii="Arial" w:hAnsi="Arial" w:cs="Arial"/>
                <w:b w:val="0"/>
                <w:bCs w:val="0"/>
                <w:color w:val="C00000"/>
                <w:sz w:val="22"/>
                <w:szCs w:val="22"/>
              </w:rPr>
              <w:t xml:space="preserve"> 5 weeks before the date of the SVP meeting.</w:t>
            </w:r>
          </w:p>
          <w:p w:rsidRPr="00AA13DE" w:rsidR="00FC1D55" w:rsidP="4222DBB7" w:rsidRDefault="00FC1D55" w14:paraId="328EB26B" w14:textId="1ECA8A07">
            <w:pPr>
              <w:rPr>
                <w:rFonts w:ascii="Arial" w:hAnsi="Arial" w:cs="Arial"/>
                <w:color w:val="C00000"/>
                <w:sz w:val="22"/>
                <w:szCs w:val="22"/>
              </w:rPr>
            </w:pPr>
            <w:r w:rsidRPr="4222DBB7" w:rsidR="27A562BA">
              <w:rPr>
                <w:rFonts w:ascii="Arial" w:hAnsi="Arial" w:cs="Arial"/>
                <w:color w:val="C00000"/>
                <w:sz w:val="22"/>
                <w:szCs w:val="22"/>
              </w:rPr>
              <w:t xml:space="preserve"> </w:t>
            </w:r>
          </w:p>
        </w:tc>
      </w:tr>
      <w:tr w:rsidRPr="00E3082B" w:rsidR="009F6B49" w:rsidTr="4222DBB7" w14:paraId="1DDB9376" w14:textId="77777777">
        <w:trPr>
          <w:trHeight w:val="375"/>
        </w:trPr>
        <w:tc>
          <w:tcPr>
            <w:cnfStyle w:val="001000000000" w:firstRow="0" w:lastRow="0" w:firstColumn="1" w:lastColumn="0" w:oddVBand="0" w:evenVBand="0" w:oddHBand="0" w:evenHBand="0" w:firstRowFirstColumn="0" w:firstRowLastColumn="0" w:lastRowFirstColumn="0" w:lastRowLastColumn="0"/>
            <w:tcW w:w="4534" w:type="dxa"/>
            <w:tcMar/>
          </w:tcPr>
          <w:p w:rsidRPr="00E3082B" w:rsidR="009F6B49" w:rsidP="009F6B49" w:rsidRDefault="006945E0" w14:paraId="52D54D9E" w14:textId="77777777">
            <w:pPr>
              <w:rPr>
                <w:rFonts w:ascii="Arial" w:hAnsi="Arial" w:cs="Arial"/>
              </w:rPr>
            </w:pPr>
            <w:r>
              <w:rPr>
                <w:rFonts w:ascii="Arial" w:hAnsi="Arial" w:cs="Arial"/>
              </w:rPr>
              <w:t>2</w:t>
            </w:r>
            <w:r w:rsidRPr="00E3082B" w:rsidR="009F6B49">
              <w:rPr>
                <w:rFonts w:ascii="Arial" w:hAnsi="Arial" w:cs="Arial"/>
              </w:rPr>
              <w:t>.</w:t>
            </w:r>
            <w:r w:rsidR="00A1082D">
              <w:rPr>
                <w:rFonts w:ascii="Arial" w:hAnsi="Arial" w:cs="Arial"/>
              </w:rPr>
              <w:t>4</w:t>
            </w:r>
            <w:r w:rsidRPr="00E3082B" w:rsidR="009F6B49">
              <w:rPr>
                <w:rFonts w:ascii="Arial" w:hAnsi="Arial" w:cs="Arial"/>
              </w:rPr>
              <w:t xml:space="preserve"> Validation event</w:t>
            </w:r>
            <w:r w:rsidR="0006479D">
              <w:rPr>
                <w:rFonts w:ascii="Arial" w:hAnsi="Arial" w:cs="Arial"/>
              </w:rPr>
              <w:t xml:space="preserve"> date</w:t>
            </w:r>
            <w:r w:rsidRPr="00E3082B" w:rsidR="009F6B49">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5526" w:type="dxa"/>
            <w:tcMar/>
          </w:tcPr>
          <w:p w:rsidRPr="00AA13DE" w:rsidR="00AA13DE" w:rsidP="009F6B49" w:rsidRDefault="00AA13DE" w14:paraId="4827746D" w14:textId="77777777">
            <w:pPr>
              <w:rPr>
                <w:rFonts w:ascii="Arial" w:hAnsi="Arial" w:cs="Arial"/>
                <w:b w:val="0"/>
                <w:bCs w:val="0"/>
                <w:color w:val="FF0000"/>
                <w:sz w:val="22"/>
                <w:szCs w:val="22"/>
                <w:u w:val="single"/>
              </w:rPr>
            </w:pPr>
            <w:r w:rsidRPr="4222DBB7" w:rsidR="00AA13DE">
              <w:rPr>
                <w:rFonts w:ascii="Arial" w:hAnsi="Arial" w:cs="Arial"/>
                <w:b w:val="0"/>
                <w:bCs w:val="0"/>
                <w:color w:val="C00000"/>
                <w:sz w:val="22"/>
                <w:szCs w:val="22"/>
                <w:u w:val="single"/>
              </w:rPr>
              <w:t>Validations</w:t>
            </w:r>
          </w:p>
          <w:p w:rsidR="00D80EA4" w:rsidP="00D80EA4" w:rsidRDefault="06BB3156" w14:paraId="216CFD94" w14:textId="546ADF8E">
            <w:pPr>
              <w:rPr>
                <w:rFonts w:ascii="Arial" w:hAnsi="Arial" w:cs="Arial"/>
                <w:b w:val="0"/>
                <w:bCs w:val="0"/>
                <w:color w:val="FF0000"/>
                <w:sz w:val="22"/>
                <w:szCs w:val="22"/>
              </w:rPr>
            </w:pPr>
            <w:r w:rsidRPr="4222DBB7" w:rsidR="06BB3156">
              <w:rPr>
                <w:rFonts w:ascii="Arial" w:hAnsi="Arial" w:cs="Arial"/>
                <w:b w:val="0"/>
                <w:bCs w:val="0"/>
                <w:color w:val="C00000"/>
                <w:sz w:val="22"/>
                <w:szCs w:val="22"/>
              </w:rPr>
              <w:t xml:space="preserve">For </w:t>
            </w:r>
            <w:r w:rsidRPr="4222DBB7" w:rsidR="0570ED6F">
              <w:rPr>
                <w:rFonts w:ascii="Arial" w:hAnsi="Arial" w:cs="Arial"/>
                <w:b w:val="0"/>
                <w:bCs w:val="0"/>
                <w:color w:val="C00000"/>
                <w:sz w:val="22"/>
                <w:szCs w:val="22"/>
              </w:rPr>
              <w:t>UG provision including apprenticeships</w:t>
            </w:r>
            <w:r w:rsidRPr="4222DBB7" w:rsidR="06BB3156">
              <w:rPr>
                <w:rFonts w:ascii="Arial" w:hAnsi="Arial" w:cs="Arial"/>
                <w:b w:val="0"/>
                <w:bCs w:val="0"/>
                <w:color w:val="C00000"/>
                <w:sz w:val="22"/>
                <w:szCs w:val="22"/>
              </w:rPr>
              <w:t xml:space="preserve">, </w:t>
            </w:r>
            <w:r w:rsidRPr="4222DBB7" w:rsidR="5574A743">
              <w:rPr>
                <w:rFonts w:ascii="Arial" w:hAnsi="Arial" w:cs="Arial"/>
                <w:b w:val="0"/>
                <w:bCs w:val="0"/>
                <w:color w:val="C00000"/>
                <w:sz w:val="22"/>
                <w:szCs w:val="22"/>
              </w:rPr>
              <w:t>the validation must be completed (conditions response completed and approved), 18 months before the intended start date</w:t>
            </w:r>
            <w:r w:rsidRPr="4222DBB7" w:rsidR="0A42BBFB">
              <w:rPr>
                <w:rFonts w:ascii="Arial" w:hAnsi="Arial" w:cs="Arial"/>
                <w:b w:val="0"/>
                <w:bCs w:val="0"/>
                <w:color w:val="C00000"/>
                <w:sz w:val="22"/>
                <w:szCs w:val="22"/>
              </w:rPr>
              <w:t xml:space="preserve"> (unless PMG has already approved something outside this </w:t>
            </w:r>
            <w:r w:rsidRPr="4222DBB7" w:rsidR="0A42BBFB">
              <w:rPr>
                <w:rFonts w:ascii="Arial" w:hAnsi="Arial" w:cs="Arial"/>
                <w:b w:val="0"/>
                <w:bCs w:val="0"/>
                <w:color w:val="C00000"/>
                <w:sz w:val="22"/>
                <w:szCs w:val="22"/>
              </w:rPr>
              <w:t>timeframe</w:t>
            </w:r>
            <w:r w:rsidRPr="4222DBB7" w:rsidR="0A42BBFB">
              <w:rPr>
                <w:rFonts w:ascii="Arial" w:hAnsi="Arial" w:cs="Arial"/>
                <w:b w:val="0"/>
                <w:bCs w:val="0"/>
                <w:color w:val="C00000"/>
                <w:sz w:val="22"/>
                <w:szCs w:val="22"/>
              </w:rPr>
              <w:t>)</w:t>
            </w:r>
            <w:r w:rsidRPr="4222DBB7" w:rsidR="5574A743">
              <w:rPr>
                <w:rFonts w:ascii="Arial" w:hAnsi="Arial" w:cs="Arial"/>
                <w:b w:val="0"/>
                <w:bCs w:val="0"/>
                <w:color w:val="C00000"/>
                <w:sz w:val="22"/>
                <w:szCs w:val="22"/>
              </w:rPr>
              <w:t xml:space="preserve">. </w:t>
            </w:r>
          </w:p>
          <w:p w:rsidR="00AA13DE" w:rsidP="009F6B49" w:rsidRDefault="00AA13DE" w14:paraId="0F3CABC7" w14:textId="77777777">
            <w:pPr>
              <w:rPr>
                <w:rFonts w:ascii="Arial" w:hAnsi="Arial" w:cs="Arial"/>
                <w:b w:val="0"/>
                <w:bCs w:val="0"/>
                <w:color w:val="FF0000"/>
                <w:sz w:val="22"/>
                <w:szCs w:val="22"/>
              </w:rPr>
            </w:pPr>
          </w:p>
          <w:p w:rsidR="009B2FF1" w:rsidP="009F6B49" w:rsidRDefault="06BB3156" w14:paraId="221FCC4E" w14:textId="5EBABECF">
            <w:pPr>
              <w:rPr>
                <w:rFonts w:ascii="Arial" w:hAnsi="Arial" w:cs="Arial"/>
                <w:b w:val="0"/>
                <w:bCs w:val="0"/>
                <w:color w:val="FF0000"/>
                <w:sz w:val="22"/>
                <w:szCs w:val="22"/>
              </w:rPr>
            </w:pPr>
            <w:r w:rsidRPr="4222DBB7" w:rsidR="06BB3156">
              <w:rPr>
                <w:rFonts w:ascii="Arial" w:hAnsi="Arial" w:cs="Arial"/>
                <w:b w:val="0"/>
                <w:bCs w:val="0"/>
                <w:color w:val="C00000"/>
                <w:sz w:val="22"/>
                <w:szCs w:val="22"/>
              </w:rPr>
              <w:t xml:space="preserve">For </w:t>
            </w:r>
            <w:r w:rsidRPr="4222DBB7" w:rsidR="2E95E8DA">
              <w:rPr>
                <w:rFonts w:ascii="Arial" w:hAnsi="Arial" w:cs="Arial"/>
                <w:b w:val="0"/>
                <w:bCs w:val="0"/>
                <w:color w:val="C00000"/>
                <w:sz w:val="22"/>
                <w:szCs w:val="22"/>
              </w:rPr>
              <w:t xml:space="preserve">PG </w:t>
            </w:r>
            <w:r w:rsidRPr="4222DBB7" w:rsidR="06BB3156">
              <w:rPr>
                <w:rFonts w:ascii="Arial" w:hAnsi="Arial" w:cs="Arial"/>
                <w:b w:val="0"/>
                <w:bCs w:val="0"/>
                <w:color w:val="C00000"/>
                <w:sz w:val="22"/>
                <w:szCs w:val="22"/>
              </w:rPr>
              <w:t xml:space="preserve">provision </w:t>
            </w:r>
            <w:r w:rsidRPr="4222DBB7" w:rsidR="75F5C4C6">
              <w:rPr>
                <w:rFonts w:ascii="Arial" w:hAnsi="Arial" w:cs="Arial"/>
                <w:b w:val="0"/>
                <w:bCs w:val="0"/>
                <w:color w:val="C00000"/>
                <w:sz w:val="22"/>
                <w:szCs w:val="22"/>
              </w:rPr>
              <w:t xml:space="preserve">including </w:t>
            </w:r>
            <w:r w:rsidRPr="4222DBB7" w:rsidR="06BB3156">
              <w:rPr>
                <w:rFonts w:ascii="Arial" w:hAnsi="Arial" w:cs="Arial"/>
                <w:b w:val="0"/>
                <w:bCs w:val="0"/>
                <w:color w:val="C00000"/>
                <w:sz w:val="22"/>
                <w:szCs w:val="22"/>
              </w:rPr>
              <w:t>apprenticeship</w:t>
            </w:r>
            <w:r w:rsidRPr="4222DBB7" w:rsidR="6C89CAE7">
              <w:rPr>
                <w:rFonts w:ascii="Arial" w:hAnsi="Arial" w:cs="Arial"/>
                <w:b w:val="0"/>
                <w:bCs w:val="0"/>
                <w:color w:val="C00000"/>
                <w:sz w:val="22"/>
                <w:szCs w:val="22"/>
              </w:rPr>
              <w:t>s</w:t>
            </w:r>
            <w:r w:rsidRPr="4222DBB7" w:rsidR="06BB3156">
              <w:rPr>
                <w:rFonts w:ascii="Arial" w:hAnsi="Arial" w:cs="Arial"/>
                <w:b w:val="0"/>
                <w:bCs w:val="0"/>
                <w:color w:val="C00000"/>
                <w:sz w:val="22"/>
                <w:szCs w:val="22"/>
              </w:rPr>
              <w:t>,</w:t>
            </w:r>
            <w:r w:rsidRPr="4222DBB7" w:rsidR="0CDDA3BB">
              <w:rPr>
                <w:rFonts w:ascii="Arial" w:hAnsi="Arial" w:cs="Arial"/>
                <w:b w:val="0"/>
                <w:bCs w:val="0"/>
                <w:color w:val="C00000"/>
                <w:sz w:val="22"/>
                <w:szCs w:val="22"/>
              </w:rPr>
              <w:t xml:space="preserve"> and for</w:t>
            </w:r>
            <w:r w:rsidRPr="4222DBB7" w:rsidR="06BB3156">
              <w:rPr>
                <w:rFonts w:ascii="Arial" w:hAnsi="Arial" w:cs="Arial"/>
                <w:b w:val="0"/>
                <w:bCs w:val="0"/>
                <w:color w:val="C00000"/>
                <w:sz w:val="22"/>
                <w:szCs w:val="22"/>
              </w:rPr>
              <w:t xml:space="preserve"> </w:t>
            </w:r>
            <w:r w:rsidRPr="4222DBB7" w:rsidR="54BA59F2">
              <w:rPr>
                <w:rFonts w:ascii="Arial" w:hAnsi="Arial" w:cs="Arial"/>
                <w:b w:val="0"/>
                <w:bCs w:val="0"/>
                <w:color w:val="C00000"/>
                <w:sz w:val="22"/>
                <w:szCs w:val="22"/>
              </w:rPr>
              <w:t xml:space="preserve">collab </w:t>
            </w:r>
            <w:r w:rsidRPr="4222DBB7" w:rsidR="06BB3156">
              <w:rPr>
                <w:rFonts w:ascii="Arial" w:hAnsi="Arial" w:cs="Arial"/>
                <w:b w:val="0"/>
                <w:bCs w:val="0"/>
                <w:color w:val="C00000"/>
                <w:sz w:val="22"/>
                <w:szCs w:val="22"/>
              </w:rPr>
              <w:t>partner courses</w:t>
            </w:r>
            <w:r w:rsidRPr="4222DBB7" w:rsidR="24B3B849">
              <w:rPr>
                <w:rFonts w:ascii="Arial" w:hAnsi="Arial" w:cs="Arial"/>
                <w:b w:val="0"/>
                <w:bCs w:val="0"/>
                <w:color w:val="C00000"/>
                <w:sz w:val="22"/>
                <w:szCs w:val="22"/>
              </w:rPr>
              <w:t>,</w:t>
            </w:r>
            <w:r w:rsidRPr="4222DBB7" w:rsidR="06BB3156">
              <w:rPr>
                <w:rFonts w:ascii="Arial" w:hAnsi="Arial" w:cs="Arial"/>
                <w:b w:val="0"/>
                <w:bCs w:val="0"/>
                <w:color w:val="C00000"/>
                <w:sz w:val="22"/>
                <w:szCs w:val="22"/>
              </w:rPr>
              <w:t xml:space="preserve"> the validation must be completed (conditions response completed and approved) 3 months before the intended start date. </w:t>
            </w:r>
          </w:p>
          <w:p w:rsidR="009B2FF1" w:rsidP="009F6B49" w:rsidRDefault="009B2FF1" w14:paraId="5B08B5D1" w14:textId="77777777">
            <w:pPr>
              <w:rPr>
                <w:rFonts w:ascii="Arial" w:hAnsi="Arial" w:cs="Arial"/>
                <w:b w:val="0"/>
                <w:bCs w:val="0"/>
                <w:color w:val="FF0000"/>
                <w:sz w:val="22"/>
                <w:szCs w:val="22"/>
              </w:rPr>
            </w:pPr>
          </w:p>
          <w:p w:rsidRPr="00AA13DE" w:rsidR="00AA13DE" w:rsidP="4222DBB7" w:rsidRDefault="00AA13DE" w14:paraId="327DFC24" w14:textId="12C1220A">
            <w:pPr>
              <w:rPr>
                <w:rFonts w:ascii="Arial" w:hAnsi="Arial" w:cs="Arial"/>
                <w:b w:val="0"/>
                <w:bCs w:val="0"/>
                <w:color w:val="C00000"/>
                <w:sz w:val="22"/>
                <w:szCs w:val="22"/>
                <w:u w:val="single"/>
              </w:rPr>
            </w:pPr>
            <w:r w:rsidRPr="4222DBB7" w:rsidR="3CA1C269">
              <w:rPr>
                <w:rFonts w:ascii="Arial" w:hAnsi="Arial" w:cs="Arial"/>
                <w:b w:val="0"/>
                <w:bCs w:val="0"/>
                <w:color w:val="C00000"/>
                <w:sz w:val="22"/>
                <w:szCs w:val="22"/>
                <w:u w:val="single"/>
              </w:rPr>
              <w:t>Significant changes to existing courses</w:t>
            </w:r>
          </w:p>
          <w:p w:rsidRPr="00AA13DE" w:rsidR="00AA13DE" w:rsidP="009F6B49" w:rsidRDefault="2D7C634C" w14:paraId="6920225D" w14:textId="2E1E1944">
            <w:pPr>
              <w:rPr>
                <w:rFonts w:ascii="Arial" w:hAnsi="Arial" w:cs="Arial"/>
                <w:b w:val="0"/>
                <w:bCs w:val="0"/>
                <w:color w:val="FF0000"/>
                <w:sz w:val="22"/>
                <w:szCs w:val="22"/>
              </w:rPr>
            </w:pPr>
            <w:r w:rsidRPr="4222DBB7" w:rsidR="2D7C634C">
              <w:rPr>
                <w:rFonts w:ascii="Arial" w:hAnsi="Arial" w:cs="Arial"/>
                <w:b w:val="0"/>
                <w:bCs w:val="0"/>
                <w:color w:val="C00000"/>
                <w:sz w:val="22"/>
                <w:szCs w:val="22"/>
              </w:rPr>
              <w:t xml:space="preserve">For UG, the </w:t>
            </w:r>
            <w:r w:rsidRPr="4222DBB7" w:rsidR="0EC0FB0B">
              <w:rPr>
                <w:rFonts w:ascii="Arial" w:hAnsi="Arial" w:cs="Arial"/>
                <w:b w:val="0"/>
                <w:bCs w:val="0"/>
                <w:color w:val="C00000"/>
                <w:sz w:val="22"/>
                <w:szCs w:val="22"/>
              </w:rPr>
              <w:t>changes</w:t>
            </w:r>
            <w:r w:rsidRPr="4222DBB7" w:rsidR="2D7C634C">
              <w:rPr>
                <w:rFonts w:ascii="Arial" w:hAnsi="Arial" w:cs="Arial"/>
                <w:b w:val="0"/>
                <w:bCs w:val="0"/>
                <w:color w:val="C00000"/>
                <w:sz w:val="22"/>
                <w:szCs w:val="22"/>
              </w:rPr>
              <w:t xml:space="preserve"> must be </w:t>
            </w:r>
            <w:r w:rsidRPr="4222DBB7" w:rsidR="06BB3156">
              <w:rPr>
                <w:rFonts w:ascii="Arial" w:hAnsi="Arial" w:cs="Arial"/>
                <w:b w:val="0"/>
                <w:bCs w:val="0"/>
                <w:color w:val="C00000"/>
                <w:sz w:val="22"/>
                <w:szCs w:val="22"/>
              </w:rPr>
              <w:t>completed</w:t>
            </w:r>
            <w:r w:rsidRPr="4222DBB7" w:rsidR="2D7C634C">
              <w:rPr>
                <w:rFonts w:ascii="Arial" w:hAnsi="Arial" w:cs="Arial"/>
                <w:b w:val="0"/>
                <w:bCs w:val="0"/>
                <w:color w:val="C00000"/>
                <w:sz w:val="22"/>
                <w:szCs w:val="22"/>
              </w:rPr>
              <w:t xml:space="preserve"> (conditions response completed and approved) by mid-December of the preceding academic year. </w:t>
            </w:r>
          </w:p>
          <w:p w:rsidRPr="00AA13DE" w:rsidR="00AA13DE" w:rsidP="009F6B49" w:rsidRDefault="00AA13DE" w14:paraId="16DEB4AB" w14:textId="77777777">
            <w:pPr>
              <w:rPr>
                <w:rFonts w:ascii="Arial" w:hAnsi="Arial" w:cs="Arial"/>
                <w:b w:val="0"/>
                <w:bCs w:val="0"/>
                <w:color w:val="FF0000"/>
                <w:sz w:val="22"/>
                <w:szCs w:val="22"/>
              </w:rPr>
            </w:pPr>
          </w:p>
          <w:p w:rsidRPr="00AA13DE" w:rsidR="00AA13DE" w:rsidP="009F6B49" w:rsidRDefault="2D7C634C" w14:paraId="1C668103" w14:textId="74A65CCD">
            <w:pPr>
              <w:rPr>
                <w:rFonts w:ascii="Arial" w:hAnsi="Arial" w:cs="Arial"/>
                <w:b w:val="0"/>
                <w:bCs w:val="0"/>
                <w:color w:val="FF0000"/>
                <w:sz w:val="22"/>
                <w:szCs w:val="22"/>
              </w:rPr>
            </w:pPr>
            <w:r w:rsidRPr="4222DBB7" w:rsidR="2D7C634C">
              <w:rPr>
                <w:rFonts w:ascii="Arial" w:hAnsi="Arial" w:cs="Arial"/>
                <w:b w:val="0"/>
                <w:bCs w:val="0"/>
                <w:color w:val="C00000"/>
                <w:sz w:val="22"/>
                <w:szCs w:val="22"/>
              </w:rPr>
              <w:t xml:space="preserve">For PG, the </w:t>
            </w:r>
            <w:r w:rsidRPr="4222DBB7" w:rsidR="4A8F084D">
              <w:rPr>
                <w:rFonts w:ascii="Arial" w:hAnsi="Arial" w:cs="Arial"/>
                <w:b w:val="0"/>
                <w:bCs w:val="0"/>
                <w:color w:val="C00000"/>
                <w:sz w:val="22"/>
                <w:szCs w:val="22"/>
              </w:rPr>
              <w:t>changes</w:t>
            </w:r>
            <w:r w:rsidRPr="4222DBB7" w:rsidR="2D7C634C">
              <w:rPr>
                <w:rFonts w:ascii="Arial" w:hAnsi="Arial" w:cs="Arial"/>
                <w:b w:val="0"/>
                <w:bCs w:val="0"/>
                <w:color w:val="C00000"/>
                <w:sz w:val="22"/>
                <w:szCs w:val="22"/>
              </w:rPr>
              <w:t xml:space="preserve"> must be </w:t>
            </w:r>
            <w:r w:rsidRPr="4222DBB7" w:rsidR="06BB3156">
              <w:rPr>
                <w:rFonts w:ascii="Arial" w:hAnsi="Arial" w:cs="Arial"/>
                <w:b w:val="0"/>
                <w:bCs w:val="0"/>
                <w:color w:val="C00000"/>
                <w:sz w:val="22"/>
                <w:szCs w:val="22"/>
              </w:rPr>
              <w:t>completed</w:t>
            </w:r>
            <w:r w:rsidRPr="4222DBB7" w:rsidR="2D7C634C">
              <w:rPr>
                <w:rFonts w:ascii="Arial" w:hAnsi="Arial" w:cs="Arial"/>
                <w:b w:val="0"/>
                <w:bCs w:val="0"/>
                <w:color w:val="C00000"/>
                <w:sz w:val="22"/>
                <w:szCs w:val="22"/>
              </w:rPr>
              <w:t xml:space="preserve"> (conditions response completed and approved) by the end of </w:t>
            </w:r>
            <w:r w:rsidRPr="4222DBB7" w:rsidR="67AB086C">
              <w:rPr>
                <w:rFonts w:ascii="Arial" w:hAnsi="Arial" w:cs="Arial"/>
                <w:b w:val="0"/>
                <w:bCs w:val="0"/>
                <w:color w:val="C00000"/>
                <w:sz w:val="22"/>
                <w:szCs w:val="22"/>
              </w:rPr>
              <w:t>February</w:t>
            </w:r>
            <w:r w:rsidRPr="4222DBB7" w:rsidR="2D7C634C">
              <w:rPr>
                <w:rFonts w:ascii="Arial" w:hAnsi="Arial" w:cs="Arial"/>
                <w:b w:val="0"/>
                <w:bCs w:val="0"/>
                <w:color w:val="C00000"/>
                <w:sz w:val="22"/>
                <w:szCs w:val="22"/>
              </w:rPr>
              <w:t xml:space="preserve"> of the preceding academic year. </w:t>
            </w:r>
          </w:p>
          <w:p w:rsidR="00AA13DE" w:rsidP="009F6B49" w:rsidRDefault="00AA13DE" w14:paraId="0AD9C6F4" w14:textId="77777777">
            <w:pPr>
              <w:rPr>
                <w:rFonts w:ascii="Arial" w:hAnsi="Arial" w:cs="Arial"/>
                <w:b w:val="0"/>
                <w:bCs w:val="0"/>
                <w:color w:val="FF0000"/>
                <w:sz w:val="22"/>
                <w:szCs w:val="22"/>
              </w:rPr>
            </w:pPr>
          </w:p>
          <w:p w:rsidR="009B2FF1" w:rsidP="009F6B49" w:rsidRDefault="06BB3156" w14:paraId="13ED40DD" w14:textId="61AE7F16">
            <w:pPr>
              <w:rPr>
                <w:rFonts w:ascii="Arial" w:hAnsi="Arial" w:cs="Arial"/>
                <w:b w:val="0"/>
                <w:bCs w:val="0"/>
                <w:color w:val="FF0000"/>
                <w:sz w:val="22"/>
                <w:szCs w:val="22"/>
              </w:rPr>
            </w:pPr>
            <w:r w:rsidRPr="4222DBB7" w:rsidR="06BB3156">
              <w:rPr>
                <w:rFonts w:ascii="Arial" w:hAnsi="Arial" w:cs="Arial"/>
                <w:b w:val="0"/>
                <w:bCs w:val="0"/>
                <w:color w:val="C00000"/>
                <w:sz w:val="22"/>
                <w:szCs w:val="22"/>
              </w:rPr>
              <w:t>Allow 4 weeks for the subject team to respond to any conditions set by the validation panel</w:t>
            </w:r>
            <w:r w:rsidRPr="4222DBB7" w:rsidR="34141159">
              <w:rPr>
                <w:rFonts w:ascii="Arial" w:hAnsi="Arial" w:cs="Arial"/>
                <w:b w:val="0"/>
                <w:bCs w:val="0"/>
                <w:color w:val="C00000"/>
                <w:sz w:val="22"/>
                <w:szCs w:val="22"/>
              </w:rPr>
              <w:t xml:space="preserve"> and for the conditions response to be signed off</w:t>
            </w:r>
            <w:r w:rsidRPr="4222DBB7" w:rsidR="06BB3156">
              <w:rPr>
                <w:rFonts w:ascii="Arial" w:hAnsi="Arial" w:cs="Arial"/>
                <w:b w:val="0"/>
                <w:bCs w:val="0"/>
                <w:color w:val="C00000"/>
                <w:sz w:val="22"/>
                <w:szCs w:val="22"/>
              </w:rPr>
              <w:t xml:space="preserve">. </w:t>
            </w:r>
          </w:p>
          <w:p w:rsidRPr="00AA13DE" w:rsidR="009B2FF1" w:rsidP="009F6B49" w:rsidRDefault="009B2FF1" w14:paraId="4B1F511A" w14:textId="77777777">
            <w:pPr>
              <w:rPr>
                <w:rFonts w:ascii="Arial" w:hAnsi="Arial" w:cs="Arial"/>
                <w:b w:val="0"/>
                <w:bCs w:val="0"/>
                <w:color w:val="FF0000"/>
                <w:sz w:val="22"/>
                <w:szCs w:val="22"/>
              </w:rPr>
            </w:pPr>
          </w:p>
        </w:tc>
      </w:tr>
      <w:tr w:rsidRPr="00E3082B" w:rsidR="00611BD3" w:rsidTr="4222DBB7" w14:paraId="1AE19055" w14:textId="77777777">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4" w:type="dxa"/>
            <w:tcMar/>
          </w:tcPr>
          <w:p w:rsidRPr="00E3082B" w:rsidR="00611BD3" w:rsidP="009F6B49" w:rsidRDefault="006945E0" w14:paraId="27D25D64" w14:textId="77777777">
            <w:pPr>
              <w:rPr>
                <w:rFonts w:ascii="Arial" w:hAnsi="Arial" w:cs="Arial"/>
              </w:rPr>
            </w:pPr>
            <w:r>
              <w:rPr>
                <w:rFonts w:ascii="Arial" w:hAnsi="Arial" w:cs="Arial"/>
              </w:rPr>
              <w:lastRenderedPageBreak/>
              <w:t>2</w:t>
            </w:r>
            <w:r w:rsidR="00611BD3">
              <w:rPr>
                <w:rFonts w:ascii="Arial" w:hAnsi="Arial" w:cs="Arial"/>
              </w:rPr>
              <w:t>.</w:t>
            </w:r>
            <w:r w:rsidR="00A1082D">
              <w:rPr>
                <w:rFonts w:ascii="Arial" w:hAnsi="Arial" w:cs="Arial"/>
              </w:rPr>
              <w:t>5</w:t>
            </w:r>
            <w:r w:rsidR="00611BD3">
              <w:rPr>
                <w:rFonts w:ascii="Arial" w:hAnsi="Arial" w:cs="Arial"/>
              </w:rPr>
              <w:t xml:space="preserve"> </w:t>
            </w:r>
            <w:r w:rsidR="00E70C87">
              <w:rPr>
                <w:rFonts w:ascii="Arial" w:hAnsi="Arial" w:cs="Arial"/>
              </w:rPr>
              <w:t>Validation event location</w:t>
            </w:r>
            <w:r w:rsidR="00611BD3">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5526" w:type="dxa"/>
            <w:tcMar/>
          </w:tcPr>
          <w:p w:rsidR="008974DC" w:rsidP="00687C3E" w:rsidRDefault="008974DC" w14:paraId="6CF5233B" w14:textId="77777777">
            <w:pPr>
              <w:rPr>
                <w:rFonts w:ascii="Arial" w:hAnsi="Arial" w:cs="Arial"/>
                <w:b w:val="0"/>
                <w:bCs w:val="0"/>
                <w:color w:val="FF0000"/>
                <w:sz w:val="22"/>
                <w:szCs w:val="22"/>
              </w:rPr>
            </w:pPr>
            <w:r w:rsidRPr="4222DBB7" w:rsidR="008974DC">
              <w:rPr>
                <w:rFonts w:ascii="Arial" w:hAnsi="Arial" w:cs="Arial"/>
                <w:b w:val="0"/>
                <w:bCs w:val="0"/>
                <w:color w:val="C00000"/>
                <w:sz w:val="22"/>
                <w:szCs w:val="22"/>
              </w:rPr>
              <w:t xml:space="preserve">Specify campus (if KU) or institution (if collab partner). </w:t>
            </w:r>
          </w:p>
          <w:p w:rsidR="008974DC" w:rsidP="00687C3E" w:rsidRDefault="008974DC" w14:paraId="65F9C3DC" w14:textId="77777777">
            <w:pPr>
              <w:rPr>
                <w:rFonts w:ascii="Arial" w:hAnsi="Arial" w:cs="Arial"/>
                <w:b w:val="0"/>
                <w:bCs w:val="0"/>
                <w:color w:val="FF0000"/>
                <w:sz w:val="22"/>
                <w:szCs w:val="22"/>
              </w:rPr>
            </w:pPr>
          </w:p>
          <w:p w:rsidRPr="00AA13DE" w:rsidR="00687C3E" w:rsidP="00687C3E" w:rsidRDefault="00687C3E" w14:paraId="20980513" w14:textId="77777777">
            <w:pPr>
              <w:rPr>
                <w:rFonts w:ascii="Arial" w:hAnsi="Arial" w:cs="Arial"/>
                <w:b w:val="0"/>
                <w:bCs w:val="0"/>
                <w:color w:val="FF0000"/>
                <w:sz w:val="22"/>
                <w:szCs w:val="22"/>
              </w:rPr>
            </w:pPr>
            <w:r w:rsidRPr="4222DBB7" w:rsidR="00687C3E">
              <w:rPr>
                <w:rFonts w:ascii="Arial" w:hAnsi="Arial" w:cs="Arial"/>
                <w:b w:val="0"/>
                <w:bCs w:val="0"/>
                <w:color w:val="C00000"/>
                <w:sz w:val="22"/>
                <w:szCs w:val="22"/>
              </w:rPr>
              <w:t>By default, events should be held onsite (either at KU or the partner, if applicable).</w:t>
            </w:r>
            <w:r w:rsidRPr="4222DBB7" w:rsidR="00585E82">
              <w:rPr>
                <w:rFonts w:ascii="Arial" w:hAnsi="Arial" w:cs="Arial"/>
                <w:b w:val="0"/>
                <w:bCs w:val="0"/>
                <w:color w:val="FF0000"/>
                <w:sz w:val="22"/>
                <w:szCs w:val="22"/>
              </w:rPr>
              <w:t xml:space="preserve"> </w:t>
            </w:r>
          </w:p>
          <w:p w:rsidRPr="00AA13DE" w:rsidR="00611BD3" w:rsidP="009F6B49" w:rsidRDefault="00611BD3" w14:paraId="5023141B" w14:textId="77777777">
            <w:pPr>
              <w:rPr>
                <w:rFonts w:ascii="Arial" w:hAnsi="Arial" w:cs="Arial"/>
                <w:b w:val="0"/>
                <w:bCs w:val="0"/>
                <w:color w:val="FF0000"/>
                <w:sz w:val="22"/>
                <w:szCs w:val="22"/>
              </w:rPr>
            </w:pPr>
          </w:p>
        </w:tc>
      </w:tr>
    </w:tbl>
    <w:p w:rsidR="005E1EA0" w:rsidP="006945E0" w:rsidRDefault="005E1EA0" w14:paraId="1A81F0B1" w14:textId="77777777">
      <w:pPr>
        <w:rPr>
          <w:rFonts w:ascii="Arial" w:hAnsi="Arial" w:cs="Arial"/>
          <w:i/>
          <w:iCs/>
        </w:rPr>
      </w:pPr>
    </w:p>
    <w:p w:rsidRPr="00A63F64" w:rsidR="00A63F64" w:rsidP="00A63F64" w:rsidRDefault="00A63F64" w14:paraId="6FD48F3F" w14:textId="63334811">
      <w:pPr>
        <w:rPr>
          <w:rFonts w:ascii="Arial" w:hAnsi="Arial" w:cs="Arial"/>
          <w:b/>
          <w:bCs/>
          <w:i/>
        </w:rPr>
      </w:pPr>
      <w:r w:rsidRPr="00A63F64">
        <w:rPr>
          <w:rFonts w:ascii="Arial" w:hAnsi="Arial" w:cs="Arial"/>
          <w:b/>
          <w:bCs/>
          <w:i/>
          <w:iCs/>
        </w:rPr>
        <w:t>Notes on section 2:</w:t>
      </w:r>
    </w:p>
    <w:p w:rsidRPr="00A63F64" w:rsidR="00A63F64" w:rsidP="00A63F64" w:rsidRDefault="00A63F64" w14:paraId="6308049D" w14:textId="77777777">
      <w:pPr>
        <w:rPr>
          <w:rFonts w:ascii="Arial" w:hAnsi="Arial" w:cs="Arial"/>
          <w:b/>
          <w:bCs/>
          <w:i/>
          <w:color w:val="C00000"/>
        </w:rPr>
      </w:pPr>
      <w:r w:rsidRPr="00A63F64">
        <w:rPr>
          <w:rFonts w:ascii="Arial" w:hAnsi="Arial" w:cs="Arial"/>
          <w:b/>
          <w:bCs/>
          <w:i/>
          <w:color w:val="C00000"/>
        </w:rPr>
        <w:t>Documents must be submitted to QAE by the agreed deadline to ensure that panel members are given enough time to review and make comments on the documentation prior to the event.</w:t>
      </w:r>
    </w:p>
    <w:p w:rsidR="00A63F64" w:rsidP="006945E0" w:rsidRDefault="00A63F64" w14:paraId="4EBD619E" w14:textId="77777777">
      <w:pPr>
        <w:rPr>
          <w:rFonts w:ascii="Arial" w:hAnsi="Arial" w:cs="Arial"/>
          <w:i/>
          <w:iCs/>
        </w:rPr>
      </w:pPr>
    </w:p>
    <w:tbl>
      <w:tblPr>
        <w:tblStyle w:val="PlainTable1"/>
        <w:tblW w:w="10060" w:type="dxa"/>
        <w:tblLayout w:type="fixed"/>
        <w:tblLook w:val="01E0" w:firstRow="1" w:lastRow="1" w:firstColumn="1" w:lastColumn="1" w:noHBand="0" w:noVBand="0"/>
      </w:tblPr>
      <w:tblGrid>
        <w:gridCol w:w="10060"/>
      </w:tblGrid>
      <w:tr w:rsidRPr="00E3082B" w:rsidR="00A63F64" w:rsidTr="4222DBB7" w14:paraId="3AAEEF6E" w14:textId="7777777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0060" w:type="dxa"/>
            <w:shd w:val="clear" w:color="auto" w:fill="D9D9D9" w:themeFill="background1" w:themeFillShade="D9"/>
            <w:tcMar/>
          </w:tcPr>
          <w:p w:rsidRPr="00E3082B" w:rsidR="00A63F64" w:rsidP="00143480" w:rsidRDefault="00A63F64" w14:paraId="33BB7CC9" w14:textId="77777777">
            <w:pPr>
              <w:rPr>
                <w:rFonts w:ascii="Arial" w:hAnsi="Arial" w:cs="Arial"/>
                <w:i/>
              </w:rPr>
            </w:pPr>
            <w:r>
              <w:rPr>
                <w:rFonts w:ascii="Arial" w:hAnsi="Arial" w:cs="Arial"/>
              </w:rPr>
              <w:t>3</w:t>
            </w:r>
            <w:r w:rsidRPr="00E3082B">
              <w:rPr>
                <w:rFonts w:ascii="Arial" w:hAnsi="Arial" w:cs="Arial"/>
              </w:rPr>
              <w:t>. LEAD CONTACT IN THE FACULTY</w:t>
            </w:r>
          </w:p>
        </w:tc>
      </w:tr>
      <w:tr w:rsidRPr="0041202A" w:rsidR="00A63F64" w:rsidTr="4222DBB7" w14:paraId="597699E8" w14:textId="777777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060" w:type="dxa"/>
            <w:shd w:val="clear" w:color="auto" w:fill="FFFFFF" w:themeFill="background1"/>
            <w:tcMar/>
          </w:tcPr>
          <w:p w:rsidRPr="0041202A" w:rsidR="00A63F64" w:rsidP="4222DBB7" w:rsidRDefault="00A63F64" w14:paraId="273202F7" w14:textId="3A37B6A7">
            <w:pPr>
              <w:rPr>
                <w:rFonts w:ascii="Arial" w:hAnsi="Arial" w:cs="Arial"/>
                <w:color w:val="FF0000"/>
              </w:rPr>
            </w:pPr>
            <w:r w:rsidRPr="4222DBB7" w:rsidR="00A63F64">
              <w:rPr>
                <w:rFonts w:ascii="Arial" w:hAnsi="Arial" w:cs="Arial"/>
              </w:rPr>
              <w:t>3</w:t>
            </w:r>
            <w:r w:rsidRPr="4222DBB7" w:rsidR="00A63F64">
              <w:rPr>
                <w:rFonts w:ascii="Arial" w:hAnsi="Arial" w:cs="Arial"/>
              </w:rPr>
              <w:t xml:space="preserve">.1 The lead contact in the </w:t>
            </w:r>
            <w:r w:rsidRPr="4222DBB7" w:rsidR="021D0F08">
              <w:rPr>
                <w:rFonts w:ascii="Arial" w:hAnsi="Arial" w:cs="Arial"/>
              </w:rPr>
              <w:t>faculty</w:t>
            </w:r>
            <w:r w:rsidRPr="4222DBB7" w:rsidR="00A63F64">
              <w:rPr>
                <w:rFonts w:ascii="Arial" w:hAnsi="Arial" w:cs="Arial"/>
              </w:rPr>
              <w:t xml:space="preserve"> is</w:t>
            </w:r>
            <w:r w:rsidRPr="4222DBB7" w:rsidR="00A63F64">
              <w:rPr>
                <w:rFonts w:ascii="Arial" w:hAnsi="Arial" w:cs="Arial"/>
              </w:rPr>
              <w:t>:</w:t>
            </w:r>
          </w:p>
          <w:p w:rsidRPr="0041202A" w:rsidR="00A63F64" w:rsidP="4222DBB7" w:rsidRDefault="00A63F64" w14:paraId="694DC82A" w14:textId="6C777299">
            <w:pPr>
              <w:rPr>
                <w:rFonts w:ascii="Arial" w:hAnsi="Arial" w:cs="Arial"/>
              </w:rPr>
            </w:pPr>
          </w:p>
          <w:p w:rsidRPr="0041202A" w:rsidR="00A63F64" w:rsidP="4222DBB7" w:rsidRDefault="00A63F64" w14:paraId="594F7CE1" w14:textId="4E977CF3">
            <w:pPr>
              <w:rPr>
                <w:rFonts w:ascii="Arial" w:hAnsi="Arial" w:cs="Arial"/>
              </w:rPr>
            </w:pPr>
          </w:p>
        </w:tc>
      </w:tr>
      <w:tr w:rsidRPr="00E3082B" w:rsidR="00A63F64" w:rsidTr="4222DBB7" w14:paraId="02874561"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060" w:type="dxa"/>
            <w:shd w:val="clear" w:color="auto" w:fill="D9D9D9" w:themeFill="background1" w:themeFillShade="D9"/>
            <w:tcMar/>
          </w:tcPr>
          <w:p w:rsidRPr="00E3082B" w:rsidR="00A63F64" w:rsidP="00143480" w:rsidRDefault="00A63F64" w14:paraId="6BB9FDC8" w14:textId="77777777">
            <w:pPr>
              <w:rPr>
                <w:rFonts w:ascii="Arial" w:hAnsi="Arial" w:cs="Arial"/>
              </w:rPr>
            </w:pPr>
            <w:r>
              <w:rPr>
                <w:rFonts w:ascii="Arial" w:hAnsi="Arial" w:cs="Arial"/>
              </w:rPr>
              <w:t>4</w:t>
            </w:r>
            <w:r w:rsidRPr="00E3082B">
              <w:rPr>
                <w:rFonts w:ascii="Arial" w:hAnsi="Arial" w:cs="Arial"/>
              </w:rPr>
              <w:t xml:space="preserve">. </w:t>
            </w:r>
            <w:r>
              <w:rPr>
                <w:rFonts w:ascii="Arial" w:hAnsi="Arial" w:cs="Arial"/>
              </w:rPr>
              <w:t>SUBJECT</w:t>
            </w:r>
            <w:r w:rsidRPr="00E3082B">
              <w:rPr>
                <w:rFonts w:ascii="Arial" w:hAnsi="Arial" w:cs="Arial"/>
              </w:rPr>
              <w:t xml:space="preserve"> TEAM AND FACULTY STAFF TO ATTEND</w:t>
            </w:r>
            <w:r>
              <w:rPr>
                <w:rFonts w:ascii="Arial" w:hAnsi="Arial" w:cs="Arial"/>
              </w:rPr>
              <w:t xml:space="preserve"> VALIDATION EVENT TO MEET THE PANEL</w:t>
            </w:r>
          </w:p>
          <w:p w:rsidRPr="00E3082B" w:rsidR="00A63F64" w:rsidP="00143480" w:rsidRDefault="00A63F64" w14:paraId="5949E29B" w14:textId="77777777">
            <w:pPr>
              <w:rPr>
                <w:rFonts w:ascii="Arial" w:hAnsi="Arial" w:cs="Arial"/>
              </w:rPr>
            </w:pPr>
          </w:p>
        </w:tc>
      </w:tr>
      <w:tr w:rsidRPr="00E3082B" w:rsidR="00A63F64" w:rsidTr="4222DBB7" w14:paraId="01E84817"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shd w:val="clear" w:color="auto" w:fill="FFFFFF" w:themeFill="background1"/>
            <w:tcMar/>
          </w:tcPr>
          <w:p w:rsidR="00A63F64" w:rsidP="00143480" w:rsidRDefault="00A63F64" w14:paraId="1A7D5163" w14:textId="77777777">
            <w:pPr>
              <w:rPr>
                <w:rFonts w:ascii="Arial" w:hAnsi="Arial" w:cs="Arial"/>
              </w:rPr>
            </w:pPr>
          </w:p>
          <w:p w:rsidR="00A63F64" w:rsidP="4222DBB7" w:rsidRDefault="00A63F64" w14:paraId="54A810D1" w14:textId="764AF687">
            <w:pPr>
              <w:rPr>
                <w:rFonts w:ascii="Arial" w:hAnsi="Arial" w:cs="Arial"/>
                <w:b w:val="1"/>
                <w:bCs w:val="1"/>
                <w:i w:val="1"/>
                <w:iCs w:val="1"/>
                <w:color w:val="C00000"/>
              </w:rPr>
            </w:pPr>
            <w:r w:rsidRPr="4222DBB7" w:rsidR="5F26328F">
              <w:rPr>
                <w:rFonts w:ascii="Arial" w:hAnsi="Arial" w:eastAsia="Times New Roman" w:cs="Arial"/>
                <w:b w:val="1"/>
                <w:bCs w:val="1"/>
                <w:i w:val="1"/>
                <w:iCs w:val="1"/>
                <w:color w:val="C00000"/>
                <w:sz w:val="24"/>
                <w:szCs w:val="24"/>
                <w:lang w:eastAsia="en-GB" w:bidi="ar-SA"/>
              </w:rPr>
              <w:t>NB. not applicable if the course is going to SVP</w:t>
            </w:r>
          </w:p>
          <w:p w:rsidR="00A63F64" w:rsidP="00143480" w:rsidRDefault="00A63F64" w14:paraId="4E9A0834" w14:textId="77777777">
            <w:pPr>
              <w:rPr>
                <w:rFonts w:ascii="Arial" w:hAnsi="Arial" w:cs="Arial"/>
              </w:rPr>
            </w:pPr>
          </w:p>
          <w:p w:rsidR="00A63F64" w:rsidP="00143480" w:rsidRDefault="00A63F64" w14:paraId="06398A69" w14:textId="77777777">
            <w:pPr>
              <w:rPr>
                <w:rFonts w:ascii="Arial" w:hAnsi="Arial" w:cs="Arial"/>
              </w:rPr>
            </w:pPr>
          </w:p>
          <w:p w:rsidRPr="00E3082B" w:rsidR="00A63F64" w:rsidP="00143480" w:rsidRDefault="00A63F64" w14:paraId="687F979D" w14:textId="77777777">
            <w:pPr>
              <w:rPr>
                <w:rFonts w:ascii="Arial" w:hAnsi="Arial" w:cs="Arial"/>
              </w:rPr>
            </w:pPr>
          </w:p>
        </w:tc>
      </w:tr>
    </w:tbl>
    <w:p w:rsidRPr="00BA3558" w:rsidR="00A63F64" w:rsidP="006945E0" w:rsidRDefault="00A63F64" w14:paraId="60A5DA32" w14:textId="77777777">
      <w:pPr>
        <w:rPr>
          <w:rFonts w:ascii="Arial" w:hAnsi="Arial" w:cs="Arial"/>
          <w:i/>
          <w:iCs/>
        </w:rPr>
      </w:pPr>
    </w:p>
    <w:p w:rsidRPr="00A63F64" w:rsidR="00A63F64" w:rsidP="00A63F64" w:rsidRDefault="00A63F64" w14:paraId="76C31D38" w14:textId="77777777">
      <w:pPr>
        <w:rPr>
          <w:rFonts w:ascii="Arial" w:hAnsi="Arial" w:cs="Arial"/>
          <w:b/>
          <w:bCs/>
          <w:i/>
        </w:rPr>
      </w:pPr>
      <w:r w:rsidRPr="00A63F64">
        <w:rPr>
          <w:rFonts w:ascii="Arial" w:hAnsi="Arial" w:cs="Arial"/>
          <w:b/>
          <w:bCs/>
          <w:i/>
        </w:rPr>
        <w:t>Notes on section 4:</w:t>
      </w:r>
    </w:p>
    <w:p w:rsidRPr="00A63F64" w:rsidR="00A63F64" w:rsidP="00A63F64" w:rsidRDefault="00A63F64" w14:paraId="3644DABD" w14:textId="77777777">
      <w:pPr>
        <w:rPr>
          <w:rFonts w:ascii="Arial" w:hAnsi="Arial" w:cs="Arial"/>
          <w:b/>
          <w:bCs/>
          <w:i/>
          <w:iCs/>
          <w:color w:val="FF0000"/>
        </w:rPr>
      </w:pPr>
      <w:r w:rsidRPr="00A63F64">
        <w:rPr>
          <w:rFonts w:ascii="Arial" w:hAnsi="Arial" w:cs="Arial"/>
          <w:b/>
          <w:bCs/>
          <w:i/>
          <w:iCs/>
          <w:color w:val="C00000"/>
        </w:rPr>
        <w:t>A member of FLT should attend the validation event with the subject team.</w:t>
      </w:r>
      <w:r w:rsidRPr="00A63F64">
        <w:rPr>
          <w:rFonts w:ascii="Arial" w:hAnsi="Arial" w:cs="Arial"/>
          <w:b/>
          <w:bCs/>
          <w:i/>
          <w:iCs/>
          <w:color w:val="FF0000"/>
        </w:rPr>
        <w:t xml:space="preserve"> </w:t>
      </w:r>
      <w:r w:rsidRPr="00A63F64">
        <w:rPr>
          <w:rFonts w:ascii="Arial" w:hAnsi="Arial" w:cs="Arial"/>
          <w:b/>
          <w:bCs/>
          <w:i/>
          <w:iCs/>
          <w:color w:val="C00000"/>
        </w:rPr>
        <w:t>This is normally the Associate Dean or Head of School (or nominee). The same member will be invited to join the first private panel meeting as well.</w:t>
      </w:r>
      <w:r w:rsidRPr="00A63F64">
        <w:rPr>
          <w:rFonts w:ascii="Arial" w:hAnsi="Arial" w:cs="Arial"/>
          <w:b/>
          <w:bCs/>
          <w:i/>
          <w:iCs/>
          <w:color w:val="FF0000"/>
        </w:rPr>
        <w:t xml:space="preserve"> </w:t>
      </w:r>
    </w:p>
    <w:p w:rsidRPr="00A63F64" w:rsidR="00A63F64" w:rsidP="00A63F64" w:rsidRDefault="00A63F64" w14:paraId="0A8865FF" w14:textId="77777777">
      <w:pPr>
        <w:rPr>
          <w:rFonts w:ascii="Arial" w:hAnsi="Arial" w:cs="Arial"/>
          <w:b/>
          <w:bCs/>
          <w:i/>
          <w:iCs/>
          <w:color w:val="C00000"/>
        </w:rPr>
      </w:pPr>
      <w:r w:rsidRPr="00A63F64">
        <w:rPr>
          <w:rFonts w:ascii="Arial" w:hAnsi="Arial" w:cs="Arial"/>
          <w:b/>
          <w:bCs/>
          <w:i/>
          <w:iCs/>
          <w:color w:val="C00000"/>
        </w:rPr>
        <w:t>For collaborative partner validations, any faculty staff attending the event will need to book their travel and accommodation through faculty support staff, not through QAE.</w:t>
      </w:r>
    </w:p>
    <w:p w:rsidR="005E1EA0" w:rsidP="003A147A" w:rsidRDefault="005E1EA0" w14:paraId="717AAFBA" w14:textId="77777777">
      <w:pPr>
        <w:rPr>
          <w:rFonts w:ascii="Arial" w:hAnsi="Arial" w:cs="Arial"/>
          <w:b/>
        </w:rPr>
      </w:pPr>
    </w:p>
    <w:tbl>
      <w:tblPr>
        <w:tblStyle w:val="PlainTable1"/>
        <w:tblW w:w="10060" w:type="dxa"/>
        <w:tblLayout w:type="fixed"/>
        <w:tblLook w:val="01E0" w:firstRow="1" w:lastRow="1" w:firstColumn="1" w:lastColumn="1" w:noHBand="0" w:noVBand="0"/>
      </w:tblPr>
      <w:tblGrid>
        <w:gridCol w:w="10060"/>
      </w:tblGrid>
      <w:tr w:rsidRPr="00E3082B" w:rsidR="00A63F64" w:rsidTr="4222DBB7" w14:paraId="75CFC300" w14:textId="7777777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0060" w:type="dxa"/>
            <w:shd w:val="clear" w:color="auto" w:fill="D9D9D9" w:themeFill="background1" w:themeFillShade="D9"/>
            <w:tcMar/>
          </w:tcPr>
          <w:p w:rsidRPr="00E3082B" w:rsidR="00A63F64" w:rsidP="00143480" w:rsidRDefault="00A63F64" w14:paraId="5CBA655F" w14:textId="77777777">
            <w:pPr>
              <w:rPr>
                <w:rFonts w:ascii="Arial" w:hAnsi="Arial" w:cs="Arial"/>
                <w:i/>
              </w:rPr>
            </w:pPr>
            <w:r>
              <w:rPr>
                <w:rFonts w:ascii="Arial" w:hAnsi="Arial" w:cs="Arial"/>
              </w:rPr>
              <w:t>5</w:t>
            </w:r>
            <w:r w:rsidRPr="00E3082B">
              <w:rPr>
                <w:rFonts w:ascii="Arial" w:hAnsi="Arial" w:cs="Arial"/>
              </w:rPr>
              <w:t>. PANEL</w:t>
            </w:r>
          </w:p>
        </w:tc>
      </w:tr>
      <w:tr w:rsidRPr="0043069A" w:rsidR="00A63F64" w:rsidTr="4222DBB7" w14:paraId="5FAC06B3" w14:textId="777777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60" w:type="dxa"/>
            <w:shd w:val="clear" w:color="auto" w:fill="FFFFFF" w:themeFill="background1"/>
            <w:tcMar/>
          </w:tcPr>
          <w:p w:rsidRPr="00F85CE6" w:rsidR="00A63F64" w:rsidP="00143480" w:rsidRDefault="00A63F64" w14:paraId="3E78E0DE" w14:textId="77777777">
            <w:pPr>
              <w:rPr>
                <w:rFonts w:ascii="Arial" w:hAnsi="Arial" w:cs="Arial"/>
                <w:sz w:val="22"/>
                <w:szCs w:val="22"/>
              </w:rPr>
            </w:pPr>
          </w:p>
          <w:p w:rsidRPr="00F85CE6" w:rsidR="00A63F64" w:rsidP="00143480" w:rsidRDefault="00A63F64" w14:paraId="3E5786E1" w14:textId="77777777">
            <w:pPr>
              <w:rPr>
                <w:rFonts w:ascii="Arial" w:hAnsi="Arial" w:cs="Arial"/>
              </w:rPr>
            </w:pPr>
            <w:r w:rsidRPr="00F85CE6">
              <w:rPr>
                <w:rFonts w:ascii="Arial" w:hAnsi="Arial" w:cs="Arial"/>
              </w:rPr>
              <w:t>Validation panels will normally be constituted as follows:</w:t>
            </w:r>
          </w:p>
          <w:p w:rsidRPr="00F85CE6" w:rsidR="00A63F64" w:rsidP="00143480" w:rsidRDefault="00A63F64" w14:paraId="3EDE4499" w14:textId="77777777">
            <w:pPr>
              <w:rPr>
                <w:rFonts w:ascii="Arial" w:hAnsi="Arial" w:cs="Arial"/>
              </w:rPr>
            </w:pPr>
          </w:p>
          <w:p w:rsidRPr="00F85CE6" w:rsidR="00A63F64" w:rsidP="4222DBB7" w:rsidRDefault="00A63F64" w14:paraId="6FFA79C5" w14:textId="60A2C12B">
            <w:pPr>
              <w:pStyle w:val="ListParagraph"/>
              <w:numPr>
                <w:ilvl w:val="0"/>
                <w:numId w:val="45"/>
              </w:numPr>
              <w:autoSpaceDE w:val="0"/>
              <w:autoSpaceDN w:val="0"/>
              <w:spacing w:line="276" w:lineRule="auto"/>
              <w:rPr>
                <w:rFonts w:ascii="Arial" w:hAnsi="Arial" w:eastAsia="Times New Roman" w:cs="Arial"/>
                <w:color w:val="C00000"/>
                <w:sz w:val="22"/>
                <w:szCs w:val="22"/>
                <w:lang w:eastAsia="en-GB" w:bidi="ar-SA"/>
              </w:rPr>
            </w:pPr>
            <w:r w:rsidRPr="4222DBB7" w:rsidR="00A63F64">
              <w:rPr>
                <w:rFonts w:ascii="Arial" w:hAnsi="Arial" w:cs="Arial"/>
              </w:rPr>
              <w:t>Chair (appointed by QAE)</w:t>
            </w:r>
            <w:r w:rsidRPr="4222DBB7" w:rsidR="5614C2DF">
              <w:rPr>
                <w:rFonts w:ascii="Arial" w:hAnsi="Arial" w:cs="Arial"/>
              </w:rPr>
              <w:t xml:space="preserve"> </w:t>
            </w:r>
            <w:r w:rsidRPr="4222DBB7" w:rsidR="4C724943">
              <w:rPr>
                <w:rFonts w:ascii="Arial" w:hAnsi="Arial" w:eastAsia="Times New Roman" w:cs="Arial"/>
                <w:color w:val="C00000"/>
                <w:sz w:val="22"/>
                <w:szCs w:val="22"/>
                <w:lang w:eastAsia="en-GB" w:bidi="ar-SA"/>
              </w:rPr>
              <w:t xml:space="preserve">NB. for SVP, </w:t>
            </w:r>
            <w:r w:rsidRPr="4222DBB7" w:rsidR="3ABEE961">
              <w:rPr>
                <w:rFonts w:ascii="Arial" w:hAnsi="Arial" w:eastAsia="Times New Roman" w:cs="Arial"/>
                <w:color w:val="C00000"/>
                <w:sz w:val="22"/>
                <w:szCs w:val="22"/>
                <w:lang w:eastAsia="en-GB" w:bidi="ar-SA"/>
              </w:rPr>
              <w:t>the Chair is the same for each meeting</w:t>
            </w:r>
          </w:p>
          <w:p w:rsidRPr="00F85CE6" w:rsidR="00A63F64" w:rsidP="4222DBB7" w:rsidRDefault="00A63F64" w14:paraId="771E72C0" w14:textId="226F251A">
            <w:pPr>
              <w:pStyle w:val="ListParagraph"/>
              <w:numPr>
                <w:ilvl w:val="0"/>
                <w:numId w:val="45"/>
              </w:numPr>
              <w:autoSpaceDE w:val="0"/>
              <w:autoSpaceDN w:val="0"/>
              <w:spacing w:line="276" w:lineRule="auto"/>
              <w:rPr>
                <w:rFonts w:ascii="Arial" w:hAnsi="Arial" w:eastAsia="Times New Roman" w:cs="Arial"/>
                <w:color w:val="C00000"/>
                <w:sz w:val="22"/>
                <w:szCs w:val="22"/>
                <w:lang w:eastAsia="en-GB" w:bidi="ar-SA"/>
              </w:rPr>
            </w:pPr>
            <w:r w:rsidRPr="4222DBB7" w:rsidR="00A63F64">
              <w:rPr>
                <w:rFonts w:ascii="Arial" w:hAnsi="Arial" w:cs="Arial"/>
              </w:rPr>
              <w:t>Student panel member (appointed by QAE)</w:t>
            </w:r>
            <w:r w:rsidRPr="4222DBB7" w:rsidR="70ADF64A">
              <w:rPr>
                <w:rFonts w:ascii="Arial" w:hAnsi="Arial" w:cs="Arial"/>
              </w:rPr>
              <w:t xml:space="preserve"> </w:t>
            </w:r>
            <w:r w:rsidRPr="4222DBB7" w:rsidR="29DA2D56">
              <w:rPr>
                <w:rFonts w:ascii="Arial" w:hAnsi="Arial" w:eastAsia="Times New Roman" w:cs="Arial"/>
                <w:color w:val="C00000"/>
                <w:sz w:val="22"/>
                <w:szCs w:val="22"/>
                <w:lang w:eastAsia="en-GB" w:bidi="ar-SA"/>
              </w:rPr>
              <w:t>NB. for SVP, Kingston Students’ Union</w:t>
            </w:r>
            <w:r w:rsidRPr="4222DBB7" w:rsidR="49721F31">
              <w:rPr>
                <w:rFonts w:ascii="Arial" w:hAnsi="Arial" w:eastAsia="Times New Roman" w:cs="Arial"/>
                <w:color w:val="C00000"/>
                <w:sz w:val="22"/>
                <w:szCs w:val="22"/>
                <w:lang w:eastAsia="en-GB" w:bidi="ar-SA"/>
              </w:rPr>
              <w:t xml:space="preserve"> </w:t>
            </w:r>
            <w:r w:rsidRPr="4222DBB7" w:rsidR="412A8834">
              <w:rPr>
                <w:rFonts w:ascii="Arial" w:hAnsi="Arial" w:eastAsia="Times New Roman" w:cs="Arial"/>
                <w:color w:val="C00000"/>
                <w:sz w:val="22"/>
                <w:szCs w:val="22"/>
                <w:lang w:eastAsia="en-GB" w:bidi="ar-SA"/>
              </w:rPr>
              <w:t>have a standing invite</w:t>
            </w:r>
          </w:p>
          <w:p w:rsidRPr="00F85CE6" w:rsidR="00A63F64" w:rsidP="00143480" w:rsidRDefault="00A63F64" w14:paraId="2019C169" w14:textId="6620121B">
            <w:pPr>
              <w:pStyle w:val="ListParagraph"/>
              <w:numPr>
                <w:ilvl w:val="0"/>
                <w:numId w:val="45"/>
              </w:numPr>
              <w:autoSpaceDE w:val="0"/>
              <w:autoSpaceDN w:val="0"/>
              <w:spacing w:line="276" w:lineRule="auto"/>
              <w:rPr>
                <w:rFonts w:ascii="Arial" w:hAnsi="Arial" w:cs="Arial"/>
              </w:rPr>
            </w:pPr>
            <w:r w:rsidRPr="4222DBB7" w:rsidR="00A63F64">
              <w:rPr>
                <w:rFonts w:ascii="Arial" w:hAnsi="Arial" w:cs="Arial"/>
              </w:rPr>
              <w:t>QAE panel member</w:t>
            </w:r>
          </w:p>
          <w:p w:rsidRPr="00F85CE6" w:rsidR="00A63F64" w:rsidP="00143480" w:rsidRDefault="00A63F64" w14:paraId="37F32053" w14:textId="4BA5677A">
            <w:pPr>
              <w:pStyle w:val="ListParagraph"/>
              <w:numPr>
                <w:ilvl w:val="0"/>
                <w:numId w:val="45"/>
              </w:numPr>
              <w:autoSpaceDE w:val="0"/>
              <w:autoSpaceDN w:val="0"/>
              <w:spacing w:line="276" w:lineRule="auto"/>
              <w:rPr>
                <w:rFonts w:ascii="Arial" w:hAnsi="Arial" w:cs="Arial"/>
              </w:rPr>
            </w:pPr>
            <w:r w:rsidRPr="4222DBB7" w:rsidR="00A63F64">
              <w:rPr>
                <w:rFonts w:ascii="Arial" w:hAnsi="Arial" w:cs="Arial"/>
              </w:rPr>
              <w:t xml:space="preserve">External panel member with relevant academic </w:t>
            </w:r>
            <w:r w:rsidRPr="4222DBB7" w:rsidR="00A63F64">
              <w:rPr>
                <w:rFonts w:ascii="Arial" w:hAnsi="Arial" w:cs="Arial"/>
              </w:rPr>
              <w:t>expertise</w:t>
            </w:r>
            <w:r w:rsidRPr="4222DBB7" w:rsidR="00A63F64">
              <w:rPr>
                <w:rFonts w:ascii="Arial" w:hAnsi="Arial" w:cs="Arial"/>
              </w:rPr>
              <w:t xml:space="preserve"> (see criteria set out in form C1)</w:t>
            </w:r>
            <w:r w:rsidRPr="4222DBB7" w:rsidR="00A63F64">
              <w:rPr>
                <w:rFonts w:ascii="Arial" w:hAnsi="Arial" w:cs="Arial"/>
              </w:rPr>
              <w:t xml:space="preserve"> *</w:t>
            </w:r>
          </w:p>
          <w:p w:rsidRPr="00F85CE6" w:rsidR="00A63F64" w:rsidP="00143480" w:rsidRDefault="00A63F64" w14:paraId="052BE3A0" w14:textId="77777777">
            <w:pPr>
              <w:pStyle w:val="ListParagraph"/>
              <w:numPr>
                <w:ilvl w:val="0"/>
                <w:numId w:val="45"/>
              </w:numPr>
              <w:autoSpaceDE w:val="0"/>
              <w:autoSpaceDN w:val="0"/>
              <w:spacing w:line="276" w:lineRule="auto"/>
              <w:rPr>
                <w:rFonts w:ascii="Arial" w:hAnsi="Arial" w:cs="Arial"/>
              </w:rPr>
            </w:pPr>
            <w:bookmarkStart w:name="_Hlk64289969" w:id="0"/>
            <w:r w:rsidRPr="00F85CE6">
              <w:rPr>
                <w:rFonts w:ascii="Arial" w:hAnsi="Arial" w:cs="Arial"/>
              </w:rPr>
              <w:t>External panel member with industrial/professional expertise relating to the subject area (see criteria set out in form C1)</w:t>
            </w:r>
            <w:r>
              <w:rPr>
                <w:rFonts w:ascii="Arial" w:hAnsi="Arial" w:cs="Arial"/>
              </w:rPr>
              <w:t xml:space="preserve"> *</w:t>
            </w:r>
          </w:p>
          <w:p w:rsidR="00A63F64" w:rsidP="4222DBB7" w:rsidRDefault="00A63F64" w14:paraId="64B96F5A" w14:textId="0E522C8D">
            <w:pPr>
              <w:pStyle w:val="ListParagraph"/>
              <w:numPr>
                <w:ilvl w:val="0"/>
                <w:numId w:val="45"/>
              </w:numPr>
              <w:spacing w:line="276" w:lineRule="auto"/>
              <w:rPr>
                <w:rFonts w:ascii="Arial" w:hAnsi="Arial" w:cs="Arial"/>
              </w:rPr>
            </w:pPr>
            <w:r w:rsidRPr="4222DBB7" w:rsidR="00A63F64">
              <w:rPr>
                <w:rFonts w:ascii="Arial" w:hAnsi="Arial" w:cs="Arial"/>
              </w:rPr>
              <w:t>Panel</w:t>
            </w:r>
            <w:r w:rsidRPr="4222DBB7" w:rsidR="00A63F64">
              <w:rPr>
                <w:rFonts w:ascii="Arial" w:hAnsi="Arial" w:cs="Arial"/>
              </w:rPr>
              <w:t xml:space="preserve"> member from a School unrelated to the provision under consideration*</w:t>
            </w:r>
            <w:r w:rsidRPr="4222DBB7" w:rsidR="0662AFEF">
              <w:rPr>
                <w:rFonts w:ascii="Arial" w:hAnsi="Arial" w:cs="Arial"/>
              </w:rPr>
              <w:t xml:space="preserve"> </w:t>
            </w:r>
            <w:r w:rsidRPr="4222DBB7" w:rsidR="0662AFEF">
              <w:rPr>
                <w:rFonts w:ascii="Arial" w:hAnsi="Arial" w:eastAsia="Times New Roman" w:cs="Arial"/>
                <w:color w:val="C00000"/>
                <w:sz w:val="22"/>
                <w:szCs w:val="22"/>
                <w:lang w:eastAsia="en-GB" w:bidi="ar-SA"/>
              </w:rPr>
              <w:t>not applicable for a course going to SVP</w:t>
            </w:r>
          </w:p>
          <w:p w:rsidRPr="00F85CE6" w:rsidR="00A63F64" w:rsidP="00143480" w:rsidRDefault="00A63F64" w14:paraId="3E30A299" w14:textId="77777777">
            <w:pPr>
              <w:pStyle w:val="ListParagraph"/>
              <w:numPr>
                <w:ilvl w:val="0"/>
                <w:numId w:val="45"/>
              </w:numPr>
              <w:autoSpaceDE w:val="0"/>
              <w:autoSpaceDN w:val="0"/>
              <w:spacing w:line="276" w:lineRule="auto"/>
              <w:rPr>
                <w:rFonts w:ascii="Arial" w:hAnsi="Arial" w:cs="Arial"/>
              </w:rPr>
            </w:pPr>
            <w:r w:rsidRPr="6FB20406">
              <w:rPr>
                <w:rFonts w:ascii="Arial" w:hAnsi="Arial" w:cs="Arial"/>
              </w:rPr>
              <w:lastRenderedPageBreak/>
              <w:t>PSRB representative(s) (if appropriate) (if a PSRB representative forms part of the panel, it may not be necessary to have a second, additional panel member with industrial/professional experience) *</w:t>
            </w:r>
          </w:p>
          <w:bookmarkEnd w:id="0"/>
          <w:p w:rsidRPr="0043069A" w:rsidR="00A63F64" w:rsidP="00143480" w:rsidRDefault="00A63F64" w14:paraId="6ADA9C53" w14:textId="77777777">
            <w:pPr>
              <w:autoSpaceDE w:val="0"/>
              <w:autoSpaceDN w:val="0"/>
              <w:spacing w:line="276" w:lineRule="auto"/>
              <w:rPr>
                <w:rFonts w:ascii="Arial" w:hAnsi="Arial" w:cs="Arial"/>
              </w:rPr>
            </w:pPr>
          </w:p>
        </w:tc>
      </w:tr>
      <w:tr w:rsidRPr="0041202A" w:rsidR="00A63F64" w:rsidTr="4222DBB7" w14:paraId="472590D5" w14:textId="77777777">
        <w:trPr>
          <w:trHeight w:val="299"/>
        </w:trPr>
        <w:tc>
          <w:tcPr>
            <w:cnfStyle w:val="001000000000" w:firstRow="0" w:lastRow="0" w:firstColumn="1" w:lastColumn="0" w:oddVBand="0" w:evenVBand="0" w:oddHBand="0" w:evenHBand="0" w:firstRowFirstColumn="0" w:firstRowLastColumn="0" w:lastRowFirstColumn="0" w:lastRowLastColumn="0"/>
            <w:tcW w:w="10060" w:type="dxa"/>
            <w:tcMar/>
          </w:tcPr>
          <w:p w:rsidR="00A63F64" w:rsidP="00143480" w:rsidRDefault="00A63F64" w14:paraId="3806948F" w14:textId="77777777">
            <w:pPr>
              <w:rPr>
                <w:rFonts w:ascii="Arial" w:hAnsi="Arial" w:cs="Arial"/>
              </w:rPr>
            </w:pPr>
            <w:r w:rsidRPr="4222DBB7" w:rsidR="00A63F64">
              <w:rPr>
                <w:rFonts w:ascii="Arial" w:hAnsi="Arial" w:cs="Arial"/>
              </w:rPr>
              <w:t>5.1</w:t>
            </w:r>
            <w:r w:rsidRPr="4222DBB7" w:rsidR="00A63F64">
              <w:rPr>
                <w:rFonts w:ascii="Arial" w:hAnsi="Arial" w:cs="Arial"/>
              </w:rPr>
              <w:t xml:space="preserve"> </w:t>
            </w:r>
            <w:r w:rsidRPr="4222DBB7" w:rsidR="00A63F64">
              <w:rPr>
                <w:rFonts w:ascii="Arial" w:hAnsi="Arial" w:cs="Arial"/>
              </w:rPr>
              <w:t xml:space="preserve">Member of staff responsible for </w:t>
            </w:r>
            <w:r w:rsidRPr="4222DBB7" w:rsidR="00A63F64">
              <w:rPr>
                <w:rFonts w:ascii="Arial" w:hAnsi="Arial" w:cs="Arial"/>
              </w:rPr>
              <w:t>contacting all panel members</w:t>
            </w:r>
            <w:r w:rsidRPr="4222DBB7" w:rsidR="00A63F64">
              <w:rPr>
                <w:rFonts w:ascii="Arial" w:hAnsi="Arial" w:cs="Arial"/>
              </w:rPr>
              <w:t xml:space="preserve"> marked with asterisk (*)</w:t>
            </w:r>
            <w:r w:rsidRPr="4222DBB7" w:rsidR="00A63F64">
              <w:rPr>
                <w:rFonts w:ascii="Arial" w:hAnsi="Arial" w:cs="Arial"/>
              </w:rPr>
              <w:t xml:space="preserve"> and completing form C1:</w:t>
            </w:r>
          </w:p>
          <w:p w:rsidR="4222DBB7" w:rsidP="4222DBB7" w:rsidRDefault="4222DBB7" w14:paraId="6DC749EC" w14:textId="672F40C9">
            <w:pPr>
              <w:rPr>
                <w:rFonts w:ascii="Arial" w:hAnsi="Arial" w:cs="Arial"/>
              </w:rPr>
            </w:pPr>
          </w:p>
          <w:p w:rsidRPr="0041202A" w:rsidR="00A63F64" w:rsidP="00143480" w:rsidRDefault="00A63F64" w14:paraId="71182A8F" w14:textId="77777777">
            <w:pPr>
              <w:tabs>
                <w:tab w:val="left" w:pos="2730"/>
              </w:tabs>
              <w:rPr>
                <w:rFonts w:ascii="Arial" w:hAnsi="Arial" w:cs="Arial"/>
                <w:color w:val="FF0000"/>
              </w:rPr>
            </w:pPr>
          </w:p>
        </w:tc>
      </w:tr>
      <w:tr w:rsidRPr="00466F4C" w:rsidR="00A63F64" w:rsidTr="4222DBB7" w14:paraId="0F600FE8" w14:textId="77777777">
        <w:trPr>
          <w:cnfStyle w:val="010000000000" w:firstRow="0" w:lastRow="1"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060" w:type="dxa"/>
            <w:tcMar/>
          </w:tcPr>
          <w:p w:rsidRPr="00E3082B" w:rsidR="00A63F64" w:rsidP="00143480" w:rsidRDefault="00A63F64" w14:paraId="1129D1D7" w14:textId="77777777">
            <w:pPr>
              <w:rPr>
                <w:rFonts w:ascii="Arial" w:hAnsi="Arial" w:cs="Arial"/>
                <w:b w:val="0"/>
                <w:bCs w:val="0"/>
              </w:rPr>
            </w:pPr>
            <w:r>
              <w:rPr>
                <w:rFonts w:ascii="Arial" w:hAnsi="Arial" w:cs="Arial"/>
              </w:rPr>
              <w:t>5</w:t>
            </w:r>
            <w:r w:rsidRPr="00E3082B">
              <w:rPr>
                <w:rFonts w:ascii="Arial" w:hAnsi="Arial" w:cs="Arial"/>
              </w:rPr>
              <w:t>.</w:t>
            </w:r>
            <w:r>
              <w:rPr>
                <w:rFonts w:ascii="Arial" w:hAnsi="Arial" w:cs="Arial"/>
              </w:rPr>
              <w:t>2</w:t>
            </w:r>
            <w:r w:rsidRPr="00E3082B">
              <w:rPr>
                <w:rFonts w:ascii="Arial" w:hAnsi="Arial" w:cs="Arial"/>
              </w:rPr>
              <w:t xml:space="preserve"> </w:t>
            </w:r>
            <w:r>
              <w:rPr>
                <w:rFonts w:ascii="Arial" w:hAnsi="Arial" w:cs="Arial"/>
              </w:rPr>
              <w:t>Date the f</w:t>
            </w:r>
            <w:r w:rsidRPr="00E3082B">
              <w:rPr>
                <w:rFonts w:ascii="Arial" w:hAnsi="Arial" w:cs="Arial"/>
              </w:rPr>
              <w:t xml:space="preserve">orm C1 (signed by Dean or nominee) </w:t>
            </w:r>
            <w:r>
              <w:rPr>
                <w:rFonts w:ascii="Arial" w:hAnsi="Arial" w:cs="Arial"/>
              </w:rPr>
              <w:t>should</w:t>
            </w:r>
            <w:r w:rsidRPr="00E3082B">
              <w:rPr>
                <w:rFonts w:ascii="Arial" w:hAnsi="Arial" w:cs="Arial"/>
              </w:rPr>
              <w:t xml:space="preserve"> be submitted to </w:t>
            </w:r>
            <w:r>
              <w:rPr>
                <w:rFonts w:ascii="Arial" w:hAnsi="Arial" w:cs="Arial"/>
              </w:rPr>
              <w:t>QAE</w:t>
            </w:r>
            <w:r w:rsidRPr="00E3082B">
              <w:rPr>
                <w:rFonts w:ascii="Arial" w:hAnsi="Arial" w:cs="Arial"/>
              </w:rPr>
              <w:t>:</w:t>
            </w:r>
          </w:p>
          <w:p w:rsidR="00A63F64" w:rsidP="00143480" w:rsidRDefault="00A63F64" w14:paraId="269BA012" w14:textId="2B5258EA">
            <w:pPr>
              <w:tabs>
                <w:tab w:val="left" w:pos="2730"/>
              </w:tabs>
              <w:rPr>
                <w:rFonts w:ascii="Arial" w:hAnsi="Arial" w:cs="Arial"/>
                <w:color w:val="FF0000"/>
                <w:sz w:val="22"/>
                <w:szCs w:val="22"/>
              </w:rPr>
            </w:pPr>
            <w:r w:rsidRPr="00407824">
              <w:rPr>
                <w:rFonts w:ascii="Arial" w:hAnsi="Arial" w:cs="Arial"/>
                <w:color w:val="C00000"/>
                <w:sz w:val="22"/>
                <w:szCs w:val="22"/>
              </w:rPr>
              <w:t>This should normally be submitted within 8 weeks of the planning meeting. The deadline will be set accordingly for more imminent validation events.</w:t>
            </w:r>
          </w:p>
          <w:p w:rsidR="00A63F64" w:rsidP="00143480" w:rsidRDefault="00A63F64" w14:paraId="3B58997F" w14:textId="77777777">
            <w:pPr>
              <w:tabs>
                <w:tab w:val="left" w:pos="2730"/>
              </w:tabs>
              <w:rPr>
                <w:rFonts w:ascii="Arial" w:hAnsi="Arial" w:cs="Arial"/>
                <w:color w:val="FF0000"/>
                <w:sz w:val="22"/>
                <w:szCs w:val="22"/>
              </w:rPr>
            </w:pPr>
          </w:p>
          <w:p w:rsidRPr="00C71653" w:rsidR="00A63F64" w:rsidP="00143480" w:rsidRDefault="00A63F64" w14:paraId="51057780" w14:textId="1219985D">
            <w:pPr>
              <w:tabs>
                <w:tab w:val="left" w:pos="2730"/>
              </w:tabs>
              <w:rPr>
                <w:rFonts w:ascii="Arial" w:hAnsi="Arial" w:cs="Arial"/>
                <w:sz w:val="22"/>
                <w:szCs w:val="22"/>
              </w:rPr>
            </w:pPr>
            <w:r w:rsidRPr="00C71653">
              <w:rPr>
                <w:rFonts w:ascii="Arial" w:hAnsi="Arial" w:cs="Arial"/>
                <w:sz w:val="22"/>
                <w:szCs w:val="22"/>
              </w:rPr>
              <w:t xml:space="preserve">Please note, if the C1 form is not received by this date, QAE may seek nominations via </w:t>
            </w:r>
            <w:r w:rsidR="00C843F0">
              <w:rPr>
                <w:rFonts w:ascii="Arial" w:hAnsi="Arial" w:cs="Arial"/>
                <w:sz w:val="22"/>
                <w:szCs w:val="22"/>
              </w:rPr>
              <w:t xml:space="preserve">JISC </w:t>
            </w:r>
            <w:r w:rsidRPr="00C71653">
              <w:rPr>
                <w:rFonts w:ascii="Arial" w:hAnsi="Arial" w:cs="Arial"/>
                <w:sz w:val="22"/>
                <w:szCs w:val="22"/>
              </w:rPr>
              <w:t xml:space="preserve">mail forum. </w:t>
            </w:r>
          </w:p>
          <w:p w:rsidRPr="00AA13DE" w:rsidR="00A63F64" w:rsidP="00143480" w:rsidRDefault="00A63F64" w14:paraId="59C64596" w14:textId="77777777">
            <w:pPr>
              <w:tabs>
                <w:tab w:val="left" w:pos="2730"/>
              </w:tabs>
              <w:rPr>
                <w:rFonts w:ascii="Arial" w:hAnsi="Arial" w:cs="Arial"/>
                <w:color w:val="FF0000"/>
                <w:sz w:val="22"/>
                <w:szCs w:val="22"/>
              </w:rPr>
            </w:pPr>
          </w:p>
          <w:p w:rsidRPr="00466F4C" w:rsidR="00A63F64" w:rsidP="00143480" w:rsidRDefault="00A63F64" w14:paraId="26686E66" w14:textId="77777777">
            <w:pPr>
              <w:tabs>
                <w:tab w:val="left" w:pos="2730"/>
              </w:tabs>
              <w:rPr>
                <w:rFonts w:ascii="Arial" w:hAnsi="Arial" w:cs="Arial"/>
                <w:color w:val="FF0000"/>
              </w:rPr>
            </w:pPr>
          </w:p>
        </w:tc>
      </w:tr>
    </w:tbl>
    <w:p w:rsidR="00A63F64" w:rsidP="003A147A" w:rsidRDefault="00A63F64" w14:paraId="686DF0C3" w14:textId="77777777">
      <w:pPr>
        <w:rPr>
          <w:rFonts w:ascii="Arial" w:hAnsi="Arial" w:cs="Arial"/>
          <w:b/>
        </w:rPr>
      </w:pPr>
    </w:p>
    <w:p w:rsidRPr="00A63F64" w:rsidR="00A63F64" w:rsidP="00A63F64" w:rsidRDefault="00A63F64" w14:paraId="5146BADD" w14:textId="77777777">
      <w:pPr>
        <w:rPr>
          <w:rFonts w:ascii="Arial" w:hAnsi="Arial" w:cs="Arial"/>
          <w:b/>
          <w:bCs/>
          <w:i/>
        </w:rPr>
      </w:pPr>
      <w:r w:rsidRPr="00A63F64">
        <w:rPr>
          <w:rFonts w:ascii="Arial" w:hAnsi="Arial" w:cs="Arial"/>
          <w:b/>
          <w:bCs/>
          <w:i/>
        </w:rPr>
        <w:t xml:space="preserve">Notes on section 5: </w:t>
      </w:r>
    </w:p>
    <w:p w:rsidRPr="00A63F64" w:rsidR="00A63F64" w:rsidP="4222DBB7" w:rsidRDefault="00A63F64" w14:paraId="5DD0DAEC" w14:textId="7D06B11A">
      <w:pPr>
        <w:numPr>
          <w:ilvl w:val="0"/>
          <w:numId w:val="30"/>
        </w:numPr>
        <w:ind w:left="317" w:hanging="317"/>
        <w:rPr>
          <w:rFonts w:ascii="Arial" w:hAnsi="Arial" w:cs="Arial"/>
          <w:b w:val="1"/>
          <w:bCs w:val="1"/>
          <w:i w:val="1"/>
          <w:iCs w:val="1"/>
          <w:color w:val="C00000"/>
        </w:rPr>
      </w:pPr>
      <w:r w:rsidRPr="4222DBB7" w:rsidR="6F447FE6">
        <w:rPr>
          <w:rFonts w:ascii="Arial" w:hAnsi="Arial" w:cs="Arial"/>
          <w:b w:val="1"/>
          <w:bCs w:val="1"/>
          <w:i w:val="1"/>
          <w:iCs w:val="1"/>
          <w:color w:val="C00000"/>
        </w:rPr>
        <w:t>For a validation event, f</w:t>
      </w:r>
      <w:r w:rsidRPr="4222DBB7" w:rsidR="00A63F64">
        <w:rPr>
          <w:rFonts w:ascii="Arial" w:hAnsi="Arial" w:cs="Arial"/>
          <w:b w:val="1"/>
          <w:bCs w:val="1"/>
          <w:i w:val="1"/>
          <w:iCs w:val="1"/>
          <w:color w:val="C00000"/>
        </w:rPr>
        <w:t xml:space="preserve">aculties should ensure that panel members are available to attend in person on the date of the validation, </w:t>
      </w:r>
      <w:r w:rsidRPr="4222DBB7" w:rsidR="00A63F64">
        <w:rPr>
          <w:rFonts w:ascii="Arial" w:hAnsi="Arial" w:cs="Arial"/>
          <w:b w:val="1"/>
          <w:bCs w:val="1"/>
          <w:i w:val="1"/>
          <w:iCs w:val="1"/>
          <w:color w:val="C00000"/>
          <w:u w:val="single"/>
        </w:rPr>
        <w:t>prior</w:t>
      </w:r>
      <w:r w:rsidRPr="4222DBB7" w:rsidR="00A63F64">
        <w:rPr>
          <w:rFonts w:ascii="Arial" w:hAnsi="Arial" w:cs="Arial"/>
          <w:b w:val="1"/>
          <w:bCs w:val="1"/>
          <w:i w:val="1"/>
          <w:iCs w:val="1"/>
          <w:color w:val="C00000"/>
        </w:rPr>
        <w:t xml:space="preserve"> to the submission of the C1 Form</w:t>
      </w:r>
      <w:r w:rsidRPr="4222DBB7" w:rsidR="34BF841E">
        <w:rPr>
          <w:rFonts w:ascii="Arial" w:hAnsi="Arial" w:cs="Arial"/>
          <w:b w:val="1"/>
          <w:bCs w:val="1"/>
          <w:i w:val="1"/>
          <w:iCs w:val="1"/>
          <w:color w:val="C00000"/>
        </w:rPr>
        <w:t>.</w:t>
      </w:r>
    </w:p>
    <w:p w:rsidRPr="00A63F64" w:rsidR="00A63F64" w:rsidP="7B04F749" w:rsidRDefault="00A63F64" w14:paraId="217B9A50" w14:textId="6D5ACE88">
      <w:pPr>
        <w:numPr>
          <w:ilvl w:val="0"/>
          <w:numId w:val="30"/>
        </w:numPr>
        <w:ind w:left="317" w:hanging="317"/>
        <w:rPr>
          <w:rFonts w:ascii="Arial" w:hAnsi="Arial" w:cs="Arial"/>
          <w:b w:val="1"/>
          <w:bCs w:val="1"/>
          <w:i w:val="1"/>
          <w:iCs w:val="1"/>
          <w:color w:val="C00000"/>
        </w:rPr>
      </w:pPr>
      <w:r w:rsidRPr="7B04F749" w:rsidR="34BF841E">
        <w:rPr>
          <w:rFonts w:ascii="Arial" w:hAnsi="Arial" w:cs="Arial"/>
          <w:b w:val="1"/>
          <w:bCs w:val="1"/>
          <w:i w:val="1"/>
          <w:iCs w:val="1"/>
          <w:color w:val="C00000"/>
        </w:rPr>
        <w:t xml:space="preserve">For a course going to SVP, faculties should ensure that external experts will be available to review the documentation </w:t>
      </w:r>
      <w:r w:rsidRPr="7B04F749" w:rsidR="1FE17A0E">
        <w:rPr>
          <w:rFonts w:ascii="Arial" w:hAnsi="Arial" w:cs="Arial"/>
          <w:b w:val="1"/>
          <w:bCs w:val="1"/>
          <w:i w:val="1"/>
          <w:iCs w:val="1"/>
          <w:color w:val="C00000"/>
        </w:rPr>
        <w:t xml:space="preserve">and write a report on it </w:t>
      </w:r>
      <w:r w:rsidRPr="7B04F749" w:rsidR="34BF841E">
        <w:rPr>
          <w:rFonts w:ascii="Arial" w:hAnsi="Arial" w:cs="Arial"/>
          <w:b w:val="1"/>
          <w:bCs w:val="1"/>
          <w:i w:val="1"/>
          <w:iCs w:val="1"/>
          <w:color w:val="C00000"/>
        </w:rPr>
        <w:t xml:space="preserve">around the date </w:t>
      </w:r>
      <w:r w:rsidRPr="7B04F749" w:rsidR="34BF841E">
        <w:rPr>
          <w:rFonts w:ascii="Arial" w:hAnsi="Arial" w:cs="Arial"/>
          <w:b w:val="1"/>
          <w:bCs w:val="1"/>
          <w:i w:val="1"/>
          <w:iCs w:val="1"/>
          <w:color w:val="C00000"/>
        </w:rPr>
        <w:t>identified</w:t>
      </w:r>
      <w:r w:rsidRPr="7B04F749" w:rsidR="34BF841E">
        <w:rPr>
          <w:rFonts w:ascii="Arial" w:hAnsi="Arial" w:cs="Arial"/>
          <w:b w:val="1"/>
          <w:bCs w:val="1"/>
          <w:i w:val="1"/>
          <w:iCs w:val="1"/>
          <w:color w:val="C00000"/>
        </w:rPr>
        <w:t xml:space="preserve"> in 2.3 </w:t>
      </w:r>
      <w:r w:rsidRPr="7B04F749" w:rsidR="2523E9EE">
        <w:rPr>
          <w:rFonts w:ascii="Arial" w:hAnsi="Arial" w:cs="Arial"/>
          <w:b w:val="1"/>
          <w:bCs w:val="1"/>
          <w:i w:val="1"/>
          <w:iCs w:val="1"/>
          <w:color w:val="C00000"/>
        </w:rPr>
        <w:t>above.</w:t>
      </w:r>
      <w:r w:rsidRPr="7B04F749" w:rsidR="5D91FA1D">
        <w:rPr>
          <w:rFonts w:ascii="Arial" w:hAnsi="Arial" w:cs="Arial"/>
          <w:b w:val="1"/>
          <w:bCs w:val="1"/>
          <w:i w:val="1"/>
          <w:iCs w:val="1"/>
          <w:color w:val="C00000"/>
        </w:rPr>
        <w:t xml:space="preserve"> Attendance in person is not </w:t>
      </w:r>
      <w:r w:rsidRPr="7B04F749" w:rsidR="5D91FA1D">
        <w:rPr>
          <w:rFonts w:ascii="Arial" w:hAnsi="Arial" w:cs="Arial"/>
          <w:b w:val="1"/>
          <w:bCs w:val="1"/>
          <w:i w:val="1"/>
          <w:iCs w:val="1"/>
          <w:color w:val="C00000"/>
        </w:rPr>
        <w:t>r</w:t>
      </w:r>
      <w:r w:rsidRPr="7B04F749" w:rsidR="5D91FA1D">
        <w:rPr>
          <w:rFonts w:ascii="Arial" w:hAnsi="Arial" w:cs="Arial"/>
          <w:b w:val="1"/>
          <w:bCs w:val="1"/>
          <w:i w:val="1"/>
          <w:iCs w:val="1"/>
          <w:color w:val="C00000"/>
        </w:rPr>
        <w:t>equired</w:t>
      </w:r>
      <w:r w:rsidRPr="7B04F749" w:rsidR="5D91FA1D">
        <w:rPr>
          <w:rFonts w:ascii="Arial" w:hAnsi="Arial" w:cs="Arial"/>
          <w:b w:val="1"/>
          <w:bCs w:val="1"/>
          <w:i w:val="1"/>
          <w:iCs w:val="1"/>
          <w:color w:val="C00000"/>
        </w:rPr>
        <w:t>.</w:t>
      </w:r>
    </w:p>
    <w:p w:rsidRPr="00A63F64" w:rsidR="00A63F64" w:rsidP="7B04F749" w:rsidRDefault="00A63F64" w14:paraId="1DDBA35D" w14:textId="1E105163">
      <w:pPr>
        <w:numPr>
          <w:ilvl w:val="0"/>
          <w:numId w:val="30"/>
        </w:numPr>
        <w:ind w:left="317" w:hanging="317"/>
        <w:rPr>
          <w:rFonts w:ascii="Arial" w:hAnsi="Arial" w:cs="Arial"/>
          <w:b w:val="1"/>
          <w:bCs w:val="1"/>
          <w:i w:val="1"/>
          <w:iCs w:val="1"/>
          <w:color w:val="C00000"/>
        </w:rPr>
      </w:pPr>
      <w:r w:rsidRPr="7B04F749" w:rsidR="00A63F64">
        <w:rPr>
          <w:rFonts w:ascii="Arial" w:hAnsi="Arial" w:cs="Arial"/>
          <w:b w:val="1"/>
          <w:bCs w:val="1"/>
          <w:i w:val="1"/>
          <w:iCs w:val="1"/>
          <w:color w:val="C00000"/>
        </w:rPr>
        <w:t>Current fee payable to Validation external panel members</w:t>
      </w:r>
      <w:r w:rsidRPr="7B04F749" w:rsidR="2FF07614">
        <w:rPr>
          <w:rFonts w:ascii="Arial" w:hAnsi="Arial" w:cs="Arial"/>
          <w:b w:val="1"/>
          <w:bCs w:val="1"/>
          <w:i w:val="1"/>
          <w:iCs w:val="1"/>
          <w:color w:val="C00000"/>
        </w:rPr>
        <w:t xml:space="preserve"> and experts</w:t>
      </w:r>
      <w:r w:rsidRPr="7B04F749" w:rsidR="00A63F64">
        <w:rPr>
          <w:rFonts w:ascii="Arial" w:hAnsi="Arial" w:cs="Arial"/>
          <w:b w:val="1"/>
          <w:bCs w:val="1"/>
          <w:i w:val="1"/>
          <w:iCs w:val="1"/>
          <w:color w:val="C00000"/>
        </w:rPr>
        <w:t xml:space="preserve"> is £300 per </w:t>
      </w:r>
      <w:r w:rsidRPr="7B04F749" w:rsidR="7354C245">
        <w:rPr>
          <w:rFonts w:ascii="Arial" w:hAnsi="Arial" w:cs="Arial"/>
          <w:b w:val="1"/>
          <w:bCs w:val="1"/>
          <w:i w:val="1"/>
          <w:iCs w:val="1"/>
          <w:color w:val="C00000"/>
        </w:rPr>
        <w:t xml:space="preserve">report (SVP) or </w:t>
      </w:r>
      <w:r w:rsidRPr="7B04F749" w:rsidR="4F227ADF">
        <w:rPr>
          <w:rFonts w:ascii="Arial" w:hAnsi="Arial" w:cs="Arial"/>
          <w:b w:val="1"/>
          <w:bCs w:val="1"/>
          <w:i w:val="1"/>
          <w:iCs w:val="1"/>
          <w:color w:val="C00000"/>
        </w:rPr>
        <w:t xml:space="preserve">£300 </w:t>
      </w:r>
      <w:r w:rsidRPr="7B04F749" w:rsidR="7354C245">
        <w:rPr>
          <w:rFonts w:ascii="Arial" w:hAnsi="Arial" w:cs="Arial"/>
          <w:b w:val="1"/>
          <w:bCs w:val="1"/>
          <w:i w:val="1"/>
          <w:iCs w:val="1"/>
          <w:color w:val="C00000"/>
        </w:rPr>
        <w:t xml:space="preserve">per </w:t>
      </w:r>
      <w:r w:rsidRPr="7B04F749" w:rsidR="00A63F64">
        <w:rPr>
          <w:rFonts w:ascii="Arial" w:hAnsi="Arial" w:cs="Arial"/>
          <w:b w:val="1"/>
          <w:bCs w:val="1"/>
          <w:i w:val="1"/>
          <w:iCs w:val="1"/>
          <w:color w:val="C00000"/>
        </w:rPr>
        <w:t xml:space="preserve">day (actual days of event). The fee payable to external subject experts for </w:t>
      </w:r>
      <w:r w:rsidRPr="7B04F749" w:rsidR="00A63F64">
        <w:rPr>
          <w:rFonts w:ascii="Arial" w:hAnsi="Arial" w:cs="Arial"/>
          <w:b w:val="1"/>
          <w:bCs w:val="1"/>
          <w:i w:val="1"/>
          <w:iCs w:val="1"/>
          <w:color w:val="C00000"/>
        </w:rPr>
        <w:t>low risk</w:t>
      </w:r>
      <w:r w:rsidRPr="7B04F749" w:rsidR="00A63F64">
        <w:rPr>
          <w:rFonts w:ascii="Arial" w:hAnsi="Arial" w:cs="Arial"/>
          <w:b w:val="1"/>
          <w:bCs w:val="1"/>
          <w:i w:val="1"/>
          <w:iCs w:val="1"/>
          <w:color w:val="C00000"/>
        </w:rPr>
        <w:t xml:space="preserve">, faculty level validations is £150. </w:t>
      </w:r>
    </w:p>
    <w:p w:rsidR="00A63F64" w:rsidP="4222DBB7" w:rsidRDefault="00A63F64" w14:paraId="0E16F863" w14:textId="2663A0C8">
      <w:pPr>
        <w:numPr>
          <w:ilvl w:val="0"/>
          <w:numId w:val="30"/>
        </w:numPr>
        <w:ind w:left="317" w:hanging="317"/>
        <w:rPr>
          <w:rFonts w:ascii="Arial" w:hAnsi="Arial" w:cs="Arial"/>
          <w:b w:val="1"/>
          <w:bCs w:val="1"/>
          <w:i w:val="1"/>
          <w:iCs w:val="1"/>
          <w:color w:val="C00000"/>
        </w:rPr>
      </w:pPr>
      <w:bookmarkStart w:name="_Hlk108533993" w:id="1"/>
      <w:r w:rsidRPr="4222DBB7" w:rsidR="3CA56484">
        <w:rPr>
          <w:rFonts w:ascii="Arial" w:hAnsi="Arial" w:cs="Arial"/>
          <w:b w:val="1"/>
          <w:bCs w:val="1"/>
          <w:i w:val="1"/>
          <w:iCs w:val="1"/>
          <w:color w:val="C00000"/>
        </w:rPr>
        <w:t xml:space="preserve">For a validation event, </w:t>
      </w:r>
      <w:r w:rsidRPr="4222DBB7" w:rsidR="00A63F64">
        <w:rPr>
          <w:rFonts w:ascii="Arial" w:hAnsi="Arial" w:cs="Arial"/>
          <w:b w:val="1"/>
          <w:bCs w:val="1"/>
          <w:i w:val="1"/>
          <w:iCs w:val="1"/>
          <w:color w:val="C00000"/>
        </w:rPr>
        <w:t>QAE may ask to nominate the internal panel member (vii) to allow colleagues that recently undertook Chairs training to shadow an experienced Chair before being assigned as a Chair themselves.</w:t>
      </w:r>
    </w:p>
    <w:p w:rsidRPr="00A63F64" w:rsidR="00137714" w:rsidP="00137714" w:rsidRDefault="00137714" w14:paraId="3BE6B066" w14:textId="77777777">
      <w:pPr>
        <w:ind w:left="317"/>
        <w:rPr>
          <w:rFonts w:ascii="Arial" w:hAnsi="Arial" w:cs="Arial"/>
          <w:b/>
          <w:bCs/>
          <w:i/>
          <w:iCs/>
          <w:color w:val="C00000"/>
        </w:rPr>
      </w:pPr>
    </w:p>
    <w:tbl>
      <w:tblPr>
        <w:tblStyle w:val="PlainTable1"/>
        <w:tblW w:w="10060" w:type="dxa"/>
        <w:tblLayout w:type="fixed"/>
        <w:tblLook w:val="01E0" w:firstRow="1" w:lastRow="1" w:firstColumn="1" w:lastColumn="1" w:noHBand="0" w:noVBand="0"/>
      </w:tblPr>
      <w:tblGrid>
        <w:gridCol w:w="10060"/>
      </w:tblGrid>
      <w:tr w:rsidRPr="00E3082B" w:rsidR="00137714" w:rsidTr="7EED0881" w14:paraId="1DA35A6F" w14:textId="7777777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0060" w:type="dxa"/>
            <w:shd w:val="clear" w:color="auto" w:fill="D9D9D9" w:themeFill="background1" w:themeFillShade="D9"/>
            <w:tcMar/>
          </w:tcPr>
          <w:bookmarkEnd w:id="1"/>
          <w:p w:rsidRPr="00E3082B" w:rsidR="00137714" w:rsidP="00143480" w:rsidRDefault="00137714" w14:paraId="147668E8" w14:textId="77777777">
            <w:pPr>
              <w:rPr>
                <w:rFonts w:ascii="Arial" w:hAnsi="Arial" w:cs="Arial"/>
                <w:i/>
              </w:rPr>
            </w:pPr>
            <w:r>
              <w:rPr>
                <w:rFonts w:ascii="Arial" w:hAnsi="Arial" w:cs="Arial"/>
              </w:rPr>
              <w:t>6</w:t>
            </w:r>
            <w:r w:rsidRPr="00E3082B">
              <w:rPr>
                <w:rFonts w:ascii="Arial" w:hAnsi="Arial" w:cs="Arial"/>
              </w:rPr>
              <w:t>. VALIDATION DOCUMENTATION</w:t>
            </w:r>
          </w:p>
        </w:tc>
      </w:tr>
      <w:tr w:rsidRPr="00E3082B" w:rsidR="00137714" w:rsidTr="7EED0881" w14:paraId="715AA03E" w14:textId="77777777">
        <w:trPr>
          <w:cnfStyle w:val="010000000000" w:firstRow="0" w:lastRow="1" w:firstColumn="0" w:lastColumn="0" w:oddVBand="0" w:evenVBand="0" w:oddHBand="0"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0060" w:type="dxa"/>
            <w:tcMar/>
          </w:tcPr>
          <w:p w:rsidRPr="00FA0620" w:rsidR="00137714" w:rsidP="00143480" w:rsidRDefault="00137714" w14:paraId="1ED1191C" w14:textId="77777777">
            <w:pPr>
              <w:ind w:left="459" w:hanging="459"/>
              <w:rPr>
                <w:rFonts w:ascii="Arial" w:hAnsi="Arial" w:eastAsia="Arial" w:cs="Arial"/>
                <w:color w:val="000000" w:themeColor="text1"/>
              </w:rPr>
            </w:pPr>
            <w:r w:rsidRPr="7054DEB7">
              <w:rPr>
                <w:rFonts w:ascii="Arial" w:hAnsi="Arial" w:cs="Arial"/>
              </w:rPr>
              <w:t xml:space="preserve">6.1 </w:t>
            </w:r>
            <w:r w:rsidRPr="7054DEB7">
              <w:rPr>
                <w:rFonts w:ascii="Arial" w:hAnsi="Arial" w:eastAsia="Arial" w:cs="Arial"/>
                <w:color w:val="000000" w:themeColor="text1"/>
              </w:rPr>
              <w:t xml:space="preserve">Faculties will be required to submit the following validation documentation </w:t>
            </w:r>
            <w:r w:rsidRPr="00FA0620">
              <w:rPr>
                <w:rFonts w:ascii="Arial" w:hAnsi="Arial" w:eastAsia="Arial" w:cs="Arial"/>
                <w:color w:val="000000" w:themeColor="text1"/>
              </w:rPr>
              <w:t>via the Curriculum Management System (CMS):</w:t>
            </w:r>
          </w:p>
          <w:p w:rsidR="00137714" w:rsidP="00143480" w:rsidRDefault="00137714" w14:paraId="56BD1745" w14:textId="77777777">
            <w:pPr>
              <w:ind w:left="459" w:hanging="459"/>
              <w:rPr>
                <w:rFonts w:ascii="Arial" w:hAnsi="Arial" w:eastAsia="Arial" w:cs="Arial"/>
                <w:color w:val="000000" w:themeColor="text1"/>
              </w:rPr>
            </w:pPr>
          </w:p>
          <w:p w:rsidR="00137714" w:rsidP="00143480" w:rsidRDefault="00137714" w14:paraId="2F329293" w14:textId="77777777">
            <w:pPr>
              <w:pStyle w:val="ListParagraph"/>
              <w:numPr>
                <w:ilvl w:val="0"/>
                <w:numId w:val="10"/>
              </w:numPr>
              <w:rPr>
                <w:rFonts w:ascii="Arial" w:hAnsi="Arial" w:eastAsia="Arial" w:cs="Arial"/>
                <w:color w:val="000000" w:themeColor="text1"/>
              </w:rPr>
            </w:pPr>
            <w:r w:rsidRPr="02A9E151">
              <w:rPr>
                <w:rFonts w:ascii="Arial" w:hAnsi="Arial" w:eastAsia="Arial" w:cs="Arial"/>
                <w:color w:val="000000" w:themeColor="text1"/>
              </w:rPr>
              <w:t>Programme Specification (C4)</w:t>
            </w:r>
          </w:p>
          <w:p w:rsidR="00137714" w:rsidP="00143480" w:rsidRDefault="00137714" w14:paraId="422DE971" w14:textId="77777777">
            <w:pPr>
              <w:pStyle w:val="ListParagraph"/>
              <w:numPr>
                <w:ilvl w:val="0"/>
                <w:numId w:val="10"/>
              </w:numPr>
              <w:rPr>
                <w:rFonts w:ascii="Arial" w:hAnsi="Arial" w:eastAsia="Arial" w:cs="Arial"/>
                <w:color w:val="000000" w:themeColor="text1"/>
              </w:rPr>
            </w:pPr>
            <w:r w:rsidRPr="02A9E151">
              <w:rPr>
                <w:rFonts w:ascii="Arial" w:hAnsi="Arial" w:eastAsia="Arial" w:cs="Arial"/>
                <w:color w:val="000000" w:themeColor="text1"/>
              </w:rPr>
              <w:t>Module Directory (C5 prefaced by Form C2)</w:t>
            </w:r>
          </w:p>
          <w:p w:rsidR="00137714" w:rsidP="00143480" w:rsidRDefault="00137714" w14:paraId="76617E4C" w14:textId="77777777">
            <w:pPr>
              <w:pStyle w:val="ListParagraph"/>
              <w:numPr>
                <w:ilvl w:val="0"/>
                <w:numId w:val="10"/>
              </w:numPr>
              <w:rPr>
                <w:rFonts w:ascii="Arial" w:hAnsi="Arial" w:eastAsia="Arial" w:cs="Arial"/>
                <w:color w:val="000000" w:themeColor="text1"/>
              </w:rPr>
            </w:pPr>
            <w:r w:rsidRPr="02A9E151">
              <w:rPr>
                <w:rFonts w:ascii="Arial" w:hAnsi="Arial" w:eastAsia="Arial" w:cs="Arial"/>
                <w:color w:val="000000" w:themeColor="text1"/>
              </w:rPr>
              <w:t>Resources Document, including teaching staff CVs or web profiles (C14)</w:t>
            </w:r>
          </w:p>
          <w:p w:rsidR="00137714" w:rsidP="00143480" w:rsidRDefault="00137714" w14:paraId="1537192E" w14:textId="77777777">
            <w:pPr>
              <w:pStyle w:val="ListParagraph"/>
              <w:numPr>
                <w:ilvl w:val="0"/>
                <w:numId w:val="10"/>
              </w:numPr>
              <w:rPr>
                <w:rFonts w:ascii="Arial" w:hAnsi="Arial" w:eastAsia="Arial" w:cs="Arial"/>
                <w:b w:val="0"/>
                <w:bCs w:val="0"/>
                <w:color w:val="000000" w:themeColor="text1"/>
              </w:rPr>
            </w:pPr>
            <w:r w:rsidRPr="7B04F749" w:rsidR="00137714">
              <w:rPr>
                <w:rFonts w:ascii="Arial" w:hAnsi="Arial" w:eastAsia="Arial" w:cs="Arial"/>
                <w:color w:val="000000" w:themeColor="text1" w:themeTint="FF" w:themeShade="FF"/>
              </w:rPr>
              <w:t xml:space="preserve">Indicative module summative assessment map (C11) – </w:t>
            </w:r>
            <w:r w:rsidRPr="7B04F749" w:rsidR="00137714">
              <w:rPr>
                <w:rFonts w:ascii="Arial" w:hAnsi="Arial" w:eastAsia="Arial" w:cs="Arial"/>
                <w:b w:val="0"/>
                <w:bCs w:val="0"/>
                <w:color w:val="000000" w:themeColor="text1" w:themeTint="FF" w:themeShade="FF"/>
              </w:rPr>
              <w:t>will be created and populated automatically in the CMS once the above are generated</w:t>
            </w:r>
          </w:p>
          <w:p w:rsidR="00137714" w:rsidP="00143480" w:rsidRDefault="00137714" w14:paraId="7DCDBF04" w14:textId="77777777">
            <w:pPr>
              <w:pStyle w:val="ListParagraph"/>
              <w:numPr>
                <w:ilvl w:val="0"/>
                <w:numId w:val="10"/>
              </w:numPr>
              <w:rPr>
                <w:rFonts w:ascii="Arial" w:hAnsi="Arial" w:eastAsia="Arial" w:cs="Arial"/>
                <w:color w:val="000000" w:themeColor="text1"/>
              </w:rPr>
            </w:pPr>
            <w:r w:rsidRPr="02A9E151">
              <w:rPr>
                <w:rFonts w:ascii="Arial" w:hAnsi="Arial" w:eastAsia="Arial" w:cs="Arial"/>
                <w:color w:val="000000" w:themeColor="text1"/>
              </w:rPr>
              <w:t>Form C6 (signed by Dean or nominee)</w:t>
            </w:r>
          </w:p>
          <w:p w:rsidR="00137714" w:rsidP="00143480" w:rsidRDefault="00137714" w14:paraId="5925FD54" w14:textId="77777777">
            <w:pPr>
              <w:rPr>
                <w:rFonts w:ascii="Arial" w:hAnsi="Arial" w:eastAsia="Arial" w:cs="Arial"/>
                <w:color w:val="000000" w:themeColor="text1"/>
              </w:rPr>
            </w:pPr>
          </w:p>
          <w:p w:rsidR="00137714" w:rsidP="00143480" w:rsidRDefault="00137714" w14:paraId="2174698B" w14:textId="0D57F4DB">
            <w:pPr>
              <w:rPr>
                <w:rFonts w:ascii="Arial" w:hAnsi="Arial" w:eastAsia="Arial" w:cs="Arial"/>
                <w:color w:val="000000" w:themeColor="text1"/>
              </w:rPr>
            </w:pPr>
            <w:r w:rsidRPr="02A9E151">
              <w:rPr>
                <w:rFonts w:ascii="Arial" w:hAnsi="Arial" w:eastAsia="Arial" w:cs="Arial"/>
                <w:color w:val="000000" w:themeColor="text1"/>
              </w:rPr>
              <w:t>See Guidance CG</w:t>
            </w:r>
            <w:r w:rsidR="00C843F0">
              <w:rPr>
                <w:rFonts w:ascii="Arial" w:hAnsi="Arial" w:eastAsia="Arial" w:cs="Arial"/>
                <w:color w:val="000000" w:themeColor="text1"/>
              </w:rPr>
              <w:t xml:space="preserve"> </w:t>
            </w:r>
            <w:r w:rsidRPr="02A9E151">
              <w:rPr>
                <w:rFonts w:ascii="Arial" w:hAnsi="Arial" w:eastAsia="Arial" w:cs="Arial"/>
                <w:color w:val="000000" w:themeColor="text1"/>
              </w:rPr>
              <w:t>(iv) for details.</w:t>
            </w:r>
          </w:p>
          <w:p w:rsidR="00137714" w:rsidP="00143480" w:rsidRDefault="00137714" w14:paraId="0A01ADCD" w14:textId="77777777">
            <w:pPr>
              <w:rPr>
                <w:rFonts w:ascii="Arial" w:hAnsi="Arial" w:eastAsia="Arial" w:cs="Arial"/>
                <w:color w:val="000000" w:themeColor="text1"/>
              </w:rPr>
            </w:pPr>
          </w:p>
          <w:p w:rsidR="00137714" w:rsidP="00143480" w:rsidRDefault="00137714" w14:paraId="7D753CB4" w14:textId="77777777">
            <w:pPr>
              <w:rPr>
                <w:rFonts w:ascii="Arial" w:hAnsi="Arial" w:eastAsia="Arial" w:cs="Arial"/>
                <w:color w:val="000000" w:themeColor="text1"/>
              </w:rPr>
            </w:pPr>
            <w:r w:rsidRPr="7054DEB7">
              <w:rPr>
                <w:rFonts w:ascii="Arial" w:hAnsi="Arial" w:eastAsia="Arial" w:cs="Arial"/>
                <w:color w:val="000000" w:themeColor="text1"/>
              </w:rPr>
              <w:t xml:space="preserve">Faculties will be required to submit the following validation documentation </w:t>
            </w:r>
            <w:r w:rsidRPr="00FA0620">
              <w:rPr>
                <w:rFonts w:ascii="Arial" w:hAnsi="Arial" w:eastAsia="Arial" w:cs="Arial"/>
                <w:color w:val="000000" w:themeColor="text1"/>
              </w:rPr>
              <w:t>by email:</w:t>
            </w:r>
          </w:p>
          <w:p w:rsidR="00137714" w:rsidP="00143480" w:rsidRDefault="00137714" w14:paraId="15A6BE2E" w14:textId="77777777">
            <w:pPr>
              <w:rPr>
                <w:rFonts w:ascii="Arial" w:hAnsi="Arial" w:eastAsia="Arial" w:cs="Arial"/>
                <w:color w:val="000000" w:themeColor="text1"/>
              </w:rPr>
            </w:pPr>
          </w:p>
          <w:p w:rsidR="00137714" w:rsidP="00143480" w:rsidRDefault="00137714" w14:paraId="38DA96B2" w14:textId="77777777">
            <w:pPr>
              <w:pStyle w:val="ListParagraph"/>
              <w:numPr>
                <w:ilvl w:val="0"/>
                <w:numId w:val="10"/>
              </w:numPr>
              <w:rPr>
                <w:rFonts w:ascii="Arial" w:hAnsi="Arial" w:eastAsia="Arial" w:cs="Arial"/>
                <w:color w:val="000000" w:themeColor="text1"/>
              </w:rPr>
            </w:pPr>
            <w:r w:rsidRPr="02A9E151">
              <w:rPr>
                <w:rFonts w:ascii="Arial" w:hAnsi="Arial" w:eastAsia="Arial" w:cs="Arial"/>
                <w:color w:val="000000" w:themeColor="text1"/>
              </w:rPr>
              <w:t>Briefing Paper/ rationale document (C17)</w:t>
            </w:r>
          </w:p>
          <w:p w:rsidR="00137714" w:rsidP="7EED0881" w:rsidRDefault="00137714" w14:paraId="2C83385D" w14:textId="5F51772B">
            <w:pPr>
              <w:pStyle w:val="ListParagraph"/>
              <w:numPr>
                <w:ilvl w:val="0"/>
                <w:numId w:val="10"/>
              </w:numPr>
              <w:rPr>
                <w:rFonts w:ascii="Arial" w:hAnsi="Arial" w:eastAsia="Arial" w:cs="Arial"/>
                <w:b w:val="0"/>
                <w:bCs w:val="0"/>
                <w:color w:val="000000" w:themeColor="text1" w:themeTint="FF" w:themeShade="FF"/>
              </w:rPr>
            </w:pPr>
            <w:r w:rsidRPr="7EED0881" w:rsidR="00137714">
              <w:rPr>
                <w:rFonts w:ascii="Arial" w:hAnsi="Arial" w:eastAsia="Arial" w:cs="Arial"/>
                <w:color w:val="000000" w:themeColor="text1" w:themeTint="FF" w:themeShade="FF"/>
              </w:rPr>
              <w:t>Academic Framework and Regulations - Key Points Checklist (C16)</w:t>
            </w:r>
            <w:r w:rsidRPr="7EED0881" w:rsidR="149E7095">
              <w:rPr>
                <w:rFonts w:ascii="Arial" w:hAnsi="Arial" w:eastAsia="Arial" w:cs="Arial"/>
                <w:color w:val="000000" w:themeColor="text1" w:themeTint="FF" w:themeShade="FF"/>
              </w:rPr>
              <w:t xml:space="preserve"> -</w:t>
            </w:r>
            <w:r w:rsidRPr="7EED0881" w:rsidR="149E7095">
              <w:rPr>
                <w:rFonts w:ascii="Arial" w:hAnsi="Arial" w:eastAsia="Arial" w:cs="Arial"/>
                <w:b w:val="0"/>
                <w:bCs w:val="0"/>
                <w:color w:val="000000" w:themeColor="text1" w:themeTint="FF" w:themeShade="FF"/>
              </w:rPr>
              <w:t xml:space="preserve"> this will not be sent to the validation panel or SVP, but needs to be produced at the same time as the other validation documentation</w:t>
            </w:r>
          </w:p>
          <w:p w:rsidR="00137714" w:rsidP="00143480" w:rsidRDefault="00137714" w14:paraId="4292D37F" w14:textId="58655CD8">
            <w:pPr>
              <w:pStyle w:val="ListParagraph"/>
              <w:numPr>
                <w:ilvl w:val="0"/>
                <w:numId w:val="10"/>
              </w:numPr>
              <w:rPr>
                <w:rFonts w:ascii="Arial" w:hAnsi="Arial" w:eastAsia="Arial" w:cs="Arial"/>
                <w:b w:val="0"/>
                <w:bCs w:val="0"/>
                <w:color w:val="000000" w:themeColor="text1"/>
              </w:rPr>
            </w:pPr>
            <w:r w:rsidRPr="7B04F749" w:rsidR="00137714">
              <w:rPr>
                <w:rFonts w:ascii="Arial" w:hAnsi="Arial" w:eastAsia="Arial" w:cs="Arial"/>
                <w:color w:val="000000" w:themeColor="text1" w:themeTint="FF" w:themeShade="FF"/>
              </w:rPr>
              <w:t>Module Delivery Dates form (C18) -</w:t>
            </w:r>
            <w:r w:rsidRPr="7B04F749" w:rsidR="00137714">
              <w:rPr>
                <w:rFonts w:ascii="Arial" w:hAnsi="Arial" w:eastAsia="Arial" w:cs="Arial"/>
                <w:b w:val="0"/>
                <w:bCs w:val="0"/>
                <w:color w:val="000000" w:themeColor="text1" w:themeTint="FF" w:themeShade="FF"/>
              </w:rPr>
              <w:t xml:space="preserve"> this will not be sent to the validation panel</w:t>
            </w:r>
            <w:r w:rsidRPr="7B04F749" w:rsidR="1DBF16C3">
              <w:rPr>
                <w:rFonts w:ascii="Arial" w:hAnsi="Arial" w:eastAsia="Arial" w:cs="Arial"/>
                <w:b w:val="0"/>
                <w:bCs w:val="0"/>
                <w:color w:val="000000" w:themeColor="text1" w:themeTint="FF" w:themeShade="FF"/>
              </w:rPr>
              <w:t xml:space="preserve"> or SVP</w:t>
            </w:r>
            <w:r w:rsidRPr="7B04F749" w:rsidR="00137714">
              <w:rPr>
                <w:rFonts w:ascii="Arial" w:hAnsi="Arial" w:eastAsia="Arial" w:cs="Arial"/>
                <w:b w:val="0"/>
                <w:bCs w:val="0"/>
                <w:color w:val="000000" w:themeColor="text1" w:themeTint="FF" w:themeShade="FF"/>
              </w:rPr>
              <w:t>, but needs to be produced at the same time as the other validation documentation</w:t>
            </w:r>
          </w:p>
          <w:p w:rsidR="00137714" w:rsidP="00143480" w:rsidRDefault="00137714" w14:paraId="15C87E44" w14:textId="77777777">
            <w:pPr>
              <w:rPr>
                <w:rFonts w:ascii="Arial" w:hAnsi="Arial" w:eastAsia="Arial" w:cs="Arial"/>
                <w:color w:val="000000" w:themeColor="text1"/>
              </w:rPr>
            </w:pPr>
          </w:p>
          <w:p w:rsidR="00137714" w:rsidP="00143480" w:rsidRDefault="00137714" w14:paraId="47A0A2FC" w14:textId="64E3AC53">
            <w:pPr>
              <w:rPr>
                <w:rFonts w:ascii="Arial" w:hAnsi="Arial" w:cs="Arial"/>
              </w:rPr>
            </w:pPr>
            <w:r>
              <w:rPr>
                <w:rFonts w:ascii="Arial" w:hAnsi="Arial" w:cs="Arial"/>
              </w:rPr>
              <w:t>Additional documents will also be required for validation of collaborative provision</w:t>
            </w:r>
            <w:r w:rsidR="00B173F6">
              <w:rPr>
                <w:rFonts w:ascii="Arial" w:hAnsi="Arial" w:cs="Arial"/>
              </w:rPr>
              <w:t>,</w:t>
            </w:r>
            <w:r>
              <w:rPr>
                <w:rFonts w:ascii="Arial" w:hAnsi="Arial" w:cs="Arial"/>
              </w:rPr>
              <w:t xml:space="preserve"> degree apprenticeship</w:t>
            </w:r>
            <w:r w:rsidR="00B173F6">
              <w:rPr>
                <w:rFonts w:ascii="Arial" w:hAnsi="Arial" w:cs="Arial"/>
              </w:rPr>
              <w:t>s and</w:t>
            </w:r>
            <w:r w:rsidR="00A6693F">
              <w:rPr>
                <w:rFonts w:ascii="Arial" w:hAnsi="Arial" w:cs="Arial"/>
              </w:rPr>
              <w:t xml:space="preserve"> </w:t>
            </w:r>
            <w:r w:rsidR="00BD4CEF">
              <w:rPr>
                <w:rFonts w:ascii="Arial" w:hAnsi="Arial" w:cs="Arial"/>
              </w:rPr>
              <w:t xml:space="preserve">blended learning </w:t>
            </w:r>
            <w:r w:rsidR="00A6693F">
              <w:rPr>
                <w:rFonts w:ascii="Arial" w:hAnsi="Arial" w:cs="Arial"/>
              </w:rPr>
              <w:t>provision</w:t>
            </w:r>
            <w:r>
              <w:rPr>
                <w:rFonts w:ascii="Arial" w:hAnsi="Arial" w:cs="Arial"/>
              </w:rPr>
              <w:t>. See Guidance CG(iv) for details.</w:t>
            </w:r>
          </w:p>
          <w:p w:rsidRPr="00E3082B" w:rsidR="00137714" w:rsidP="00143480" w:rsidRDefault="00137714" w14:paraId="789984CC" w14:textId="77777777">
            <w:pPr>
              <w:rPr>
                <w:rFonts w:ascii="Arial" w:hAnsi="Arial" w:cs="Arial"/>
              </w:rPr>
            </w:pPr>
          </w:p>
          <w:p w:rsidRPr="00E3082B" w:rsidR="00137714" w:rsidP="00143480" w:rsidRDefault="00137714" w14:paraId="34886B7D" w14:textId="77777777">
            <w:pPr>
              <w:rPr>
                <w:rFonts w:ascii="Arial" w:hAnsi="Arial" w:cs="Arial"/>
              </w:rPr>
            </w:pPr>
            <w:r w:rsidRPr="00E3082B">
              <w:rPr>
                <w:rFonts w:ascii="Arial" w:hAnsi="Arial" w:cs="Arial"/>
              </w:rPr>
              <w:t xml:space="preserve">See section C of the </w:t>
            </w:r>
            <w:hyperlink w:history="1" r:id="rId16">
              <w:r w:rsidRPr="00793D2C">
                <w:rPr>
                  <w:rStyle w:val="Hyperlink"/>
                  <w:rFonts w:ascii="Arial" w:hAnsi="Arial" w:cs="Arial"/>
                </w:rPr>
                <w:t>AQSH</w:t>
              </w:r>
            </w:hyperlink>
            <w:r>
              <w:rPr>
                <w:rFonts w:ascii="Arial" w:hAnsi="Arial" w:cs="Arial"/>
              </w:rPr>
              <w:t xml:space="preserve"> </w:t>
            </w:r>
            <w:r w:rsidRPr="00E3082B">
              <w:rPr>
                <w:rFonts w:ascii="Arial" w:hAnsi="Arial" w:cs="Arial"/>
              </w:rPr>
              <w:t>for guidance on producing validation documentation</w:t>
            </w:r>
            <w:r>
              <w:rPr>
                <w:rFonts w:ascii="Arial" w:hAnsi="Arial" w:cs="Arial"/>
              </w:rPr>
              <w:t>.</w:t>
            </w:r>
          </w:p>
          <w:p w:rsidRPr="00E3082B" w:rsidR="00137714" w:rsidP="00143480" w:rsidRDefault="00137714" w14:paraId="70906B1B" w14:textId="77777777">
            <w:pPr>
              <w:rPr>
                <w:rFonts w:ascii="Arial" w:hAnsi="Arial" w:cs="Arial"/>
              </w:rPr>
            </w:pPr>
          </w:p>
          <w:p w:rsidRPr="00E3082B" w:rsidR="00137714" w:rsidP="00143480" w:rsidRDefault="00137714" w14:paraId="6F69DCB2" w14:textId="474A1396">
            <w:pPr>
              <w:rPr>
                <w:rFonts w:ascii="Arial" w:hAnsi="Arial" w:cs="Arial"/>
              </w:rPr>
            </w:pPr>
            <w:r w:rsidRPr="4222DBB7" w:rsidR="00137714">
              <w:rPr>
                <w:rFonts w:ascii="Arial" w:hAnsi="Arial" w:cs="Arial"/>
              </w:rPr>
              <w:t>6.2 QAE will provide the following documentation</w:t>
            </w:r>
            <w:r w:rsidRPr="4222DBB7" w:rsidR="15F5325C">
              <w:rPr>
                <w:rFonts w:ascii="Arial" w:hAnsi="Arial" w:cs="Arial"/>
              </w:rPr>
              <w:t xml:space="preserve"> for a validation event</w:t>
            </w:r>
            <w:r w:rsidRPr="4222DBB7" w:rsidR="00137714">
              <w:rPr>
                <w:rFonts w:ascii="Arial" w:hAnsi="Arial" w:cs="Arial"/>
              </w:rPr>
              <w:t>:</w:t>
            </w:r>
          </w:p>
          <w:p w:rsidR="00137714" w:rsidP="00143480" w:rsidRDefault="00137714" w14:paraId="4B449C76" w14:textId="77777777">
            <w:pPr>
              <w:numPr>
                <w:ilvl w:val="0"/>
                <w:numId w:val="43"/>
              </w:numPr>
              <w:rPr>
                <w:rFonts w:ascii="Arial" w:hAnsi="Arial" w:cs="Arial"/>
              </w:rPr>
            </w:pPr>
            <w:r w:rsidRPr="4CBCEA7B">
              <w:rPr>
                <w:rFonts w:ascii="Arial" w:hAnsi="Arial" w:cs="Arial"/>
              </w:rPr>
              <w:t xml:space="preserve">Link to </w:t>
            </w:r>
            <w:r>
              <w:rPr>
                <w:rFonts w:ascii="Arial" w:hAnsi="Arial" w:cs="Arial"/>
              </w:rPr>
              <w:t>the</w:t>
            </w:r>
            <w:r w:rsidRPr="4CBCEA7B">
              <w:rPr>
                <w:rFonts w:ascii="Arial" w:hAnsi="Arial" w:cs="Arial"/>
              </w:rPr>
              <w:t xml:space="preserve"> relevant Subject Benchmark Statements</w:t>
            </w:r>
          </w:p>
          <w:p w:rsidRPr="00E3082B" w:rsidR="00137714" w:rsidP="00143480" w:rsidRDefault="00137714" w14:paraId="22334831" w14:textId="77777777">
            <w:pPr>
              <w:numPr>
                <w:ilvl w:val="0"/>
                <w:numId w:val="43"/>
              </w:numPr>
              <w:rPr>
                <w:rFonts w:ascii="Arial" w:hAnsi="Arial" w:cs="Arial"/>
              </w:rPr>
            </w:pPr>
            <w:r>
              <w:rPr>
                <w:rFonts w:ascii="Arial" w:hAnsi="Arial" w:cs="Arial"/>
              </w:rPr>
              <w:t>Link to the OfS Sector Recognised Standards</w:t>
            </w:r>
          </w:p>
          <w:p w:rsidRPr="00E3082B" w:rsidR="00137714" w:rsidP="00143480" w:rsidRDefault="00137714" w14:paraId="246533CE" w14:textId="77777777">
            <w:pPr>
              <w:numPr>
                <w:ilvl w:val="0"/>
                <w:numId w:val="43"/>
              </w:numPr>
              <w:rPr>
                <w:rFonts w:ascii="Arial" w:hAnsi="Arial" w:cs="Arial"/>
              </w:rPr>
            </w:pPr>
            <w:r w:rsidRPr="45DDE0CE">
              <w:rPr>
                <w:rFonts w:ascii="Arial" w:hAnsi="Arial" w:cs="Arial"/>
              </w:rPr>
              <w:t>Link to the undergraduate or postgraduate academic regulations as applicable</w:t>
            </w:r>
          </w:p>
          <w:p w:rsidR="00137714" w:rsidP="00143480" w:rsidRDefault="00137714" w14:paraId="59811B8F" w14:textId="77777777">
            <w:pPr>
              <w:numPr>
                <w:ilvl w:val="0"/>
                <w:numId w:val="43"/>
              </w:numPr>
              <w:rPr>
                <w:rFonts w:ascii="Arial" w:hAnsi="Arial" w:cs="Arial"/>
              </w:rPr>
            </w:pPr>
            <w:r w:rsidRPr="09435F90">
              <w:rPr>
                <w:rFonts w:ascii="Arial" w:hAnsi="Arial" w:cs="Arial"/>
              </w:rPr>
              <w:t>Kingston University Academic Framework</w:t>
            </w:r>
          </w:p>
          <w:p w:rsidR="00137714" w:rsidP="00143480" w:rsidRDefault="00137714" w14:paraId="490B1FDB" w14:textId="77777777">
            <w:pPr>
              <w:numPr>
                <w:ilvl w:val="0"/>
                <w:numId w:val="43"/>
              </w:numPr>
              <w:rPr>
                <w:rFonts w:ascii="Arial" w:hAnsi="Arial" w:cs="Arial"/>
              </w:rPr>
            </w:pPr>
            <w:r w:rsidRPr="09435F90">
              <w:rPr>
                <w:rFonts w:ascii="Arial" w:hAnsi="Arial" w:cs="Arial"/>
              </w:rPr>
              <w:t xml:space="preserve">For </w:t>
            </w:r>
            <w:r>
              <w:rPr>
                <w:rFonts w:ascii="Arial" w:hAnsi="Arial" w:cs="Arial"/>
              </w:rPr>
              <w:t xml:space="preserve">standalone </w:t>
            </w:r>
            <w:r w:rsidRPr="09435F90">
              <w:rPr>
                <w:rFonts w:ascii="Arial" w:hAnsi="Arial" w:cs="Arial"/>
              </w:rPr>
              <w:t>Foundation Year courses, the Programme Specifications of all the linked courses, for reference.</w:t>
            </w:r>
          </w:p>
          <w:p w:rsidRPr="00E3082B" w:rsidR="00137714" w:rsidP="00143480" w:rsidRDefault="00137714" w14:paraId="4AD1E568" w14:textId="77777777">
            <w:pPr>
              <w:ind w:left="491"/>
              <w:rPr>
                <w:rFonts w:ascii="Arial" w:hAnsi="Arial" w:cs="Arial"/>
                <w:i/>
              </w:rPr>
            </w:pPr>
          </w:p>
        </w:tc>
      </w:tr>
    </w:tbl>
    <w:p w:rsidR="00137714" w:rsidP="003A147A" w:rsidRDefault="00137714" w14:paraId="67714D62" w14:textId="77777777">
      <w:pPr>
        <w:rPr>
          <w:rFonts w:ascii="Arial" w:hAnsi="Arial" w:cs="Arial"/>
          <w:b/>
        </w:rPr>
      </w:pPr>
    </w:p>
    <w:p w:rsidRPr="00137714" w:rsidR="00137714" w:rsidP="00137714" w:rsidRDefault="00137714" w14:paraId="1D7674D4" w14:textId="77777777">
      <w:pPr>
        <w:rPr>
          <w:rFonts w:ascii="Arial" w:hAnsi="Arial" w:cs="Arial"/>
          <w:b/>
          <w:bCs/>
          <w:i/>
        </w:rPr>
      </w:pPr>
      <w:r w:rsidRPr="00137714">
        <w:rPr>
          <w:rFonts w:ascii="Arial" w:hAnsi="Arial" w:cs="Arial"/>
          <w:b/>
          <w:bCs/>
          <w:i/>
        </w:rPr>
        <w:t>Notes on section 6:</w:t>
      </w:r>
    </w:p>
    <w:p w:rsidRPr="00137714" w:rsidR="00137714" w:rsidP="00137714" w:rsidRDefault="00137714" w14:paraId="646CAEC6" w14:textId="77777777">
      <w:pPr>
        <w:numPr>
          <w:ilvl w:val="0"/>
          <w:numId w:val="31"/>
        </w:numPr>
        <w:ind w:left="317" w:hanging="284"/>
        <w:rPr>
          <w:rFonts w:ascii="Arial" w:hAnsi="Arial" w:cs="Arial"/>
          <w:b/>
          <w:bCs/>
          <w:i/>
          <w:color w:val="C00000"/>
        </w:rPr>
      </w:pPr>
      <w:r w:rsidRPr="00137714">
        <w:rPr>
          <w:rFonts w:ascii="Arial" w:hAnsi="Arial" w:cs="Arial"/>
          <w:b/>
          <w:bCs/>
          <w:i/>
          <w:color w:val="C00000"/>
        </w:rPr>
        <w:t>Documents must be received by QAE by the agreed deadline to ensure that panel members are given enough time to review and make comments on the documentation prior to the event</w:t>
      </w:r>
    </w:p>
    <w:p w:rsidR="00137714" w:rsidP="4222DBB7" w:rsidRDefault="00137714" w14:paraId="3879BFE4" w14:textId="17A4A4FF">
      <w:pPr>
        <w:numPr>
          <w:ilvl w:val="0"/>
          <w:numId w:val="31"/>
        </w:numPr>
        <w:ind w:left="317" w:hanging="284"/>
        <w:rPr>
          <w:rFonts w:ascii="Arial" w:hAnsi="Arial" w:cs="Arial"/>
          <w:b w:val="1"/>
          <w:bCs w:val="1"/>
          <w:i w:val="1"/>
          <w:iCs w:val="1"/>
          <w:color w:val="C00000"/>
        </w:rPr>
      </w:pPr>
      <w:r w:rsidRPr="4222DBB7" w:rsidR="00137714">
        <w:rPr>
          <w:rFonts w:ascii="Arial" w:hAnsi="Arial" w:cs="Arial"/>
          <w:b w:val="1"/>
          <w:bCs w:val="1"/>
          <w:i w:val="1"/>
          <w:iCs w:val="1"/>
          <w:color w:val="C00000"/>
        </w:rPr>
        <w:t xml:space="preserve">All paperwork </w:t>
      </w:r>
      <w:r w:rsidRPr="4222DBB7" w:rsidR="00137714">
        <w:rPr>
          <w:rFonts w:ascii="Arial" w:hAnsi="Arial" w:cs="Arial"/>
          <w:b w:val="1"/>
          <w:bCs w:val="1"/>
          <w:i w:val="1"/>
          <w:iCs w:val="1"/>
          <w:color w:val="C00000"/>
        </w:rPr>
        <w:t>submitted</w:t>
      </w:r>
      <w:r w:rsidRPr="4222DBB7" w:rsidR="00137714">
        <w:rPr>
          <w:rFonts w:ascii="Arial" w:hAnsi="Arial" w:cs="Arial"/>
          <w:b w:val="1"/>
          <w:bCs w:val="1"/>
          <w:i w:val="1"/>
          <w:iCs w:val="1"/>
          <w:color w:val="C00000"/>
        </w:rPr>
        <w:t xml:space="preserve"> to the validation event</w:t>
      </w:r>
      <w:r w:rsidRPr="4222DBB7" w:rsidR="7B5584D7">
        <w:rPr>
          <w:rFonts w:ascii="Arial" w:hAnsi="Arial" w:cs="Arial"/>
          <w:b w:val="1"/>
          <w:bCs w:val="1"/>
          <w:i w:val="1"/>
          <w:iCs w:val="1"/>
          <w:color w:val="C00000"/>
        </w:rPr>
        <w:t xml:space="preserve"> or SVP</w:t>
      </w:r>
      <w:r w:rsidRPr="4222DBB7" w:rsidR="00137714">
        <w:rPr>
          <w:rFonts w:ascii="Arial" w:hAnsi="Arial" w:cs="Arial"/>
          <w:b w:val="1"/>
          <w:bCs w:val="1"/>
          <w:i w:val="1"/>
          <w:iCs w:val="1"/>
          <w:color w:val="C00000"/>
        </w:rPr>
        <w:t>, must be updated into the most up-to-date format (see section C of AQSH)</w:t>
      </w:r>
    </w:p>
    <w:p w:rsidRPr="00137714" w:rsidR="00137714" w:rsidP="00137714" w:rsidRDefault="00137714" w14:paraId="48969DE6" w14:textId="77777777">
      <w:pPr>
        <w:numPr>
          <w:ilvl w:val="0"/>
          <w:numId w:val="31"/>
        </w:numPr>
        <w:ind w:left="317" w:hanging="284"/>
        <w:rPr>
          <w:rFonts w:ascii="Arial" w:hAnsi="Arial" w:cs="Arial"/>
          <w:b/>
          <w:bCs/>
          <w:i/>
          <w:iCs/>
          <w:color w:val="C00000"/>
        </w:rPr>
      </w:pPr>
    </w:p>
    <w:tbl>
      <w:tblPr>
        <w:tblStyle w:val="PlainTable1"/>
        <w:tblW w:w="10060" w:type="dxa"/>
        <w:tblLayout w:type="fixed"/>
        <w:tblLook w:val="01E0" w:firstRow="1" w:lastRow="1" w:firstColumn="1" w:lastColumn="1" w:noHBand="0" w:noVBand="0"/>
      </w:tblPr>
      <w:tblGrid>
        <w:gridCol w:w="2689"/>
        <w:gridCol w:w="7371"/>
      </w:tblGrid>
      <w:tr w:rsidRPr="00741379" w:rsidR="00137714" w:rsidTr="4222DBB7" w14:paraId="298AEF77" w14:textId="7777777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689" w:type="dxa"/>
            <w:tcBorders>
              <w:right w:val="single" w:color="E7E6E6" w:themeColor="background2" w:sz="4" w:space="0"/>
            </w:tcBorders>
            <w:shd w:val="clear" w:color="auto" w:fill="D9D9D9" w:themeFill="background1" w:themeFillShade="D9"/>
            <w:tcMar/>
          </w:tcPr>
          <w:p w:rsidRPr="00741379" w:rsidR="00137714" w:rsidP="00143480" w:rsidRDefault="00137714" w14:paraId="22D5277A" w14:textId="4AE02BDC">
            <w:pPr>
              <w:rPr>
                <w:rFonts w:ascii="Arial" w:hAnsi="Arial" w:cs="Arial"/>
                <w:b w:val="0"/>
                <w:bCs w:val="0"/>
              </w:rPr>
            </w:pPr>
            <w:r w:rsidRPr="52DE3E82">
              <w:rPr>
                <w:rFonts w:ascii="Arial" w:hAnsi="Arial" w:cs="Arial"/>
              </w:rPr>
              <w:t xml:space="preserve">7. PROGRAMME FOR THE EVENT </w:t>
            </w:r>
          </w:p>
        </w:tc>
        <w:tc>
          <w:tcPr>
            <w:cnfStyle w:val="000100000000" w:firstRow="0" w:lastRow="0" w:firstColumn="0" w:lastColumn="1" w:oddVBand="0" w:evenVBand="0" w:oddHBand="0" w:evenHBand="0" w:firstRowFirstColumn="0" w:firstRowLastColumn="0" w:lastRowFirstColumn="0" w:lastRowLastColumn="0"/>
            <w:tcW w:w="7371" w:type="dxa"/>
            <w:tcBorders>
              <w:left w:val="single" w:color="E7E6E6" w:themeColor="background2" w:sz="4" w:space="0"/>
            </w:tcBorders>
            <w:shd w:val="clear" w:color="auto" w:fill="D9D9D9" w:themeFill="background1" w:themeFillShade="D9"/>
            <w:tcMar/>
          </w:tcPr>
          <w:p w:rsidRPr="00741379" w:rsidR="00137714" w:rsidP="4222DBB7" w:rsidRDefault="00137714" w14:paraId="58789330" w14:textId="6C277029">
            <w:pPr>
              <w:rPr>
                <w:rFonts w:ascii="Arial" w:hAnsi="Arial" w:cs="Arial"/>
              </w:rPr>
            </w:pPr>
            <w:r w:rsidRPr="4222DBB7" w:rsidR="00137714">
              <w:rPr>
                <w:rFonts w:ascii="Arial" w:hAnsi="Arial" w:cs="Arial"/>
                <w:i w:val="1"/>
                <w:iCs w:val="1"/>
                <w:color w:val="C00000"/>
                <w:sz w:val="22"/>
                <w:szCs w:val="22"/>
              </w:rPr>
              <w:t>(the timings and meetings below are suggested and would apply to a standard event; they can be amended accordingly)</w:t>
            </w:r>
          </w:p>
          <w:p w:rsidRPr="00741379" w:rsidR="00137714" w:rsidP="4222DBB7" w:rsidRDefault="00137714" w14:paraId="6091D97F" w14:textId="2FA4C6ED">
            <w:pPr>
              <w:rPr>
                <w:rFonts w:ascii="Arial" w:hAnsi="Arial" w:cs="Arial"/>
                <w:i w:val="1"/>
                <w:iCs w:val="1"/>
                <w:color w:val="C00000"/>
                <w:sz w:val="22"/>
                <w:szCs w:val="22"/>
              </w:rPr>
            </w:pPr>
          </w:p>
          <w:p w:rsidRPr="00741379" w:rsidR="00137714" w:rsidP="4222DBB7" w:rsidRDefault="00137714" w14:paraId="18FAC6C7" w14:textId="2BAAEEAF">
            <w:pPr>
              <w:rPr>
                <w:rFonts w:ascii="Arial" w:hAnsi="Arial" w:eastAsia="Times New Roman" w:cs="Arial"/>
                <w:b w:val="1"/>
                <w:bCs w:val="1"/>
                <w:i w:val="1"/>
                <w:iCs w:val="1"/>
                <w:color w:val="C00000"/>
                <w:sz w:val="24"/>
                <w:szCs w:val="24"/>
                <w:lang w:eastAsia="en-GB" w:bidi="ar-SA"/>
              </w:rPr>
            </w:pPr>
            <w:r w:rsidRPr="4222DBB7" w:rsidR="578F2D48">
              <w:rPr>
                <w:rFonts w:ascii="Arial" w:hAnsi="Arial" w:eastAsia="Times New Roman" w:cs="Arial"/>
                <w:b w:val="1"/>
                <w:bCs w:val="1"/>
                <w:i w:val="1"/>
                <w:iCs w:val="1"/>
                <w:color w:val="C00000"/>
                <w:sz w:val="24"/>
                <w:szCs w:val="24"/>
                <w:lang w:eastAsia="en-GB" w:bidi="ar-SA"/>
              </w:rPr>
              <w:t xml:space="preserve">NB. </w:t>
            </w:r>
            <w:r w:rsidRPr="4222DBB7" w:rsidR="51A48CB7">
              <w:rPr>
                <w:rFonts w:ascii="Arial" w:hAnsi="Arial" w:eastAsia="Times New Roman" w:cs="Arial"/>
                <w:b w:val="1"/>
                <w:bCs w:val="1"/>
                <w:i w:val="1"/>
                <w:iCs w:val="1"/>
                <w:color w:val="C00000"/>
                <w:sz w:val="24"/>
                <w:szCs w:val="24"/>
                <w:lang w:eastAsia="en-GB" w:bidi="ar-SA"/>
              </w:rPr>
              <w:t>The</w:t>
            </w:r>
            <w:r w:rsidRPr="4222DBB7" w:rsidR="578F2D48">
              <w:rPr>
                <w:rFonts w:ascii="Arial" w:hAnsi="Arial" w:eastAsia="Times New Roman" w:cs="Arial"/>
                <w:b w:val="1"/>
                <w:bCs w:val="1"/>
                <w:i w:val="1"/>
                <w:iCs w:val="1"/>
                <w:color w:val="C00000"/>
                <w:sz w:val="24"/>
                <w:szCs w:val="24"/>
                <w:lang w:eastAsia="en-GB" w:bidi="ar-SA"/>
              </w:rPr>
              <w:t xml:space="preserve"> programme </w:t>
            </w:r>
            <w:r w:rsidRPr="4222DBB7" w:rsidR="410C2F96">
              <w:rPr>
                <w:rFonts w:ascii="Arial" w:hAnsi="Arial" w:eastAsia="Times New Roman" w:cs="Arial"/>
                <w:b w:val="1"/>
                <w:bCs w:val="1"/>
                <w:i w:val="1"/>
                <w:iCs w:val="1"/>
                <w:color w:val="C00000"/>
                <w:sz w:val="24"/>
                <w:szCs w:val="24"/>
                <w:lang w:eastAsia="en-GB" w:bidi="ar-SA"/>
              </w:rPr>
              <w:t xml:space="preserve">below </w:t>
            </w:r>
            <w:r w:rsidRPr="4222DBB7" w:rsidR="578F2D48">
              <w:rPr>
                <w:rFonts w:ascii="Arial" w:hAnsi="Arial" w:eastAsia="Times New Roman" w:cs="Arial"/>
                <w:b w:val="1"/>
                <w:bCs w:val="1"/>
                <w:i w:val="1"/>
                <w:iCs w:val="1"/>
                <w:color w:val="C00000"/>
                <w:sz w:val="24"/>
                <w:szCs w:val="24"/>
                <w:lang w:eastAsia="en-GB" w:bidi="ar-SA"/>
              </w:rPr>
              <w:t xml:space="preserve">is not applicable if the course is going to </w:t>
            </w:r>
            <w:r w:rsidRPr="4222DBB7" w:rsidR="769C11CF">
              <w:rPr>
                <w:rFonts w:ascii="Arial" w:hAnsi="Arial" w:eastAsia="Times New Roman" w:cs="Arial"/>
                <w:b w:val="1"/>
                <w:bCs w:val="1"/>
                <w:i w:val="1"/>
                <w:iCs w:val="1"/>
                <w:color w:val="C00000"/>
                <w:sz w:val="24"/>
                <w:szCs w:val="24"/>
                <w:lang w:eastAsia="en-GB" w:bidi="ar-SA"/>
              </w:rPr>
              <w:t>a</w:t>
            </w:r>
            <w:r w:rsidRPr="4222DBB7" w:rsidR="769C11CF">
              <w:rPr>
                <w:rFonts w:ascii="Arial" w:hAnsi="Arial" w:eastAsia="Times New Roman" w:cs="Arial"/>
                <w:b w:val="1"/>
                <w:bCs w:val="1"/>
                <w:i w:val="1"/>
                <w:iCs w:val="1"/>
                <w:color w:val="C00000"/>
                <w:sz w:val="24"/>
                <w:szCs w:val="24"/>
                <w:lang w:eastAsia="en-GB" w:bidi="ar-SA"/>
              </w:rPr>
              <w:t xml:space="preserve"> </w:t>
            </w:r>
            <w:r w:rsidRPr="4222DBB7" w:rsidR="578F2D48">
              <w:rPr>
                <w:rFonts w:ascii="Arial" w:hAnsi="Arial" w:eastAsia="Times New Roman" w:cs="Arial"/>
                <w:b w:val="1"/>
                <w:bCs w:val="1"/>
                <w:i w:val="1"/>
                <w:iCs w:val="1"/>
                <w:color w:val="C00000"/>
                <w:sz w:val="24"/>
                <w:szCs w:val="24"/>
                <w:lang w:eastAsia="en-GB" w:bidi="ar-SA"/>
              </w:rPr>
              <w:t>SVP</w:t>
            </w:r>
            <w:r w:rsidRPr="4222DBB7" w:rsidR="159AFD6C">
              <w:rPr>
                <w:rFonts w:ascii="Arial" w:hAnsi="Arial" w:eastAsia="Times New Roman" w:cs="Arial"/>
                <w:b w:val="1"/>
                <w:bCs w:val="1"/>
                <w:i w:val="1"/>
                <w:iCs w:val="1"/>
                <w:color w:val="C00000"/>
                <w:sz w:val="24"/>
                <w:szCs w:val="24"/>
                <w:lang w:eastAsia="en-GB" w:bidi="ar-SA"/>
              </w:rPr>
              <w:t xml:space="preserve"> meeting</w:t>
            </w:r>
            <w:r w:rsidRPr="4222DBB7" w:rsidR="64C0FA82">
              <w:rPr>
                <w:rFonts w:ascii="Arial" w:hAnsi="Arial" w:eastAsia="Times New Roman" w:cs="Arial"/>
                <w:b w:val="1"/>
                <w:bCs w:val="1"/>
                <w:i w:val="1"/>
                <w:iCs w:val="1"/>
                <w:color w:val="C00000"/>
                <w:sz w:val="24"/>
                <w:szCs w:val="24"/>
                <w:lang w:eastAsia="en-GB" w:bidi="ar-SA"/>
              </w:rPr>
              <w:t>.</w:t>
            </w:r>
          </w:p>
          <w:p w:rsidRPr="00741379" w:rsidR="00137714" w:rsidP="4222DBB7" w:rsidRDefault="00137714" w14:paraId="2B153761" w14:textId="13C77946">
            <w:pPr>
              <w:rPr>
                <w:rFonts w:ascii="Arial" w:hAnsi="Arial" w:cs="Arial"/>
                <w:i w:val="1"/>
                <w:iCs w:val="1"/>
                <w:color w:val="C00000"/>
                <w:sz w:val="22"/>
                <w:szCs w:val="22"/>
              </w:rPr>
            </w:pPr>
          </w:p>
          <w:p w:rsidRPr="00741379" w:rsidR="00137714" w:rsidP="4222DBB7" w:rsidRDefault="00137714" w14:paraId="30BBA3E2" w14:textId="5F1E9587">
            <w:pPr>
              <w:rPr>
                <w:rFonts w:ascii="Arial" w:hAnsi="Arial" w:cs="Arial"/>
                <w:i w:val="1"/>
                <w:iCs w:val="1"/>
                <w:color w:val="C00000"/>
                <w:sz w:val="22"/>
                <w:szCs w:val="22"/>
              </w:rPr>
            </w:pPr>
          </w:p>
        </w:tc>
      </w:tr>
      <w:tr w:rsidRPr="0041202A" w:rsidR="00137714" w:rsidTr="4222DBB7" w14:paraId="7F040331" w14:textId="77777777">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689" w:type="dxa"/>
            <w:tcMar/>
          </w:tcPr>
          <w:p w:rsidR="00137714" w:rsidP="4222DBB7" w:rsidRDefault="00137714" w14:paraId="7C458DDC" w14:textId="1A2E3C4F">
            <w:pPr>
              <w:rPr>
                <w:rFonts w:ascii="Arial" w:hAnsi="Arial" w:cs="Arial"/>
              </w:rPr>
            </w:pPr>
          </w:p>
          <w:p w:rsidR="00137714" w:rsidP="4222DBB7" w:rsidRDefault="00137714" w14:paraId="52118451" w14:textId="126FE906">
            <w:pPr>
              <w:pStyle w:val="Normal"/>
              <w:rPr>
                <w:rFonts w:ascii="Arial" w:hAnsi="Arial" w:cs="Arial"/>
              </w:rPr>
            </w:pPr>
            <w:r w:rsidRPr="4222DBB7" w:rsidR="578F2D48">
              <w:rPr>
                <w:rFonts w:ascii="Arial" w:hAnsi="Arial" w:cs="Arial"/>
              </w:rPr>
              <w:t>0</w:t>
            </w:r>
            <w:r w:rsidRPr="4222DBB7" w:rsidR="00137714">
              <w:rPr>
                <w:rFonts w:ascii="Arial" w:hAnsi="Arial" w:cs="Arial"/>
              </w:rPr>
              <w:t>9.30 – 09.45</w:t>
            </w:r>
          </w:p>
          <w:p w:rsidR="00137714" w:rsidP="00143480" w:rsidRDefault="00137714" w14:paraId="050DFA56" w14:textId="77777777">
            <w:pPr>
              <w:rPr>
                <w:rFonts w:ascii="Arial" w:hAnsi="Arial" w:cs="Arial"/>
              </w:rPr>
            </w:pPr>
          </w:p>
          <w:p w:rsidR="00137714" w:rsidP="00143480" w:rsidRDefault="00137714" w14:paraId="04495FBB" w14:textId="77777777">
            <w:pPr>
              <w:rPr>
                <w:rFonts w:ascii="Arial" w:hAnsi="Arial" w:cs="Arial"/>
              </w:rPr>
            </w:pPr>
          </w:p>
          <w:p w:rsidR="00137714" w:rsidP="00143480" w:rsidRDefault="00137714" w14:paraId="0DEA3C0A" w14:textId="77777777">
            <w:pPr>
              <w:rPr>
                <w:rFonts w:ascii="Arial" w:hAnsi="Arial" w:cs="Arial"/>
              </w:rPr>
            </w:pPr>
            <w:r w:rsidRPr="52DE3E82">
              <w:rPr>
                <w:rFonts w:ascii="Arial" w:hAnsi="Arial" w:cs="Arial"/>
              </w:rPr>
              <w:t>09.45 – 11.15</w:t>
            </w:r>
          </w:p>
          <w:p w:rsidR="00137714" w:rsidP="00143480" w:rsidRDefault="00137714" w14:paraId="6E0DFA76" w14:textId="77777777">
            <w:pPr>
              <w:rPr>
                <w:rFonts w:ascii="Arial" w:hAnsi="Arial" w:cs="Arial"/>
              </w:rPr>
            </w:pPr>
          </w:p>
          <w:p w:rsidR="00137714" w:rsidP="00143480" w:rsidRDefault="00137714" w14:paraId="294E6EDD" w14:textId="77777777">
            <w:pPr>
              <w:rPr>
                <w:rFonts w:ascii="Arial" w:hAnsi="Arial" w:cs="Arial"/>
              </w:rPr>
            </w:pPr>
            <w:r w:rsidRPr="52DE3E82">
              <w:rPr>
                <w:rFonts w:ascii="Arial" w:hAnsi="Arial" w:cs="Arial"/>
              </w:rPr>
              <w:t>11.15 – 13.15</w:t>
            </w:r>
          </w:p>
          <w:p w:rsidR="00137714" w:rsidP="00143480" w:rsidRDefault="00137714" w14:paraId="40FFE0A3" w14:textId="77777777">
            <w:pPr>
              <w:rPr>
                <w:rFonts w:ascii="Arial" w:hAnsi="Arial" w:cs="Arial"/>
              </w:rPr>
            </w:pPr>
          </w:p>
          <w:p w:rsidR="4222DBB7" w:rsidP="4222DBB7" w:rsidRDefault="4222DBB7" w14:paraId="6A6E4791" w14:textId="641044BA">
            <w:pPr>
              <w:rPr>
                <w:rFonts w:ascii="Arial" w:hAnsi="Arial" w:cs="Arial"/>
              </w:rPr>
            </w:pPr>
          </w:p>
          <w:p w:rsidR="00137714" w:rsidP="00143480" w:rsidRDefault="00137714" w14:paraId="3359AA94" w14:textId="77777777">
            <w:pPr>
              <w:rPr>
                <w:rFonts w:ascii="Arial" w:hAnsi="Arial" w:cs="Arial"/>
              </w:rPr>
            </w:pPr>
            <w:r w:rsidRPr="52DE3E82">
              <w:rPr>
                <w:rFonts w:ascii="Arial" w:hAnsi="Arial" w:cs="Arial"/>
              </w:rPr>
              <w:t>13.15 – 14.45</w:t>
            </w:r>
          </w:p>
          <w:p w:rsidR="00137714" w:rsidP="00143480" w:rsidRDefault="00137714" w14:paraId="11F1AFAF" w14:textId="77777777">
            <w:pPr>
              <w:rPr>
                <w:rFonts w:ascii="Arial" w:hAnsi="Arial" w:cs="Arial"/>
                <w:b w:val="0"/>
                <w:bCs w:val="0"/>
              </w:rPr>
            </w:pPr>
          </w:p>
          <w:p w:rsidR="00137714" w:rsidP="00143480" w:rsidRDefault="00137714" w14:paraId="356ECD80" w14:textId="77777777">
            <w:pPr>
              <w:rPr>
                <w:rFonts w:ascii="Arial" w:hAnsi="Arial" w:cs="Arial"/>
              </w:rPr>
            </w:pPr>
          </w:p>
          <w:p w:rsidR="00137714" w:rsidP="00143480" w:rsidRDefault="00137714" w14:paraId="7FED7DB9" w14:textId="77777777">
            <w:pPr>
              <w:rPr>
                <w:rFonts w:ascii="Arial" w:hAnsi="Arial" w:cs="Arial"/>
              </w:rPr>
            </w:pPr>
            <w:r w:rsidRPr="52DE3E82">
              <w:rPr>
                <w:rFonts w:ascii="Arial" w:hAnsi="Arial" w:cs="Arial"/>
              </w:rPr>
              <w:t>14.45 - 15.00</w:t>
            </w:r>
          </w:p>
          <w:p w:rsidRPr="0041202A" w:rsidR="00137714" w:rsidP="00143480" w:rsidRDefault="00137714" w14:paraId="54FD2867" w14:textId="77777777">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7371" w:type="dxa"/>
            <w:tcMar/>
          </w:tcPr>
          <w:p w:rsidR="4222DBB7" w:rsidP="4222DBB7" w:rsidRDefault="4222DBB7" w14:paraId="1747514A" w14:textId="041F9F26">
            <w:pPr>
              <w:spacing w:line="259" w:lineRule="auto"/>
              <w:rPr>
                <w:rFonts w:ascii="Arial" w:hAnsi="Arial" w:cs="Arial"/>
              </w:rPr>
            </w:pPr>
          </w:p>
          <w:p w:rsidR="00137714" w:rsidP="00143480" w:rsidRDefault="00137714" w14:paraId="0F03DD8C" w14:textId="77777777">
            <w:pPr>
              <w:spacing w:line="259" w:lineRule="auto"/>
              <w:rPr>
                <w:rFonts w:ascii="Arial" w:hAnsi="Arial" w:cs="Arial"/>
              </w:rPr>
            </w:pPr>
            <w:r w:rsidRPr="77F541BD">
              <w:rPr>
                <w:rFonts w:ascii="Arial" w:hAnsi="Arial" w:cs="Arial"/>
              </w:rPr>
              <w:t>Welcome and introductions (panel only), or presentation from course team if they wish to do this</w:t>
            </w:r>
          </w:p>
          <w:p w:rsidR="00137714" w:rsidP="00143480" w:rsidRDefault="00137714" w14:paraId="22570D71" w14:textId="77777777">
            <w:pPr>
              <w:rPr>
                <w:rFonts w:ascii="Arial" w:hAnsi="Arial" w:cs="Arial"/>
              </w:rPr>
            </w:pPr>
          </w:p>
          <w:p w:rsidR="00137714" w:rsidP="00143480" w:rsidRDefault="00137714" w14:paraId="00AB69C4" w14:textId="77777777">
            <w:pPr>
              <w:rPr>
                <w:rFonts w:ascii="Arial" w:hAnsi="Arial" w:cs="Arial"/>
                <w:highlight w:val="yellow"/>
              </w:rPr>
            </w:pPr>
            <w:r w:rsidRPr="40790225">
              <w:rPr>
                <w:rFonts w:ascii="Arial" w:hAnsi="Arial" w:cs="Arial"/>
              </w:rPr>
              <w:t>Private meeting of the panel, including agenda setting</w:t>
            </w:r>
          </w:p>
          <w:p w:rsidR="00137714" w:rsidP="00143480" w:rsidRDefault="00137714" w14:paraId="4B054324" w14:textId="77777777">
            <w:pPr>
              <w:rPr>
                <w:rFonts w:ascii="Arial" w:hAnsi="Arial" w:cs="Arial"/>
              </w:rPr>
            </w:pPr>
          </w:p>
          <w:p w:rsidR="00137714" w:rsidP="00143480" w:rsidRDefault="00137714" w14:paraId="23EDAC19" w14:textId="77777777">
            <w:pPr>
              <w:rPr>
                <w:rFonts w:ascii="Arial" w:hAnsi="Arial" w:cs="Arial"/>
              </w:rPr>
            </w:pPr>
            <w:r w:rsidRPr="4222DBB7" w:rsidR="00137714">
              <w:rPr>
                <w:rFonts w:ascii="Arial" w:hAnsi="Arial" w:cs="Arial"/>
              </w:rPr>
              <w:t>Meeting with the subject team</w:t>
            </w:r>
          </w:p>
          <w:p w:rsidR="4222DBB7" w:rsidP="4222DBB7" w:rsidRDefault="4222DBB7" w14:paraId="1BDD2734" w14:textId="731BABC8">
            <w:pPr>
              <w:rPr>
                <w:rFonts w:ascii="Arial" w:hAnsi="Arial" w:cs="Arial"/>
              </w:rPr>
            </w:pPr>
          </w:p>
          <w:p w:rsidR="00137714" w:rsidP="00143480" w:rsidRDefault="00137714" w14:paraId="6784FD3C" w14:textId="77777777">
            <w:pPr>
              <w:rPr>
                <w:rFonts w:ascii="Arial" w:hAnsi="Arial" w:cs="Arial"/>
              </w:rPr>
            </w:pPr>
            <w:r>
              <w:rPr>
                <w:rFonts w:ascii="Arial" w:hAnsi="Arial" w:cs="Arial"/>
              </w:rPr>
              <w:t>Lunch and p</w:t>
            </w:r>
            <w:r w:rsidRPr="00E3082B">
              <w:rPr>
                <w:rFonts w:ascii="Arial" w:hAnsi="Arial" w:cs="Arial"/>
              </w:rPr>
              <w:t>rivate meeting of the panel to determine outcomes</w:t>
            </w:r>
          </w:p>
          <w:p w:rsidR="00137714" w:rsidP="00143480" w:rsidRDefault="00137714" w14:paraId="73F3C6A1" w14:textId="77777777">
            <w:pPr>
              <w:rPr>
                <w:rFonts w:ascii="Arial" w:hAnsi="Arial" w:cs="Arial"/>
              </w:rPr>
            </w:pPr>
          </w:p>
          <w:p w:rsidR="00137714" w:rsidP="00143480" w:rsidRDefault="00137714" w14:paraId="6A17F48A" w14:textId="77777777">
            <w:pPr>
              <w:rPr>
                <w:rFonts w:ascii="Arial" w:hAnsi="Arial" w:cs="Arial"/>
              </w:rPr>
            </w:pPr>
            <w:r>
              <w:rPr>
                <w:rFonts w:ascii="Arial" w:hAnsi="Arial" w:cs="Arial"/>
              </w:rPr>
              <w:t>Feedback to subject team</w:t>
            </w:r>
          </w:p>
          <w:p w:rsidR="00137714" w:rsidP="00143480" w:rsidRDefault="00137714" w14:paraId="340D3B42" w14:textId="77777777">
            <w:pPr>
              <w:rPr>
                <w:rFonts w:ascii="Arial" w:hAnsi="Arial" w:cs="Arial"/>
              </w:rPr>
            </w:pPr>
          </w:p>
          <w:p w:rsidR="00137714" w:rsidP="00143480" w:rsidRDefault="00137714" w14:paraId="7AA726BE" w14:textId="77777777">
            <w:pPr>
              <w:rPr>
                <w:rFonts w:ascii="Arial" w:hAnsi="Arial" w:cs="Arial"/>
                <w:i/>
                <w:iCs/>
                <w:color w:val="FF0000"/>
                <w:sz w:val="22"/>
                <w:szCs w:val="22"/>
              </w:rPr>
            </w:pPr>
            <w:r w:rsidRPr="00407824">
              <w:rPr>
                <w:rFonts w:ascii="Arial" w:hAnsi="Arial" w:cs="Arial"/>
                <w:i/>
                <w:iCs/>
                <w:color w:val="C00000"/>
                <w:sz w:val="22"/>
                <w:szCs w:val="22"/>
              </w:rPr>
              <w:t>Notes:</w:t>
            </w:r>
          </w:p>
          <w:p w:rsidR="00137714" w:rsidP="00143480" w:rsidRDefault="00137714" w14:paraId="79864A12" w14:textId="77777777">
            <w:pPr>
              <w:rPr>
                <w:rFonts w:ascii="Arial" w:hAnsi="Arial" w:cs="Arial"/>
                <w:i/>
                <w:iCs/>
                <w:color w:val="FF0000"/>
                <w:sz w:val="22"/>
                <w:szCs w:val="22"/>
              </w:rPr>
            </w:pPr>
            <w:r w:rsidRPr="00407824">
              <w:rPr>
                <w:rFonts w:ascii="Arial" w:hAnsi="Arial" w:cs="Arial"/>
                <w:i/>
                <w:iCs/>
                <w:color w:val="C00000"/>
                <w:sz w:val="22"/>
                <w:szCs w:val="22"/>
              </w:rPr>
              <w:t xml:space="preserve">For apprenticeship validations, a meeting with employers should be included within the programme. </w:t>
            </w:r>
          </w:p>
          <w:p w:rsidR="00137714" w:rsidP="00143480" w:rsidRDefault="00137714" w14:paraId="2FD488E7" w14:textId="77777777">
            <w:pPr>
              <w:rPr>
                <w:rFonts w:ascii="Arial" w:hAnsi="Arial" w:cs="Arial"/>
                <w:i/>
                <w:iCs/>
                <w:color w:val="FF0000"/>
                <w:sz w:val="22"/>
                <w:szCs w:val="22"/>
              </w:rPr>
            </w:pPr>
            <w:r w:rsidRPr="00407824">
              <w:rPr>
                <w:rFonts w:ascii="Arial" w:hAnsi="Arial" w:cs="Arial"/>
                <w:i/>
                <w:iCs/>
                <w:color w:val="C00000"/>
                <w:sz w:val="22"/>
                <w:szCs w:val="22"/>
              </w:rPr>
              <w:t>Where required a tour of resources should be added to the programme</w:t>
            </w:r>
          </w:p>
          <w:p w:rsidR="00137714" w:rsidP="00143480" w:rsidRDefault="00137714" w14:paraId="0794E335" w14:textId="77777777">
            <w:pPr>
              <w:rPr>
                <w:rFonts w:ascii="Arial" w:hAnsi="Arial" w:cs="Arial"/>
                <w:i/>
                <w:iCs/>
                <w:color w:val="FF0000"/>
                <w:sz w:val="22"/>
                <w:szCs w:val="22"/>
              </w:rPr>
            </w:pPr>
            <w:r w:rsidRPr="00407824">
              <w:rPr>
                <w:rFonts w:ascii="Arial" w:hAnsi="Arial" w:cs="Arial"/>
                <w:i/>
                <w:iCs/>
                <w:color w:val="C00000"/>
                <w:sz w:val="22"/>
                <w:szCs w:val="22"/>
              </w:rPr>
              <w:t>If deemed necessary by the panel in their deliberations a second meeting with the subject team may be requested. The lead contact will be advised during the lunch break.</w:t>
            </w:r>
          </w:p>
          <w:p w:rsidR="00137714" w:rsidP="00143480" w:rsidRDefault="00137714" w14:paraId="75DD2132" w14:textId="77777777">
            <w:pPr>
              <w:rPr>
                <w:rFonts w:ascii="Arial" w:hAnsi="Arial" w:cs="Arial"/>
                <w:i/>
                <w:iCs/>
                <w:color w:val="FF0000"/>
                <w:sz w:val="22"/>
                <w:szCs w:val="22"/>
              </w:rPr>
            </w:pPr>
          </w:p>
          <w:p w:rsidRPr="00465B22" w:rsidR="00137714" w:rsidP="00143480" w:rsidRDefault="00137714" w14:paraId="3F4F7D2A" w14:textId="77777777">
            <w:pPr>
              <w:rPr>
                <w:rFonts w:ascii="Arial" w:hAnsi="Arial" w:cs="Arial"/>
                <w:i/>
                <w:iCs/>
                <w:color w:val="FF0000"/>
                <w:sz w:val="22"/>
                <w:szCs w:val="22"/>
              </w:rPr>
            </w:pPr>
            <w:r w:rsidRPr="00407824">
              <w:rPr>
                <w:rFonts w:ascii="Arial" w:hAnsi="Arial" w:cs="Arial"/>
                <w:i/>
                <w:iCs/>
                <w:color w:val="C00000"/>
                <w:sz w:val="22"/>
                <w:szCs w:val="22"/>
              </w:rPr>
              <w:t>The programme times will be amended accordingly if any of the above meetings are required.</w:t>
            </w:r>
          </w:p>
          <w:p w:rsidR="00137714" w:rsidP="00143480" w:rsidRDefault="00137714" w14:paraId="678193CA" w14:textId="77777777">
            <w:pPr>
              <w:rPr>
                <w:rFonts w:ascii="Arial" w:hAnsi="Arial" w:cs="Arial"/>
              </w:rPr>
            </w:pPr>
          </w:p>
          <w:p w:rsidRPr="0041202A" w:rsidR="00137714" w:rsidP="00143480" w:rsidRDefault="00137714" w14:paraId="710F9CEC" w14:textId="77777777">
            <w:pPr>
              <w:rPr>
                <w:rFonts w:ascii="Arial" w:hAnsi="Arial" w:cs="Arial"/>
              </w:rPr>
            </w:pPr>
          </w:p>
        </w:tc>
      </w:tr>
    </w:tbl>
    <w:p w:rsidR="00137714" w:rsidP="003A147A" w:rsidRDefault="00137714" w14:paraId="5E1D19DF" w14:textId="77777777">
      <w:pPr>
        <w:rPr>
          <w:rFonts w:ascii="Arial" w:hAnsi="Arial" w:cs="Arial"/>
          <w:b/>
        </w:rPr>
      </w:pPr>
    </w:p>
    <w:tbl>
      <w:tblPr>
        <w:tblStyle w:val="PlainTable1"/>
        <w:tblW w:w="10060" w:type="dxa"/>
        <w:tblLayout w:type="fixed"/>
        <w:tblLook w:val="01E0" w:firstRow="1" w:lastRow="1" w:firstColumn="1" w:lastColumn="1" w:noHBand="0" w:noVBand="0"/>
      </w:tblPr>
      <w:tblGrid>
        <w:gridCol w:w="10060"/>
      </w:tblGrid>
      <w:tr w:rsidRPr="00E3082B" w:rsidR="00137714" w:rsidTr="4222DBB7" w14:paraId="4552D7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shd w:val="clear" w:color="auto" w:fill="D9D9D9" w:themeFill="background1" w:themeFillShade="D9"/>
            <w:tcMar/>
          </w:tcPr>
          <w:p w:rsidRPr="00E3082B" w:rsidR="00137714" w:rsidP="00143480" w:rsidRDefault="00137714" w14:paraId="49AB2262" w14:textId="77777777">
            <w:pPr>
              <w:rPr>
                <w:rFonts w:ascii="Arial" w:hAnsi="Arial" w:cs="Arial"/>
                <w:i/>
              </w:rPr>
            </w:pPr>
            <w:r>
              <w:rPr>
                <w:rFonts w:ascii="Arial" w:hAnsi="Arial" w:cs="Arial"/>
              </w:rPr>
              <w:t>8</w:t>
            </w:r>
            <w:r w:rsidRPr="00E3082B">
              <w:rPr>
                <w:rFonts w:ascii="Arial" w:hAnsi="Arial" w:cs="Arial"/>
              </w:rPr>
              <w:t>. VARIANTS FROM THE UG</w:t>
            </w:r>
            <w:r>
              <w:rPr>
                <w:rFonts w:ascii="Arial" w:hAnsi="Arial" w:cs="Arial"/>
              </w:rPr>
              <w:t>/</w:t>
            </w:r>
            <w:r w:rsidRPr="00E3082B">
              <w:rPr>
                <w:rFonts w:ascii="Arial" w:hAnsi="Arial" w:cs="Arial"/>
              </w:rPr>
              <w:t xml:space="preserve">PG REGULATIONS </w:t>
            </w:r>
            <w:r>
              <w:rPr>
                <w:rFonts w:ascii="Arial" w:hAnsi="Arial" w:cs="Arial"/>
              </w:rPr>
              <w:t>AND ACADEMIC FRAMEWORK</w:t>
            </w:r>
          </w:p>
        </w:tc>
      </w:tr>
      <w:tr w:rsidRPr="00E3082B" w:rsidR="00137714" w:rsidTr="4222DBB7" w14:paraId="05A0A10F"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Mar/>
          </w:tcPr>
          <w:p w:rsidR="00137714" w:rsidP="00143480" w:rsidRDefault="00137714" w14:paraId="16204C6B" w14:textId="77777777">
            <w:pPr>
              <w:rPr>
                <w:rFonts w:ascii="Arial" w:hAnsi="Arial" w:cs="Arial"/>
              </w:rPr>
            </w:pPr>
            <w:r w:rsidRPr="2092EB35">
              <w:rPr>
                <w:rFonts w:ascii="Arial" w:hAnsi="Arial" w:cs="Arial"/>
              </w:rPr>
              <w:t xml:space="preserve">Any planned variants from the </w:t>
            </w:r>
            <w:hyperlink r:id="rId17">
              <w:r w:rsidRPr="2092EB35">
                <w:rPr>
                  <w:rStyle w:val="Hyperlink"/>
                  <w:rFonts w:ascii="Arial" w:hAnsi="Arial" w:cs="Arial"/>
                </w:rPr>
                <w:t>UG/PG Regulations</w:t>
              </w:r>
            </w:hyperlink>
            <w:r w:rsidRPr="2092EB35">
              <w:rPr>
                <w:rFonts w:ascii="Arial" w:hAnsi="Arial" w:cs="Arial"/>
              </w:rPr>
              <w:t xml:space="preserve"> must be submitted to RFC (academicregistry@kingston.ac.uk) for approval prior to the internal scrutiny meeting using form </w:t>
            </w:r>
            <w:hyperlink r:id="rId18">
              <w:r w:rsidRPr="2092EB35">
                <w:rPr>
                  <w:rStyle w:val="Hyperlink"/>
                  <w:rFonts w:ascii="Arial" w:hAnsi="Arial" w:cs="Arial"/>
                </w:rPr>
                <w:t>G3</w:t>
              </w:r>
            </w:hyperlink>
            <w:r w:rsidRPr="2092EB35">
              <w:rPr>
                <w:rFonts w:ascii="Arial" w:hAnsi="Arial" w:cs="Arial"/>
              </w:rPr>
              <w:t xml:space="preserve">.  </w:t>
            </w:r>
          </w:p>
          <w:p w:rsidR="00137714" w:rsidP="00143480" w:rsidRDefault="00137714" w14:paraId="70205F16" w14:textId="77777777">
            <w:pPr>
              <w:rPr>
                <w:rFonts w:ascii="Arial" w:hAnsi="Arial" w:cs="Arial"/>
              </w:rPr>
            </w:pPr>
          </w:p>
          <w:p w:rsidR="00137714" w:rsidP="00143480" w:rsidRDefault="00137714" w14:paraId="24ECD45E" w14:textId="77777777">
            <w:pPr>
              <w:rPr>
                <w:rFonts w:ascii="Arial" w:hAnsi="Arial" w:cs="Arial"/>
              </w:rPr>
            </w:pPr>
            <w:r w:rsidRPr="395F67D4">
              <w:rPr>
                <w:rFonts w:ascii="Arial" w:hAnsi="Arial" w:cs="Arial"/>
              </w:rPr>
              <w:lastRenderedPageBreak/>
              <w:t xml:space="preserve">Any proposed variants or exemptions to the </w:t>
            </w:r>
            <w:hyperlink r:id="rId19">
              <w:r w:rsidRPr="395F67D4">
                <w:rPr>
                  <w:rStyle w:val="Hyperlink"/>
                  <w:rFonts w:ascii="Arial" w:hAnsi="Arial" w:cs="Arial"/>
                </w:rPr>
                <w:t>Academic Framework</w:t>
              </w:r>
            </w:hyperlink>
            <w:r w:rsidRPr="395F67D4">
              <w:rPr>
                <w:rFonts w:ascii="Arial" w:hAnsi="Arial" w:cs="Arial"/>
              </w:rPr>
              <w:t xml:space="preserve"> must be submitted to the Education Committee (</w:t>
            </w:r>
            <w:hyperlink r:id="rId20">
              <w:r w:rsidRPr="395F67D4">
                <w:rPr>
                  <w:rStyle w:val="Hyperlink"/>
                  <w:rFonts w:ascii="Arial" w:hAnsi="Arial" w:cs="Arial"/>
                </w:rPr>
                <w:t>QAE@kingston.ac.uk</w:t>
              </w:r>
            </w:hyperlink>
            <w:r w:rsidRPr="395F67D4">
              <w:rPr>
                <w:rFonts w:ascii="Arial" w:hAnsi="Arial" w:cs="Arial"/>
              </w:rPr>
              <w:t xml:space="preserve">) prior to the internal scrutiny meeting using Form </w:t>
            </w:r>
            <w:hyperlink r:id="rId21">
              <w:r w:rsidRPr="395F67D4">
                <w:rPr>
                  <w:rStyle w:val="Hyperlink"/>
                  <w:rFonts w:ascii="Arial" w:hAnsi="Arial" w:cs="Arial"/>
                </w:rPr>
                <w:t>C3</w:t>
              </w:r>
            </w:hyperlink>
            <w:r w:rsidRPr="395F67D4">
              <w:rPr>
                <w:rFonts w:ascii="Arial" w:hAnsi="Arial" w:cs="Arial"/>
              </w:rPr>
              <w:t xml:space="preserve">.  </w:t>
            </w:r>
          </w:p>
          <w:p w:rsidR="00137714" w:rsidP="00143480" w:rsidRDefault="00137714" w14:paraId="2C9BD9EA" w14:textId="77777777">
            <w:pPr>
              <w:rPr>
                <w:rFonts w:ascii="Arial" w:hAnsi="Arial" w:cs="Arial"/>
              </w:rPr>
            </w:pPr>
          </w:p>
          <w:p w:rsidR="00137714" w:rsidP="00143480" w:rsidRDefault="00137714" w14:paraId="7203AF96" w14:textId="3D3FCBEF">
            <w:pPr>
              <w:rPr>
                <w:rFonts w:ascii="Arial" w:hAnsi="Arial" w:cs="Arial"/>
              </w:rPr>
            </w:pPr>
            <w:r w:rsidRPr="4222DBB7" w:rsidR="00137714">
              <w:rPr>
                <w:rFonts w:ascii="Arial" w:hAnsi="Arial" w:cs="Arial"/>
              </w:rPr>
              <w:t>Variants must be approved by the date the paperwork is due to be sent to the validation panel</w:t>
            </w:r>
            <w:r w:rsidRPr="4222DBB7" w:rsidR="5A17DED1">
              <w:rPr>
                <w:rFonts w:ascii="Arial" w:hAnsi="Arial" w:cs="Arial"/>
              </w:rPr>
              <w:t xml:space="preserve"> or SVP</w:t>
            </w:r>
            <w:r w:rsidRPr="4222DBB7" w:rsidR="00137714">
              <w:rPr>
                <w:rFonts w:ascii="Arial" w:hAnsi="Arial" w:cs="Arial"/>
              </w:rPr>
              <w:t xml:space="preserve">. </w:t>
            </w:r>
          </w:p>
          <w:p w:rsidRPr="00A15169" w:rsidR="00137714" w:rsidP="00143480" w:rsidRDefault="00137714" w14:paraId="1273F592" w14:textId="77777777">
            <w:pPr>
              <w:rPr>
                <w:rFonts w:ascii="Arial" w:hAnsi="Arial" w:cs="Arial"/>
              </w:rPr>
            </w:pPr>
          </w:p>
        </w:tc>
      </w:tr>
    </w:tbl>
    <w:p w:rsidRPr="00BA3558" w:rsidR="00137714" w:rsidP="00137714" w:rsidRDefault="00137714" w14:paraId="7E4F66B5" w14:textId="77777777">
      <w:pPr>
        <w:rPr>
          <w:rFonts w:ascii="Arial" w:hAnsi="Arial" w:cs="Arial"/>
          <w:i/>
          <w:iCs/>
        </w:rPr>
      </w:pPr>
    </w:p>
    <w:p w:rsidRPr="00464C1D" w:rsidR="00137714" w:rsidP="00137714" w:rsidRDefault="00137714" w14:paraId="472418AD" w14:textId="77777777">
      <w:pPr>
        <w:rPr>
          <w:rFonts w:ascii="Arial" w:hAnsi="Arial" w:cs="Arial"/>
          <w:b/>
        </w:rPr>
      </w:pPr>
    </w:p>
    <w:p w:rsidRPr="00464C1D" w:rsidR="00137714" w:rsidP="003A147A" w:rsidRDefault="00137714" w14:paraId="13EB6C6C" w14:textId="77777777">
      <w:pPr>
        <w:rPr>
          <w:rFonts w:ascii="Arial" w:hAnsi="Arial" w:cs="Arial"/>
          <w:b/>
        </w:rPr>
      </w:pPr>
    </w:p>
    <w:sectPr w:rsidRPr="00464C1D" w:rsidR="00137714" w:rsidSect="006945E0">
      <w:headerReference w:type="default" r:id="rId22"/>
      <w:pgSz w:w="11906" w:h="16838" w:orient="portrait"/>
      <w:pgMar w:top="851" w:right="1361" w:bottom="42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7CD6" w:rsidRDefault="00BD7CD6" w14:paraId="25247AB5" w14:textId="77777777">
      <w:r>
        <w:separator/>
      </w:r>
    </w:p>
  </w:endnote>
  <w:endnote w:type="continuationSeparator" w:id="0">
    <w:p w:rsidR="00BD7CD6" w:rsidRDefault="00BD7CD6" w14:paraId="0277D8DF" w14:textId="77777777">
      <w:r>
        <w:continuationSeparator/>
      </w:r>
    </w:p>
  </w:endnote>
  <w:endnote w:type="continuationNotice" w:id="1">
    <w:p w:rsidR="00BD7CD6" w:rsidRDefault="00BD7CD6" w14:paraId="681591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769214"/>
      <w:docPartObj>
        <w:docPartGallery w:val="Page Numbers (Bottom of Page)"/>
        <w:docPartUnique/>
      </w:docPartObj>
    </w:sdtPr>
    <w:sdtEndPr>
      <w:rPr>
        <w:rStyle w:val="PageNumber"/>
      </w:rPr>
    </w:sdtEndPr>
    <w:sdtContent>
      <w:p w:rsidR="00C059A0" w:rsidP="00D14F90" w:rsidRDefault="00C059A0" w14:paraId="16F4D372" w14:textId="1543BD6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1434586"/>
      <w:docPartObj>
        <w:docPartGallery w:val="Page Numbers (Bottom of Page)"/>
        <w:docPartUnique/>
      </w:docPartObj>
    </w:sdtPr>
    <w:sdtEndPr>
      <w:rPr>
        <w:rStyle w:val="PageNumber"/>
      </w:rPr>
    </w:sdtEndPr>
    <w:sdtContent>
      <w:p w:rsidR="0004306B" w:rsidP="00C059A0" w:rsidRDefault="0004306B" w14:paraId="73035D4C" w14:textId="3C6ECBAD">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29166008"/>
      <w:docPartObj>
        <w:docPartGallery w:val="Page Numbers (Bottom of Page)"/>
        <w:docPartUnique/>
      </w:docPartObj>
    </w:sdtPr>
    <w:sdtEndPr>
      <w:rPr>
        <w:rStyle w:val="PageNumber"/>
      </w:rPr>
    </w:sdtEndPr>
    <w:sdtContent>
      <w:p w:rsidR="0004306B" w:rsidP="0004306B" w:rsidRDefault="0004306B" w14:paraId="0F6BB5D3" w14:textId="385BD83D">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4306B" w:rsidP="0004306B" w:rsidRDefault="0004306B" w14:paraId="1D37D7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059A0" w:rsidR="00AA2283" w:rsidP="76773BBF" w:rsidRDefault="76773BBF" w14:paraId="094A9B47" w14:textId="3DE5B41A">
    <w:pPr>
      <w:pStyle w:val="Footer"/>
      <w:jc w:val="right"/>
      <w:rPr>
        <w:rFonts w:ascii="Arial" w:hAnsi="Arial" w:eastAsia="Arial" w:cs="Arial"/>
        <w:color w:val="000000" w:themeColor="text1"/>
      </w:rPr>
    </w:pPr>
    <w:r w:rsidRPr="76773BBF">
      <w:rPr>
        <w:rFonts w:ascii="Arial" w:hAnsi="Arial" w:eastAsia="Arial" w:cs="Arial"/>
        <w:color w:val="000000" w:themeColor="text1"/>
        <w:sz w:val="16"/>
        <w:szCs w:val="16"/>
      </w:rPr>
      <w:t xml:space="preserve">AQSH: Template C15 </w:t>
    </w:r>
    <w:r w:rsidR="52DE3E82">
      <w:tab/>
    </w:r>
    <w:r w:rsidRPr="76773BBF">
      <w:rPr>
        <w:rFonts w:ascii="Arial" w:hAnsi="Arial" w:eastAsia="Arial" w:cs="Arial"/>
        <w:color w:val="000000" w:themeColor="text1"/>
        <w:sz w:val="16"/>
        <w:szCs w:val="16"/>
      </w:rPr>
      <w:t xml:space="preserve">                                                                            2024-25                                                    </w:t>
    </w:r>
    <w:r w:rsidRPr="76773BBF" w:rsidR="52DE3E82">
      <w:rPr>
        <w:rFonts w:ascii="Arial" w:hAnsi="Arial" w:eastAsia="Arial" w:cs="Arial"/>
        <w:color w:val="000000" w:themeColor="text1"/>
        <w:sz w:val="16"/>
        <w:szCs w:val="16"/>
      </w:rPr>
      <w:fldChar w:fldCharType="begin"/>
    </w:r>
    <w:r w:rsidRPr="008C7B6F" w:rsidR="52DE3E82">
      <w:rPr>
        <w:rFonts w:ascii="Arial" w:hAnsi="Arial" w:eastAsia="Arial" w:cs="Arial"/>
        <w:color w:val="000000" w:themeColor="text1"/>
        <w:sz w:val="16"/>
        <w:szCs w:val="16"/>
      </w:rPr>
      <w:instrText>PAGE</w:instrText>
    </w:r>
    <w:r w:rsidRPr="76773BBF" w:rsidR="52DE3E82">
      <w:rPr>
        <w:rFonts w:ascii="Arial" w:hAnsi="Arial" w:eastAsia="Arial" w:cs="Arial"/>
        <w:color w:val="000000" w:themeColor="text1"/>
        <w:sz w:val="16"/>
        <w:szCs w:val="16"/>
      </w:rPr>
      <w:fldChar w:fldCharType="separate"/>
    </w:r>
    <w:r w:rsidRPr="008C7B6F" w:rsidR="008C7B6F">
      <w:rPr>
        <w:rFonts w:ascii="Arial" w:hAnsi="Arial" w:eastAsia="Arial" w:cs="Arial"/>
        <w:color w:val="000000" w:themeColor="text1"/>
        <w:sz w:val="16"/>
        <w:szCs w:val="16"/>
      </w:rPr>
      <w:t>1</w:t>
    </w:r>
    <w:r w:rsidRPr="76773BBF" w:rsidR="52DE3E82">
      <w:rPr>
        <w:rFonts w:ascii="Arial" w:hAnsi="Arial" w:eastAsia="Arial" w:cs="Arial"/>
        <w:color w:val="000000" w:themeColor="text1"/>
        <w:sz w:val="16"/>
        <w:szCs w:val="16"/>
      </w:rPr>
      <w:fldChar w:fldCharType="end"/>
    </w:r>
    <w:r w:rsidRPr="76773BBF">
      <w:rPr>
        <w:rFonts w:ascii="Arial" w:hAnsi="Arial" w:eastAsia="Arial" w:cs="Arial"/>
        <w:color w:val="000000" w:themeColor="text1"/>
        <w:sz w:val="16"/>
        <w:szCs w:val="16"/>
      </w:rPr>
      <w:t xml:space="preserve"> of </w:t>
    </w:r>
    <w:r w:rsidRPr="76773BBF" w:rsidR="52DE3E82">
      <w:rPr>
        <w:rFonts w:ascii="Arial" w:hAnsi="Arial" w:eastAsia="Arial" w:cs="Arial"/>
        <w:color w:val="000000" w:themeColor="text1"/>
        <w:sz w:val="16"/>
        <w:szCs w:val="16"/>
      </w:rPr>
      <w:fldChar w:fldCharType="begin"/>
    </w:r>
    <w:r w:rsidRPr="008C7B6F" w:rsidR="52DE3E82">
      <w:rPr>
        <w:rFonts w:ascii="Arial" w:hAnsi="Arial" w:eastAsia="Arial" w:cs="Arial"/>
        <w:color w:val="000000" w:themeColor="text1"/>
        <w:sz w:val="16"/>
        <w:szCs w:val="16"/>
      </w:rPr>
      <w:instrText>NUMPAGES</w:instrText>
    </w:r>
    <w:r w:rsidRPr="76773BBF" w:rsidR="52DE3E82">
      <w:rPr>
        <w:rFonts w:ascii="Arial" w:hAnsi="Arial" w:eastAsia="Arial" w:cs="Arial"/>
        <w:color w:val="000000" w:themeColor="text1"/>
        <w:sz w:val="16"/>
        <w:szCs w:val="16"/>
      </w:rPr>
      <w:fldChar w:fldCharType="separate"/>
    </w:r>
    <w:r w:rsidRPr="008C7B6F" w:rsidR="008C7B6F">
      <w:rPr>
        <w:rFonts w:ascii="Arial" w:hAnsi="Arial" w:eastAsia="Arial" w:cs="Arial"/>
        <w:color w:val="000000" w:themeColor="text1"/>
        <w:sz w:val="16"/>
        <w:szCs w:val="16"/>
      </w:rPr>
      <w:t>2</w:t>
    </w:r>
    <w:r w:rsidRPr="76773BBF" w:rsidR="52DE3E82">
      <w:rPr>
        <w:rFonts w:ascii="Arial" w:hAnsi="Arial" w:eastAsia="Arial" w:cs="Arial"/>
        <w:color w:val="000000" w:themeColor="text1"/>
        <w:sz w:val="16"/>
        <w:szCs w:val="16"/>
      </w:rPr>
      <w:fldChar w:fldCharType="end"/>
    </w:r>
    <w:r w:rsidRPr="76773BBF">
      <w:rPr>
        <w:rFonts w:ascii="Arial" w:hAnsi="Arial" w:eastAsia="Arial" w:cs="Arial"/>
        <w:color w:val="000000" w:themeColor="text1"/>
        <w:sz w:val="16"/>
        <w:szCs w:val="16"/>
      </w:rPr>
      <w:t xml:space="preserve">                                                    </w:t>
    </w:r>
    <w:r w:rsidR="52DE3E82">
      <w:tab/>
    </w:r>
    <w:r w:rsidR="52DE3E82">
      <w:tab/>
    </w:r>
    <w:r w:rsidR="52DE3E82">
      <w:tab/>
    </w:r>
    <w:r w:rsidR="52DE3E82">
      <w:tab/>
    </w:r>
    <w:r w:rsidR="52DE3E8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7CD6" w:rsidRDefault="00BD7CD6" w14:paraId="7149C997" w14:textId="77777777">
      <w:r>
        <w:separator/>
      </w:r>
    </w:p>
  </w:footnote>
  <w:footnote w:type="continuationSeparator" w:id="0">
    <w:p w:rsidR="00BD7CD6" w:rsidRDefault="00BD7CD6" w14:paraId="24A79A49" w14:textId="77777777">
      <w:r>
        <w:continuationSeparator/>
      </w:r>
    </w:p>
  </w:footnote>
  <w:footnote w:type="continuationNotice" w:id="1">
    <w:p w:rsidR="00BD7CD6" w:rsidRDefault="00BD7CD6" w14:paraId="5FC683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2DE3E82" w:rsidP="00FA0620" w:rsidRDefault="52DE3E82" w14:paraId="4A4CAC10" w14:textId="7C1F0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9C4"/>
    <w:multiLevelType w:val="hybridMultilevel"/>
    <w:tmpl w:val="7424F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476825"/>
    <w:multiLevelType w:val="hybridMultilevel"/>
    <w:tmpl w:val="272E9D42"/>
    <w:lvl w:ilvl="0" w:tplc="3EA224C8">
      <w:start w:val="1"/>
      <w:numFmt w:val="bullet"/>
      <w:lvlText w:val=""/>
      <w:lvlJc w:val="left"/>
      <w:pPr>
        <w:tabs>
          <w:tab w:val="num" w:pos="567"/>
        </w:tabs>
        <w:ind w:left="567" w:firstLine="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0A4CAA"/>
    <w:multiLevelType w:val="hybridMultilevel"/>
    <w:tmpl w:val="C20868E6"/>
    <w:lvl w:ilvl="0" w:tplc="0C0CA3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85116"/>
    <w:multiLevelType w:val="hybridMultilevel"/>
    <w:tmpl w:val="11D6AA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AB0522F"/>
    <w:multiLevelType w:val="hybridMultilevel"/>
    <w:tmpl w:val="B464E3D2"/>
    <w:lvl w:ilvl="0" w:tplc="A3B261A4">
      <w:start w:val="1"/>
      <w:numFmt w:val="bullet"/>
      <w:lvlText w:val=""/>
      <w:lvlJc w:val="left"/>
      <w:pPr>
        <w:ind w:left="720" w:hanging="360"/>
      </w:pPr>
      <w:rPr>
        <w:rFonts w:hint="default" w:ascii="Symbol" w:hAnsi="Symbol"/>
      </w:rPr>
    </w:lvl>
    <w:lvl w:ilvl="1" w:tplc="465A48F6">
      <w:start w:val="1"/>
      <w:numFmt w:val="bullet"/>
      <w:lvlText w:val="o"/>
      <w:lvlJc w:val="left"/>
      <w:pPr>
        <w:ind w:left="1440" w:hanging="360"/>
      </w:pPr>
      <w:rPr>
        <w:rFonts w:hint="default" w:ascii="Courier New" w:hAnsi="Courier New"/>
      </w:rPr>
    </w:lvl>
    <w:lvl w:ilvl="2" w:tplc="8612D748">
      <w:start w:val="1"/>
      <w:numFmt w:val="bullet"/>
      <w:lvlText w:val=""/>
      <w:lvlJc w:val="left"/>
      <w:pPr>
        <w:ind w:left="2160" w:hanging="360"/>
      </w:pPr>
      <w:rPr>
        <w:rFonts w:hint="default" w:ascii="Wingdings" w:hAnsi="Wingdings"/>
      </w:rPr>
    </w:lvl>
    <w:lvl w:ilvl="3" w:tplc="8EAA9CA8">
      <w:start w:val="1"/>
      <w:numFmt w:val="bullet"/>
      <w:lvlText w:val=""/>
      <w:lvlJc w:val="left"/>
      <w:pPr>
        <w:ind w:left="2880" w:hanging="360"/>
      </w:pPr>
      <w:rPr>
        <w:rFonts w:hint="default" w:ascii="Symbol" w:hAnsi="Symbol"/>
      </w:rPr>
    </w:lvl>
    <w:lvl w:ilvl="4" w:tplc="52D4144A">
      <w:start w:val="1"/>
      <w:numFmt w:val="bullet"/>
      <w:lvlText w:val="o"/>
      <w:lvlJc w:val="left"/>
      <w:pPr>
        <w:ind w:left="3600" w:hanging="360"/>
      </w:pPr>
      <w:rPr>
        <w:rFonts w:hint="default" w:ascii="Courier New" w:hAnsi="Courier New"/>
      </w:rPr>
    </w:lvl>
    <w:lvl w:ilvl="5" w:tplc="B412A006">
      <w:start w:val="1"/>
      <w:numFmt w:val="bullet"/>
      <w:lvlText w:val=""/>
      <w:lvlJc w:val="left"/>
      <w:pPr>
        <w:ind w:left="4320" w:hanging="360"/>
      </w:pPr>
      <w:rPr>
        <w:rFonts w:hint="default" w:ascii="Wingdings" w:hAnsi="Wingdings"/>
      </w:rPr>
    </w:lvl>
    <w:lvl w:ilvl="6" w:tplc="A8FE9110">
      <w:start w:val="1"/>
      <w:numFmt w:val="bullet"/>
      <w:lvlText w:val=""/>
      <w:lvlJc w:val="left"/>
      <w:pPr>
        <w:ind w:left="5040" w:hanging="360"/>
      </w:pPr>
      <w:rPr>
        <w:rFonts w:hint="default" w:ascii="Symbol" w:hAnsi="Symbol"/>
      </w:rPr>
    </w:lvl>
    <w:lvl w:ilvl="7" w:tplc="836EA526">
      <w:start w:val="1"/>
      <w:numFmt w:val="bullet"/>
      <w:lvlText w:val="o"/>
      <w:lvlJc w:val="left"/>
      <w:pPr>
        <w:ind w:left="5760" w:hanging="360"/>
      </w:pPr>
      <w:rPr>
        <w:rFonts w:hint="default" w:ascii="Courier New" w:hAnsi="Courier New"/>
      </w:rPr>
    </w:lvl>
    <w:lvl w:ilvl="8" w:tplc="49047D86">
      <w:start w:val="1"/>
      <w:numFmt w:val="bullet"/>
      <w:lvlText w:val=""/>
      <w:lvlJc w:val="left"/>
      <w:pPr>
        <w:ind w:left="6480" w:hanging="360"/>
      </w:pPr>
      <w:rPr>
        <w:rFonts w:hint="default" w:ascii="Wingdings" w:hAnsi="Wingdings"/>
      </w:rPr>
    </w:lvl>
  </w:abstractNum>
  <w:abstractNum w:abstractNumId="5" w15:restartNumberingAfterBreak="0">
    <w:nsid w:val="0C751199"/>
    <w:multiLevelType w:val="hybridMultilevel"/>
    <w:tmpl w:val="87D6B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763969"/>
    <w:multiLevelType w:val="hybridMultilevel"/>
    <w:tmpl w:val="EC08B14C"/>
    <w:lvl w:ilvl="0" w:tplc="61E88F22">
      <w:start w:val="1"/>
      <w:numFmt w:val="bullet"/>
      <w:lvlText w:val=""/>
      <w:lvlJc w:val="left"/>
      <w:pPr>
        <w:ind w:left="720" w:hanging="360"/>
      </w:pPr>
      <w:rPr>
        <w:rFonts w:hint="default" w:ascii="Symbol" w:hAnsi="Symbol"/>
      </w:rPr>
    </w:lvl>
    <w:lvl w:ilvl="1" w:tplc="87EE26DE">
      <w:start w:val="1"/>
      <w:numFmt w:val="bullet"/>
      <w:lvlText w:val="o"/>
      <w:lvlJc w:val="left"/>
      <w:pPr>
        <w:ind w:left="1440" w:hanging="360"/>
      </w:pPr>
      <w:rPr>
        <w:rFonts w:hint="default" w:ascii="Courier New" w:hAnsi="Courier New"/>
      </w:rPr>
    </w:lvl>
    <w:lvl w:ilvl="2" w:tplc="61AECB16">
      <w:start w:val="1"/>
      <w:numFmt w:val="bullet"/>
      <w:lvlText w:val=""/>
      <w:lvlJc w:val="left"/>
      <w:pPr>
        <w:ind w:left="2160" w:hanging="360"/>
      </w:pPr>
      <w:rPr>
        <w:rFonts w:hint="default" w:ascii="Wingdings" w:hAnsi="Wingdings"/>
      </w:rPr>
    </w:lvl>
    <w:lvl w:ilvl="3" w:tplc="AD9EFE74">
      <w:start w:val="1"/>
      <w:numFmt w:val="bullet"/>
      <w:lvlText w:val=""/>
      <w:lvlJc w:val="left"/>
      <w:pPr>
        <w:ind w:left="2880" w:hanging="360"/>
      </w:pPr>
      <w:rPr>
        <w:rFonts w:hint="default" w:ascii="Symbol" w:hAnsi="Symbol"/>
      </w:rPr>
    </w:lvl>
    <w:lvl w:ilvl="4" w:tplc="30F69888">
      <w:start w:val="1"/>
      <w:numFmt w:val="bullet"/>
      <w:lvlText w:val="o"/>
      <w:lvlJc w:val="left"/>
      <w:pPr>
        <w:ind w:left="3600" w:hanging="360"/>
      </w:pPr>
      <w:rPr>
        <w:rFonts w:hint="default" w:ascii="Courier New" w:hAnsi="Courier New"/>
      </w:rPr>
    </w:lvl>
    <w:lvl w:ilvl="5" w:tplc="0CF21EB2">
      <w:start w:val="1"/>
      <w:numFmt w:val="bullet"/>
      <w:lvlText w:val=""/>
      <w:lvlJc w:val="left"/>
      <w:pPr>
        <w:ind w:left="4320" w:hanging="360"/>
      </w:pPr>
      <w:rPr>
        <w:rFonts w:hint="default" w:ascii="Wingdings" w:hAnsi="Wingdings"/>
      </w:rPr>
    </w:lvl>
    <w:lvl w:ilvl="6" w:tplc="E5941D70">
      <w:start w:val="1"/>
      <w:numFmt w:val="bullet"/>
      <w:lvlText w:val=""/>
      <w:lvlJc w:val="left"/>
      <w:pPr>
        <w:ind w:left="5040" w:hanging="360"/>
      </w:pPr>
      <w:rPr>
        <w:rFonts w:hint="default" w:ascii="Symbol" w:hAnsi="Symbol"/>
      </w:rPr>
    </w:lvl>
    <w:lvl w:ilvl="7" w:tplc="A9EA09CE">
      <w:start w:val="1"/>
      <w:numFmt w:val="bullet"/>
      <w:lvlText w:val="o"/>
      <w:lvlJc w:val="left"/>
      <w:pPr>
        <w:ind w:left="5760" w:hanging="360"/>
      </w:pPr>
      <w:rPr>
        <w:rFonts w:hint="default" w:ascii="Courier New" w:hAnsi="Courier New"/>
      </w:rPr>
    </w:lvl>
    <w:lvl w:ilvl="8" w:tplc="755E077A">
      <w:start w:val="1"/>
      <w:numFmt w:val="bullet"/>
      <w:lvlText w:val=""/>
      <w:lvlJc w:val="left"/>
      <w:pPr>
        <w:ind w:left="6480" w:hanging="360"/>
      </w:pPr>
      <w:rPr>
        <w:rFonts w:hint="default" w:ascii="Wingdings" w:hAnsi="Wingdings"/>
      </w:rPr>
    </w:lvl>
  </w:abstractNum>
  <w:abstractNum w:abstractNumId="7" w15:restartNumberingAfterBreak="0">
    <w:nsid w:val="127967E0"/>
    <w:multiLevelType w:val="hybridMultilevel"/>
    <w:tmpl w:val="6F6C2172"/>
    <w:lvl w:ilvl="0" w:tplc="154A3FAE">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149D71B5"/>
    <w:multiLevelType w:val="hybridMultilevel"/>
    <w:tmpl w:val="52E20BF8"/>
    <w:lvl w:ilvl="0" w:tplc="714E4F7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13610"/>
    <w:multiLevelType w:val="hybridMultilevel"/>
    <w:tmpl w:val="73B2E4EA"/>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841D4"/>
    <w:multiLevelType w:val="hybridMultilevel"/>
    <w:tmpl w:val="454E1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7B2E67"/>
    <w:multiLevelType w:val="hybridMultilevel"/>
    <w:tmpl w:val="DEB2E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7DD4DF"/>
    <w:multiLevelType w:val="hybridMultilevel"/>
    <w:tmpl w:val="8CAE5580"/>
    <w:lvl w:ilvl="0" w:tplc="74F8EC62">
      <w:start w:val="1"/>
      <w:numFmt w:val="bullet"/>
      <w:lvlText w:val=""/>
      <w:lvlJc w:val="left"/>
      <w:pPr>
        <w:ind w:left="720" w:hanging="360"/>
      </w:pPr>
      <w:rPr>
        <w:rFonts w:hint="default" w:ascii="Symbol" w:hAnsi="Symbol"/>
      </w:rPr>
    </w:lvl>
    <w:lvl w:ilvl="1" w:tplc="E9620780">
      <w:start w:val="1"/>
      <w:numFmt w:val="bullet"/>
      <w:lvlText w:val="o"/>
      <w:lvlJc w:val="left"/>
      <w:pPr>
        <w:ind w:left="1440" w:hanging="360"/>
      </w:pPr>
      <w:rPr>
        <w:rFonts w:hint="default" w:ascii="Courier New" w:hAnsi="Courier New"/>
      </w:rPr>
    </w:lvl>
    <w:lvl w:ilvl="2" w:tplc="3672FA68">
      <w:start w:val="1"/>
      <w:numFmt w:val="bullet"/>
      <w:lvlText w:val=""/>
      <w:lvlJc w:val="left"/>
      <w:pPr>
        <w:ind w:left="2160" w:hanging="360"/>
      </w:pPr>
      <w:rPr>
        <w:rFonts w:hint="default" w:ascii="Wingdings" w:hAnsi="Wingdings"/>
      </w:rPr>
    </w:lvl>
    <w:lvl w:ilvl="3" w:tplc="1D06CD9E">
      <w:start w:val="1"/>
      <w:numFmt w:val="bullet"/>
      <w:lvlText w:val=""/>
      <w:lvlJc w:val="left"/>
      <w:pPr>
        <w:ind w:left="2880" w:hanging="360"/>
      </w:pPr>
      <w:rPr>
        <w:rFonts w:hint="default" w:ascii="Symbol" w:hAnsi="Symbol"/>
      </w:rPr>
    </w:lvl>
    <w:lvl w:ilvl="4" w:tplc="C4AC79E4">
      <w:start w:val="1"/>
      <w:numFmt w:val="bullet"/>
      <w:lvlText w:val="o"/>
      <w:lvlJc w:val="left"/>
      <w:pPr>
        <w:ind w:left="3600" w:hanging="360"/>
      </w:pPr>
      <w:rPr>
        <w:rFonts w:hint="default" w:ascii="Courier New" w:hAnsi="Courier New"/>
      </w:rPr>
    </w:lvl>
    <w:lvl w:ilvl="5" w:tplc="AF782B12">
      <w:start w:val="1"/>
      <w:numFmt w:val="bullet"/>
      <w:lvlText w:val=""/>
      <w:lvlJc w:val="left"/>
      <w:pPr>
        <w:ind w:left="4320" w:hanging="360"/>
      </w:pPr>
      <w:rPr>
        <w:rFonts w:hint="default" w:ascii="Wingdings" w:hAnsi="Wingdings"/>
      </w:rPr>
    </w:lvl>
    <w:lvl w:ilvl="6" w:tplc="D8629F34">
      <w:start w:val="1"/>
      <w:numFmt w:val="bullet"/>
      <w:lvlText w:val=""/>
      <w:lvlJc w:val="left"/>
      <w:pPr>
        <w:ind w:left="5040" w:hanging="360"/>
      </w:pPr>
      <w:rPr>
        <w:rFonts w:hint="default" w:ascii="Symbol" w:hAnsi="Symbol"/>
      </w:rPr>
    </w:lvl>
    <w:lvl w:ilvl="7" w:tplc="1898C5D4">
      <w:start w:val="1"/>
      <w:numFmt w:val="bullet"/>
      <w:lvlText w:val="o"/>
      <w:lvlJc w:val="left"/>
      <w:pPr>
        <w:ind w:left="5760" w:hanging="360"/>
      </w:pPr>
      <w:rPr>
        <w:rFonts w:hint="default" w:ascii="Courier New" w:hAnsi="Courier New"/>
      </w:rPr>
    </w:lvl>
    <w:lvl w:ilvl="8" w:tplc="E744978E">
      <w:start w:val="1"/>
      <w:numFmt w:val="bullet"/>
      <w:lvlText w:val=""/>
      <w:lvlJc w:val="left"/>
      <w:pPr>
        <w:ind w:left="6480" w:hanging="360"/>
      </w:pPr>
      <w:rPr>
        <w:rFonts w:hint="default" w:ascii="Wingdings" w:hAnsi="Wingdings"/>
      </w:rPr>
    </w:lvl>
  </w:abstractNum>
  <w:abstractNum w:abstractNumId="13" w15:restartNumberingAfterBreak="0">
    <w:nsid w:val="20C305EA"/>
    <w:multiLevelType w:val="hybridMultilevel"/>
    <w:tmpl w:val="3E8E3360"/>
    <w:lvl w:ilvl="0" w:tplc="4E207C1C">
      <w:start w:val="1"/>
      <w:numFmt w:val="decimal"/>
      <w:lvlText w:val="%1."/>
      <w:lvlJc w:val="left"/>
      <w:pPr>
        <w:tabs>
          <w:tab w:val="num" w:pos="720"/>
        </w:tabs>
        <w:ind w:left="720" w:hanging="360"/>
      </w:pPr>
      <w:rPr>
        <w:rFonts w:hint="default"/>
      </w:rPr>
    </w:lvl>
    <w:lvl w:ilvl="1" w:tplc="B4B6461A">
      <w:numFmt w:val="none"/>
      <w:lvlText w:val=""/>
      <w:lvlJc w:val="left"/>
      <w:pPr>
        <w:tabs>
          <w:tab w:val="num" w:pos="360"/>
        </w:tabs>
      </w:pPr>
    </w:lvl>
    <w:lvl w:ilvl="2" w:tplc="B4A0D2A8">
      <w:numFmt w:val="none"/>
      <w:lvlText w:val=""/>
      <w:lvlJc w:val="left"/>
      <w:pPr>
        <w:tabs>
          <w:tab w:val="num" w:pos="360"/>
        </w:tabs>
      </w:pPr>
    </w:lvl>
    <w:lvl w:ilvl="3" w:tplc="FF3A20BA">
      <w:numFmt w:val="none"/>
      <w:lvlText w:val=""/>
      <w:lvlJc w:val="left"/>
      <w:pPr>
        <w:tabs>
          <w:tab w:val="num" w:pos="360"/>
        </w:tabs>
      </w:pPr>
    </w:lvl>
    <w:lvl w:ilvl="4" w:tplc="C65650C6">
      <w:numFmt w:val="none"/>
      <w:lvlText w:val=""/>
      <w:lvlJc w:val="left"/>
      <w:pPr>
        <w:tabs>
          <w:tab w:val="num" w:pos="360"/>
        </w:tabs>
      </w:pPr>
    </w:lvl>
    <w:lvl w:ilvl="5" w:tplc="38126978">
      <w:numFmt w:val="none"/>
      <w:lvlText w:val=""/>
      <w:lvlJc w:val="left"/>
      <w:pPr>
        <w:tabs>
          <w:tab w:val="num" w:pos="360"/>
        </w:tabs>
      </w:pPr>
    </w:lvl>
    <w:lvl w:ilvl="6" w:tplc="C1D0CD6A">
      <w:numFmt w:val="none"/>
      <w:lvlText w:val=""/>
      <w:lvlJc w:val="left"/>
      <w:pPr>
        <w:tabs>
          <w:tab w:val="num" w:pos="360"/>
        </w:tabs>
      </w:pPr>
    </w:lvl>
    <w:lvl w:ilvl="7" w:tplc="1586FE00">
      <w:numFmt w:val="none"/>
      <w:lvlText w:val=""/>
      <w:lvlJc w:val="left"/>
      <w:pPr>
        <w:tabs>
          <w:tab w:val="num" w:pos="360"/>
        </w:tabs>
      </w:pPr>
    </w:lvl>
    <w:lvl w:ilvl="8" w:tplc="F0DCC4D6">
      <w:numFmt w:val="none"/>
      <w:lvlText w:val=""/>
      <w:lvlJc w:val="left"/>
      <w:pPr>
        <w:tabs>
          <w:tab w:val="num" w:pos="360"/>
        </w:tabs>
      </w:pPr>
    </w:lvl>
  </w:abstractNum>
  <w:abstractNum w:abstractNumId="14" w15:restartNumberingAfterBreak="0">
    <w:nsid w:val="21FE343C"/>
    <w:multiLevelType w:val="hybridMultilevel"/>
    <w:tmpl w:val="4C84CEFC"/>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5B2E91"/>
    <w:multiLevelType w:val="hybridMultilevel"/>
    <w:tmpl w:val="3E640D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80643A1"/>
    <w:multiLevelType w:val="hybridMultilevel"/>
    <w:tmpl w:val="617EA624"/>
    <w:lvl w:ilvl="0" w:tplc="2C3A20A4">
      <w:start w:val="1"/>
      <w:numFmt w:val="bullet"/>
      <w:lvlText w:val=""/>
      <w:lvlJc w:val="left"/>
      <w:pPr>
        <w:ind w:left="720" w:hanging="360"/>
      </w:pPr>
      <w:rPr>
        <w:rFonts w:hint="default" w:ascii="Symbol" w:hAnsi="Symbol"/>
      </w:rPr>
    </w:lvl>
    <w:lvl w:ilvl="1" w:tplc="ABE62BF0">
      <w:start w:val="1"/>
      <w:numFmt w:val="bullet"/>
      <w:lvlText w:val="o"/>
      <w:lvlJc w:val="left"/>
      <w:pPr>
        <w:ind w:left="1440" w:hanging="360"/>
      </w:pPr>
      <w:rPr>
        <w:rFonts w:hint="default" w:ascii="Courier New" w:hAnsi="Courier New"/>
      </w:rPr>
    </w:lvl>
    <w:lvl w:ilvl="2" w:tplc="0A48ED62">
      <w:start w:val="1"/>
      <w:numFmt w:val="bullet"/>
      <w:lvlText w:val=""/>
      <w:lvlJc w:val="left"/>
      <w:pPr>
        <w:ind w:left="2160" w:hanging="360"/>
      </w:pPr>
      <w:rPr>
        <w:rFonts w:hint="default" w:ascii="Wingdings" w:hAnsi="Wingdings"/>
      </w:rPr>
    </w:lvl>
    <w:lvl w:ilvl="3" w:tplc="86DE7F58">
      <w:start w:val="1"/>
      <w:numFmt w:val="bullet"/>
      <w:lvlText w:val=""/>
      <w:lvlJc w:val="left"/>
      <w:pPr>
        <w:ind w:left="2880" w:hanging="360"/>
      </w:pPr>
      <w:rPr>
        <w:rFonts w:hint="default" w:ascii="Symbol" w:hAnsi="Symbol"/>
      </w:rPr>
    </w:lvl>
    <w:lvl w:ilvl="4" w:tplc="BC464E76">
      <w:start w:val="1"/>
      <w:numFmt w:val="bullet"/>
      <w:lvlText w:val="o"/>
      <w:lvlJc w:val="left"/>
      <w:pPr>
        <w:ind w:left="3600" w:hanging="360"/>
      </w:pPr>
      <w:rPr>
        <w:rFonts w:hint="default" w:ascii="Courier New" w:hAnsi="Courier New"/>
      </w:rPr>
    </w:lvl>
    <w:lvl w:ilvl="5" w:tplc="777E8DFE">
      <w:start w:val="1"/>
      <w:numFmt w:val="bullet"/>
      <w:lvlText w:val=""/>
      <w:lvlJc w:val="left"/>
      <w:pPr>
        <w:ind w:left="4320" w:hanging="360"/>
      </w:pPr>
      <w:rPr>
        <w:rFonts w:hint="default" w:ascii="Wingdings" w:hAnsi="Wingdings"/>
      </w:rPr>
    </w:lvl>
    <w:lvl w:ilvl="6" w:tplc="C248ED6A">
      <w:start w:val="1"/>
      <w:numFmt w:val="bullet"/>
      <w:lvlText w:val=""/>
      <w:lvlJc w:val="left"/>
      <w:pPr>
        <w:ind w:left="5040" w:hanging="360"/>
      </w:pPr>
      <w:rPr>
        <w:rFonts w:hint="default" w:ascii="Symbol" w:hAnsi="Symbol"/>
      </w:rPr>
    </w:lvl>
    <w:lvl w:ilvl="7" w:tplc="8F762ADE">
      <w:start w:val="1"/>
      <w:numFmt w:val="bullet"/>
      <w:lvlText w:val="o"/>
      <w:lvlJc w:val="left"/>
      <w:pPr>
        <w:ind w:left="5760" w:hanging="360"/>
      </w:pPr>
      <w:rPr>
        <w:rFonts w:hint="default" w:ascii="Courier New" w:hAnsi="Courier New"/>
      </w:rPr>
    </w:lvl>
    <w:lvl w:ilvl="8" w:tplc="F59CFB4C">
      <w:start w:val="1"/>
      <w:numFmt w:val="bullet"/>
      <w:lvlText w:val=""/>
      <w:lvlJc w:val="left"/>
      <w:pPr>
        <w:ind w:left="6480" w:hanging="360"/>
      </w:pPr>
      <w:rPr>
        <w:rFonts w:hint="default" w:ascii="Wingdings" w:hAnsi="Wingdings"/>
      </w:rPr>
    </w:lvl>
  </w:abstractNum>
  <w:abstractNum w:abstractNumId="17" w15:restartNumberingAfterBreak="0">
    <w:nsid w:val="297AD954"/>
    <w:multiLevelType w:val="hybridMultilevel"/>
    <w:tmpl w:val="62A84D9E"/>
    <w:lvl w:ilvl="0" w:tplc="0D5CE37A">
      <w:start w:val="1"/>
      <w:numFmt w:val="bullet"/>
      <w:lvlText w:val=""/>
      <w:lvlJc w:val="left"/>
      <w:pPr>
        <w:ind w:left="720" w:hanging="360"/>
      </w:pPr>
      <w:rPr>
        <w:rFonts w:hint="default" w:ascii="Symbol" w:hAnsi="Symbol"/>
      </w:rPr>
    </w:lvl>
    <w:lvl w:ilvl="1" w:tplc="4D66CD6C">
      <w:start w:val="1"/>
      <w:numFmt w:val="bullet"/>
      <w:lvlText w:val="o"/>
      <w:lvlJc w:val="left"/>
      <w:pPr>
        <w:ind w:left="1440" w:hanging="360"/>
      </w:pPr>
      <w:rPr>
        <w:rFonts w:hint="default" w:ascii="Courier New" w:hAnsi="Courier New"/>
      </w:rPr>
    </w:lvl>
    <w:lvl w:ilvl="2" w:tplc="2258D89E">
      <w:start w:val="1"/>
      <w:numFmt w:val="bullet"/>
      <w:lvlText w:val=""/>
      <w:lvlJc w:val="left"/>
      <w:pPr>
        <w:ind w:left="2160" w:hanging="360"/>
      </w:pPr>
      <w:rPr>
        <w:rFonts w:hint="default" w:ascii="Wingdings" w:hAnsi="Wingdings"/>
      </w:rPr>
    </w:lvl>
    <w:lvl w:ilvl="3" w:tplc="D9CCF8D6">
      <w:start w:val="1"/>
      <w:numFmt w:val="bullet"/>
      <w:lvlText w:val=""/>
      <w:lvlJc w:val="left"/>
      <w:pPr>
        <w:ind w:left="2880" w:hanging="360"/>
      </w:pPr>
      <w:rPr>
        <w:rFonts w:hint="default" w:ascii="Symbol" w:hAnsi="Symbol"/>
      </w:rPr>
    </w:lvl>
    <w:lvl w:ilvl="4" w:tplc="BEB0FC6C">
      <w:start w:val="1"/>
      <w:numFmt w:val="bullet"/>
      <w:lvlText w:val="o"/>
      <w:lvlJc w:val="left"/>
      <w:pPr>
        <w:ind w:left="3600" w:hanging="360"/>
      </w:pPr>
      <w:rPr>
        <w:rFonts w:hint="default" w:ascii="Courier New" w:hAnsi="Courier New"/>
      </w:rPr>
    </w:lvl>
    <w:lvl w:ilvl="5" w:tplc="6CFC5A3E">
      <w:start w:val="1"/>
      <w:numFmt w:val="bullet"/>
      <w:lvlText w:val=""/>
      <w:lvlJc w:val="left"/>
      <w:pPr>
        <w:ind w:left="4320" w:hanging="360"/>
      </w:pPr>
      <w:rPr>
        <w:rFonts w:hint="default" w:ascii="Wingdings" w:hAnsi="Wingdings"/>
      </w:rPr>
    </w:lvl>
    <w:lvl w:ilvl="6" w:tplc="992C9C26">
      <w:start w:val="1"/>
      <w:numFmt w:val="bullet"/>
      <w:lvlText w:val=""/>
      <w:lvlJc w:val="left"/>
      <w:pPr>
        <w:ind w:left="5040" w:hanging="360"/>
      </w:pPr>
      <w:rPr>
        <w:rFonts w:hint="default" w:ascii="Symbol" w:hAnsi="Symbol"/>
      </w:rPr>
    </w:lvl>
    <w:lvl w:ilvl="7" w:tplc="0A04C108">
      <w:start w:val="1"/>
      <w:numFmt w:val="bullet"/>
      <w:lvlText w:val="o"/>
      <w:lvlJc w:val="left"/>
      <w:pPr>
        <w:ind w:left="5760" w:hanging="360"/>
      </w:pPr>
      <w:rPr>
        <w:rFonts w:hint="default" w:ascii="Courier New" w:hAnsi="Courier New"/>
      </w:rPr>
    </w:lvl>
    <w:lvl w:ilvl="8" w:tplc="00F65094">
      <w:start w:val="1"/>
      <w:numFmt w:val="bullet"/>
      <w:lvlText w:val=""/>
      <w:lvlJc w:val="left"/>
      <w:pPr>
        <w:ind w:left="6480" w:hanging="360"/>
      </w:pPr>
      <w:rPr>
        <w:rFonts w:hint="default" w:ascii="Wingdings" w:hAnsi="Wingdings"/>
      </w:rPr>
    </w:lvl>
  </w:abstractNum>
  <w:abstractNum w:abstractNumId="18" w15:restartNumberingAfterBreak="0">
    <w:nsid w:val="2AB4F6CE"/>
    <w:multiLevelType w:val="hybridMultilevel"/>
    <w:tmpl w:val="95B01F5E"/>
    <w:lvl w:ilvl="0" w:tplc="DA209C36">
      <w:start w:val="1"/>
      <w:numFmt w:val="bullet"/>
      <w:lvlText w:val=""/>
      <w:lvlJc w:val="left"/>
      <w:pPr>
        <w:ind w:left="720" w:hanging="360"/>
      </w:pPr>
      <w:rPr>
        <w:rFonts w:hint="default" w:ascii="Symbol" w:hAnsi="Symbol"/>
      </w:rPr>
    </w:lvl>
    <w:lvl w:ilvl="1" w:tplc="38E06120">
      <w:start w:val="1"/>
      <w:numFmt w:val="bullet"/>
      <w:lvlText w:val="o"/>
      <w:lvlJc w:val="left"/>
      <w:pPr>
        <w:ind w:left="1440" w:hanging="360"/>
      </w:pPr>
      <w:rPr>
        <w:rFonts w:hint="default" w:ascii="Courier New" w:hAnsi="Courier New"/>
      </w:rPr>
    </w:lvl>
    <w:lvl w:ilvl="2" w:tplc="60786CFE">
      <w:start w:val="1"/>
      <w:numFmt w:val="bullet"/>
      <w:lvlText w:val=""/>
      <w:lvlJc w:val="left"/>
      <w:pPr>
        <w:ind w:left="2160" w:hanging="360"/>
      </w:pPr>
      <w:rPr>
        <w:rFonts w:hint="default" w:ascii="Wingdings" w:hAnsi="Wingdings"/>
      </w:rPr>
    </w:lvl>
    <w:lvl w:ilvl="3" w:tplc="CDF4B722">
      <w:start w:val="1"/>
      <w:numFmt w:val="bullet"/>
      <w:lvlText w:val=""/>
      <w:lvlJc w:val="left"/>
      <w:pPr>
        <w:ind w:left="2880" w:hanging="360"/>
      </w:pPr>
      <w:rPr>
        <w:rFonts w:hint="default" w:ascii="Symbol" w:hAnsi="Symbol"/>
      </w:rPr>
    </w:lvl>
    <w:lvl w:ilvl="4" w:tplc="34BA3FCE">
      <w:start w:val="1"/>
      <w:numFmt w:val="bullet"/>
      <w:lvlText w:val="o"/>
      <w:lvlJc w:val="left"/>
      <w:pPr>
        <w:ind w:left="3600" w:hanging="360"/>
      </w:pPr>
      <w:rPr>
        <w:rFonts w:hint="default" w:ascii="Courier New" w:hAnsi="Courier New"/>
      </w:rPr>
    </w:lvl>
    <w:lvl w:ilvl="5" w:tplc="3C7A923A">
      <w:start w:val="1"/>
      <w:numFmt w:val="bullet"/>
      <w:lvlText w:val=""/>
      <w:lvlJc w:val="left"/>
      <w:pPr>
        <w:ind w:left="4320" w:hanging="360"/>
      </w:pPr>
      <w:rPr>
        <w:rFonts w:hint="default" w:ascii="Wingdings" w:hAnsi="Wingdings"/>
      </w:rPr>
    </w:lvl>
    <w:lvl w:ilvl="6" w:tplc="44D6473C">
      <w:start w:val="1"/>
      <w:numFmt w:val="bullet"/>
      <w:lvlText w:val=""/>
      <w:lvlJc w:val="left"/>
      <w:pPr>
        <w:ind w:left="5040" w:hanging="360"/>
      </w:pPr>
      <w:rPr>
        <w:rFonts w:hint="default" w:ascii="Symbol" w:hAnsi="Symbol"/>
      </w:rPr>
    </w:lvl>
    <w:lvl w:ilvl="7" w:tplc="5D7CF470">
      <w:start w:val="1"/>
      <w:numFmt w:val="bullet"/>
      <w:lvlText w:val="o"/>
      <w:lvlJc w:val="left"/>
      <w:pPr>
        <w:ind w:left="5760" w:hanging="360"/>
      </w:pPr>
      <w:rPr>
        <w:rFonts w:hint="default" w:ascii="Courier New" w:hAnsi="Courier New"/>
      </w:rPr>
    </w:lvl>
    <w:lvl w:ilvl="8" w:tplc="1B585280">
      <w:start w:val="1"/>
      <w:numFmt w:val="bullet"/>
      <w:lvlText w:val=""/>
      <w:lvlJc w:val="left"/>
      <w:pPr>
        <w:ind w:left="6480" w:hanging="360"/>
      </w:pPr>
      <w:rPr>
        <w:rFonts w:hint="default" w:ascii="Wingdings" w:hAnsi="Wingdings"/>
      </w:rPr>
    </w:lvl>
  </w:abstractNum>
  <w:abstractNum w:abstractNumId="19" w15:restartNumberingAfterBreak="0">
    <w:nsid w:val="2DF84F2A"/>
    <w:multiLevelType w:val="hybridMultilevel"/>
    <w:tmpl w:val="ADE0DFC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EB106A6"/>
    <w:multiLevelType w:val="hybridMultilevel"/>
    <w:tmpl w:val="86AA8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225432"/>
    <w:multiLevelType w:val="hybridMultilevel"/>
    <w:tmpl w:val="2F74DC60"/>
    <w:lvl w:ilvl="0" w:tplc="FFFFFFFF">
      <w:start w:val="1"/>
      <w:numFmt w:val="bullet"/>
      <w:lvlText w:val=""/>
      <w:lvlJc w:val="left"/>
      <w:pPr>
        <w:tabs>
          <w:tab w:val="num" w:pos="1440"/>
        </w:tabs>
        <w:ind w:left="1440" w:hanging="360"/>
      </w:pPr>
      <w:rPr>
        <w:rFonts w:hint="default" w:ascii="Wingdings" w:hAnsi="Wingdings"/>
      </w:rPr>
    </w:lvl>
    <w:lvl w:ilvl="1" w:tplc="FFFFFFFF" w:tentative="1">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2" w15:restartNumberingAfterBreak="0">
    <w:nsid w:val="3A863DD7"/>
    <w:multiLevelType w:val="hybridMultilevel"/>
    <w:tmpl w:val="D97E4EAA"/>
    <w:lvl w:ilvl="0" w:tplc="62A6E95A">
      <w:start w:val="1"/>
      <w:numFmt w:val="bullet"/>
      <w:lvlText w:val=""/>
      <w:lvlJc w:val="left"/>
      <w:pPr>
        <w:ind w:left="720" w:hanging="360"/>
      </w:pPr>
      <w:rPr>
        <w:rFonts w:hint="default" w:ascii="Symbol" w:hAnsi="Symbol"/>
      </w:rPr>
    </w:lvl>
    <w:lvl w:ilvl="1" w:tplc="D916CDF6">
      <w:start w:val="1"/>
      <w:numFmt w:val="bullet"/>
      <w:lvlText w:val="o"/>
      <w:lvlJc w:val="left"/>
      <w:pPr>
        <w:ind w:left="1440" w:hanging="360"/>
      </w:pPr>
      <w:rPr>
        <w:rFonts w:hint="default" w:ascii="Courier New" w:hAnsi="Courier New"/>
      </w:rPr>
    </w:lvl>
    <w:lvl w:ilvl="2" w:tplc="E7F43AC8">
      <w:start w:val="1"/>
      <w:numFmt w:val="bullet"/>
      <w:lvlText w:val=""/>
      <w:lvlJc w:val="left"/>
      <w:pPr>
        <w:ind w:left="2160" w:hanging="360"/>
      </w:pPr>
      <w:rPr>
        <w:rFonts w:hint="default" w:ascii="Wingdings" w:hAnsi="Wingdings"/>
      </w:rPr>
    </w:lvl>
    <w:lvl w:ilvl="3" w:tplc="83E09B66">
      <w:start w:val="1"/>
      <w:numFmt w:val="bullet"/>
      <w:lvlText w:val=""/>
      <w:lvlJc w:val="left"/>
      <w:pPr>
        <w:ind w:left="2880" w:hanging="360"/>
      </w:pPr>
      <w:rPr>
        <w:rFonts w:hint="default" w:ascii="Symbol" w:hAnsi="Symbol"/>
      </w:rPr>
    </w:lvl>
    <w:lvl w:ilvl="4" w:tplc="05222E00">
      <w:start w:val="1"/>
      <w:numFmt w:val="bullet"/>
      <w:lvlText w:val="o"/>
      <w:lvlJc w:val="left"/>
      <w:pPr>
        <w:ind w:left="3600" w:hanging="360"/>
      </w:pPr>
      <w:rPr>
        <w:rFonts w:hint="default" w:ascii="Courier New" w:hAnsi="Courier New"/>
      </w:rPr>
    </w:lvl>
    <w:lvl w:ilvl="5" w:tplc="224E6420">
      <w:start w:val="1"/>
      <w:numFmt w:val="bullet"/>
      <w:lvlText w:val=""/>
      <w:lvlJc w:val="left"/>
      <w:pPr>
        <w:ind w:left="4320" w:hanging="360"/>
      </w:pPr>
      <w:rPr>
        <w:rFonts w:hint="default" w:ascii="Wingdings" w:hAnsi="Wingdings"/>
      </w:rPr>
    </w:lvl>
    <w:lvl w:ilvl="6" w:tplc="9E2C7818">
      <w:start w:val="1"/>
      <w:numFmt w:val="bullet"/>
      <w:lvlText w:val=""/>
      <w:lvlJc w:val="left"/>
      <w:pPr>
        <w:ind w:left="5040" w:hanging="360"/>
      </w:pPr>
      <w:rPr>
        <w:rFonts w:hint="default" w:ascii="Symbol" w:hAnsi="Symbol"/>
      </w:rPr>
    </w:lvl>
    <w:lvl w:ilvl="7" w:tplc="A4724DC6">
      <w:start w:val="1"/>
      <w:numFmt w:val="bullet"/>
      <w:lvlText w:val="o"/>
      <w:lvlJc w:val="left"/>
      <w:pPr>
        <w:ind w:left="5760" w:hanging="360"/>
      </w:pPr>
      <w:rPr>
        <w:rFonts w:hint="default" w:ascii="Courier New" w:hAnsi="Courier New"/>
      </w:rPr>
    </w:lvl>
    <w:lvl w:ilvl="8" w:tplc="2FEA7F0A">
      <w:start w:val="1"/>
      <w:numFmt w:val="bullet"/>
      <w:lvlText w:val=""/>
      <w:lvlJc w:val="left"/>
      <w:pPr>
        <w:ind w:left="6480" w:hanging="360"/>
      </w:pPr>
      <w:rPr>
        <w:rFonts w:hint="default" w:ascii="Wingdings" w:hAnsi="Wingdings"/>
      </w:rPr>
    </w:lvl>
  </w:abstractNum>
  <w:abstractNum w:abstractNumId="23" w15:restartNumberingAfterBreak="0">
    <w:nsid w:val="3B4C0DA0"/>
    <w:multiLevelType w:val="hybridMultilevel"/>
    <w:tmpl w:val="D04EF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3D7389"/>
    <w:multiLevelType w:val="hybridMultilevel"/>
    <w:tmpl w:val="C18815A8"/>
    <w:lvl w:ilvl="0" w:tplc="4274CCBA">
      <w:start w:val="1"/>
      <w:numFmt w:val="decimal"/>
      <w:lvlText w:val="%1."/>
      <w:lvlJc w:val="left"/>
      <w:pPr>
        <w:ind w:left="720" w:hanging="360"/>
      </w:pPr>
      <w:rPr>
        <w:b w:val="0"/>
        <w:i w:val="0"/>
        <w:strike w:val="0"/>
        <w:color w:val="auto"/>
        <w:sz w:val="24"/>
        <w:szCs w:val="24"/>
      </w:rPr>
    </w:lvl>
    <w:lvl w:ilvl="1" w:tplc="08090019">
      <w:start w:val="1"/>
      <w:numFmt w:val="lowerLetter"/>
      <w:lvlText w:val="%2."/>
      <w:lvlJc w:val="left"/>
      <w:pPr>
        <w:ind w:left="1440" w:hanging="360"/>
      </w:pPr>
    </w:lvl>
    <w:lvl w:ilvl="2" w:tplc="60E0F9BC">
      <w:start w:val="4"/>
      <w:numFmt w:val="bullet"/>
      <w:lvlText w:val="-"/>
      <w:lvlJc w:val="left"/>
      <w:pPr>
        <w:ind w:left="2340" w:hanging="360"/>
      </w:pPr>
      <w:rPr>
        <w:rFonts w:hint="default" w:ascii="Arial" w:hAnsi="Arial" w:eastAsia="Times New Roman" w:cs="Arial"/>
      </w:rPr>
    </w:lvl>
    <w:lvl w:ilvl="3" w:tplc="94424F4E">
      <w:start w:val="4"/>
      <w:numFmt w:val="bullet"/>
      <w:lvlText w:val="•"/>
      <w:lvlJc w:val="left"/>
      <w:pPr>
        <w:ind w:left="2955" w:hanging="435"/>
      </w:pPr>
      <w:rPr>
        <w:rFonts w:hint="default" w:ascii="Symbol" w:hAnsi="Symbol" w:eastAsia="Times New Roman" w:cs="Arial"/>
        <w:sz w:val="28"/>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6E15EB"/>
    <w:multiLevelType w:val="hybridMultilevel"/>
    <w:tmpl w:val="01A69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2533A99"/>
    <w:multiLevelType w:val="hybridMultilevel"/>
    <w:tmpl w:val="FFC4D11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6FDF55"/>
    <w:multiLevelType w:val="hybridMultilevel"/>
    <w:tmpl w:val="F5FEC61C"/>
    <w:lvl w:ilvl="0" w:tplc="AE403FCE">
      <w:start w:val="1"/>
      <w:numFmt w:val="bullet"/>
      <w:lvlText w:val=""/>
      <w:lvlJc w:val="left"/>
      <w:pPr>
        <w:ind w:left="720" w:hanging="360"/>
      </w:pPr>
      <w:rPr>
        <w:rFonts w:hint="default" w:ascii="Symbol" w:hAnsi="Symbol"/>
      </w:rPr>
    </w:lvl>
    <w:lvl w:ilvl="1" w:tplc="23A49414">
      <w:start w:val="1"/>
      <w:numFmt w:val="bullet"/>
      <w:lvlText w:val="o"/>
      <w:lvlJc w:val="left"/>
      <w:pPr>
        <w:ind w:left="1440" w:hanging="360"/>
      </w:pPr>
      <w:rPr>
        <w:rFonts w:hint="default" w:ascii="Courier New" w:hAnsi="Courier New"/>
      </w:rPr>
    </w:lvl>
    <w:lvl w:ilvl="2" w:tplc="6944B7DA">
      <w:start w:val="1"/>
      <w:numFmt w:val="bullet"/>
      <w:lvlText w:val=""/>
      <w:lvlJc w:val="left"/>
      <w:pPr>
        <w:ind w:left="2160" w:hanging="360"/>
      </w:pPr>
      <w:rPr>
        <w:rFonts w:hint="default" w:ascii="Wingdings" w:hAnsi="Wingdings"/>
      </w:rPr>
    </w:lvl>
    <w:lvl w:ilvl="3" w:tplc="CAD836F8">
      <w:start w:val="1"/>
      <w:numFmt w:val="bullet"/>
      <w:lvlText w:val=""/>
      <w:lvlJc w:val="left"/>
      <w:pPr>
        <w:ind w:left="2880" w:hanging="360"/>
      </w:pPr>
      <w:rPr>
        <w:rFonts w:hint="default" w:ascii="Symbol" w:hAnsi="Symbol"/>
      </w:rPr>
    </w:lvl>
    <w:lvl w:ilvl="4" w:tplc="178CA210">
      <w:start w:val="1"/>
      <w:numFmt w:val="bullet"/>
      <w:lvlText w:val="o"/>
      <w:lvlJc w:val="left"/>
      <w:pPr>
        <w:ind w:left="3600" w:hanging="360"/>
      </w:pPr>
      <w:rPr>
        <w:rFonts w:hint="default" w:ascii="Courier New" w:hAnsi="Courier New"/>
      </w:rPr>
    </w:lvl>
    <w:lvl w:ilvl="5" w:tplc="C374DADA">
      <w:start w:val="1"/>
      <w:numFmt w:val="bullet"/>
      <w:lvlText w:val=""/>
      <w:lvlJc w:val="left"/>
      <w:pPr>
        <w:ind w:left="4320" w:hanging="360"/>
      </w:pPr>
      <w:rPr>
        <w:rFonts w:hint="default" w:ascii="Wingdings" w:hAnsi="Wingdings"/>
      </w:rPr>
    </w:lvl>
    <w:lvl w:ilvl="6" w:tplc="6E7AB3E0">
      <w:start w:val="1"/>
      <w:numFmt w:val="bullet"/>
      <w:lvlText w:val=""/>
      <w:lvlJc w:val="left"/>
      <w:pPr>
        <w:ind w:left="5040" w:hanging="360"/>
      </w:pPr>
      <w:rPr>
        <w:rFonts w:hint="default" w:ascii="Symbol" w:hAnsi="Symbol"/>
      </w:rPr>
    </w:lvl>
    <w:lvl w:ilvl="7" w:tplc="359CFECE">
      <w:start w:val="1"/>
      <w:numFmt w:val="bullet"/>
      <w:lvlText w:val="o"/>
      <w:lvlJc w:val="left"/>
      <w:pPr>
        <w:ind w:left="5760" w:hanging="360"/>
      </w:pPr>
      <w:rPr>
        <w:rFonts w:hint="default" w:ascii="Courier New" w:hAnsi="Courier New"/>
      </w:rPr>
    </w:lvl>
    <w:lvl w:ilvl="8" w:tplc="BA7EEE32">
      <w:start w:val="1"/>
      <w:numFmt w:val="bullet"/>
      <w:lvlText w:val=""/>
      <w:lvlJc w:val="left"/>
      <w:pPr>
        <w:ind w:left="6480" w:hanging="360"/>
      </w:pPr>
      <w:rPr>
        <w:rFonts w:hint="default" w:ascii="Wingdings" w:hAnsi="Wingdings"/>
      </w:rPr>
    </w:lvl>
  </w:abstractNum>
  <w:abstractNum w:abstractNumId="28" w15:restartNumberingAfterBreak="0">
    <w:nsid w:val="4C812E8F"/>
    <w:multiLevelType w:val="hybridMultilevel"/>
    <w:tmpl w:val="D5C2F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D052DE"/>
    <w:multiLevelType w:val="hybridMultilevel"/>
    <w:tmpl w:val="B2A4C01C"/>
    <w:lvl w:ilvl="0" w:tplc="3EA224C8">
      <w:start w:val="1"/>
      <w:numFmt w:val="bullet"/>
      <w:lvlText w:val=""/>
      <w:lvlJc w:val="left"/>
      <w:pPr>
        <w:tabs>
          <w:tab w:val="num" w:pos="567"/>
        </w:tabs>
        <w:ind w:left="567" w:firstLine="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1306823"/>
    <w:multiLevelType w:val="hybridMultilevel"/>
    <w:tmpl w:val="BA3C3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A6234DD"/>
    <w:multiLevelType w:val="hybridMultilevel"/>
    <w:tmpl w:val="A87E9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FB7512"/>
    <w:multiLevelType w:val="hybridMultilevel"/>
    <w:tmpl w:val="1C042FC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C365E32"/>
    <w:multiLevelType w:val="hybridMultilevel"/>
    <w:tmpl w:val="023299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CD7E139"/>
    <w:multiLevelType w:val="hybridMultilevel"/>
    <w:tmpl w:val="F15AD1D8"/>
    <w:lvl w:ilvl="0" w:tplc="F9DCF1AE">
      <w:start w:val="1"/>
      <w:numFmt w:val="bullet"/>
      <w:lvlText w:val=""/>
      <w:lvlJc w:val="left"/>
      <w:pPr>
        <w:ind w:left="720" w:hanging="360"/>
      </w:pPr>
      <w:rPr>
        <w:rFonts w:hint="default" w:ascii="Symbol" w:hAnsi="Symbol"/>
      </w:rPr>
    </w:lvl>
    <w:lvl w:ilvl="1" w:tplc="583A2B76">
      <w:start w:val="1"/>
      <w:numFmt w:val="bullet"/>
      <w:lvlText w:val="o"/>
      <w:lvlJc w:val="left"/>
      <w:pPr>
        <w:ind w:left="1440" w:hanging="360"/>
      </w:pPr>
      <w:rPr>
        <w:rFonts w:hint="default" w:ascii="Courier New" w:hAnsi="Courier New"/>
      </w:rPr>
    </w:lvl>
    <w:lvl w:ilvl="2" w:tplc="D61CA670">
      <w:start w:val="1"/>
      <w:numFmt w:val="bullet"/>
      <w:lvlText w:val=""/>
      <w:lvlJc w:val="left"/>
      <w:pPr>
        <w:ind w:left="2160" w:hanging="360"/>
      </w:pPr>
      <w:rPr>
        <w:rFonts w:hint="default" w:ascii="Wingdings" w:hAnsi="Wingdings"/>
      </w:rPr>
    </w:lvl>
    <w:lvl w:ilvl="3" w:tplc="BF16389E">
      <w:start w:val="1"/>
      <w:numFmt w:val="bullet"/>
      <w:lvlText w:val=""/>
      <w:lvlJc w:val="left"/>
      <w:pPr>
        <w:ind w:left="2880" w:hanging="360"/>
      </w:pPr>
      <w:rPr>
        <w:rFonts w:hint="default" w:ascii="Symbol" w:hAnsi="Symbol"/>
      </w:rPr>
    </w:lvl>
    <w:lvl w:ilvl="4" w:tplc="8244C976">
      <w:start w:val="1"/>
      <w:numFmt w:val="bullet"/>
      <w:lvlText w:val="o"/>
      <w:lvlJc w:val="left"/>
      <w:pPr>
        <w:ind w:left="3600" w:hanging="360"/>
      </w:pPr>
      <w:rPr>
        <w:rFonts w:hint="default" w:ascii="Courier New" w:hAnsi="Courier New"/>
      </w:rPr>
    </w:lvl>
    <w:lvl w:ilvl="5" w:tplc="2DAEE632">
      <w:start w:val="1"/>
      <w:numFmt w:val="bullet"/>
      <w:lvlText w:val=""/>
      <w:lvlJc w:val="left"/>
      <w:pPr>
        <w:ind w:left="4320" w:hanging="360"/>
      </w:pPr>
      <w:rPr>
        <w:rFonts w:hint="default" w:ascii="Wingdings" w:hAnsi="Wingdings"/>
      </w:rPr>
    </w:lvl>
    <w:lvl w:ilvl="6" w:tplc="D2D036BC">
      <w:start w:val="1"/>
      <w:numFmt w:val="bullet"/>
      <w:lvlText w:val=""/>
      <w:lvlJc w:val="left"/>
      <w:pPr>
        <w:ind w:left="5040" w:hanging="360"/>
      </w:pPr>
      <w:rPr>
        <w:rFonts w:hint="default" w:ascii="Symbol" w:hAnsi="Symbol"/>
      </w:rPr>
    </w:lvl>
    <w:lvl w:ilvl="7" w:tplc="43161FAC">
      <w:start w:val="1"/>
      <w:numFmt w:val="bullet"/>
      <w:lvlText w:val="o"/>
      <w:lvlJc w:val="left"/>
      <w:pPr>
        <w:ind w:left="5760" w:hanging="360"/>
      </w:pPr>
      <w:rPr>
        <w:rFonts w:hint="default" w:ascii="Courier New" w:hAnsi="Courier New"/>
      </w:rPr>
    </w:lvl>
    <w:lvl w:ilvl="8" w:tplc="7D46494A">
      <w:start w:val="1"/>
      <w:numFmt w:val="bullet"/>
      <w:lvlText w:val=""/>
      <w:lvlJc w:val="left"/>
      <w:pPr>
        <w:ind w:left="6480" w:hanging="360"/>
      </w:pPr>
      <w:rPr>
        <w:rFonts w:hint="default" w:ascii="Wingdings" w:hAnsi="Wingdings"/>
      </w:rPr>
    </w:lvl>
  </w:abstractNum>
  <w:abstractNum w:abstractNumId="35" w15:restartNumberingAfterBreak="0">
    <w:nsid w:val="5DDF03BE"/>
    <w:multiLevelType w:val="hybridMultilevel"/>
    <w:tmpl w:val="7FBE0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2175883"/>
    <w:multiLevelType w:val="hybridMultilevel"/>
    <w:tmpl w:val="A016DCF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4C1EA4"/>
    <w:multiLevelType w:val="hybridMultilevel"/>
    <w:tmpl w:val="E1AC2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B86E4E"/>
    <w:multiLevelType w:val="hybridMultilevel"/>
    <w:tmpl w:val="E2461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3635E6"/>
    <w:multiLevelType w:val="hybridMultilevel"/>
    <w:tmpl w:val="B066A6B6"/>
    <w:lvl w:ilvl="0" w:tplc="08090005">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0" w15:restartNumberingAfterBreak="0">
    <w:nsid w:val="709670C6"/>
    <w:multiLevelType w:val="hybridMultilevel"/>
    <w:tmpl w:val="7A245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20F04E1"/>
    <w:multiLevelType w:val="hybridMultilevel"/>
    <w:tmpl w:val="4650B6FC"/>
    <w:lvl w:ilvl="0" w:tplc="7560574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D5985"/>
    <w:multiLevelType w:val="hybridMultilevel"/>
    <w:tmpl w:val="422AC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B1B9DAB"/>
    <w:multiLevelType w:val="hybridMultilevel"/>
    <w:tmpl w:val="A8DC8D0E"/>
    <w:lvl w:ilvl="0" w:tplc="E6FCFC0E">
      <w:start w:val="1"/>
      <w:numFmt w:val="bullet"/>
      <w:lvlText w:val=""/>
      <w:lvlJc w:val="left"/>
      <w:pPr>
        <w:ind w:left="720" w:hanging="360"/>
      </w:pPr>
      <w:rPr>
        <w:rFonts w:hint="default" w:ascii="Symbol" w:hAnsi="Symbol"/>
      </w:rPr>
    </w:lvl>
    <w:lvl w:ilvl="1" w:tplc="4F90CD2C">
      <w:start w:val="1"/>
      <w:numFmt w:val="bullet"/>
      <w:lvlText w:val="o"/>
      <w:lvlJc w:val="left"/>
      <w:pPr>
        <w:ind w:left="1440" w:hanging="360"/>
      </w:pPr>
      <w:rPr>
        <w:rFonts w:hint="default" w:ascii="Courier New" w:hAnsi="Courier New"/>
      </w:rPr>
    </w:lvl>
    <w:lvl w:ilvl="2" w:tplc="8B90B3C0">
      <w:start w:val="1"/>
      <w:numFmt w:val="bullet"/>
      <w:lvlText w:val=""/>
      <w:lvlJc w:val="left"/>
      <w:pPr>
        <w:ind w:left="2160" w:hanging="360"/>
      </w:pPr>
      <w:rPr>
        <w:rFonts w:hint="default" w:ascii="Wingdings" w:hAnsi="Wingdings"/>
      </w:rPr>
    </w:lvl>
    <w:lvl w:ilvl="3" w:tplc="75ACDE0E">
      <w:start w:val="1"/>
      <w:numFmt w:val="bullet"/>
      <w:lvlText w:val=""/>
      <w:lvlJc w:val="left"/>
      <w:pPr>
        <w:ind w:left="2880" w:hanging="360"/>
      </w:pPr>
      <w:rPr>
        <w:rFonts w:hint="default" w:ascii="Symbol" w:hAnsi="Symbol"/>
      </w:rPr>
    </w:lvl>
    <w:lvl w:ilvl="4" w:tplc="8438F290">
      <w:start w:val="1"/>
      <w:numFmt w:val="bullet"/>
      <w:lvlText w:val="o"/>
      <w:lvlJc w:val="left"/>
      <w:pPr>
        <w:ind w:left="3600" w:hanging="360"/>
      </w:pPr>
      <w:rPr>
        <w:rFonts w:hint="default" w:ascii="Courier New" w:hAnsi="Courier New"/>
      </w:rPr>
    </w:lvl>
    <w:lvl w:ilvl="5" w:tplc="FE50F1A2">
      <w:start w:val="1"/>
      <w:numFmt w:val="bullet"/>
      <w:lvlText w:val=""/>
      <w:lvlJc w:val="left"/>
      <w:pPr>
        <w:ind w:left="4320" w:hanging="360"/>
      </w:pPr>
      <w:rPr>
        <w:rFonts w:hint="default" w:ascii="Wingdings" w:hAnsi="Wingdings"/>
      </w:rPr>
    </w:lvl>
    <w:lvl w:ilvl="6" w:tplc="83C81460">
      <w:start w:val="1"/>
      <w:numFmt w:val="bullet"/>
      <w:lvlText w:val=""/>
      <w:lvlJc w:val="left"/>
      <w:pPr>
        <w:ind w:left="5040" w:hanging="360"/>
      </w:pPr>
      <w:rPr>
        <w:rFonts w:hint="default" w:ascii="Symbol" w:hAnsi="Symbol"/>
      </w:rPr>
    </w:lvl>
    <w:lvl w:ilvl="7" w:tplc="EA4ACB72">
      <w:start w:val="1"/>
      <w:numFmt w:val="bullet"/>
      <w:lvlText w:val="o"/>
      <w:lvlJc w:val="left"/>
      <w:pPr>
        <w:ind w:left="5760" w:hanging="360"/>
      </w:pPr>
      <w:rPr>
        <w:rFonts w:hint="default" w:ascii="Courier New" w:hAnsi="Courier New"/>
      </w:rPr>
    </w:lvl>
    <w:lvl w:ilvl="8" w:tplc="71764F40">
      <w:start w:val="1"/>
      <w:numFmt w:val="bullet"/>
      <w:lvlText w:val=""/>
      <w:lvlJc w:val="left"/>
      <w:pPr>
        <w:ind w:left="6480" w:hanging="360"/>
      </w:pPr>
      <w:rPr>
        <w:rFonts w:hint="default" w:ascii="Wingdings" w:hAnsi="Wingdings"/>
      </w:rPr>
    </w:lvl>
  </w:abstractNum>
  <w:abstractNum w:abstractNumId="44" w15:restartNumberingAfterBreak="0">
    <w:nsid w:val="7C244FC4"/>
    <w:multiLevelType w:val="hybridMultilevel"/>
    <w:tmpl w:val="99C0DB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E55C19"/>
    <w:multiLevelType w:val="hybridMultilevel"/>
    <w:tmpl w:val="4664C810"/>
    <w:lvl w:ilvl="0" w:tplc="54D274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4"/>
  </w:num>
  <w:num w:numId="4">
    <w:abstractNumId w:val="34"/>
  </w:num>
  <w:num w:numId="5">
    <w:abstractNumId w:val="17"/>
  </w:num>
  <w:num w:numId="6">
    <w:abstractNumId w:val="27"/>
  </w:num>
  <w:num w:numId="7">
    <w:abstractNumId w:val="12"/>
  </w:num>
  <w:num w:numId="8">
    <w:abstractNumId w:val="43"/>
  </w:num>
  <w:num w:numId="9">
    <w:abstractNumId w:val="18"/>
  </w:num>
  <w:num w:numId="10">
    <w:abstractNumId w:val="16"/>
  </w:num>
  <w:num w:numId="11">
    <w:abstractNumId w:val="13"/>
  </w:num>
  <w:num w:numId="12">
    <w:abstractNumId w:val="39"/>
  </w:num>
  <w:num w:numId="13">
    <w:abstractNumId w:val="7"/>
  </w:num>
  <w:num w:numId="14">
    <w:abstractNumId w:val="1"/>
  </w:num>
  <w:num w:numId="15">
    <w:abstractNumId w:val="29"/>
  </w:num>
  <w:num w:numId="16">
    <w:abstractNumId w:val="19"/>
  </w:num>
  <w:num w:numId="17">
    <w:abstractNumId w:val="21"/>
  </w:num>
  <w:num w:numId="18">
    <w:abstractNumId w:val="10"/>
  </w:num>
  <w:num w:numId="19">
    <w:abstractNumId w:val="5"/>
  </w:num>
  <w:num w:numId="20">
    <w:abstractNumId w:val="31"/>
  </w:num>
  <w:num w:numId="21">
    <w:abstractNumId w:val="20"/>
  </w:num>
  <w:num w:numId="22">
    <w:abstractNumId w:val="40"/>
  </w:num>
  <w:num w:numId="23">
    <w:abstractNumId w:val="30"/>
  </w:num>
  <w:num w:numId="24">
    <w:abstractNumId w:val="2"/>
  </w:num>
  <w:num w:numId="25">
    <w:abstractNumId w:val="37"/>
  </w:num>
  <w:num w:numId="26">
    <w:abstractNumId w:val="11"/>
  </w:num>
  <w:num w:numId="27">
    <w:abstractNumId w:val="0"/>
  </w:num>
  <w:num w:numId="28">
    <w:abstractNumId w:val="44"/>
  </w:num>
  <w:num w:numId="29">
    <w:abstractNumId w:val="15"/>
  </w:num>
  <w:num w:numId="30">
    <w:abstractNumId w:val="42"/>
  </w:num>
  <w:num w:numId="31">
    <w:abstractNumId w:val="23"/>
  </w:num>
  <w:num w:numId="32">
    <w:abstractNumId w:val="3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4"/>
  </w:num>
  <w:num w:numId="36">
    <w:abstractNumId w:val="41"/>
  </w:num>
  <w:num w:numId="37">
    <w:abstractNumId w:val="14"/>
  </w:num>
  <w:num w:numId="38">
    <w:abstractNumId w:val="9"/>
  </w:num>
  <w:num w:numId="39">
    <w:abstractNumId w:val="28"/>
  </w:num>
  <w:num w:numId="40">
    <w:abstractNumId w:val="33"/>
  </w:num>
  <w:num w:numId="41">
    <w:abstractNumId w:val="25"/>
  </w:num>
  <w:num w:numId="42">
    <w:abstractNumId w:val="35"/>
  </w:num>
  <w:num w:numId="43">
    <w:abstractNumId w:val="38"/>
  </w:num>
  <w:num w:numId="44">
    <w:abstractNumId w:val="36"/>
  </w:num>
  <w:num w:numId="45">
    <w:abstractNumId w:val="26"/>
  </w:num>
  <w:num w:numId="46">
    <w:abstractNumId w:val="8"/>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FE"/>
    <w:rsid w:val="00001ED5"/>
    <w:rsid w:val="000066B9"/>
    <w:rsid w:val="000110FA"/>
    <w:rsid w:val="00015EB9"/>
    <w:rsid w:val="00035A20"/>
    <w:rsid w:val="0004306B"/>
    <w:rsid w:val="000557DC"/>
    <w:rsid w:val="00057E13"/>
    <w:rsid w:val="0006092A"/>
    <w:rsid w:val="0006479D"/>
    <w:rsid w:val="00072BC4"/>
    <w:rsid w:val="0008140F"/>
    <w:rsid w:val="000A0DB6"/>
    <w:rsid w:val="000A4A42"/>
    <w:rsid w:val="000B6713"/>
    <w:rsid w:val="000B75EB"/>
    <w:rsid w:val="000D72DD"/>
    <w:rsid w:val="000E6628"/>
    <w:rsid w:val="000E702B"/>
    <w:rsid w:val="000F3CCA"/>
    <w:rsid w:val="00104A06"/>
    <w:rsid w:val="001139AC"/>
    <w:rsid w:val="001151BF"/>
    <w:rsid w:val="00137714"/>
    <w:rsid w:val="00140C81"/>
    <w:rsid w:val="00141841"/>
    <w:rsid w:val="00150BEB"/>
    <w:rsid w:val="00155E67"/>
    <w:rsid w:val="00160DDC"/>
    <w:rsid w:val="0017498D"/>
    <w:rsid w:val="0017661B"/>
    <w:rsid w:val="001845B8"/>
    <w:rsid w:val="00184611"/>
    <w:rsid w:val="0019624D"/>
    <w:rsid w:val="001A4186"/>
    <w:rsid w:val="001B058E"/>
    <w:rsid w:val="001B20FC"/>
    <w:rsid w:val="001D6034"/>
    <w:rsid w:val="001E4CFF"/>
    <w:rsid w:val="001E50C1"/>
    <w:rsid w:val="001F527A"/>
    <w:rsid w:val="00204B90"/>
    <w:rsid w:val="00204D9A"/>
    <w:rsid w:val="00210658"/>
    <w:rsid w:val="00214E4F"/>
    <w:rsid w:val="00222042"/>
    <w:rsid w:val="00225397"/>
    <w:rsid w:val="00226B99"/>
    <w:rsid w:val="0024048A"/>
    <w:rsid w:val="00247510"/>
    <w:rsid w:val="002624E0"/>
    <w:rsid w:val="002742E2"/>
    <w:rsid w:val="0028151A"/>
    <w:rsid w:val="00287A2D"/>
    <w:rsid w:val="0029617B"/>
    <w:rsid w:val="0029734F"/>
    <w:rsid w:val="00297D1E"/>
    <w:rsid w:val="002B7F23"/>
    <w:rsid w:val="002C37A9"/>
    <w:rsid w:val="002D1047"/>
    <w:rsid w:val="002D377E"/>
    <w:rsid w:val="002D5E91"/>
    <w:rsid w:val="002E287E"/>
    <w:rsid w:val="002E328F"/>
    <w:rsid w:val="002F1AB7"/>
    <w:rsid w:val="002F7CDE"/>
    <w:rsid w:val="003076C8"/>
    <w:rsid w:val="00310EDB"/>
    <w:rsid w:val="00314F0D"/>
    <w:rsid w:val="0031598F"/>
    <w:rsid w:val="00343E64"/>
    <w:rsid w:val="00344091"/>
    <w:rsid w:val="0036144D"/>
    <w:rsid w:val="00386243"/>
    <w:rsid w:val="0038643B"/>
    <w:rsid w:val="003948AE"/>
    <w:rsid w:val="00395C92"/>
    <w:rsid w:val="00397859"/>
    <w:rsid w:val="003A147A"/>
    <w:rsid w:val="003B6B1A"/>
    <w:rsid w:val="003B7091"/>
    <w:rsid w:val="003C1056"/>
    <w:rsid w:val="003C4BA2"/>
    <w:rsid w:val="003D203B"/>
    <w:rsid w:val="003D77C9"/>
    <w:rsid w:val="003E22B5"/>
    <w:rsid w:val="003F130A"/>
    <w:rsid w:val="003F263B"/>
    <w:rsid w:val="003F6E7C"/>
    <w:rsid w:val="00406153"/>
    <w:rsid w:val="00407824"/>
    <w:rsid w:val="00410556"/>
    <w:rsid w:val="0041202A"/>
    <w:rsid w:val="004179AC"/>
    <w:rsid w:val="004230F1"/>
    <w:rsid w:val="0043069A"/>
    <w:rsid w:val="00431FE8"/>
    <w:rsid w:val="004323F1"/>
    <w:rsid w:val="00436441"/>
    <w:rsid w:val="00447981"/>
    <w:rsid w:val="00462F5B"/>
    <w:rsid w:val="00464127"/>
    <w:rsid w:val="0046486F"/>
    <w:rsid w:val="00464C1D"/>
    <w:rsid w:val="00465B22"/>
    <w:rsid w:val="00466F4C"/>
    <w:rsid w:val="00471680"/>
    <w:rsid w:val="00476556"/>
    <w:rsid w:val="004813A3"/>
    <w:rsid w:val="00481826"/>
    <w:rsid w:val="004877F9"/>
    <w:rsid w:val="00491F1B"/>
    <w:rsid w:val="00492241"/>
    <w:rsid w:val="0049232A"/>
    <w:rsid w:val="00494E70"/>
    <w:rsid w:val="004A12A1"/>
    <w:rsid w:val="004A37E6"/>
    <w:rsid w:val="004B24D0"/>
    <w:rsid w:val="004B2C28"/>
    <w:rsid w:val="004B32AC"/>
    <w:rsid w:val="004B6B78"/>
    <w:rsid w:val="004B6B96"/>
    <w:rsid w:val="004C4214"/>
    <w:rsid w:val="004C7BDC"/>
    <w:rsid w:val="004E2A2D"/>
    <w:rsid w:val="004E7D6F"/>
    <w:rsid w:val="004F1277"/>
    <w:rsid w:val="004F6EDB"/>
    <w:rsid w:val="00507721"/>
    <w:rsid w:val="0051171F"/>
    <w:rsid w:val="00515C77"/>
    <w:rsid w:val="0052091A"/>
    <w:rsid w:val="00544CF8"/>
    <w:rsid w:val="00545110"/>
    <w:rsid w:val="005477E1"/>
    <w:rsid w:val="00551834"/>
    <w:rsid w:val="00554CD1"/>
    <w:rsid w:val="00561C8E"/>
    <w:rsid w:val="00561EAE"/>
    <w:rsid w:val="005725E1"/>
    <w:rsid w:val="00572C5B"/>
    <w:rsid w:val="005775F6"/>
    <w:rsid w:val="005839C9"/>
    <w:rsid w:val="00585E82"/>
    <w:rsid w:val="00586B83"/>
    <w:rsid w:val="00590C1F"/>
    <w:rsid w:val="0059246E"/>
    <w:rsid w:val="005945EA"/>
    <w:rsid w:val="00595CFB"/>
    <w:rsid w:val="005A4BF1"/>
    <w:rsid w:val="005B1E13"/>
    <w:rsid w:val="005C6289"/>
    <w:rsid w:val="005D245C"/>
    <w:rsid w:val="005E1EA0"/>
    <w:rsid w:val="005E2FAD"/>
    <w:rsid w:val="005F6838"/>
    <w:rsid w:val="005F7B96"/>
    <w:rsid w:val="00600E09"/>
    <w:rsid w:val="00611BD3"/>
    <w:rsid w:val="0061515F"/>
    <w:rsid w:val="00622BFE"/>
    <w:rsid w:val="00626A97"/>
    <w:rsid w:val="006347CC"/>
    <w:rsid w:val="006365F1"/>
    <w:rsid w:val="00641441"/>
    <w:rsid w:val="00641C50"/>
    <w:rsid w:val="006529BA"/>
    <w:rsid w:val="00652B4E"/>
    <w:rsid w:val="00657951"/>
    <w:rsid w:val="00667D48"/>
    <w:rsid w:val="006862EB"/>
    <w:rsid w:val="00686591"/>
    <w:rsid w:val="00687C3E"/>
    <w:rsid w:val="006945E0"/>
    <w:rsid w:val="00697F8B"/>
    <w:rsid w:val="006B1827"/>
    <w:rsid w:val="006B381B"/>
    <w:rsid w:val="006E1F2D"/>
    <w:rsid w:val="006E5404"/>
    <w:rsid w:val="006E6FE8"/>
    <w:rsid w:val="00717685"/>
    <w:rsid w:val="007232F5"/>
    <w:rsid w:val="00725CF7"/>
    <w:rsid w:val="00741285"/>
    <w:rsid w:val="00741379"/>
    <w:rsid w:val="0074257E"/>
    <w:rsid w:val="00743913"/>
    <w:rsid w:val="00744729"/>
    <w:rsid w:val="007613B0"/>
    <w:rsid w:val="007707E6"/>
    <w:rsid w:val="0077633C"/>
    <w:rsid w:val="00783023"/>
    <w:rsid w:val="0079137E"/>
    <w:rsid w:val="00792F2C"/>
    <w:rsid w:val="00793D2C"/>
    <w:rsid w:val="00795AB6"/>
    <w:rsid w:val="007A4016"/>
    <w:rsid w:val="007B1572"/>
    <w:rsid w:val="007B2234"/>
    <w:rsid w:val="007D4D05"/>
    <w:rsid w:val="007E3366"/>
    <w:rsid w:val="007E36C9"/>
    <w:rsid w:val="007F62F6"/>
    <w:rsid w:val="007F76EE"/>
    <w:rsid w:val="008015EE"/>
    <w:rsid w:val="00802956"/>
    <w:rsid w:val="008104C0"/>
    <w:rsid w:val="00812ABB"/>
    <w:rsid w:val="008137C5"/>
    <w:rsid w:val="00815A45"/>
    <w:rsid w:val="00820704"/>
    <w:rsid w:val="00865E32"/>
    <w:rsid w:val="00875224"/>
    <w:rsid w:val="0089116C"/>
    <w:rsid w:val="008974DC"/>
    <w:rsid w:val="00897DB1"/>
    <w:rsid w:val="008A259E"/>
    <w:rsid w:val="008A714E"/>
    <w:rsid w:val="008B52C6"/>
    <w:rsid w:val="008C01A7"/>
    <w:rsid w:val="008C49D2"/>
    <w:rsid w:val="008C7B6F"/>
    <w:rsid w:val="008D5E0C"/>
    <w:rsid w:val="008E19C4"/>
    <w:rsid w:val="0091253A"/>
    <w:rsid w:val="009150A9"/>
    <w:rsid w:val="00940EE9"/>
    <w:rsid w:val="00957553"/>
    <w:rsid w:val="009576E9"/>
    <w:rsid w:val="00960A4D"/>
    <w:rsid w:val="00976AF8"/>
    <w:rsid w:val="0097763C"/>
    <w:rsid w:val="009B2FF1"/>
    <w:rsid w:val="009C2E90"/>
    <w:rsid w:val="009C5C0E"/>
    <w:rsid w:val="009D0412"/>
    <w:rsid w:val="009D348C"/>
    <w:rsid w:val="009D6ECE"/>
    <w:rsid w:val="009E5FEF"/>
    <w:rsid w:val="009F321D"/>
    <w:rsid w:val="009F6B49"/>
    <w:rsid w:val="00A1082D"/>
    <w:rsid w:val="00A15169"/>
    <w:rsid w:val="00A20D6D"/>
    <w:rsid w:val="00A2354A"/>
    <w:rsid w:val="00A25784"/>
    <w:rsid w:val="00A26B4A"/>
    <w:rsid w:val="00A37663"/>
    <w:rsid w:val="00A40CF3"/>
    <w:rsid w:val="00A42B3B"/>
    <w:rsid w:val="00A47AA7"/>
    <w:rsid w:val="00A570FC"/>
    <w:rsid w:val="00A61939"/>
    <w:rsid w:val="00A63F64"/>
    <w:rsid w:val="00A65248"/>
    <w:rsid w:val="00A6693F"/>
    <w:rsid w:val="00A700AA"/>
    <w:rsid w:val="00A7112E"/>
    <w:rsid w:val="00A803B8"/>
    <w:rsid w:val="00A94BC2"/>
    <w:rsid w:val="00AA13DE"/>
    <w:rsid w:val="00AA2283"/>
    <w:rsid w:val="00AA3911"/>
    <w:rsid w:val="00AA43C5"/>
    <w:rsid w:val="00AA6BA9"/>
    <w:rsid w:val="00AB3919"/>
    <w:rsid w:val="00AC30FE"/>
    <w:rsid w:val="00AC46BD"/>
    <w:rsid w:val="00AC4AED"/>
    <w:rsid w:val="00AC6251"/>
    <w:rsid w:val="00AD0092"/>
    <w:rsid w:val="00AE48C0"/>
    <w:rsid w:val="00B0384B"/>
    <w:rsid w:val="00B06F2B"/>
    <w:rsid w:val="00B173F6"/>
    <w:rsid w:val="00B33D4E"/>
    <w:rsid w:val="00B36C01"/>
    <w:rsid w:val="00B37086"/>
    <w:rsid w:val="00B42270"/>
    <w:rsid w:val="00B459AF"/>
    <w:rsid w:val="00B51E0B"/>
    <w:rsid w:val="00B52AEF"/>
    <w:rsid w:val="00B55500"/>
    <w:rsid w:val="00B645EE"/>
    <w:rsid w:val="00B70A3B"/>
    <w:rsid w:val="00B902FD"/>
    <w:rsid w:val="00B90989"/>
    <w:rsid w:val="00BA3558"/>
    <w:rsid w:val="00BA5845"/>
    <w:rsid w:val="00BB3280"/>
    <w:rsid w:val="00BC4E87"/>
    <w:rsid w:val="00BD1FE1"/>
    <w:rsid w:val="00BD4CEF"/>
    <w:rsid w:val="00BD7A16"/>
    <w:rsid w:val="00BD7CD6"/>
    <w:rsid w:val="00C059A0"/>
    <w:rsid w:val="00C1249D"/>
    <w:rsid w:val="00C16CF0"/>
    <w:rsid w:val="00C26934"/>
    <w:rsid w:val="00C3165E"/>
    <w:rsid w:val="00C40ED8"/>
    <w:rsid w:val="00C42E0A"/>
    <w:rsid w:val="00C44EE8"/>
    <w:rsid w:val="00C45AF7"/>
    <w:rsid w:val="00C628B3"/>
    <w:rsid w:val="00C655FF"/>
    <w:rsid w:val="00C71653"/>
    <w:rsid w:val="00C728AC"/>
    <w:rsid w:val="00C776CB"/>
    <w:rsid w:val="00C836EC"/>
    <w:rsid w:val="00C843F0"/>
    <w:rsid w:val="00C91BF3"/>
    <w:rsid w:val="00CB3A00"/>
    <w:rsid w:val="00CC19EF"/>
    <w:rsid w:val="00CC3A8F"/>
    <w:rsid w:val="00CD1BB8"/>
    <w:rsid w:val="00D014BA"/>
    <w:rsid w:val="00D037E8"/>
    <w:rsid w:val="00D059A6"/>
    <w:rsid w:val="00D07D95"/>
    <w:rsid w:val="00D10FEF"/>
    <w:rsid w:val="00D110A5"/>
    <w:rsid w:val="00D11504"/>
    <w:rsid w:val="00D15401"/>
    <w:rsid w:val="00D164B6"/>
    <w:rsid w:val="00D17B66"/>
    <w:rsid w:val="00D234DB"/>
    <w:rsid w:val="00D25D5C"/>
    <w:rsid w:val="00D5384B"/>
    <w:rsid w:val="00D5465D"/>
    <w:rsid w:val="00D763B3"/>
    <w:rsid w:val="00D80EA4"/>
    <w:rsid w:val="00D86578"/>
    <w:rsid w:val="00DA2D5E"/>
    <w:rsid w:val="00DC59B6"/>
    <w:rsid w:val="00DC638D"/>
    <w:rsid w:val="00DD234A"/>
    <w:rsid w:val="00DD4474"/>
    <w:rsid w:val="00E01D8A"/>
    <w:rsid w:val="00E03DC5"/>
    <w:rsid w:val="00E05490"/>
    <w:rsid w:val="00E10481"/>
    <w:rsid w:val="00E105E3"/>
    <w:rsid w:val="00E22ECA"/>
    <w:rsid w:val="00E243F3"/>
    <w:rsid w:val="00E3082B"/>
    <w:rsid w:val="00E509AD"/>
    <w:rsid w:val="00E53303"/>
    <w:rsid w:val="00E64119"/>
    <w:rsid w:val="00E70C87"/>
    <w:rsid w:val="00E717B2"/>
    <w:rsid w:val="00E74FFA"/>
    <w:rsid w:val="00E77FAD"/>
    <w:rsid w:val="00E801A4"/>
    <w:rsid w:val="00E87018"/>
    <w:rsid w:val="00E927C2"/>
    <w:rsid w:val="00EA4A1A"/>
    <w:rsid w:val="00EB011F"/>
    <w:rsid w:val="00EB4790"/>
    <w:rsid w:val="00EC1A62"/>
    <w:rsid w:val="00ED1B52"/>
    <w:rsid w:val="00EF069C"/>
    <w:rsid w:val="00EF60CC"/>
    <w:rsid w:val="00EF7074"/>
    <w:rsid w:val="00F035C6"/>
    <w:rsid w:val="00F06BC5"/>
    <w:rsid w:val="00F15892"/>
    <w:rsid w:val="00F159CA"/>
    <w:rsid w:val="00F17F66"/>
    <w:rsid w:val="00F226A9"/>
    <w:rsid w:val="00F25B84"/>
    <w:rsid w:val="00F2672E"/>
    <w:rsid w:val="00F2794A"/>
    <w:rsid w:val="00F4235E"/>
    <w:rsid w:val="00F7380D"/>
    <w:rsid w:val="00F81B24"/>
    <w:rsid w:val="00F85CE6"/>
    <w:rsid w:val="00F92309"/>
    <w:rsid w:val="00F95036"/>
    <w:rsid w:val="00FA0620"/>
    <w:rsid w:val="00FA4B73"/>
    <w:rsid w:val="00FB0D14"/>
    <w:rsid w:val="00FB285E"/>
    <w:rsid w:val="00FC1D55"/>
    <w:rsid w:val="00FC4EE1"/>
    <w:rsid w:val="00FD5CAB"/>
    <w:rsid w:val="00FE240B"/>
    <w:rsid w:val="00FF0899"/>
    <w:rsid w:val="00FF56D5"/>
    <w:rsid w:val="00FF7ABD"/>
    <w:rsid w:val="01110CED"/>
    <w:rsid w:val="021D0F08"/>
    <w:rsid w:val="02A9E151"/>
    <w:rsid w:val="02C2A97C"/>
    <w:rsid w:val="02D5E533"/>
    <w:rsid w:val="02DB607A"/>
    <w:rsid w:val="03E5C8FC"/>
    <w:rsid w:val="0403E4D5"/>
    <w:rsid w:val="048A3F25"/>
    <w:rsid w:val="0570ED6F"/>
    <w:rsid w:val="05A26C29"/>
    <w:rsid w:val="05D89525"/>
    <w:rsid w:val="0658D1F8"/>
    <w:rsid w:val="0662AFEF"/>
    <w:rsid w:val="06BB3156"/>
    <w:rsid w:val="06C97D5A"/>
    <w:rsid w:val="0770635E"/>
    <w:rsid w:val="07B3F598"/>
    <w:rsid w:val="089182DC"/>
    <w:rsid w:val="08D4FA15"/>
    <w:rsid w:val="09148322"/>
    <w:rsid w:val="0932E321"/>
    <w:rsid w:val="09435F90"/>
    <w:rsid w:val="09836402"/>
    <w:rsid w:val="0A42BBFB"/>
    <w:rsid w:val="0C23F275"/>
    <w:rsid w:val="0CA3976B"/>
    <w:rsid w:val="0CDDA3BB"/>
    <w:rsid w:val="0D16B31C"/>
    <w:rsid w:val="0D43C326"/>
    <w:rsid w:val="0E0AAA29"/>
    <w:rsid w:val="0E66C837"/>
    <w:rsid w:val="0EC0FB0B"/>
    <w:rsid w:val="0F072F95"/>
    <w:rsid w:val="0F13FB89"/>
    <w:rsid w:val="0FA67A8A"/>
    <w:rsid w:val="110C0B7C"/>
    <w:rsid w:val="11424AEB"/>
    <w:rsid w:val="11A2A5CD"/>
    <w:rsid w:val="127C1EEE"/>
    <w:rsid w:val="128AF86E"/>
    <w:rsid w:val="13539C80"/>
    <w:rsid w:val="13B62DC5"/>
    <w:rsid w:val="13CE46D7"/>
    <w:rsid w:val="1493BF0A"/>
    <w:rsid w:val="149E7095"/>
    <w:rsid w:val="14FD500B"/>
    <w:rsid w:val="159AFD6C"/>
    <w:rsid w:val="15C81264"/>
    <w:rsid w:val="15F5325C"/>
    <w:rsid w:val="16125D84"/>
    <w:rsid w:val="19239114"/>
    <w:rsid w:val="19489C1A"/>
    <w:rsid w:val="196D64DF"/>
    <w:rsid w:val="19C43701"/>
    <w:rsid w:val="1B329ED7"/>
    <w:rsid w:val="1B5547E0"/>
    <w:rsid w:val="1C5B31D6"/>
    <w:rsid w:val="1CA85FE4"/>
    <w:rsid w:val="1DBF16C3"/>
    <w:rsid w:val="1DD8E813"/>
    <w:rsid w:val="1E3C03D7"/>
    <w:rsid w:val="1E8AC37E"/>
    <w:rsid w:val="1EC59F7B"/>
    <w:rsid w:val="1FA7C331"/>
    <w:rsid w:val="1FE17A0E"/>
    <w:rsid w:val="202B781B"/>
    <w:rsid w:val="2032FCDA"/>
    <w:rsid w:val="2092EB35"/>
    <w:rsid w:val="209446B2"/>
    <w:rsid w:val="2123B545"/>
    <w:rsid w:val="23CED9AC"/>
    <w:rsid w:val="2403974F"/>
    <w:rsid w:val="2446C415"/>
    <w:rsid w:val="2447C669"/>
    <w:rsid w:val="24B3B849"/>
    <w:rsid w:val="24C51B0E"/>
    <w:rsid w:val="2516EFE9"/>
    <w:rsid w:val="2521C3F1"/>
    <w:rsid w:val="2523E9EE"/>
    <w:rsid w:val="25301604"/>
    <w:rsid w:val="25509DC1"/>
    <w:rsid w:val="27A562BA"/>
    <w:rsid w:val="27C5BDD2"/>
    <w:rsid w:val="28F13DE3"/>
    <w:rsid w:val="292247F5"/>
    <w:rsid w:val="2970BE92"/>
    <w:rsid w:val="29DA2D56"/>
    <w:rsid w:val="2A52AA78"/>
    <w:rsid w:val="2A9A400A"/>
    <w:rsid w:val="2B464028"/>
    <w:rsid w:val="2B6D6E73"/>
    <w:rsid w:val="2C60D0A7"/>
    <w:rsid w:val="2D47C251"/>
    <w:rsid w:val="2D51D8B2"/>
    <w:rsid w:val="2D7C634C"/>
    <w:rsid w:val="2E95E8DA"/>
    <w:rsid w:val="2EB910D3"/>
    <w:rsid w:val="2EEDA913"/>
    <w:rsid w:val="2F10ADDB"/>
    <w:rsid w:val="2F8597AB"/>
    <w:rsid w:val="2FF07614"/>
    <w:rsid w:val="30512DC7"/>
    <w:rsid w:val="30C5CDA0"/>
    <w:rsid w:val="30E04E6F"/>
    <w:rsid w:val="3100D66E"/>
    <w:rsid w:val="32851DDE"/>
    <w:rsid w:val="32EB6780"/>
    <w:rsid w:val="331BC94C"/>
    <w:rsid w:val="3383A254"/>
    <w:rsid w:val="33FBCDBC"/>
    <w:rsid w:val="34141159"/>
    <w:rsid w:val="34935A54"/>
    <w:rsid w:val="34A47DD8"/>
    <w:rsid w:val="34BF841E"/>
    <w:rsid w:val="34C4C152"/>
    <w:rsid w:val="3549F5D9"/>
    <w:rsid w:val="356488CF"/>
    <w:rsid w:val="35CE12D6"/>
    <w:rsid w:val="37329C80"/>
    <w:rsid w:val="3760D469"/>
    <w:rsid w:val="379755C0"/>
    <w:rsid w:val="3892F713"/>
    <w:rsid w:val="38EB33FE"/>
    <w:rsid w:val="395F67D4"/>
    <w:rsid w:val="3A5C2C80"/>
    <w:rsid w:val="3ABEE961"/>
    <w:rsid w:val="3AC6FE2F"/>
    <w:rsid w:val="3B58A907"/>
    <w:rsid w:val="3CA1C269"/>
    <w:rsid w:val="3CA56484"/>
    <w:rsid w:val="3DBF854D"/>
    <w:rsid w:val="3E55D6F3"/>
    <w:rsid w:val="3F25D5BB"/>
    <w:rsid w:val="3F9B2E5A"/>
    <w:rsid w:val="3FCEC1DF"/>
    <w:rsid w:val="3FDD591A"/>
    <w:rsid w:val="40790225"/>
    <w:rsid w:val="410C2F96"/>
    <w:rsid w:val="412A8834"/>
    <w:rsid w:val="416FE614"/>
    <w:rsid w:val="41944B8B"/>
    <w:rsid w:val="4222DBB7"/>
    <w:rsid w:val="424C283E"/>
    <w:rsid w:val="42AED50E"/>
    <w:rsid w:val="43670E0C"/>
    <w:rsid w:val="43ABB8E8"/>
    <w:rsid w:val="4429B188"/>
    <w:rsid w:val="4491EF35"/>
    <w:rsid w:val="44DEDAD2"/>
    <w:rsid w:val="450DA0E5"/>
    <w:rsid w:val="458C6C1F"/>
    <w:rsid w:val="45AC3E1E"/>
    <w:rsid w:val="45DDE0CE"/>
    <w:rsid w:val="460833BD"/>
    <w:rsid w:val="46697044"/>
    <w:rsid w:val="4673493C"/>
    <w:rsid w:val="48116A16"/>
    <w:rsid w:val="48ACB42D"/>
    <w:rsid w:val="49513B32"/>
    <w:rsid w:val="49531292"/>
    <w:rsid w:val="49721F31"/>
    <w:rsid w:val="49A3F5C7"/>
    <w:rsid w:val="4A0D1428"/>
    <w:rsid w:val="4A58B169"/>
    <w:rsid w:val="4A8F084D"/>
    <w:rsid w:val="4B495378"/>
    <w:rsid w:val="4B81884C"/>
    <w:rsid w:val="4BE32E96"/>
    <w:rsid w:val="4C724943"/>
    <w:rsid w:val="4CBCEA7B"/>
    <w:rsid w:val="4DE32322"/>
    <w:rsid w:val="4E2FFC90"/>
    <w:rsid w:val="4F1BF5B1"/>
    <w:rsid w:val="4F227ADF"/>
    <w:rsid w:val="4F26E8FD"/>
    <w:rsid w:val="4F899B4F"/>
    <w:rsid w:val="504FE802"/>
    <w:rsid w:val="505519A6"/>
    <w:rsid w:val="50D7525F"/>
    <w:rsid w:val="513308CF"/>
    <w:rsid w:val="516C386B"/>
    <w:rsid w:val="517D4852"/>
    <w:rsid w:val="51A48CB7"/>
    <w:rsid w:val="525BEE0C"/>
    <w:rsid w:val="52DE3E82"/>
    <w:rsid w:val="53A0BD2D"/>
    <w:rsid w:val="53B5387F"/>
    <w:rsid w:val="53E8CCEA"/>
    <w:rsid w:val="54432A28"/>
    <w:rsid w:val="54BA59F2"/>
    <w:rsid w:val="557208E6"/>
    <w:rsid w:val="5574A743"/>
    <w:rsid w:val="55D77F3C"/>
    <w:rsid w:val="55F69CF8"/>
    <w:rsid w:val="5614C2DF"/>
    <w:rsid w:val="56B0BAFF"/>
    <w:rsid w:val="56FFA26E"/>
    <w:rsid w:val="578475C6"/>
    <w:rsid w:val="578F2D48"/>
    <w:rsid w:val="57A5336A"/>
    <w:rsid w:val="5810589F"/>
    <w:rsid w:val="582F7FAA"/>
    <w:rsid w:val="585F9973"/>
    <w:rsid w:val="588504B2"/>
    <w:rsid w:val="5A17DED1"/>
    <w:rsid w:val="5A65D951"/>
    <w:rsid w:val="5A9086D5"/>
    <w:rsid w:val="5B932899"/>
    <w:rsid w:val="5CA48F09"/>
    <w:rsid w:val="5D91FA1D"/>
    <w:rsid w:val="5EA196FA"/>
    <w:rsid w:val="5EC97720"/>
    <w:rsid w:val="5F040757"/>
    <w:rsid w:val="5F156AB5"/>
    <w:rsid w:val="5F26328F"/>
    <w:rsid w:val="5FDAE916"/>
    <w:rsid w:val="60566CCB"/>
    <w:rsid w:val="60B13B16"/>
    <w:rsid w:val="621F0490"/>
    <w:rsid w:val="628119FE"/>
    <w:rsid w:val="62CB6709"/>
    <w:rsid w:val="639A3AEE"/>
    <w:rsid w:val="63DA3B3E"/>
    <w:rsid w:val="63F44FC7"/>
    <w:rsid w:val="63F8155B"/>
    <w:rsid w:val="6421CE89"/>
    <w:rsid w:val="649FAA72"/>
    <w:rsid w:val="64C0FA82"/>
    <w:rsid w:val="64F0C893"/>
    <w:rsid w:val="6534EC83"/>
    <w:rsid w:val="656C1817"/>
    <w:rsid w:val="65FDE93D"/>
    <w:rsid w:val="67A9A3B1"/>
    <w:rsid w:val="67AB086C"/>
    <w:rsid w:val="67F69F24"/>
    <w:rsid w:val="692058CA"/>
    <w:rsid w:val="6A7A2BD3"/>
    <w:rsid w:val="6B182EFA"/>
    <w:rsid w:val="6B4BE04F"/>
    <w:rsid w:val="6C4C76B0"/>
    <w:rsid w:val="6C89CAE7"/>
    <w:rsid w:val="6D29ECF5"/>
    <w:rsid w:val="6D836E86"/>
    <w:rsid w:val="6D940ED5"/>
    <w:rsid w:val="6EACA98B"/>
    <w:rsid w:val="6ECD7138"/>
    <w:rsid w:val="6F337C05"/>
    <w:rsid w:val="6F447FE6"/>
    <w:rsid w:val="6F54FFA2"/>
    <w:rsid w:val="6FA5BB9F"/>
    <w:rsid w:val="6FB20406"/>
    <w:rsid w:val="7015BEF5"/>
    <w:rsid w:val="7054DEB7"/>
    <w:rsid w:val="709CC787"/>
    <w:rsid w:val="70ADF64A"/>
    <w:rsid w:val="70CF4C66"/>
    <w:rsid w:val="70E0C237"/>
    <w:rsid w:val="716083E4"/>
    <w:rsid w:val="71B52A2A"/>
    <w:rsid w:val="72000708"/>
    <w:rsid w:val="7237D29E"/>
    <w:rsid w:val="733BDFB7"/>
    <w:rsid w:val="7354C245"/>
    <w:rsid w:val="7361A712"/>
    <w:rsid w:val="738914D9"/>
    <w:rsid w:val="73D8FF21"/>
    <w:rsid w:val="7408E3B5"/>
    <w:rsid w:val="74A2CC87"/>
    <w:rsid w:val="74C2C2A3"/>
    <w:rsid w:val="75420B8A"/>
    <w:rsid w:val="75F5C4C6"/>
    <w:rsid w:val="7643E643"/>
    <w:rsid w:val="76773BBF"/>
    <w:rsid w:val="769C11CF"/>
    <w:rsid w:val="76D4DFEB"/>
    <w:rsid w:val="77A714F7"/>
    <w:rsid w:val="77F541BD"/>
    <w:rsid w:val="78139CE6"/>
    <w:rsid w:val="781BFDF6"/>
    <w:rsid w:val="782B95BB"/>
    <w:rsid w:val="7851B585"/>
    <w:rsid w:val="78BF70F6"/>
    <w:rsid w:val="790781E5"/>
    <w:rsid w:val="790E6CD2"/>
    <w:rsid w:val="793BE49E"/>
    <w:rsid w:val="79A15B73"/>
    <w:rsid w:val="79D1A7A7"/>
    <w:rsid w:val="79FD8E38"/>
    <w:rsid w:val="7A82F537"/>
    <w:rsid w:val="7B04F749"/>
    <w:rsid w:val="7B4B7250"/>
    <w:rsid w:val="7B5584D7"/>
    <w:rsid w:val="7B6D7808"/>
    <w:rsid w:val="7C77209B"/>
    <w:rsid w:val="7C868DC8"/>
    <w:rsid w:val="7D297136"/>
    <w:rsid w:val="7D90E1A0"/>
    <w:rsid w:val="7D9961D6"/>
    <w:rsid w:val="7DBE9F37"/>
    <w:rsid w:val="7E3D51CE"/>
    <w:rsid w:val="7EA4EBE2"/>
    <w:rsid w:val="7EED0881"/>
    <w:rsid w:val="7F0DB0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3574B"/>
  <w15:chartTrackingRefBased/>
  <w15:docId w15:val="{9EA8C19F-F5DD-402B-AF62-51FC8A80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F62F6"/>
    <w:pPr>
      <w:tabs>
        <w:tab w:val="center" w:pos="4320"/>
        <w:tab w:val="right" w:pos="8640"/>
      </w:tabs>
    </w:pPr>
    <w:rPr>
      <w:sz w:val="20"/>
      <w:szCs w:val="20"/>
      <w:lang w:val="en-US"/>
    </w:rPr>
  </w:style>
  <w:style w:type="table" w:styleId="TableGrid">
    <w:name w:val="Table Grid"/>
    <w:basedOn w:val="TableNormal"/>
    <w:rsid w:val="005C62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204D9A"/>
    <w:pPr>
      <w:tabs>
        <w:tab w:val="center" w:pos="4153"/>
        <w:tab w:val="right" w:pos="8306"/>
      </w:tabs>
    </w:pPr>
  </w:style>
  <w:style w:type="paragraph" w:styleId="ListParagraph">
    <w:name w:val="List Paragraph"/>
    <w:basedOn w:val="Normal"/>
    <w:uiPriority w:val="34"/>
    <w:qFormat/>
    <w:rsid w:val="00865E32"/>
    <w:pPr>
      <w:ind w:left="720"/>
    </w:pPr>
  </w:style>
  <w:style w:type="character" w:styleId="FooterChar" w:customStyle="1">
    <w:name w:val="Footer Char"/>
    <w:link w:val="Footer"/>
    <w:uiPriority w:val="99"/>
    <w:rsid w:val="00743913"/>
    <w:rPr>
      <w:sz w:val="24"/>
      <w:szCs w:val="24"/>
    </w:rPr>
  </w:style>
  <w:style w:type="paragraph" w:styleId="Default" w:customStyle="1">
    <w:name w:val="Default"/>
    <w:rsid w:val="00AC4AED"/>
    <w:pPr>
      <w:autoSpaceDE w:val="0"/>
      <w:autoSpaceDN w:val="0"/>
      <w:adjustRightInd w:val="0"/>
    </w:pPr>
    <w:rPr>
      <w:rFonts w:ascii="Arial" w:hAnsi="Arial" w:cs="Arial"/>
      <w:color w:val="000000"/>
      <w:sz w:val="24"/>
      <w:szCs w:val="24"/>
      <w:lang w:eastAsia="en-GB"/>
    </w:rPr>
  </w:style>
  <w:style w:type="paragraph" w:styleId="BodyTextIndent">
    <w:name w:val="Body Text Indent"/>
    <w:basedOn w:val="Normal"/>
    <w:link w:val="BodyTextIndentChar"/>
    <w:rsid w:val="00E01D8A"/>
    <w:pPr>
      <w:ind w:left="720" w:hanging="720"/>
    </w:pPr>
    <w:rPr>
      <w:sz w:val="22"/>
      <w:szCs w:val="20"/>
    </w:rPr>
  </w:style>
  <w:style w:type="character" w:styleId="BodyTextIndentChar" w:customStyle="1">
    <w:name w:val="Body Text Indent Char"/>
    <w:link w:val="BodyTextIndent"/>
    <w:rsid w:val="00E01D8A"/>
    <w:rPr>
      <w:sz w:val="22"/>
    </w:rPr>
  </w:style>
  <w:style w:type="character" w:styleId="Hyperlink">
    <w:name w:val="Hyperlink"/>
    <w:rsid w:val="00A94BC2"/>
    <w:rPr>
      <w:color w:val="0000FF"/>
      <w:u w:val="single"/>
    </w:rPr>
  </w:style>
  <w:style w:type="character" w:styleId="FollowedHyperlink">
    <w:name w:val="FollowedHyperlink"/>
    <w:uiPriority w:val="99"/>
    <w:semiHidden/>
    <w:unhideWhenUsed/>
    <w:rsid w:val="000A4A42"/>
    <w:rPr>
      <w:color w:val="800080"/>
      <w:u w:val="single"/>
    </w:rPr>
  </w:style>
  <w:style w:type="paragraph" w:styleId="BalloonText">
    <w:name w:val="Balloon Text"/>
    <w:basedOn w:val="Normal"/>
    <w:link w:val="BalloonTextChar"/>
    <w:uiPriority w:val="99"/>
    <w:semiHidden/>
    <w:unhideWhenUsed/>
    <w:rsid w:val="008D5E0C"/>
    <w:rPr>
      <w:rFonts w:ascii="Tahoma" w:hAnsi="Tahoma" w:cs="Tahoma"/>
      <w:sz w:val="16"/>
      <w:szCs w:val="16"/>
    </w:rPr>
  </w:style>
  <w:style w:type="character" w:styleId="BalloonTextChar" w:customStyle="1">
    <w:name w:val="Balloon Text Char"/>
    <w:link w:val="BalloonText"/>
    <w:uiPriority w:val="99"/>
    <w:semiHidden/>
    <w:rsid w:val="008D5E0C"/>
    <w:rPr>
      <w:rFonts w:ascii="Tahoma" w:hAnsi="Tahoma" w:cs="Tahoma"/>
      <w:sz w:val="16"/>
      <w:szCs w:val="16"/>
    </w:rPr>
  </w:style>
  <w:style w:type="character" w:styleId="UnresolvedMention">
    <w:name w:val="Unresolved Mention"/>
    <w:uiPriority w:val="99"/>
    <w:semiHidden/>
    <w:unhideWhenUsed/>
    <w:rsid w:val="00A15169"/>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81B24"/>
    <w:rPr>
      <w:sz w:val="24"/>
      <w:szCs w:val="24"/>
      <w:lang w:eastAsia="en-GB"/>
    </w:rPr>
  </w:style>
  <w:style w:type="character" w:styleId="PageNumber">
    <w:name w:val="page number"/>
    <w:basedOn w:val="DefaultParagraphFont"/>
    <w:uiPriority w:val="99"/>
    <w:semiHidden/>
    <w:unhideWhenUsed/>
    <w:rsid w:val="0004306B"/>
  </w:style>
  <w:style w:type="table" w:styleId="PlainTable1">
    <w:name w:val="Plain Table 1"/>
    <w:basedOn w:val="TableNormal"/>
    <w:uiPriority w:val="4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xw240531854" w:customStyle="1">
    <w:name w:val="scxw240531854"/>
    <w:basedOn w:val="DefaultParagraphFont"/>
    <w:uiPriority w:val="1"/>
    <w:rsid w:val="0C23F275"/>
    <w:rPr>
      <w:rFonts w:ascii="Times New Roman" w:hAnsi="Times New Roman" w:eastAsia="Times New Roman" w:cs="Times New Roman"/>
    </w:rPr>
  </w:style>
  <w:style w:type="character" w:styleId="normaltextrun" w:customStyle="1">
    <w:name w:val="normaltextrun"/>
    <w:basedOn w:val="DefaultParagraphFont"/>
    <w:uiPriority w:val="1"/>
    <w:rsid w:val="0C23F275"/>
    <w:rPr>
      <w:rFonts w:ascii="Times New Roman" w:hAnsi="Times New Roman" w:eastAsia="Times New Roman" w:cs="Times New Roman"/>
    </w:rPr>
  </w:style>
  <w:style w:type="character" w:styleId="eop" w:customStyle="1">
    <w:name w:val="eop"/>
    <w:basedOn w:val="DefaultParagraphFont"/>
    <w:uiPriority w:val="1"/>
    <w:rsid w:val="0C23F275"/>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94863">
      <w:bodyDiv w:val="1"/>
      <w:marLeft w:val="0"/>
      <w:marRight w:val="0"/>
      <w:marTop w:val="0"/>
      <w:marBottom w:val="0"/>
      <w:divBdr>
        <w:top w:val="none" w:sz="0" w:space="0" w:color="auto"/>
        <w:left w:val="none" w:sz="0" w:space="0" w:color="auto"/>
        <w:bottom w:val="none" w:sz="0" w:space="0" w:color="auto"/>
        <w:right w:val="none" w:sz="0" w:space="0" w:color="auto"/>
      </w:divBdr>
    </w:div>
    <w:div w:id="1582569363">
      <w:bodyDiv w:val="1"/>
      <w:marLeft w:val="0"/>
      <w:marRight w:val="0"/>
      <w:marTop w:val="0"/>
      <w:marBottom w:val="0"/>
      <w:divBdr>
        <w:top w:val="none" w:sz="0" w:space="0" w:color="auto"/>
        <w:left w:val="none" w:sz="0" w:space="0" w:color="auto"/>
        <w:bottom w:val="none" w:sz="0" w:space="0" w:color="auto"/>
        <w:right w:val="none" w:sz="0" w:space="0" w:color="auto"/>
      </w:divBdr>
    </w:div>
    <w:div w:id="20191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kingston.ac.uk/aboutkingstonuniversity/howtheuniversityworks/policiesandregulations/academic-quality-and-standards/" TargetMode="External" Id="rId18" /><Relationship Type="http://schemas.openxmlformats.org/officeDocument/2006/relationships/customXml" Target="../customXml/item3.xml" Id="rId3" /><Relationship Type="http://schemas.openxmlformats.org/officeDocument/2006/relationships/hyperlink" Target="https://www.kingston.ac.uk/aboutkingstonuniversity/howtheuniversityworks/policiesandregulations/academic-quality-and-standards/" TargetMode="External" Id="rId21" /><Relationship Type="http://schemas.openxmlformats.org/officeDocument/2006/relationships/styles" Target="styles.xml" Id="rId7" /><Relationship Type="http://schemas.openxmlformats.org/officeDocument/2006/relationships/hyperlink" Target="https://kingstonuniversity.sharepoint.com/sites/staffspace/more/Pages/Academic-Framework.aspx" TargetMode="External" Id="rId17" /><Relationship Type="http://schemas.openxmlformats.org/officeDocument/2006/relationships/customXml" Target="../customXml/item2.xml" Id="rId2" /><Relationship Type="http://schemas.openxmlformats.org/officeDocument/2006/relationships/hyperlink" Target="https://www.kingston.ac.uk/aboutkingstonuniversity/howtheuniversityworks/policiesandregulations/" TargetMode="External" Id="rId16" /><Relationship Type="http://schemas.openxmlformats.org/officeDocument/2006/relationships/hyperlink" Target="mailto:QAE@kingston.ac.uk"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s://kingstonuniversity.sharepoint.com/sites/staffspace/dep/qae/Pages/Useful-Links.asp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1.xml" Id="rId22" /><Relationship Type="http://schemas.openxmlformats.org/officeDocument/2006/relationships/hyperlink" Target="https://canvas.kingston.ac.uk/courses/311/pages/curriculum-and-learning-design" TargetMode="External" Id="R0398230100354c8d" /><Relationship Type="http://schemas.openxmlformats.org/officeDocument/2006/relationships/hyperlink" Target="https://forms.office.com/Pages/ResponsePage.aspx?id=nALvyc8YFkCG05PPjpT_lD6p6Un0CLZEiYNeaq6S9idUQThUM1g2N0E0MzlCOTQxVEY2NUxaM0JZVy4u" TargetMode="External" Id="Rd7e12e4ead8142c1" /><Relationship Type="http://schemas.openxmlformats.org/officeDocument/2006/relationships/hyperlink" Target="https://kingstonuniversity.sharepoint.com/sites/staffspace/dep/studentachievement/LTEC/IC/Curriculum-Consultants/Pages/default.aspx" TargetMode="External" Id="R8b21df29fcea43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3201-210E-4CC4-B7A3-D8056387E878}">
  <ds:schemaRef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cca6b130-34ce-479a-80ad-5918b2c7d9b9"/>
    <ds:schemaRef ds:uri="http://schemas.microsoft.com/office/2006/documentManagement/types"/>
    <ds:schemaRef ds:uri="http://purl.org/dc/dcmitype/"/>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1E6DBDE0-BC59-49BF-8D14-37912652361A}">
  <ds:schemaRefs>
    <ds:schemaRef ds:uri="http://schemas.microsoft.com/sharepoint/v3/contenttype/forms"/>
  </ds:schemaRefs>
</ds:datastoreItem>
</file>

<file path=customXml/itemProps3.xml><?xml version="1.0" encoding="utf-8"?>
<ds:datastoreItem xmlns:ds="http://schemas.openxmlformats.org/officeDocument/2006/customXml" ds:itemID="{CEA44CEB-4D9C-4DA8-827A-12934297B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31398-B826-47E1-B2A3-4FF97C403959}">
  <ds:schemaRefs>
    <ds:schemaRef ds:uri="http://schemas.microsoft.com/office/2006/metadata/longProperties"/>
  </ds:schemaRefs>
</ds:datastoreItem>
</file>

<file path=customXml/itemProps5.xml><?xml version="1.0" encoding="utf-8"?>
<ds:datastoreItem xmlns:ds="http://schemas.openxmlformats.org/officeDocument/2006/customXml" ds:itemID="{07C07B64-9743-4241-8440-71B8146FB4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Validation Event Schedule for &lt;course&gt;</dc:title>
  <dc:subject/>
  <dc:creator>ku32729</dc:creator>
  <keywords/>
  <lastModifiedBy>Thompson, Cheryl M</lastModifiedBy>
  <revision>14</revision>
  <lastPrinted>2015-09-30T18:06:00.0000000Z</lastPrinted>
  <dcterms:created xsi:type="dcterms:W3CDTF">2024-08-13T08:33:00.0000000Z</dcterms:created>
  <dcterms:modified xsi:type="dcterms:W3CDTF">2025-01-28T13:02:50.3115140Z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TaxHTField">
    <vt:lpwstr/>
  </property>
  <property fmtid="{D5CDD505-2E9C-101B-9397-08002B2CF9AE}" pid="4" name="TaxKeyword">
    <vt:lpwstr/>
  </property>
  <property fmtid="{D5CDD505-2E9C-101B-9397-08002B2CF9AE}" pid="5" name="ContentTypeId">
    <vt:lpwstr>0x010100AF47C6D639642C4882A310EAFDB93A7F</vt:lpwstr>
  </property>
  <property fmtid="{D5CDD505-2E9C-101B-9397-08002B2CF9AE}" pid="6" name="display_urn:schemas-microsoft-com:office:office#Editor">
    <vt:lpwstr>Bissoli Warwick, Nidia P</vt:lpwstr>
  </property>
  <property fmtid="{D5CDD505-2E9C-101B-9397-08002B2CF9AE}" pid="7" name="Order">
    <vt:lpwstr>2700.00000000000</vt:lpwstr>
  </property>
  <property fmtid="{D5CDD505-2E9C-101B-9397-08002B2CF9AE}" pid="8" name="display_urn:schemas-microsoft-com:office:office#Author">
    <vt:lpwstr>Chenjerai, Precious R</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KU69970@kingston.ac.uk</vt:lpwstr>
  </property>
  <property fmtid="{D5CDD505-2E9C-101B-9397-08002B2CF9AE}" pid="12" name="MSIP_Label_3b551598-29da-492a-8b9f-8358cd43dd03_SetDate">
    <vt:lpwstr>2021-11-08T12:44:33.6374168Z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320f5609-3f7a-4766-8198-e570c2c499c5</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ies>
</file>