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79FB" w:rsidR="00CB6737" w:rsidP="001A5144" w:rsidRDefault="00CB6737" w14:paraId="700C0F17" w14:textId="77777777">
      <w:pPr>
        <w:spacing w:line="240" w:lineRule="auto"/>
        <w:jc w:val="center"/>
        <w:rPr>
          <w:b/>
          <w:bCs/>
          <w:color w:val="000000" w:themeColor="text1"/>
          <w:sz w:val="36"/>
          <w:szCs w:val="36"/>
          <w:lang w:eastAsia="zh-CN"/>
        </w:rPr>
      </w:pPr>
      <w:bookmarkStart w:name="_Toc95299468" w:id="0"/>
      <w:bookmarkStart w:name="_Toc98768994" w:id="1"/>
      <w:bookmarkStart w:name="_Toc99974764" w:id="2"/>
      <w:bookmarkStart w:name="_Toc103259599" w:id="3"/>
      <w:bookmarkStart w:name="_Toc103259708" w:id="4"/>
      <w:bookmarkStart w:name="_Toc112061564" w:id="5"/>
      <w:r w:rsidRPr="00B179FB">
        <w:rPr>
          <w:b/>
          <w:bCs/>
          <w:color w:val="000000" w:themeColor="text1"/>
          <w:sz w:val="36"/>
          <w:szCs w:val="36"/>
          <w:lang w:eastAsia="zh-CN"/>
        </w:rPr>
        <w:t>Section C</w:t>
      </w:r>
      <w:bookmarkEnd w:id="0"/>
      <w:bookmarkEnd w:id="1"/>
      <w:bookmarkEnd w:id="2"/>
      <w:bookmarkEnd w:id="3"/>
      <w:bookmarkEnd w:id="4"/>
      <w:bookmarkEnd w:id="5"/>
    </w:p>
    <w:p w:rsidRPr="00B179FB" w:rsidR="00CB6737" w:rsidP="001A5144" w:rsidRDefault="00CB6737" w14:paraId="19ABE9C2" w14:textId="77777777">
      <w:pPr>
        <w:spacing w:line="240" w:lineRule="auto"/>
        <w:jc w:val="center"/>
        <w:rPr>
          <w:b/>
          <w:bCs/>
          <w:color w:val="000000" w:themeColor="text1"/>
          <w:sz w:val="36"/>
          <w:szCs w:val="36"/>
        </w:rPr>
      </w:pPr>
      <w:bookmarkStart w:name="_Toc95299469" w:id="6"/>
      <w:bookmarkStart w:name="_Toc98768995" w:id="7"/>
      <w:bookmarkStart w:name="_Toc99974765" w:id="8"/>
      <w:bookmarkStart w:name="_Toc103259600" w:id="9"/>
      <w:bookmarkStart w:name="_Toc103259709" w:id="10"/>
      <w:bookmarkStart w:name="_Toc112061565" w:id="11"/>
    </w:p>
    <w:p w:rsidRPr="00B179FB" w:rsidR="00CB6737" w:rsidP="001A5144" w:rsidRDefault="00CB6737" w14:paraId="73336973" w14:textId="77777777">
      <w:pPr>
        <w:spacing w:line="240" w:lineRule="auto"/>
        <w:jc w:val="center"/>
        <w:rPr>
          <w:b/>
          <w:bCs/>
          <w:color w:val="000000" w:themeColor="text1"/>
          <w:sz w:val="36"/>
          <w:szCs w:val="36"/>
          <w:lang w:eastAsia="zh-CN"/>
        </w:rPr>
      </w:pPr>
      <w:r w:rsidRPr="00B179FB">
        <w:rPr>
          <w:b/>
          <w:bCs/>
          <w:color w:val="000000" w:themeColor="text1"/>
          <w:sz w:val="36"/>
          <w:szCs w:val="36"/>
          <w:lang w:eastAsia="zh-CN"/>
        </w:rPr>
        <w:t>Validation</w:t>
      </w:r>
      <w:r w:rsidRPr="00B179FB">
        <w:rPr>
          <w:b/>
          <w:bCs/>
          <w:color w:val="000000" w:themeColor="text1"/>
          <w:sz w:val="36"/>
          <w:szCs w:val="36"/>
          <w:shd w:val="clear" w:color="auto" w:fill="E6E6E6"/>
          <w:lang w:eastAsia="zh-CN"/>
        </w:rPr>
        <w:fldChar w:fldCharType="begin"/>
      </w:r>
      <w:r w:rsidRPr="00B179FB">
        <w:rPr>
          <w:b/>
          <w:bCs/>
          <w:color w:val="000000" w:themeColor="text1"/>
          <w:sz w:val="36"/>
          <w:szCs w:val="36"/>
          <w:lang w:eastAsia="zh-CN"/>
        </w:rPr>
        <w:instrText xml:space="preserve"> XE "Validation" </w:instrText>
      </w:r>
      <w:r w:rsidRPr="00B179FB">
        <w:rPr>
          <w:b/>
          <w:bCs/>
          <w:color w:val="000000" w:themeColor="text1"/>
          <w:sz w:val="36"/>
          <w:szCs w:val="36"/>
          <w:shd w:val="clear" w:color="auto" w:fill="E6E6E6"/>
          <w:lang w:eastAsia="zh-CN"/>
        </w:rPr>
        <w:fldChar w:fldCharType="end"/>
      </w:r>
      <w:r w:rsidRPr="00B179FB">
        <w:rPr>
          <w:b/>
          <w:bCs/>
          <w:color w:val="000000" w:themeColor="text1"/>
          <w:sz w:val="36"/>
          <w:szCs w:val="36"/>
          <w:lang w:eastAsia="zh-CN"/>
        </w:rPr>
        <w:t xml:space="preserve"> of </w:t>
      </w:r>
      <w:bookmarkEnd w:id="6"/>
      <w:bookmarkEnd w:id="7"/>
      <w:bookmarkEnd w:id="8"/>
      <w:r w:rsidRPr="00B179FB">
        <w:rPr>
          <w:b/>
          <w:bCs/>
          <w:color w:val="000000" w:themeColor="text1"/>
          <w:sz w:val="36"/>
          <w:szCs w:val="36"/>
          <w:lang w:eastAsia="zh-CN"/>
        </w:rPr>
        <w:t>New Courses</w:t>
      </w:r>
      <w:bookmarkEnd w:id="9"/>
      <w:bookmarkEnd w:id="10"/>
      <w:bookmarkEnd w:id="11"/>
    </w:p>
    <w:p w:rsidRPr="00B179FB" w:rsidR="0095276D" w:rsidP="001A5144" w:rsidRDefault="0095276D" w14:paraId="28061BBE" w14:textId="77777777">
      <w:pPr>
        <w:spacing w:line="240" w:lineRule="auto"/>
        <w:rPr>
          <w:color w:val="000000" w:themeColor="text1"/>
        </w:rPr>
      </w:pPr>
    </w:p>
    <w:sdt>
      <w:sdtPr>
        <w:rPr>
          <w:rFonts w:eastAsia="Calibri" w:cs="Times New Roman"/>
          <w:b w:val="0"/>
          <w:bCs w:val="0"/>
          <w:color w:val="auto"/>
          <w:sz w:val="24"/>
          <w:szCs w:val="22"/>
          <w:lang w:val="en-GB"/>
        </w:rPr>
        <w:id w:val="-907840579"/>
        <w:docPartObj>
          <w:docPartGallery w:val="Table of Contents"/>
          <w:docPartUnique/>
        </w:docPartObj>
      </w:sdtPr>
      <w:sdtEndPr>
        <w:rPr>
          <w:rFonts w:eastAsia="Calibri" w:cs="Times New Roman"/>
          <w:b w:val="0"/>
          <w:bCs w:val="0"/>
          <w:color w:val="auto"/>
          <w:sz w:val="24"/>
          <w:szCs w:val="24"/>
          <w:lang w:val="en-GB"/>
        </w:rPr>
      </w:sdtEndPr>
      <w:sdtContent>
        <w:p w:rsidRPr="00BA49D3" w:rsidR="00BA654B" w:rsidRDefault="00BA654B" w14:paraId="52610883" w14:textId="1E8B66C4">
          <w:pPr>
            <w:pStyle w:val="TOCHeading"/>
            <w:rPr>
              <w:sz w:val="24"/>
              <w:szCs w:val="24"/>
            </w:rPr>
          </w:pPr>
          <w:r w:rsidRPr="00BA49D3">
            <w:rPr>
              <w:sz w:val="24"/>
              <w:szCs w:val="24"/>
            </w:rPr>
            <w:t>Table of Contents</w:t>
          </w:r>
        </w:p>
        <w:p w:rsidRPr="00BA49D3" w:rsidR="00FF2DB6" w:rsidP="00FF2DB6" w:rsidRDefault="00BA654B" w14:paraId="5965BCC9" w14:textId="5C8B068C">
          <w:pPr>
            <w:pStyle w:val="TOC2"/>
            <w:rPr>
              <w:rFonts w:ascii="Arial" w:hAnsi="Arial" w:cs="Arial" w:eastAsiaTheme="minorEastAsia"/>
              <w:noProof/>
              <w:kern w:val="2"/>
              <w:sz w:val="24"/>
              <w:szCs w:val="24"/>
              <w:lang w:eastAsia="en-GB"/>
              <w14:ligatures w14:val="standardContextual"/>
            </w:rPr>
          </w:pPr>
          <w:r w:rsidRPr="00BA49D3">
            <w:rPr>
              <w:rFonts w:ascii="Arial" w:hAnsi="Arial" w:cs="Arial"/>
              <w:sz w:val="24"/>
              <w:szCs w:val="24"/>
            </w:rPr>
            <w:fldChar w:fldCharType="begin"/>
          </w:r>
          <w:r w:rsidRPr="00BA49D3">
            <w:rPr>
              <w:rFonts w:ascii="Arial" w:hAnsi="Arial" w:cs="Arial"/>
              <w:sz w:val="24"/>
              <w:szCs w:val="24"/>
            </w:rPr>
            <w:instrText xml:space="preserve"> TOC \o "1-3" \h \z \u </w:instrText>
          </w:r>
          <w:r w:rsidRPr="00BA49D3">
            <w:rPr>
              <w:rFonts w:ascii="Arial" w:hAnsi="Arial" w:cs="Arial"/>
              <w:sz w:val="24"/>
              <w:szCs w:val="24"/>
            </w:rPr>
            <w:fldChar w:fldCharType="separate"/>
          </w:r>
          <w:hyperlink w:history="1" w:anchor="_Toc205859473">
            <w:r w:rsidRPr="00BA49D3" w:rsidR="00FF2DB6">
              <w:rPr>
                <w:rStyle w:val="Hyperlink"/>
                <w:rFonts w:ascii="Arial" w:hAnsi="Arial" w:cs="Arial"/>
                <w:noProof/>
                <w:sz w:val="24"/>
                <w:szCs w:val="24"/>
              </w:rPr>
              <w:t>Forms and Templates</w:t>
            </w:r>
            <w:r w:rsidRPr="00BA49D3" w:rsidR="00FF2DB6">
              <w:rPr>
                <w:rFonts w:ascii="Arial" w:hAnsi="Arial" w:cs="Arial"/>
                <w:noProof/>
                <w:webHidden/>
                <w:sz w:val="24"/>
                <w:szCs w:val="24"/>
              </w:rPr>
              <w:tab/>
            </w:r>
            <w:r w:rsidRPr="00BA49D3" w:rsidR="00FF2DB6">
              <w:rPr>
                <w:rFonts w:ascii="Arial" w:hAnsi="Arial" w:cs="Arial"/>
                <w:noProof/>
                <w:webHidden/>
                <w:sz w:val="24"/>
                <w:szCs w:val="24"/>
              </w:rPr>
              <w:fldChar w:fldCharType="begin"/>
            </w:r>
            <w:r w:rsidRPr="00BA49D3" w:rsidR="00FF2DB6">
              <w:rPr>
                <w:rFonts w:ascii="Arial" w:hAnsi="Arial" w:cs="Arial"/>
                <w:noProof/>
                <w:webHidden/>
                <w:sz w:val="24"/>
                <w:szCs w:val="24"/>
              </w:rPr>
              <w:instrText xml:space="preserve"> PAGEREF _Toc205859473 \h </w:instrText>
            </w:r>
            <w:r w:rsidRPr="00BA49D3" w:rsidR="00FF2DB6">
              <w:rPr>
                <w:rFonts w:ascii="Arial" w:hAnsi="Arial" w:cs="Arial"/>
                <w:noProof/>
                <w:webHidden/>
                <w:sz w:val="24"/>
                <w:szCs w:val="24"/>
              </w:rPr>
            </w:r>
            <w:r w:rsidRPr="00BA49D3" w:rsidR="00FF2DB6">
              <w:rPr>
                <w:rFonts w:ascii="Arial" w:hAnsi="Arial" w:cs="Arial"/>
                <w:noProof/>
                <w:webHidden/>
                <w:sz w:val="24"/>
                <w:szCs w:val="24"/>
              </w:rPr>
              <w:fldChar w:fldCharType="separate"/>
            </w:r>
            <w:r w:rsidRPr="00BA49D3" w:rsidR="00FF2DB6">
              <w:rPr>
                <w:rFonts w:ascii="Arial" w:hAnsi="Arial" w:cs="Arial"/>
                <w:noProof/>
                <w:webHidden/>
                <w:sz w:val="24"/>
                <w:szCs w:val="24"/>
              </w:rPr>
              <w:t>3</w:t>
            </w:r>
            <w:r w:rsidRPr="00BA49D3" w:rsidR="00FF2DB6">
              <w:rPr>
                <w:rFonts w:ascii="Arial" w:hAnsi="Arial" w:cs="Arial"/>
                <w:noProof/>
                <w:webHidden/>
                <w:sz w:val="24"/>
                <w:szCs w:val="24"/>
              </w:rPr>
              <w:fldChar w:fldCharType="end"/>
            </w:r>
          </w:hyperlink>
        </w:p>
        <w:p w:rsidRPr="00BA49D3" w:rsidR="00FF2DB6" w:rsidP="00FF2DB6" w:rsidRDefault="00FF2DB6" w14:paraId="2F085F3C" w14:textId="43E3CEAA">
          <w:pPr>
            <w:pStyle w:val="TOC2"/>
            <w:rPr>
              <w:rFonts w:ascii="Arial" w:hAnsi="Arial" w:cs="Arial" w:eastAsiaTheme="minorEastAsia"/>
              <w:noProof/>
              <w:kern w:val="2"/>
              <w:sz w:val="24"/>
              <w:szCs w:val="24"/>
              <w:lang w:eastAsia="en-GB"/>
              <w14:ligatures w14:val="standardContextual"/>
            </w:rPr>
          </w:pPr>
          <w:hyperlink w:history="1" w:anchor="_Toc205859474">
            <w:r w:rsidRPr="00BA49D3">
              <w:rPr>
                <w:rStyle w:val="Hyperlink"/>
                <w:rFonts w:ascii="Arial" w:hAnsi="Arial" w:cs="Arial"/>
                <w:noProof/>
                <w:sz w:val="24"/>
                <w:szCs w:val="24"/>
              </w:rPr>
              <w:t>Guidance Notes</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_Toc205859474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3</w:t>
            </w:r>
            <w:r w:rsidRPr="00BA49D3">
              <w:rPr>
                <w:rFonts w:ascii="Arial" w:hAnsi="Arial" w:cs="Arial"/>
                <w:noProof/>
                <w:webHidden/>
                <w:sz w:val="24"/>
                <w:szCs w:val="24"/>
              </w:rPr>
              <w:fldChar w:fldCharType="end"/>
            </w:r>
          </w:hyperlink>
        </w:p>
        <w:p w:rsidRPr="00BA49D3" w:rsidR="00FF2DB6" w:rsidP="00FF2DB6" w:rsidRDefault="00FF2DB6" w14:paraId="6F3A5012" w14:textId="556BFA3D">
          <w:pPr>
            <w:pStyle w:val="TOC2"/>
            <w:rPr>
              <w:rFonts w:ascii="Arial" w:hAnsi="Arial" w:cs="Arial" w:eastAsiaTheme="minorEastAsia"/>
              <w:noProof/>
              <w:kern w:val="2"/>
              <w:sz w:val="24"/>
              <w:szCs w:val="24"/>
              <w:lang w:eastAsia="en-GB"/>
              <w14:ligatures w14:val="standardContextual"/>
            </w:rPr>
          </w:pPr>
          <w:hyperlink w:history="1" w:anchor="_Toc205859475">
            <w:r w:rsidRPr="00BA49D3">
              <w:rPr>
                <w:rStyle w:val="Hyperlink"/>
                <w:rFonts w:ascii="Arial" w:hAnsi="Arial" w:cs="Arial"/>
                <w:noProof/>
                <w:sz w:val="24"/>
                <w:szCs w:val="24"/>
              </w:rPr>
              <w:t>Abbreviations in this section</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_Toc205859475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3</w:t>
            </w:r>
            <w:r w:rsidRPr="00BA49D3">
              <w:rPr>
                <w:rFonts w:ascii="Arial" w:hAnsi="Arial" w:cs="Arial"/>
                <w:noProof/>
                <w:webHidden/>
                <w:sz w:val="24"/>
                <w:szCs w:val="24"/>
              </w:rPr>
              <w:fldChar w:fldCharType="end"/>
            </w:r>
          </w:hyperlink>
        </w:p>
        <w:p w:rsidRPr="00BA49D3" w:rsidR="00FF2DB6" w:rsidRDefault="00FF2DB6" w14:paraId="2B1EA320" w14:textId="0687511F">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476">
            <w:r w:rsidRPr="00BA49D3">
              <w:rPr>
                <w:rStyle w:val="Hyperlink"/>
                <w:rFonts w:ascii="Arial" w:hAnsi="Arial" w:cs="Arial"/>
                <w:i w:val="0"/>
                <w:iCs w:val="0"/>
                <w:noProof/>
              </w:rPr>
              <w:t>Definition</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_Toc205859476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5</w:t>
            </w:r>
            <w:r w:rsidRPr="00BA49D3">
              <w:rPr>
                <w:rFonts w:ascii="Arial" w:hAnsi="Arial" w:cs="Arial"/>
                <w:i w:val="0"/>
                <w:iCs w:val="0"/>
                <w:noProof/>
                <w:webHidden/>
              </w:rPr>
              <w:fldChar w:fldCharType="end"/>
            </w:r>
          </w:hyperlink>
        </w:p>
        <w:p w:rsidRPr="00BA49D3" w:rsidR="00FF2DB6" w:rsidRDefault="00FF2DB6" w14:paraId="5164BB58" w14:textId="7AF0658D">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477">
            <w:r w:rsidRPr="00BA49D3">
              <w:rPr>
                <w:rStyle w:val="Hyperlink"/>
                <w:rFonts w:ascii="Arial" w:hAnsi="Arial" w:cs="Arial"/>
                <w:i w:val="0"/>
                <w:iCs w:val="0"/>
                <w:noProof/>
              </w:rPr>
              <w:t>Purpose</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_Toc205859477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5</w:t>
            </w:r>
            <w:r w:rsidRPr="00BA49D3">
              <w:rPr>
                <w:rFonts w:ascii="Arial" w:hAnsi="Arial" w:cs="Arial"/>
                <w:i w:val="0"/>
                <w:iCs w:val="0"/>
                <w:noProof/>
                <w:webHidden/>
              </w:rPr>
              <w:fldChar w:fldCharType="end"/>
            </w:r>
          </w:hyperlink>
        </w:p>
        <w:p w:rsidRPr="00BA49D3" w:rsidR="00FF2DB6" w:rsidRDefault="00FF2DB6" w14:paraId="20740C11" w14:textId="630CF91A">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478">
            <w:r w:rsidRPr="00BA49D3">
              <w:rPr>
                <w:rStyle w:val="Hyperlink"/>
                <w:rFonts w:ascii="Arial" w:hAnsi="Arial" w:cs="Arial"/>
                <w:i w:val="0"/>
                <w:iCs w:val="0"/>
                <w:noProof/>
              </w:rPr>
              <w:t>Principles of Validation</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_Toc205859478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6</w:t>
            </w:r>
            <w:r w:rsidRPr="00BA49D3">
              <w:rPr>
                <w:rFonts w:ascii="Arial" w:hAnsi="Arial" w:cs="Arial"/>
                <w:i w:val="0"/>
                <w:iCs w:val="0"/>
                <w:noProof/>
                <w:webHidden/>
              </w:rPr>
              <w:fldChar w:fldCharType="end"/>
            </w:r>
          </w:hyperlink>
        </w:p>
        <w:p w:rsidRPr="00BA49D3" w:rsidR="00FF2DB6" w:rsidRDefault="00FF2DB6" w14:paraId="1EFFADA3" w14:textId="1017FD54">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479">
            <w:r w:rsidRPr="00BA49D3">
              <w:rPr>
                <w:rStyle w:val="Hyperlink"/>
                <w:rFonts w:ascii="Arial" w:hAnsi="Arial" w:cs="Arial"/>
                <w:i w:val="0"/>
                <w:iCs w:val="0"/>
                <w:noProof/>
              </w:rPr>
              <w:t>The Academic Framework (AF)</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_Toc205859479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6</w:t>
            </w:r>
            <w:r w:rsidRPr="00BA49D3">
              <w:rPr>
                <w:rFonts w:ascii="Arial" w:hAnsi="Arial" w:cs="Arial"/>
                <w:i w:val="0"/>
                <w:iCs w:val="0"/>
                <w:noProof/>
                <w:webHidden/>
              </w:rPr>
              <w:fldChar w:fldCharType="end"/>
            </w:r>
          </w:hyperlink>
        </w:p>
        <w:p w:rsidRPr="00BA49D3" w:rsidR="00FF2DB6" w:rsidRDefault="00FF2DB6" w14:paraId="51B5084D" w14:textId="50164919">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480">
            <w:r w:rsidRPr="00BA49D3">
              <w:rPr>
                <w:rStyle w:val="Hyperlink"/>
                <w:rFonts w:ascii="Arial" w:hAnsi="Arial" w:cs="Arial"/>
                <w:i w:val="0"/>
                <w:iCs w:val="0"/>
                <w:noProof/>
              </w:rPr>
              <w:t>Criteria for the Validation of New Courses</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_Toc205859480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7</w:t>
            </w:r>
            <w:r w:rsidRPr="00BA49D3">
              <w:rPr>
                <w:rFonts w:ascii="Arial" w:hAnsi="Arial" w:cs="Arial"/>
                <w:i w:val="0"/>
                <w:iCs w:val="0"/>
                <w:noProof/>
                <w:webHidden/>
              </w:rPr>
              <w:fldChar w:fldCharType="end"/>
            </w:r>
          </w:hyperlink>
        </w:p>
        <w:p w:rsidRPr="00BA49D3" w:rsidR="00FF2DB6" w:rsidRDefault="00FF2DB6" w14:paraId="290C53C1" w14:textId="36C38F06">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481">
            <w:r w:rsidRPr="00BA49D3">
              <w:rPr>
                <w:rStyle w:val="Hyperlink"/>
                <w:rFonts w:ascii="Arial" w:hAnsi="Arial" w:cs="Arial"/>
                <w:i w:val="0"/>
                <w:iCs w:val="0"/>
                <w:noProof/>
              </w:rPr>
              <w:t>Provision delivered using blended learning</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_Toc205859481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7</w:t>
            </w:r>
            <w:r w:rsidRPr="00BA49D3">
              <w:rPr>
                <w:rFonts w:ascii="Arial" w:hAnsi="Arial" w:cs="Arial"/>
                <w:i w:val="0"/>
                <w:iCs w:val="0"/>
                <w:noProof/>
                <w:webHidden/>
              </w:rPr>
              <w:fldChar w:fldCharType="end"/>
            </w:r>
          </w:hyperlink>
        </w:p>
        <w:p w:rsidRPr="00BA49D3" w:rsidR="00FF2DB6" w:rsidP="00FF2DB6" w:rsidRDefault="00FF2DB6" w14:paraId="58F5EE86" w14:textId="0871891A">
          <w:pPr>
            <w:pStyle w:val="TOC2"/>
            <w:rPr>
              <w:rFonts w:ascii="Arial" w:hAnsi="Arial" w:cs="Arial" w:eastAsiaTheme="minorEastAsia"/>
              <w:noProof/>
              <w:kern w:val="2"/>
              <w:sz w:val="24"/>
              <w:szCs w:val="24"/>
              <w:lang w:eastAsia="en-GB"/>
              <w14:ligatures w14:val="standardContextual"/>
            </w:rPr>
          </w:pPr>
          <w:hyperlink w:history="1" w:anchor="_Toc205859482">
            <w:r w:rsidRPr="00BA49D3">
              <w:rPr>
                <w:rStyle w:val="Hyperlink"/>
                <w:rFonts w:ascii="Arial" w:hAnsi="Arial" w:cs="Arial"/>
                <w:noProof/>
                <w:sz w:val="24"/>
                <w:szCs w:val="24"/>
              </w:rPr>
              <w:t>Blended Learning Typology</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_Toc205859482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7</w:t>
            </w:r>
            <w:r w:rsidRPr="00BA49D3">
              <w:rPr>
                <w:rFonts w:ascii="Arial" w:hAnsi="Arial" w:cs="Arial"/>
                <w:noProof/>
                <w:webHidden/>
                <w:sz w:val="24"/>
                <w:szCs w:val="24"/>
              </w:rPr>
              <w:fldChar w:fldCharType="end"/>
            </w:r>
          </w:hyperlink>
        </w:p>
        <w:p w:rsidRPr="00BA49D3" w:rsidR="00FF2DB6" w:rsidP="00FF2DB6" w:rsidRDefault="00FF2DB6" w14:paraId="6DCC7B98" w14:textId="113096FD">
          <w:pPr>
            <w:pStyle w:val="TOC2"/>
            <w:rPr>
              <w:rFonts w:ascii="Arial" w:hAnsi="Arial" w:cs="Arial" w:eastAsiaTheme="minorEastAsia"/>
              <w:noProof/>
              <w:kern w:val="2"/>
              <w:sz w:val="24"/>
              <w:szCs w:val="24"/>
              <w:lang w:eastAsia="en-GB"/>
              <w14:ligatures w14:val="standardContextual"/>
            </w:rPr>
          </w:pPr>
          <w:hyperlink w:history="1" w:anchor="_Toc205859483">
            <w:r w:rsidRPr="00BA49D3">
              <w:rPr>
                <w:rStyle w:val="Hyperlink"/>
                <w:rFonts w:ascii="Arial" w:hAnsi="Arial" w:cs="Arial"/>
                <w:noProof/>
                <w:sz w:val="24"/>
                <w:szCs w:val="24"/>
              </w:rPr>
              <w:t>Validation requirements for blended learning</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_Toc205859483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8</w:t>
            </w:r>
            <w:r w:rsidRPr="00BA49D3">
              <w:rPr>
                <w:rFonts w:ascii="Arial" w:hAnsi="Arial" w:cs="Arial"/>
                <w:noProof/>
                <w:webHidden/>
                <w:sz w:val="24"/>
                <w:szCs w:val="24"/>
              </w:rPr>
              <w:fldChar w:fldCharType="end"/>
            </w:r>
          </w:hyperlink>
        </w:p>
        <w:p w:rsidRPr="00BA49D3" w:rsidR="00FF2DB6" w:rsidRDefault="00FF2DB6" w14:paraId="58AE6C28" w14:textId="4693E371">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484">
            <w:r w:rsidRPr="00BA49D3">
              <w:rPr>
                <w:rStyle w:val="Hyperlink"/>
                <w:rFonts w:ascii="Arial" w:hAnsi="Arial" w:cs="Arial"/>
                <w:i w:val="0"/>
                <w:iCs w:val="0"/>
                <w:noProof/>
              </w:rPr>
              <w:t>New Course and Partner Proposals</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_Toc205859484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8</w:t>
            </w:r>
            <w:r w:rsidRPr="00BA49D3">
              <w:rPr>
                <w:rFonts w:ascii="Arial" w:hAnsi="Arial" w:cs="Arial"/>
                <w:i w:val="0"/>
                <w:iCs w:val="0"/>
                <w:noProof/>
                <w:webHidden/>
              </w:rPr>
              <w:fldChar w:fldCharType="end"/>
            </w:r>
          </w:hyperlink>
        </w:p>
        <w:p w:rsidRPr="00BA49D3" w:rsidR="00FF2DB6" w:rsidRDefault="00FF2DB6" w14:paraId="367810A0" w14:textId="543A1875">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485">
            <w:r w:rsidRPr="00BA49D3">
              <w:rPr>
                <w:rStyle w:val="Hyperlink"/>
                <w:rFonts w:ascii="Arial" w:hAnsi="Arial" w:cs="Arial"/>
                <w:i w:val="0"/>
                <w:iCs w:val="0"/>
                <w:noProof/>
              </w:rPr>
              <w:t>The Validation Process</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_Toc205859485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8</w:t>
            </w:r>
            <w:r w:rsidRPr="00BA49D3">
              <w:rPr>
                <w:rFonts w:ascii="Arial" w:hAnsi="Arial" w:cs="Arial"/>
                <w:i w:val="0"/>
                <w:iCs w:val="0"/>
                <w:noProof/>
                <w:webHidden/>
              </w:rPr>
              <w:fldChar w:fldCharType="end"/>
            </w:r>
          </w:hyperlink>
        </w:p>
        <w:p w:rsidRPr="00BA49D3" w:rsidR="00FF2DB6" w:rsidP="00FF2DB6" w:rsidRDefault="00FF2DB6" w14:paraId="372298A7" w14:textId="692923EB">
          <w:pPr>
            <w:pStyle w:val="TOC2"/>
            <w:rPr>
              <w:rFonts w:ascii="Arial" w:hAnsi="Arial" w:cs="Arial" w:eastAsiaTheme="minorEastAsia"/>
              <w:noProof/>
              <w:kern w:val="2"/>
              <w:sz w:val="24"/>
              <w:szCs w:val="24"/>
              <w:lang w:eastAsia="en-GB"/>
              <w14:ligatures w14:val="standardContextual"/>
            </w:rPr>
          </w:pPr>
          <w:hyperlink w:history="1" w:anchor="_Toc205859486">
            <w:r w:rsidRPr="00BA49D3">
              <w:rPr>
                <w:rStyle w:val="Hyperlink"/>
                <w:rFonts w:ascii="Arial" w:hAnsi="Arial" w:cs="Arial"/>
                <w:noProof/>
                <w:sz w:val="24"/>
                <w:szCs w:val="24"/>
              </w:rPr>
              <w:t>Introduction to Validation and Curriculum Design Workshop</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_Toc205859486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9</w:t>
            </w:r>
            <w:r w:rsidRPr="00BA49D3">
              <w:rPr>
                <w:rFonts w:ascii="Arial" w:hAnsi="Arial" w:cs="Arial"/>
                <w:noProof/>
                <w:webHidden/>
                <w:sz w:val="24"/>
                <w:szCs w:val="24"/>
              </w:rPr>
              <w:fldChar w:fldCharType="end"/>
            </w:r>
          </w:hyperlink>
        </w:p>
        <w:p w:rsidRPr="00BA49D3" w:rsidR="00FF2DB6" w:rsidP="00FF2DB6" w:rsidRDefault="00FF2DB6" w14:paraId="4546FFEE" w14:textId="2D371A24">
          <w:pPr>
            <w:pStyle w:val="TOC2"/>
            <w:rPr>
              <w:rFonts w:ascii="Arial" w:hAnsi="Arial" w:cs="Arial" w:eastAsiaTheme="minorEastAsia"/>
              <w:noProof/>
              <w:kern w:val="2"/>
              <w:sz w:val="24"/>
              <w:szCs w:val="24"/>
              <w:lang w:eastAsia="en-GB"/>
              <w14:ligatures w14:val="standardContextual"/>
            </w:rPr>
          </w:pPr>
          <w:hyperlink w:history="1" w:anchor="_Toc205859487">
            <w:r w:rsidRPr="00BA49D3">
              <w:rPr>
                <w:rStyle w:val="Hyperlink"/>
                <w:rFonts w:ascii="Arial" w:hAnsi="Arial" w:cs="Arial"/>
                <w:noProof/>
                <w:sz w:val="24"/>
                <w:szCs w:val="24"/>
              </w:rPr>
              <w:t>Standing Validation Panel or a standalone validation event</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_Toc205859487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9</w:t>
            </w:r>
            <w:r w:rsidRPr="00BA49D3">
              <w:rPr>
                <w:rFonts w:ascii="Arial" w:hAnsi="Arial" w:cs="Arial"/>
                <w:noProof/>
                <w:webHidden/>
                <w:sz w:val="24"/>
                <w:szCs w:val="24"/>
              </w:rPr>
              <w:fldChar w:fldCharType="end"/>
            </w:r>
          </w:hyperlink>
        </w:p>
        <w:p w:rsidRPr="00BA49D3" w:rsidR="00FF2DB6" w:rsidRDefault="00FF2DB6" w14:paraId="4FD52F51" w14:textId="391868F3">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488">
            <w:r w:rsidRPr="00BA49D3">
              <w:rPr>
                <w:rStyle w:val="Hyperlink"/>
                <w:rFonts w:ascii="Arial" w:hAnsi="Arial" w:cs="Arial"/>
                <w:i w:val="0"/>
                <w:iCs w:val="0"/>
                <w:noProof/>
              </w:rPr>
              <w:t>Process for presentation to a Standing Validation Panel</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_Toc205859488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10</w:t>
            </w:r>
            <w:r w:rsidRPr="00BA49D3">
              <w:rPr>
                <w:rFonts w:ascii="Arial" w:hAnsi="Arial" w:cs="Arial"/>
                <w:i w:val="0"/>
                <w:iCs w:val="0"/>
                <w:noProof/>
                <w:webHidden/>
              </w:rPr>
              <w:fldChar w:fldCharType="end"/>
            </w:r>
          </w:hyperlink>
        </w:p>
        <w:p w:rsidRPr="00BA49D3" w:rsidR="00FF2DB6" w:rsidP="00FF2DB6" w:rsidRDefault="00FF2DB6" w14:paraId="408518CF" w14:textId="3E28BF40">
          <w:pPr>
            <w:pStyle w:val="TOC2"/>
            <w:rPr>
              <w:rFonts w:ascii="Arial" w:hAnsi="Arial" w:cs="Arial" w:eastAsiaTheme="minorEastAsia"/>
              <w:noProof/>
              <w:kern w:val="2"/>
              <w:sz w:val="24"/>
              <w:szCs w:val="24"/>
              <w:lang w:eastAsia="en-GB"/>
              <w14:ligatures w14:val="standardContextual"/>
            </w:rPr>
          </w:pPr>
          <w:hyperlink w:history="1" w:anchor="_Toc205859489">
            <w:r w:rsidRPr="00BA49D3">
              <w:rPr>
                <w:rStyle w:val="Hyperlink"/>
                <w:rFonts w:ascii="Arial" w:hAnsi="Arial" w:cs="Arial"/>
                <w:noProof/>
                <w:sz w:val="24"/>
                <w:szCs w:val="24"/>
              </w:rPr>
              <w:t>Planning</w:t>
            </w:r>
            <w:r w:rsidRPr="00BA49D3">
              <w:rPr>
                <w:rStyle w:val="Hyperlink"/>
                <w:rFonts w:ascii="Arial" w:hAnsi="Arial" w:cs="Arial"/>
                <w:noProof/>
                <w:sz w:val="24"/>
                <w:szCs w:val="24"/>
              </w:rPr>
              <w:t xml:space="preserve"> </w:t>
            </w:r>
            <w:r w:rsidRPr="00BA49D3">
              <w:rPr>
                <w:rStyle w:val="Hyperlink"/>
                <w:rFonts w:ascii="Arial" w:hAnsi="Arial" w:cs="Arial"/>
                <w:noProof/>
                <w:sz w:val="24"/>
                <w:szCs w:val="24"/>
              </w:rPr>
              <w:t>Meeting</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_Toc205859489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10</w:t>
            </w:r>
            <w:r w:rsidRPr="00BA49D3">
              <w:rPr>
                <w:rFonts w:ascii="Arial" w:hAnsi="Arial" w:cs="Arial"/>
                <w:noProof/>
                <w:webHidden/>
                <w:sz w:val="24"/>
                <w:szCs w:val="24"/>
              </w:rPr>
              <w:fldChar w:fldCharType="end"/>
            </w:r>
          </w:hyperlink>
        </w:p>
        <w:p w:rsidRPr="00BA49D3" w:rsidR="00FF2DB6" w:rsidP="00FF2DB6" w:rsidRDefault="00FF2DB6" w14:paraId="4D1583A2" w14:textId="2A910CF1">
          <w:pPr>
            <w:pStyle w:val="TOC2"/>
            <w:rPr>
              <w:rFonts w:ascii="Arial" w:hAnsi="Arial" w:cs="Arial" w:eastAsiaTheme="minorEastAsia"/>
              <w:noProof/>
              <w:kern w:val="2"/>
              <w:sz w:val="24"/>
              <w:szCs w:val="24"/>
              <w:lang w:eastAsia="en-GB"/>
              <w14:ligatures w14:val="standardContextual"/>
            </w:rPr>
          </w:pPr>
          <w:hyperlink w:history="1" w:anchor="_Toc205859490">
            <w:r w:rsidRPr="00BA49D3">
              <w:rPr>
                <w:rStyle w:val="Hyperlink"/>
                <w:rFonts w:ascii="Arial" w:hAnsi="Arial" w:cs="Arial"/>
                <w:noProof/>
                <w:sz w:val="24"/>
                <w:szCs w:val="24"/>
              </w:rPr>
              <w:t>Purpose of the Planning Meeting</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_Toc205859490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10</w:t>
            </w:r>
            <w:r w:rsidRPr="00BA49D3">
              <w:rPr>
                <w:rFonts w:ascii="Arial" w:hAnsi="Arial" w:cs="Arial"/>
                <w:noProof/>
                <w:webHidden/>
                <w:sz w:val="24"/>
                <w:szCs w:val="24"/>
              </w:rPr>
              <w:fldChar w:fldCharType="end"/>
            </w:r>
          </w:hyperlink>
        </w:p>
        <w:p w:rsidRPr="00BA49D3" w:rsidR="00FF2DB6" w:rsidP="00FF2DB6" w:rsidRDefault="00FF2DB6" w14:paraId="4D67ADCD" w14:textId="36B57058">
          <w:pPr>
            <w:pStyle w:val="TOC2"/>
            <w:rPr>
              <w:rFonts w:ascii="Arial" w:hAnsi="Arial" w:cs="Arial" w:eastAsiaTheme="minorEastAsia"/>
              <w:noProof/>
              <w:kern w:val="2"/>
              <w:sz w:val="24"/>
              <w:szCs w:val="24"/>
              <w:lang w:eastAsia="en-GB"/>
              <w14:ligatures w14:val="standardContextual"/>
            </w:rPr>
          </w:pPr>
          <w:hyperlink w:history="1" w:anchor="_Toc205859491">
            <w:r w:rsidRPr="00BA49D3">
              <w:rPr>
                <w:rStyle w:val="Hyperlink"/>
                <w:rFonts w:ascii="Arial" w:hAnsi="Arial" w:cs="Arial"/>
                <w:noProof/>
                <w:sz w:val="24"/>
                <w:szCs w:val="24"/>
              </w:rPr>
              <w:t>Design Thinking Workshop</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_Toc205859491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10</w:t>
            </w:r>
            <w:r w:rsidRPr="00BA49D3">
              <w:rPr>
                <w:rFonts w:ascii="Arial" w:hAnsi="Arial" w:cs="Arial"/>
                <w:noProof/>
                <w:webHidden/>
                <w:sz w:val="24"/>
                <w:szCs w:val="24"/>
              </w:rPr>
              <w:fldChar w:fldCharType="end"/>
            </w:r>
          </w:hyperlink>
        </w:p>
        <w:p w:rsidRPr="00BA49D3" w:rsidR="00FF2DB6" w:rsidP="00FF2DB6" w:rsidRDefault="00FF2DB6" w14:paraId="1D83640C" w14:textId="49CE43DA">
          <w:pPr>
            <w:pStyle w:val="TOC2"/>
            <w:rPr>
              <w:rFonts w:ascii="Arial" w:hAnsi="Arial" w:cs="Arial" w:eastAsiaTheme="minorEastAsia"/>
              <w:noProof/>
              <w:kern w:val="2"/>
              <w:sz w:val="24"/>
              <w:szCs w:val="24"/>
              <w:lang w:eastAsia="en-GB"/>
              <w14:ligatures w14:val="standardContextual"/>
            </w:rPr>
          </w:pPr>
          <w:hyperlink w:history="1" w:anchor="_Toc205859492">
            <w:r w:rsidRPr="00BA49D3">
              <w:rPr>
                <w:rStyle w:val="Hyperlink"/>
                <w:rFonts w:ascii="Arial" w:hAnsi="Arial" w:cs="Arial"/>
                <w:noProof/>
                <w:sz w:val="24"/>
                <w:szCs w:val="24"/>
              </w:rPr>
              <w:t>Producing the Validation Documentation</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_Toc205859492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11</w:t>
            </w:r>
            <w:r w:rsidRPr="00BA49D3">
              <w:rPr>
                <w:rFonts w:ascii="Arial" w:hAnsi="Arial" w:cs="Arial"/>
                <w:noProof/>
                <w:webHidden/>
                <w:sz w:val="24"/>
                <w:szCs w:val="24"/>
              </w:rPr>
              <w:fldChar w:fldCharType="end"/>
            </w:r>
          </w:hyperlink>
        </w:p>
        <w:p w:rsidRPr="00BA49D3" w:rsidR="00FF2DB6" w:rsidP="00FF2DB6" w:rsidRDefault="00FF2DB6" w14:paraId="54A1DA47" w14:textId="75A20136">
          <w:pPr>
            <w:pStyle w:val="TOC2"/>
            <w:rPr>
              <w:rFonts w:ascii="Arial" w:hAnsi="Arial" w:cs="Arial" w:eastAsiaTheme="minorEastAsia"/>
              <w:noProof/>
              <w:kern w:val="2"/>
              <w:sz w:val="24"/>
              <w:szCs w:val="24"/>
              <w:lang w:eastAsia="en-GB"/>
              <w14:ligatures w14:val="standardContextual"/>
            </w:rPr>
          </w:pPr>
          <w:hyperlink w:history="1" w:anchor="_Toc205859493">
            <w:r w:rsidRPr="00BA49D3">
              <w:rPr>
                <w:rStyle w:val="Hyperlink"/>
                <w:rFonts w:ascii="Arial" w:hAnsi="Arial" w:cs="Arial"/>
                <w:noProof/>
                <w:sz w:val="24"/>
                <w:szCs w:val="24"/>
              </w:rPr>
              <w:t>Student and External Consultants</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_Toc205859493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12</w:t>
            </w:r>
            <w:r w:rsidRPr="00BA49D3">
              <w:rPr>
                <w:rFonts w:ascii="Arial" w:hAnsi="Arial" w:cs="Arial"/>
                <w:noProof/>
                <w:webHidden/>
                <w:sz w:val="24"/>
                <w:szCs w:val="24"/>
              </w:rPr>
              <w:fldChar w:fldCharType="end"/>
            </w:r>
          </w:hyperlink>
        </w:p>
        <w:p w:rsidRPr="00BA49D3" w:rsidR="00FF2DB6" w:rsidP="00FF2DB6" w:rsidRDefault="00FF2DB6" w14:paraId="603FBF4A" w14:textId="48D931EA">
          <w:pPr>
            <w:pStyle w:val="TOC2"/>
            <w:rPr>
              <w:rFonts w:ascii="Arial" w:hAnsi="Arial" w:cs="Arial" w:eastAsiaTheme="minorEastAsia"/>
              <w:noProof/>
              <w:kern w:val="2"/>
              <w:sz w:val="24"/>
              <w:szCs w:val="24"/>
              <w:lang w:eastAsia="en-GB"/>
              <w14:ligatures w14:val="standardContextual"/>
            </w:rPr>
          </w:pPr>
          <w:hyperlink w:history="1" w:anchor="_Toc205859494">
            <w:r w:rsidRPr="00BA49D3">
              <w:rPr>
                <w:rStyle w:val="Hyperlink"/>
                <w:rFonts w:ascii="Arial" w:hAnsi="Arial" w:cs="Arial"/>
                <w:noProof/>
                <w:sz w:val="24"/>
                <w:szCs w:val="24"/>
              </w:rPr>
              <w:t>Appointing the external and student consultants</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_Toc205859494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12</w:t>
            </w:r>
            <w:r w:rsidRPr="00BA49D3">
              <w:rPr>
                <w:rFonts w:ascii="Arial" w:hAnsi="Arial" w:cs="Arial"/>
                <w:noProof/>
                <w:webHidden/>
                <w:sz w:val="24"/>
                <w:szCs w:val="24"/>
              </w:rPr>
              <w:fldChar w:fldCharType="end"/>
            </w:r>
          </w:hyperlink>
        </w:p>
        <w:p w:rsidRPr="00BA49D3" w:rsidR="00FF2DB6" w:rsidP="00FF2DB6" w:rsidRDefault="00FF2DB6" w14:paraId="089A707F" w14:textId="35479783">
          <w:pPr>
            <w:pStyle w:val="TOC2"/>
            <w:rPr>
              <w:rFonts w:ascii="Arial" w:hAnsi="Arial" w:cs="Arial" w:eastAsiaTheme="minorEastAsia"/>
              <w:noProof/>
              <w:kern w:val="2"/>
              <w:sz w:val="24"/>
              <w:szCs w:val="24"/>
              <w:lang w:eastAsia="en-GB"/>
              <w14:ligatures w14:val="standardContextual"/>
            </w:rPr>
          </w:pPr>
          <w:hyperlink w:history="1" w:anchor="_Toc205859495">
            <w:r w:rsidRPr="00BA49D3">
              <w:rPr>
                <w:rStyle w:val="Hyperlink"/>
                <w:rFonts w:ascii="Arial" w:hAnsi="Arial" w:cs="Arial"/>
                <w:noProof/>
                <w:sz w:val="24"/>
                <w:szCs w:val="24"/>
              </w:rPr>
              <w:t>Internal Scrutiny Meeting</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_Toc205859495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13</w:t>
            </w:r>
            <w:r w:rsidRPr="00BA49D3">
              <w:rPr>
                <w:rFonts w:ascii="Arial" w:hAnsi="Arial" w:cs="Arial"/>
                <w:noProof/>
                <w:webHidden/>
                <w:sz w:val="24"/>
                <w:szCs w:val="24"/>
              </w:rPr>
              <w:fldChar w:fldCharType="end"/>
            </w:r>
          </w:hyperlink>
        </w:p>
        <w:p w:rsidRPr="00BA49D3" w:rsidR="00FF2DB6" w:rsidP="00FF2DB6" w:rsidRDefault="00FF2DB6" w14:paraId="27DA8038" w14:textId="1D645399">
          <w:pPr>
            <w:pStyle w:val="TOC2"/>
            <w:rPr>
              <w:rFonts w:ascii="Arial" w:hAnsi="Arial" w:cs="Arial" w:eastAsiaTheme="minorEastAsia"/>
              <w:noProof/>
              <w:kern w:val="2"/>
              <w:sz w:val="24"/>
              <w:szCs w:val="24"/>
              <w:lang w:eastAsia="en-GB"/>
              <w14:ligatures w14:val="standardContextual"/>
            </w:rPr>
          </w:pPr>
          <w:hyperlink w:history="1" w:anchor="_Toc205859496">
            <w:r w:rsidRPr="00BA49D3">
              <w:rPr>
                <w:rStyle w:val="Hyperlink"/>
                <w:rFonts w:ascii="Arial" w:hAnsi="Arial" w:cs="Arial"/>
                <w:noProof/>
                <w:sz w:val="24"/>
                <w:szCs w:val="24"/>
              </w:rPr>
              <w:t>Purpose of the Internal Scrutiny Meeting</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_Toc205859496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14</w:t>
            </w:r>
            <w:r w:rsidRPr="00BA49D3">
              <w:rPr>
                <w:rFonts w:ascii="Arial" w:hAnsi="Arial" w:cs="Arial"/>
                <w:noProof/>
                <w:webHidden/>
                <w:sz w:val="24"/>
                <w:szCs w:val="24"/>
              </w:rPr>
              <w:fldChar w:fldCharType="end"/>
            </w:r>
          </w:hyperlink>
        </w:p>
        <w:p w:rsidRPr="00BA49D3" w:rsidR="00FF2DB6" w:rsidP="00FF2DB6" w:rsidRDefault="00FF2DB6" w14:paraId="0475B425" w14:textId="53FE0D18">
          <w:pPr>
            <w:pStyle w:val="TOC2"/>
            <w:rPr>
              <w:rFonts w:ascii="Arial" w:hAnsi="Arial" w:cs="Arial" w:eastAsiaTheme="minorEastAsia"/>
              <w:noProof/>
              <w:kern w:val="2"/>
              <w:sz w:val="24"/>
              <w:szCs w:val="24"/>
              <w:lang w:eastAsia="en-GB"/>
              <w14:ligatures w14:val="standardContextual"/>
            </w:rPr>
          </w:pPr>
          <w:hyperlink w:history="1" w:anchor="_Toc205859497">
            <w:r w:rsidRPr="00BA49D3">
              <w:rPr>
                <w:rStyle w:val="Hyperlink"/>
                <w:rFonts w:ascii="Arial" w:hAnsi="Arial" w:cs="Arial"/>
                <w:noProof/>
                <w:sz w:val="24"/>
                <w:szCs w:val="24"/>
              </w:rPr>
              <w:t>Submission of validation documentation</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_Toc205859497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14</w:t>
            </w:r>
            <w:r w:rsidRPr="00BA49D3">
              <w:rPr>
                <w:rFonts w:ascii="Arial" w:hAnsi="Arial" w:cs="Arial"/>
                <w:noProof/>
                <w:webHidden/>
                <w:sz w:val="24"/>
                <w:szCs w:val="24"/>
              </w:rPr>
              <w:fldChar w:fldCharType="end"/>
            </w:r>
          </w:hyperlink>
        </w:p>
        <w:p w:rsidRPr="00BA49D3" w:rsidR="00FF2DB6" w:rsidP="00FF2DB6" w:rsidRDefault="00FF2DB6" w14:paraId="328CB414" w14:textId="1615FEC1">
          <w:pPr>
            <w:pStyle w:val="TOC2"/>
            <w:rPr>
              <w:rFonts w:ascii="Arial" w:hAnsi="Arial" w:cs="Arial" w:eastAsiaTheme="minorEastAsia"/>
              <w:noProof/>
              <w:kern w:val="2"/>
              <w:sz w:val="24"/>
              <w:szCs w:val="24"/>
              <w:lang w:eastAsia="en-GB"/>
              <w14:ligatures w14:val="standardContextual"/>
            </w:rPr>
          </w:pPr>
          <w:hyperlink w:history="1" w:anchor="_Toc205859498">
            <w:r w:rsidRPr="00BA49D3">
              <w:rPr>
                <w:rStyle w:val="Hyperlink"/>
                <w:rFonts w:ascii="Arial" w:hAnsi="Arial" w:cs="Arial"/>
                <w:noProof/>
                <w:sz w:val="24"/>
                <w:szCs w:val="24"/>
              </w:rPr>
              <w:t>Standing Validation Panel</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_Toc205859498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15</w:t>
            </w:r>
            <w:r w:rsidRPr="00BA49D3">
              <w:rPr>
                <w:rFonts w:ascii="Arial" w:hAnsi="Arial" w:cs="Arial"/>
                <w:noProof/>
                <w:webHidden/>
                <w:sz w:val="24"/>
                <w:szCs w:val="24"/>
              </w:rPr>
              <w:fldChar w:fldCharType="end"/>
            </w:r>
          </w:hyperlink>
        </w:p>
        <w:p w:rsidRPr="00BA49D3" w:rsidR="00FF2DB6" w:rsidP="00FF2DB6" w:rsidRDefault="00FF2DB6" w14:paraId="5AE5256D" w14:textId="3D337D31">
          <w:pPr>
            <w:pStyle w:val="TOC2"/>
            <w:rPr>
              <w:rFonts w:ascii="Arial" w:hAnsi="Arial" w:cs="Arial" w:eastAsiaTheme="minorEastAsia"/>
              <w:noProof/>
              <w:kern w:val="2"/>
              <w:sz w:val="24"/>
              <w:szCs w:val="24"/>
              <w:lang w:eastAsia="en-GB"/>
              <w14:ligatures w14:val="standardContextual"/>
            </w:rPr>
          </w:pPr>
          <w:hyperlink w:history="1" w:anchor="_Toc205859499">
            <w:r w:rsidRPr="00BA49D3">
              <w:rPr>
                <w:rStyle w:val="Hyperlink"/>
                <w:rFonts w:ascii="Arial" w:hAnsi="Arial" w:cs="Arial"/>
                <w:noProof/>
                <w:sz w:val="24"/>
                <w:szCs w:val="24"/>
              </w:rPr>
              <w:t>SVP – Lead Reviewers</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_Toc205859499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15</w:t>
            </w:r>
            <w:r w:rsidRPr="00BA49D3">
              <w:rPr>
                <w:rFonts w:ascii="Arial" w:hAnsi="Arial" w:cs="Arial"/>
                <w:noProof/>
                <w:webHidden/>
                <w:sz w:val="24"/>
                <w:szCs w:val="24"/>
              </w:rPr>
              <w:fldChar w:fldCharType="end"/>
            </w:r>
          </w:hyperlink>
        </w:p>
        <w:p w:rsidRPr="00BA49D3" w:rsidR="00FF2DB6" w:rsidRDefault="00FF2DB6" w14:paraId="23D9AF59" w14:textId="42E2097C">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500">
            <w:r w:rsidRPr="00BA49D3">
              <w:rPr>
                <w:rStyle w:val="Hyperlink"/>
                <w:rFonts w:ascii="Arial" w:hAnsi="Arial" w:cs="Arial"/>
                <w:i w:val="0"/>
                <w:iCs w:val="0"/>
                <w:noProof/>
              </w:rPr>
              <w:t>Process for presentation to a Standalone Validation Event</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_Toc205859500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16</w:t>
            </w:r>
            <w:r w:rsidRPr="00BA49D3">
              <w:rPr>
                <w:rFonts w:ascii="Arial" w:hAnsi="Arial" w:cs="Arial"/>
                <w:i w:val="0"/>
                <w:iCs w:val="0"/>
                <w:noProof/>
                <w:webHidden/>
              </w:rPr>
              <w:fldChar w:fldCharType="end"/>
            </w:r>
          </w:hyperlink>
        </w:p>
        <w:p w:rsidRPr="00BA49D3" w:rsidR="00FF2DB6" w:rsidP="00FF2DB6" w:rsidRDefault="00FF2DB6" w14:paraId="7128C09F" w14:textId="3BD51416">
          <w:pPr>
            <w:pStyle w:val="TOC2"/>
            <w:rPr>
              <w:rFonts w:ascii="Arial" w:hAnsi="Arial" w:cs="Arial" w:eastAsiaTheme="minorEastAsia"/>
              <w:noProof/>
              <w:kern w:val="2"/>
              <w:sz w:val="24"/>
              <w:szCs w:val="24"/>
              <w:lang w:eastAsia="en-GB"/>
              <w14:ligatures w14:val="standardContextual"/>
            </w:rPr>
          </w:pPr>
          <w:hyperlink w:history="1" w:anchor="_Toc205859501">
            <w:r w:rsidRPr="00BA49D3">
              <w:rPr>
                <w:rStyle w:val="Hyperlink"/>
                <w:rFonts w:ascii="Arial" w:hAnsi="Arial" w:cs="Arial"/>
                <w:noProof/>
                <w:sz w:val="24"/>
                <w:szCs w:val="24"/>
              </w:rPr>
              <w:t>Planning meeting and support for curriculum development</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_Toc205859501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16</w:t>
            </w:r>
            <w:r w:rsidRPr="00BA49D3">
              <w:rPr>
                <w:rFonts w:ascii="Arial" w:hAnsi="Arial" w:cs="Arial"/>
                <w:noProof/>
                <w:webHidden/>
                <w:sz w:val="24"/>
                <w:szCs w:val="24"/>
              </w:rPr>
              <w:fldChar w:fldCharType="end"/>
            </w:r>
          </w:hyperlink>
        </w:p>
        <w:p w:rsidRPr="00BA49D3" w:rsidR="00FF2DB6" w:rsidP="00FF2DB6" w:rsidRDefault="00FF2DB6" w14:paraId="4372850E" w14:textId="088B053B">
          <w:pPr>
            <w:pStyle w:val="TOC2"/>
            <w:rPr>
              <w:rFonts w:ascii="Arial" w:hAnsi="Arial" w:cs="Arial" w:eastAsiaTheme="minorEastAsia"/>
              <w:noProof/>
              <w:kern w:val="2"/>
              <w:sz w:val="24"/>
              <w:szCs w:val="24"/>
              <w:lang w:eastAsia="en-GB"/>
              <w14:ligatures w14:val="standardContextual"/>
            </w:rPr>
          </w:pPr>
          <w:hyperlink w:history="1" w:anchor="_Toc205859502">
            <w:r w:rsidRPr="00BA49D3">
              <w:rPr>
                <w:rStyle w:val="Hyperlink"/>
                <w:rFonts w:ascii="Arial" w:hAnsi="Arial" w:cs="Arial"/>
                <w:noProof/>
                <w:sz w:val="24"/>
                <w:szCs w:val="24"/>
              </w:rPr>
              <w:t>Producing the validation documentation</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_Toc205859502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16</w:t>
            </w:r>
            <w:r w:rsidRPr="00BA49D3">
              <w:rPr>
                <w:rFonts w:ascii="Arial" w:hAnsi="Arial" w:cs="Arial"/>
                <w:noProof/>
                <w:webHidden/>
                <w:sz w:val="24"/>
                <w:szCs w:val="24"/>
              </w:rPr>
              <w:fldChar w:fldCharType="end"/>
            </w:r>
          </w:hyperlink>
        </w:p>
        <w:p w:rsidRPr="00BA49D3" w:rsidR="00FF2DB6" w:rsidP="00FF2DB6" w:rsidRDefault="00FF2DB6" w14:paraId="1B673624" w14:textId="38877D9C">
          <w:pPr>
            <w:pStyle w:val="TOC2"/>
            <w:rPr>
              <w:rFonts w:ascii="Arial" w:hAnsi="Arial" w:cs="Arial" w:eastAsiaTheme="minorEastAsia"/>
              <w:noProof/>
              <w:kern w:val="2"/>
              <w:sz w:val="24"/>
              <w:szCs w:val="24"/>
              <w:lang w:eastAsia="en-GB"/>
              <w14:ligatures w14:val="standardContextual"/>
            </w:rPr>
          </w:pPr>
          <w:hyperlink w:history="1" w:anchor="_Toc205859503">
            <w:r w:rsidRPr="00BA49D3">
              <w:rPr>
                <w:rStyle w:val="Hyperlink"/>
                <w:rFonts w:ascii="Arial" w:hAnsi="Arial" w:cs="Arial"/>
                <w:noProof/>
                <w:sz w:val="24"/>
                <w:szCs w:val="24"/>
              </w:rPr>
              <w:t>Internal Scrutiny Meeting</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_Toc205859503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16</w:t>
            </w:r>
            <w:r w:rsidRPr="00BA49D3">
              <w:rPr>
                <w:rFonts w:ascii="Arial" w:hAnsi="Arial" w:cs="Arial"/>
                <w:noProof/>
                <w:webHidden/>
                <w:sz w:val="24"/>
                <w:szCs w:val="24"/>
              </w:rPr>
              <w:fldChar w:fldCharType="end"/>
            </w:r>
          </w:hyperlink>
        </w:p>
        <w:p w:rsidRPr="00BA49D3" w:rsidR="00FF2DB6" w:rsidP="00FF2DB6" w:rsidRDefault="00FF2DB6" w14:paraId="6194C490" w14:textId="024544A6">
          <w:pPr>
            <w:pStyle w:val="TOC2"/>
            <w:rPr>
              <w:rFonts w:ascii="Arial" w:hAnsi="Arial" w:cs="Arial" w:eastAsiaTheme="minorEastAsia"/>
              <w:noProof/>
              <w:kern w:val="2"/>
              <w:sz w:val="24"/>
              <w:szCs w:val="24"/>
              <w:lang w:eastAsia="en-GB"/>
              <w14:ligatures w14:val="standardContextual"/>
            </w:rPr>
          </w:pPr>
          <w:hyperlink w:history="1" w:anchor="_Toc205859504">
            <w:r w:rsidRPr="00BA49D3">
              <w:rPr>
                <w:rStyle w:val="Hyperlink"/>
                <w:rFonts w:ascii="Arial" w:hAnsi="Arial" w:cs="Arial"/>
                <w:noProof/>
                <w:sz w:val="24"/>
                <w:szCs w:val="24"/>
              </w:rPr>
              <w:t>Submission of validation documentation</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_Toc205859504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17</w:t>
            </w:r>
            <w:r w:rsidRPr="00BA49D3">
              <w:rPr>
                <w:rFonts w:ascii="Arial" w:hAnsi="Arial" w:cs="Arial"/>
                <w:noProof/>
                <w:webHidden/>
                <w:sz w:val="24"/>
                <w:szCs w:val="24"/>
              </w:rPr>
              <w:fldChar w:fldCharType="end"/>
            </w:r>
          </w:hyperlink>
        </w:p>
        <w:p w:rsidRPr="00BA49D3" w:rsidR="00FF2DB6" w:rsidP="00FF2DB6" w:rsidRDefault="00FF2DB6" w14:paraId="2345BF13" w14:textId="32A9DBCC">
          <w:pPr>
            <w:pStyle w:val="TOC2"/>
            <w:rPr>
              <w:rFonts w:ascii="Arial" w:hAnsi="Arial" w:cs="Arial" w:eastAsiaTheme="minorEastAsia"/>
              <w:noProof/>
              <w:kern w:val="2"/>
              <w:sz w:val="24"/>
              <w:szCs w:val="24"/>
              <w:lang w:eastAsia="en-GB"/>
              <w14:ligatures w14:val="standardContextual"/>
            </w:rPr>
          </w:pPr>
          <w:hyperlink w:history="1" w:anchor="_Toc205859505">
            <w:r w:rsidRPr="00BA49D3">
              <w:rPr>
                <w:rStyle w:val="Hyperlink"/>
                <w:rFonts w:ascii="Arial" w:hAnsi="Arial" w:cs="Arial"/>
                <w:noProof/>
                <w:sz w:val="24"/>
                <w:szCs w:val="24"/>
              </w:rPr>
              <w:t>Standalone Validation Panel</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_Toc205859505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17</w:t>
            </w:r>
            <w:r w:rsidRPr="00BA49D3">
              <w:rPr>
                <w:rFonts w:ascii="Arial" w:hAnsi="Arial" w:cs="Arial"/>
                <w:noProof/>
                <w:webHidden/>
                <w:sz w:val="24"/>
                <w:szCs w:val="24"/>
              </w:rPr>
              <w:fldChar w:fldCharType="end"/>
            </w:r>
          </w:hyperlink>
        </w:p>
        <w:p w:rsidRPr="00BA49D3" w:rsidR="00FF2DB6" w:rsidP="00FF2DB6" w:rsidRDefault="00FF2DB6" w14:paraId="45C011EC" w14:textId="7EA8B0A9">
          <w:pPr>
            <w:pStyle w:val="TOC2"/>
            <w:rPr>
              <w:rFonts w:ascii="Arial" w:hAnsi="Arial" w:cs="Arial" w:eastAsiaTheme="minorEastAsia"/>
              <w:noProof/>
              <w:kern w:val="2"/>
              <w:sz w:val="24"/>
              <w:szCs w:val="24"/>
              <w:lang w:eastAsia="en-GB"/>
              <w14:ligatures w14:val="standardContextual"/>
            </w:rPr>
          </w:pPr>
          <w:hyperlink w:history="1" w:anchor="_Toc205859506">
            <w:r w:rsidRPr="00BA49D3">
              <w:rPr>
                <w:rStyle w:val="Hyperlink"/>
                <w:rFonts w:ascii="Arial" w:hAnsi="Arial" w:cs="Arial"/>
                <w:noProof/>
                <w:sz w:val="24"/>
                <w:szCs w:val="24"/>
              </w:rPr>
              <w:t>Appointment of the validation panel Chair</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_Toc205859506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18</w:t>
            </w:r>
            <w:r w:rsidRPr="00BA49D3">
              <w:rPr>
                <w:rFonts w:ascii="Arial" w:hAnsi="Arial" w:cs="Arial"/>
                <w:noProof/>
                <w:webHidden/>
                <w:sz w:val="24"/>
                <w:szCs w:val="24"/>
              </w:rPr>
              <w:fldChar w:fldCharType="end"/>
            </w:r>
          </w:hyperlink>
        </w:p>
        <w:p w:rsidRPr="00BA49D3" w:rsidR="00FF2DB6" w:rsidP="00FF2DB6" w:rsidRDefault="00FF2DB6" w14:paraId="747C524A" w14:textId="762B6616">
          <w:pPr>
            <w:pStyle w:val="TOC2"/>
            <w:rPr>
              <w:rFonts w:ascii="Arial" w:hAnsi="Arial" w:cs="Arial" w:eastAsiaTheme="minorEastAsia"/>
              <w:noProof/>
              <w:kern w:val="2"/>
              <w:sz w:val="24"/>
              <w:szCs w:val="24"/>
              <w:lang w:eastAsia="en-GB"/>
              <w14:ligatures w14:val="standardContextual"/>
            </w:rPr>
          </w:pPr>
          <w:hyperlink w:history="1" w:anchor="_Toc205859507">
            <w:r w:rsidRPr="00BA49D3">
              <w:rPr>
                <w:rStyle w:val="Hyperlink"/>
                <w:rFonts w:ascii="Arial" w:hAnsi="Arial" w:cs="Arial"/>
                <w:noProof/>
                <w:sz w:val="24"/>
                <w:szCs w:val="24"/>
              </w:rPr>
              <w:t>Shadow Chairs</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_Toc205859507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18</w:t>
            </w:r>
            <w:r w:rsidRPr="00BA49D3">
              <w:rPr>
                <w:rFonts w:ascii="Arial" w:hAnsi="Arial" w:cs="Arial"/>
                <w:noProof/>
                <w:webHidden/>
                <w:sz w:val="24"/>
                <w:szCs w:val="24"/>
              </w:rPr>
              <w:fldChar w:fldCharType="end"/>
            </w:r>
          </w:hyperlink>
        </w:p>
        <w:p w:rsidRPr="00BA49D3" w:rsidR="00FF2DB6" w:rsidP="00FF2DB6" w:rsidRDefault="00FF2DB6" w14:paraId="606DCCA1" w14:textId="45223EEF">
          <w:pPr>
            <w:pStyle w:val="TOC2"/>
            <w:rPr>
              <w:rFonts w:ascii="Arial" w:hAnsi="Arial" w:cs="Arial" w:eastAsiaTheme="minorEastAsia"/>
              <w:noProof/>
              <w:kern w:val="2"/>
              <w:sz w:val="24"/>
              <w:szCs w:val="24"/>
              <w:lang w:eastAsia="en-GB"/>
              <w14:ligatures w14:val="standardContextual"/>
            </w:rPr>
          </w:pPr>
          <w:hyperlink w:history="1" w:anchor="_Toc205859508">
            <w:r w:rsidRPr="00BA49D3">
              <w:rPr>
                <w:rStyle w:val="Hyperlink"/>
                <w:rFonts w:ascii="Arial" w:hAnsi="Arial" w:cs="Arial"/>
                <w:noProof/>
                <w:sz w:val="24"/>
                <w:szCs w:val="24"/>
              </w:rPr>
              <w:t>The role of the panel Chair</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_Toc205859508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18</w:t>
            </w:r>
            <w:r w:rsidRPr="00BA49D3">
              <w:rPr>
                <w:rFonts w:ascii="Arial" w:hAnsi="Arial" w:cs="Arial"/>
                <w:noProof/>
                <w:webHidden/>
                <w:sz w:val="24"/>
                <w:szCs w:val="24"/>
              </w:rPr>
              <w:fldChar w:fldCharType="end"/>
            </w:r>
          </w:hyperlink>
        </w:p>
        <w:p w:rsidRPr="00BA49D3" w:rsidR="00FF2DB6" w:rsidP="00FF2DB6" w:rsidRDefault="00FF2DB6" w14:paraId="6F501DF8" w14:textId="07A470D4">
          <w:pPr>
            <w:pStyle w:val="TOC2"/>
            <w:rPr>
              <w:rFonts w:ascii="Arial" w:hAnsi="Arial" w:cs="Arial" w:eastAsiaTheme="minorEastAsia"/>
              <w:noProof/>
              <w:kern w:val="2"/>
              <w:sz w:val="24"/>
              <w:szCs w:val="24"/>
              <w:lang w:eastAsia="en-GB"/>
              <w14:ligatures w14:val="standardContextual"/>
            </w:rPr>
          </w:pPr>
          <w:hyperlink w:history="1" w:anchor="_Toc205859509">
            <w:r w:rsidRPr="00BA49D3">
              <w:rPr>
                <w:rStyle w:val="Hyperlink"/>
                <w:rFonts w:ascii="Arial" w:hAnsi="Arial" w:cs="Arial"/>
                <w:noProof/>
                <w:sz w:val="24"/>
                <w:szCs w:val="24"/>
              </w:rPr>
              <w:t>Student validation panel members</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_Toc205859509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19</w:t>
            </w:r>
            <w:r w:rsidRPr="00BA49D3">
              <w:rPr>
                <w:rFonts w:ascii="Arial" w:hAnsi="Arial" w:cs="Arial"/>
                <w:noProof/>
                <w:webHidden/>
                <w:sz w:val="24"/>
                <w:szCs w:val="24"/>
              </w:rPr>
              <w:fldChar w:fldCharType="end"/>
            </w:r>
          </w:hyperlink>
        </w:p>
        <w:p w:rsidRPr="00BA49D3" w:rsidR="00FF2DB6" w:rsidP="00FF2DB6" w:rsidRDefault="00FF2DB6" w14:paraId="6F9A98FE" w14:textId="0BEBAF8D">
          <w:pPr>
            <w:pStyle w:val="TOC2"/>
            <w:rPr>
              <w:rFonts w:ascii="Arial" w:hAnsi="Arial" w:cs="Arial" w:eastAsiaTheme="minorEastAsia"/>
              <w:noProof/>
              <w:kern w:val="2"/>
              <w:sz w:val="24"/>
              <w:szCs w:val="24"/>
              <w:lang w:eastAsia="en-GB"/>
              <w14:ligatures w14:val="standardContextual"/>
            </w:rPr>
          </w:pPr>
          <w:hyperlink w:history="1" w:anchor="_Toc205859510">
            <w:r w:rsidRPr="00BA49D3">
              <w:rPr>
                <w:rStyle w:val="Hyperlink"/>
                <w:rFonts w:ascii="Arial" w:hAnsi="Arial" w:cs="Arial"/>
                <w:noProof/>
                <w:sz w:val="24"/>
                <w:szCs w:val="24"/>
              </w:rPr>
              <w:t>Collaborative Partner observer</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_Toc205859510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19</w:t>
            </w:r>
            <w:r w:rsidRPr="00BA49D3">
              <w:rPr>
                <w:rFonts w:ascii="Arial" w:hAnsi="Arial" w:cs="Arial"/>
                <w:noProof/>
                <w:webHidden/>
                <w:sz w:val="24"/>
                <w:szCs w:val="24"/>
              </w:rPr>
              <w:fldChar w:fldCharType="end"/>
            </w:r>
          </w:hyperlink>
        </w:p>
        <w:p w:rsidRPr="00BA49D3" w:rsidR="00FF2DB6" w:rsidRDefault="00FF2DB6" w14:paraId="18EC49AD" w14:textId="69C448B7">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511">
            <w:r w:rsidRPr="00BA49D3">
              <w:rPr>
                <w:rStyle w:val="Hyperlink"/>
                <w:rFonts w:ascii="Arial" w:hAnsi="Arial" w:cs="Arial"/>
                <w:i w:val="0"/>
                <w:iCs w:val="0"/>
                <w:noProof/>
              </w:rPr>
              <w:t>Outcomes of validation</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_Toc205859511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20</w:t>
            </w:r>
            <w:r w:rsidRPr="00BA49D3">
              <w:rPr>
                <w:rFonts w:ascii="Arial" w:hAnsi="Arial" w:cs="Arial"/>
                <w:i w:val="0"/>
                <w:iCs w:val="0"/>
                <w:noProof/>
                <w:webHidden/>
              </w:rPr>
              <w:fldChar w:fldCharType="end"/>
            </w:r>
          </w:hyperlink>
        </w:p>
        <w:p w:rsidRPr="00BA49D3" w:rsidR="00FF2DB6" w:rsidP="00FF2DB6" w:rsidRDefault="00FF2DB6" w14:paraId="3BD34000" w14:textId="2077050C">
          <w:pPr>
            <w:pStyle w:val="TOC2"/>
            <w:rPr>
              <w:rFonts w:ascii="Arial" w:hAnsi="Arial" w:cs="Arial" w:eastAsiaTheme="minorEastAsia"/>
              <w:noProof/>
              <w:kern w:val="2"/>
              <w:sz w:val="24"/>
              <w:szCs w:val="24"/>
              <w:lang w:eastAsia="en-GB"/>
              <w14:ligatures w14:val="standardContextual"/>
            </w:rPr>
          </w:pPr>
          <w:hyperlink w:history="1" w:anchor="_Toc205859512">
            <w:r w:rsidRPr="00BA49D3">
              <w:rPr>
                <w:rStyle w:val="Hyperlink"/>
                <w:rFonts w:ascii="Arial" w:hAnsi="Arial" w:cs="Arial"/>
                <w:noProof/>
                <w:sz w:val="24"/>
                <w:szCs w:val="24"/>
              </w:rPr>
              <w:t>Conditions, recommendations and best practices</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_Toc205859512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20</w:t>
            </w:r>
            <w:r w:rsidRPr="00BA49D3">
              <w:rPr>
                <w:rFonts w:ascii="Arial" w:hAnsi="Arial" w:cs="Arial"/>
                <w:noProof/>
                <w:webHidden/>
                <w:sz w:val="24"/>
                <w:szCs w:val="24"/>
              </w:rPr>
              <w:fldChar w:fldCharType="end"/>
            </w:r>
          </w:hyperlink>
        </w:p>
        <w:p w:rsidRPr="00BA49D3" w:rsidR="00FF2DB6" w:rsidP="00FF2DB6" w:rsidRDefault="00FF2DB6" w14:paraId="324B04C9" w14:textId="315186AB">
          <w:pPr>
            <w:pStyle w:val="TOC2"/>
            <w:rPr>
              <w:rFonts w:ascii="Arial" w:hAnsi="Arial" w:cs="Arial" w:eastAsiaTheme="minorEastAsia"/>
              <w:noProof/>
              <w:kern w:val="2"/>
              <w:sz w:val="24"/>
              <w:szCs w:val="24"/>
              <w:lang w:eastAsia="en-GB"/>
              <w14:ligatures w14:val="standardContextual"/>
            </w:rPr>
          </w:pPr>
          <w:hyperlink w:history="1" w:anchor="_Toc205859513">
            <w:r w:rsidRPr="00BA49D3">
              <w:rPr>
                <w:rStyle w:val="Hyperlink"/>
                <w:rFonts w:ascii="Arial" w:hAnsi="Arial" w:cs="Arial"/>
                <w:noProof/>
                <w:sz w:val="24"/>
                <w:szCs w:val="24"/>
              </w:rPr>
              <w:t>Non-approval</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_Toc205859513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21</w:t>
            </w:r>
            <w:r w:rsidRPr="00BA49D3">
              <w:rPr>
                <w:rFonts w:ascii="Arial" w:hAnsi="Arial" w:cs="Arial"/>
                <w:noProof/>
                <w:webHidden/>
                <w:sz w:val="24"/>
                <w:szCs w:val="24"/>
              </w:rPr>
              <w:fldChar w:fldCharType="end"/>
            </w:r>
          </w:hyperlink>
        </w:p>
        <w:p w:rsidRPr="00BA49D3" w:rsidR="00FF2DB6" w:rsidRDefault="00FF2DB6" w14:paraId="0303631F" w14:textId="100965F1">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514">
            <w:r w:rsidRPr="00BA49D3">
              <w:rPr>
                <w:rStyle w:val="Hyperlink"/>
                <w:rFonts w:ascii="Arial" w:hAnsi="Arial" w:cs="Arial"/>
                <w:i w:val="0"/>
                <w:iCs w:val="0"/>
                <w:noProof/>
              </w:rPr>
              <w:t>Appeal against a validation decision</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_Toc205859514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21</w:t>
            </w:r>
            <w:r w:rsidRPr="00BA49D3">
              <w:rPr>
                <w:rFonts w:ascii="Arial" w:hAnsi="Arial" w:cs="Arial"/>
                <w:i w:val="0"/>
                <w:iCs w:val="0"/>
                <w:noProof/>
                <w:webHidden/>
              </w:rPr>
              <w:fldChar w:fldCharType="end"/>
            </w:r>
          </w:hyperlink>
        </w:p>
        <w:p w:rsidRPr="00BA49D3" w:rsidR="00FF2DB6" w:rsidRDefault="00FF2DB6" w14:paraId="33FE5668" w14:textId="1C0360C1">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515">
            <w:r w:rsidRPr="00BA49D3">
              <w:rPr>
                <w:rStyle w:val="Hyperlink"/>
                <w:rFonts w:ascii="Arial" w:hAnsi="Arial" w:cs="Arial"/>
                <w:i w:val="0"/>
                <w:iCs w:val="0"/>
                <w:noProof/>
              </w:rPr>
              <w:t>Periods of Approval</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_Toc205859515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22</w:t>
            </w:r>
            <w:r w:rsidRPr="00BA49D3">
              <w:rPr>
                <w:rFonts w:ascii="Arial" w:hAnsi="Arial" w:cs="Arial"/>
                <w:i w:val="0"/>
                <w:iCs w:val="0"/>
                <w:noProof/>
                <w:webHidden/>
              </w:rPr>
              <w:fldChar w:fldCharType="end"/>
            </w:r>
          </w:hyperlink>
        </w:p>
        <w:p w:rsidRPr="00BA49D3" w:rsidR="00FF2DB6" w:rsidRDefault="00FF2DB6" w14:paraId="3F45ABD3" w14:textId="43D5905B">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516">
            <w:r w:rsidRPr="00BA49D3">
              <w:rPr>
                <w:rStyle w:val="Hyperlink"/>
                <w:rFonts w:ascii="Arial" w:hAnsi="Arial" w:cs="Arial"/>
                <w:i w:val="0"/>
                <w:iCs w:val="0"/>
                <w:noProof/>
              </w:rPr>
              <w:t>Reports and minutes of validations</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_Toc205859516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22</w:t>
            </w:r>
            <w:r w:rsidRPr="00BA49D3">
              <w:rPr>
                <w:rFonts w:ascii="Arial" w:hAnsi="Arial" w:cs="Arial"/>
                <w:i w:val="0"/>
                <w:iCs w:val="0"/>
                <w:noProof/>
                <w:webHidden/>
              </w:rPr>
              <w:fldChar w:fldCharType="end"/>
            </w:r>
          </w:hyperlink>
        </w:p>
        <w:p w:rsidRPr="00BA49D3" w:rsidR="00FF2DB6" w:rsidP="00FF2DB6" w:rsidRDefault="00FF2DB6" w14:paraId="6EDD988A" w14:textId="3E6E39A9">
          <w:pPr>
            <w:pStyle w:val="TOC2"/>
            <w:rPr>
              <w:rFonts w:ascii="Arial" w:hAnsi="Arial" w:cs="Arial" w:eastAsiaTheme="minorEastAsia"/>
              <w:noProof/>
              <w:kern w:val="2"/>
              <w:sz w:val="24"/>
              <w:szCs w:val="24"/>
              <w:lang w:eastAsia="en-GB"/>
              <w14:ligatures w14:val="standardContextual"/>
            </w:rPr>
          </w:pPr>
          <w:hyperlink w:history="1" w:anchor="_Toc205859517">
            <w:r w:rsidRPr="00BA49D3">
              <w:rPr>
                <w:rStyle w:val="Hyperlink"/>
                <w:rFonts w:ascii="Arial" w:hAnsi="Arial" w:cs="Arial"/>
                <w:noProof/>
                <w:sz w:val="24"/>
                <w:szCs w:val="24"/>
              </w:rPr>
              <w:t>SVP: Meeting Minutes</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_Toc205859517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22</w:t>
            </w:r>
            <w:r w:rsidRPr="00BA49D3">
              <w:rPr>
                <w:rFonts w:ascii="Arial" w:hAnsi="Arial" w:cs="Arial"/>
                <w:noProof/>
                <w:webHidden/>
                <w:sz w:val="24"/>
                <w:szCs w:val="24"/>
              </w:rPr>
              <w:fldChar w:fldCharType="end"/>
            </w:r>
          </w:hyperlink>
        </w:p>
        <w:p w:rsidRPr="00BA49D3" w:rsidR="00FF2DB6" w:rsidP="00FF2DB6" w:rsidRDefault="00FF2DB6" w14:paraId="4631CCA2" w14:textId="0E086C0F">
          <w:pPr>
            <w:pStyle w:val="TOC2"/>
            <w:rPr>
              <w:rFonts w:ascii="Arial" w:hAnsi="Arial" w:cs="Arial" w:eastAsiaTheme="minorEastAsia"/>
              <w:noProof/>
              <w:kern w:val="2"/>
              <w:sz w:val="24"/>
              <w:szCs w:val="24"/>
              <w:lang w:eastAsia="en-GB"/>
              <w14:ligatures w14:val="standardContextual"/>
            </w:rPr>
          </w:pPr>
          <w:hyperlink w:history="1" w:anchor="_Toc205859518">
            <w:r w:rsidRPr="00BA49D3">
              <w:rPr>
                <w:rStyle w:val="Hyperlink"/>
                <w:rFonts w:ascii="Arial" w:hAnsi="Arial" w:cs="Arial"/>
                <w:noProof/>
                <w:sz w:val="24"/>
                <w:szCs w:val="24"/>
              </w:rPr>
              <w:t>Standalone events: Validation conclusions and reports</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_Toc205859518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22</w:t>
            </w:r>
            <w:r w:rsidRPr="00BA49D3">
              <w:rPr>
                <w:rFonts w:ascii="Arial" w:hAnsi="Arial" w:cs="Arial"/>
                <w:noProof/>
                <w:webHidden/>
                <w:sz w:val="24"/>
                <w:szCs w:val="24"/>
              </w:rPr>
              <w:fldChar w:fldCharType="end"/>
            </w:r>
          </w:hyperlink>
        </w:p>
        <w:p w:rsidRPr="00BA49D3" w:rsidR="00FF2DB6" w:rsidP="00FF2DB6" w:rsidRDefault="00FF2DB6" w14:paraId="7F844F45" w14:textId="78AC42B7">
          <w:pPr>
            <w:pStyle w:val="TOC2"/>
            <w:rPr>
              <w:rFonts w:ascii="Arial" w:hAnsi="Arial" w:cs="Arial" w:eastAsiaTheme="minorEastAsia"/>
              <w:noProof/>
              <w:kern w:val="2"/>
              <w:sz w:val="24"/>
              <w:szCs w:val="24"/>
              <w:lang w:eastAsia="en-GB"/>
              <w14:ligatures w14:val="standardContextual"/>
            </w:rPr>
          </w:pPr>
          <w:hyperlink w:history="1" w:anchor="_Toc205859519">
            <w:r w:rsidRPr="00BA49D3">
              <w:rPr>
                <w:rStyle w:val="Hyperlink"/>
                <w:rFonts w:ascii="Arial" w:hAnsi="Arial" w:cs="Arial"/>
                <w:noProof/>
                <w:sz w:val="24"/>
                <w:szCs w:val="24"/>
              </w:rPr>
              <w:t>Response to validation conditions</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_Toc205859519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23</w:t>
            </w:r>
            <w:r w:rsidRPr="00BA49D3">
              <w:rPr>
                <w:rFonts w:ascii="Arial" w:hAnsi="Arial" w:cs="Arial"/>
                <w:noProof/>
                <w:webHidden/>
                <w:sz w:val="24"/>
                <w:szCs w:val="24"/>
              </w:rPr>
              <w:fldChar w:fldCharType="end"/>
            </w:r>
          </w:hyperlink>
        </w:p>
        <w:p w:rsidRPr="00BA49D3" w:rsidR="00FF2DB6" w:rsidP="00FF2DB6" w:rsidRDefault="00FF2DB6" w14:paraId="11E203E7" w14:textId="1FCA3C80">
          <w:pPr>
            <w:pStyle w:val="TOC2"/>
            <w:rPr>
              <w:rFonts w:ascii="Arial" w:hAnsi="Arial" w:cs="Arial" w:eastAsiaTheme="minorEastAsia"/>
              <w:noProof/>
              <w:kern w:val="2"/>
              <w:sz w:val="24"/>
              <w:szCs w:val="24"/>
              <w:lang w:eastAsia="en-GB"/>
              <w14:ligatures w14:val="standardContextual"/>
            </w:rPr>
          </w:pPr>
          <w:hyperlink w:history="1" w:anchor="_Toc205859520">
            <w:r w:rsidRPr="00BA49D3">
              <w:rPr>
                <w:rStyle w:val="Hyperlink"/>
                <w:rFonts w:ascii="Arial" w:hAnsi="Arial" w:cs="Arial"/>
                <w:noProof/>
                <w:sz w:val="24"/>
                <w:szCs w:val="24"/>
              </w:rPr>
              <w:t>Submitting responses to conditions</w:t>
            </w:r>
            <w:r w:rsidRPr="00BA49D3">
              <w:rPr>
                <w:rFonts w:ascii="Arial" w:hAnsi="Arial" w:cs="Arial"/>
                <w:noProof/>
                <w:webHidden/>
                <w:sz w:val="24"/>
                <w:szCs w:val="24"/>
              </w:rPr>
              <w:tab/>
            </w:r>
            <w:r w:rsidRPr="00BA49D3">
              <w:rPr>
                <w:rFonts w:ascii="Arial" w:hAnsi="Arial" w:cs="Arial"/>
                <w:noProof/>
                <w:webHidden/>
                <w:sz w:val="24"/>
                <w:szCs w:val="24"/>
              </w:rPr>
              <w:fldChar w:fldCharType="begin"/>
            </w:r>
            <w:r w:rsidRPr="00BA49D3">
              <w:rPr>
                <w:rFonts w:ascii="Arial" w:hAnsi="Arial" w:cs="Arial"/>
                <w:noProof/>
                <w:webHidden/>
                <w:sz w:val="24"/>
                <w:szCs w:val="24"/>
              </w:rPr>
              <w:instrText xml:space="preserve"> PAGEREF _Toc205859520 \h </w:instrText>
            </w:r>
            <w:r w:rsidRPr="00BA49D3">
              <w:rPr>
                <w:rFonts w:ascii="Arial" w:hAnsi="Arial" w:cs="Arial"/>
                <w:noProof/>
                <w:webHidden/>
                <w:sz w:val="24"/>
                <w:szCs w:val="24"/>
              </w:rPr>
            </w:r>
            <w:r w:rsidRPr="00BA49D3">
              <w:rPr>
                <w:rFonts w:ascii="Arial" w:hAnsi="Arial" w:cs="Arial"/>
                <w:noProof/>
                <w:webHidden/>
                <w:sz w:val="24"/>
                <w:szCs w:val="24"/>
              </w:rPr>
              <w:fldChar w:fldCharType="separate"/>
            </w:r>
            <w:r w:rsidRPr="00BA49D3">
              <w:rPr>
                <w:rFonts w:ascii="Arial" w:hAnsi="Arial" w:cs="Arial"/>
                <w:noProof/>
                <w:webHidden/>
                <w:sz w:val="24"/>
                <w:szCs w:val="24"/>
              </w:rPr>
              <w:t>23</w:t>
            </w:r>
            <w:r w:rsidRPr="00BA49D3">
              <w:rPr>
                <w:rFonts w:ascii="Arial" w:hAnsi="Arial" w:cs="Arial"/>
                <w:noProof/>
                <w:webHidden/>
                <w:sz w:val="24"/>
                <w:szCs w:val="24"/>
              </w:rPr>
              <w:fldChar w:fldCharType="end"/>
            </w:r>
          </w:hyperlink>
        </w:p>
        <w:p w:rsidRPr="00BA49D3" w:rsidR="00FF2DB6" w:rsidRDefault="00FF2DB6" w14:paraId="26BC75BC" w14:textId="3B7E27C2">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521">
            <w:r w:rsidRPr="00BA49D3">
              <w:rPr>
                <w:rStyle w:val="Hyperlink"/>
                <w:rFonts w:ascii="Arial" w:hAnsi="Arial" w:cs="Arial"/>
                <w:i w:val="0"/>
                <w:iCs w:val="0"/>
                <w:noProof/>
              </w:rPr>
              <w:t>Validation Follow-Up</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_Toc205859521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24</w:t>
            </w:r>
            <w:r w:rsidRPr="00BA49D3">
              <w:rPr>
                <w:rFonts w:ascii="Arial" w:hAnsi="Arial" w:cs="Arial"/>
                <w:i w:val="0"/>
                <w:iCs w:val="0"/>
                <w:noProof/>
                <w:webHidden/>
              </w:rPr>
              <w:fldChar w:fldCharType="end"/>
            </w:r>
          </w:hyperlink>
        </w:p>
        <w:p w:rsidRPr="00BA49D3" w:rsidR="00FF2DB6" w:rsidRDefault="00FF2DB6" w14:paraId="26FD6558" w14:textId="21F749D6">
          <w:pPr>
            <w:pStyle w:val="TOC1"/>
            <w:tabs>
              <w:tab w:val="right" w:leader="dot" w:pos="9016"/>
            </w:tabs>
            <w:rPr>
              <w:rFonts w:ascii="Arial" w:hAnsi="Arial" w:cs="Arial" w:eastAsiaTheme="minorEastAsia"/>
              <w:b w:val="0"/>
              <w:bCs w:val="0"/>
              <w:i w:val="0"/>
              <w:iCs w:val="0"/>
              <w:noProof/>
              <w:kern w:val="2"/>
              <w:lang w:eastAsia="en-GB"/>
              <w14:ligatures w14:val="standardContextual"/>
            </w:rPr>
          </w:pPr>
          <w:hyperlink w:history="1" w:anchor="_Toc205859522">
            <w:r w:rsidRPr="00BA49D3">
              <w:rPr>
                <w:rStyle w:val="Hyperlink"/>
                <w:rFonts w:ascii="Arial" w:hAnsi="Arial" w:cs="Arial"/>
                <w:i w:val="0"/>
                <w:iCs w:val="0"/>
                <w:noProof/>
              </w:rPr>
              <w:t>Feedback on the Validation Process</w:t>
            </w:r>
            <w:r w:rsidRPr="00BA49D3">
              <w:rPr>
                <w:rFonts w:ascii="Arial" w:hAnsi="Arial" w:cs="Arial"/>
                <w:i w:val="0"/>
                <w:iCs w:val="0"/>
                <w:noProof/>
                <w:webHidden/>
              </w:rPr>
              <w:tab/>
            </w:r>
            <w:r w:rsidRPr="00BA49D3">
              <w:rPr>
                <w:rFonts w:ascii="Arial" w:hAnsi="Arial" w:cs="Arial"/>
                <w:i w:val="0"/>
                <w:iCs w:val="0"/>
                <w:noProof/>
                <w:webHidden/>
              </w:rPr>
              <w:fldChar w:fldCharType="begin"/>
            </w:r>
            <w:r w:rsidRPr="00BA49D3">
              <w:rPr>
                <w:rFonts w:ascii="Arial" w:hAnsi="Arial" w:cs="Arial"/>
                <w:i w:val="0"/>
                <w:iCs w:val="0"/>
                <w:noProof/>
                <w:webHidden/>
              </w:rPr>
              <w:instrText xml:space="preserve"> PAGEREF _Toc205859522 \h </w:instrText>
            </w:r>
            <w:r w:rsidRPr="00BA49D3">
              <w:rPr>
                <w:rFonts w:ascii="Arial" w:hAnsi="Arial" w:cs="Arial"/>
                <w:i w:val="0"/>
                <w:iCs w:val="0"/>
                <w:noProof/>
                <w:webHidden/>
              </w:rPr>
            </w:r>
            <w:r w:rsidRPr="00BA49D3">
              <w:rPr>
                <w:rFonts w:ascii="Arial" w:hAnsi="Arial" w:cs="Arial"/>
                <w:i w:val="0"/>
                <w:iCs w:val="0"/>
                <w:noProof/>
                <w:webHidden/>
              </w:rPr>
              <w:fldChar w:fldCharType="separate"/>
            </w:r>
            <w:r w:rsidRPr="00BA49D3">
              <w:rPr>
                <w:rFonts w:ascii="Arial" w:hAnsi="Arial" w:cs="Arial"/>
                <w:i w:val="0"/>
                <w:iCs w:val="0"/>
                <w:noProof/>
                <w:webHidden/>
              </w:rPr>
              <w:t>25</w:t>
            </w:r>
            <w:r w:rsidRPr="00BA49D3">
              <w:rPr>
                <w:rFonts w:ascii="Arial" w:hAnsi="Arial" w:cs="Arial"/>
                <w:i w:val="0"/>
                <w:iCs w:val="0"/>
                <w:noProof/>
                <w:webHidden/>
              </w:rPr>
              <w:fldChar w:fldCharType="end"/>
            </w:r>
          </w:hyperlink>
        </w:p>
        <w:p w:rsidR="00BA654B" w:rsidRDefault="00BA654B" w14:paraId="6F906573" w14:textId="6225B5B6">
          <w:r w:rsidRPr="00BA49D3">
            <w:rPr>
              <w:rFonts w:cs="Arial"/>
              <w:b/>
              <w:bCs/>
              <w:noProof/>
              <w:szCs w:val="24"/>
            </w:rPr>
            <w:fldChar w:fldCharType="end"/>
          </w:r>
        </w:p>
      </w:sdtContent>
    </w:sdt>
    <w:p w:rsidRPr="00B179FB" w:rsidR="00A72F5C" w:rsidP="001A5144" w:rsidRDefault="00A72F5C" w14:paraId="549537C1" w14:textId="77777777">
      <w:pPr>
        <w:spacing w:line="240" w:lineRule="auto"/>
        <w:rPr>
          <w:color w:val="000000" w:themeColor="text1"/>
        </w:rPr>
      </w:pPr>
    </w:p>
    <w:p w:rsidRPr="00B179FB" w:rsidR="00CF7C90" w:rsidP="001A5144" w:rsidRDefault="00CF7C90" w14:paraId="03621E7E" w14:textId="77777777">
      <w:pPr>
        <w:pStyle w:val="Heading2"/>
        <w:spacing w:before="0" w:after="0" w:line="240" w:lineRule="auto"/>
        <w:rPr>
          <w:color w:val="000000" w:themeColor="text1"/>
        </w:rPr>
      </w:pPr>
      <w:bookmarkStart w:name="_Toc99974766" w:id="12"/>
      <w:bookmarkStart w:name="_Toc183085064" w:id="13"/>
      <w:bookmarkStart w:name="_Toc205859473" w:id="14"/>
      <w:r w:rsidRPr="00B179FB">
        <w:rPr>
          <w:color w:val="000000" w:themeColor="text1"/>
        </w:rPr>
        <w:t>Forms and Templates</w:t>
      </w:r>
      <w:bookmarkEnd w:id="12"/>
      <w:bookmarkEnd w:id="13"/>
      <w:bookmarkEnd w:id="14"/>
    </w:p>
    <w:p w:rsidRPr="00B179FB" w:rsidR="00CF7C90" w:rsidP="001A5144" w:rsidRDefault="00CF7C90" w14:paraId="66388969" w14:textId="77777777">
      <w:pPr>
        <w:spacing w:line="240" w:lineRule="auto"/>
        <w:rPr>
          <w:color w:val="000000" w:themeColor="text1"/>
          <w:lang w:val="x-none" w:eastAsia="en-GB"/>
        </w:rPr>
      </w:pPr>
    </w:p>
    <w:tbl>
      <w:tblPr>
        <w:tblStyle w:val="TableGrid"/>
        <w:tblW w:w="0" w:type="auto"/>
        <w:tblLook w:val="04A0" w:firstRow="1" w:lastRow="0" w:firstColumn="1" w:lastColumn="0" w:noHBand="0" w:noVBand="1"/>
      </w:tblPr>
      <w:tblGrid>
        <w:gridCol w:w="1549"/>
        <w:gridCol w:w="7467"/>
      </w:tblGrid>
      <w:tr w:rsidRPr="00B179FB" w:rsidR="00B179FB" w:rsidTr="41D65806" w14:paraId="7AA8DA2B" w14:textId="77777777">
        <w:tc>
          <w:tcPr>
            <w:tcW w:w="1549" w:type="dxa"/>
            <w:tcMar/>
          </w:tcPr>
          <w:p w:rsidRPr="00B179FB" w:rsidR="00CF7C90" w:rsidP="001A5144" w:rsidRDefault="00CF7C90" w14:paraId="21FC5F7B" w14:textId="77777777">
            <w:pPr>
              <w:spacing w:line="240" w:lineRule="auto"/>
              <w:rPr>
                <w:color w:val="000000" w:themeColor="text1"/>
                <w:lang w:val="en-US" w:eastAsia="x-none"/>
              </w:rPr>
            </w:pPr>
            <w:r w:rsidRPr="00B179FB">
              <w:rPr>
                <w:color w:val="000000" w:themeColor="text1"/>
              </w:rPr>
              <w:t>C1</w:t>
            </w:r>
          </w:p>
        </w:tc>
        <w:tc>
          <w:tcPr>
            <w:tcW w:w="7467" w:type="dxa"/>
            <w:tcMar/>
          </w:tcPr>
          <w:p w:rsidRPr="00B179FB" w:rsidR="00CF7C90" w:rsidP="001A5144" w:rsidRDefault="00CF7C90" w14:paraId="69E7BF75" w14:textId="77777777">
            <w:pPr>
              <w:spacing w:line="240" w:lineRule="auto"/>
              <w:rPr>
                <w:color w:val="000000" w:themeColor="text1"/>
                <w:lang w:val="en-US"/>
              </w:rPr>
            </w:pPr>
            <w:r w:rsidRPr="00B179FB">
              <w:rPr>
                <w:color w:val="000000" w:themeColor="text1"/>
              </w:rPr>
              <w:t>Validation Panel Nomination Form</w:t>
            </w:r>
          </w:p>
        </w:tc>
      </w:tr>
      <w:tr w:rsidRPr="00B179FB" w:rsidR="00B179FB" w:rsidTr="41D65806" w14:paraId="720CEEAF" w14:textId="77777777">
        <w:tc>
          <w:tcPr>
            <w:tcW w:w="1549" w:type="dxa"/>
            <w:tcMar/>
          </w:tcPr>
          <w:p w:rsidRPr="00B179FB" w:rsidR="00CF7C90" w:rsidP="001A5144" w:rsidRDefault="00CF7C90" w14:paraId="3AC6AEB0" w14:textId="77777777">
            <w:pPr>
              <w:spacing w:line="240" w:lineRule="auto"/>
              <w:rPr>
                <w:color w:val="000000" w:themeColor="text1"/>
              </w:rPr>
            </w:pPr>
            <w:r w:rsidRPr="00B179FB">
              <w:rPr>
                <w:color w:val="000000" w:themeColor="text1"/>
              </w:rPr>
              <w:t>C1A</w:t>
            </w:r>
          </w:p>
        </w:tc>
        <w:tc>
          <w:tcPr>
            <w:tcW w:w="7467" w:type="dxa"/>
            <w:tcMar/>
          </w:tcPr>
          <w:p w:rsidRPr="00B179FB" w:rsidR="00CF7C90" w:rsidP="001A5144" w:rsidRDefault="00CF7C90" w14:paraId="73287492" w14:textId="77777777">
            <w:pPr>
              <w:spacing w:line="240" w:lineRule="auto"/>
              <w:rPr>
                <w:color w:val="000000" w:themeColor="text1"/>
              </w:rPr>
            </w:pPr>
            <w:r w:rsidRPr="00B179FB">
              <w:rPr>
                <w:color w:val="000000" w:themeColor="text1"/>
              </w:rPr>
              <w:t>Validation Consultant Nomination Form</w:t>
            </w:r>
          </w:p>
        </w:tc>
      </w:tr>
      <w:tr w:rsidRPr="00B179FB" w:rsidR="00B179FB" w:rsidTr="41D65806" w14:paraId="72762C81" w14:textId="77777777">
        <w:tc>
          <w:tcPr>
            <w:tcW w:w="1549" w:type="dxa"/>
            <w:tcMar/>
          </w:tcPr>
          <w:p w:rsidRPr="00B179FB" w:rsidR="00CF7C90" w:rsidP="001A5144" w:rsidRDefault="00CF7C90" w14:paraId="752DB445" w14:textId="77777777">
            <w:pPr>
              <w:spacing w:line="240" w:lineRule="auto"/>
              <w:rPr>
                <w:color w:val="000000" w:themeColor="text1"/>
                <w:lang w:val="en-US" w:eastAsia="x-none"/>
              </w:rPr>
            </w:pPr>
            <w:r w:rsidRPr="00B179FB">
              <w:rPr>
                <w:color w:val="000000" w:themeColor="text1"/>
              </w:rPr>
              <w:t>C2</w:t>
            </w:r>
            <w:r w:rsidRPr="00B179FB">
              <w:rPr>
                <w:color w:val="000000" w:themeColor="text1"/>
              </w:rPr>
              <w:tab/>
            </w:r>
          </w:p>
        </w:tc>
        <w:tc>
          <w:tcPr>
            <w:tcW w:w="7467" w:type="dxa"/>
            <w:tcMar/>
          </w:tcPr>
          <w:p w:rsidRPr="00B179FB" w:rsidR="00CF7C90" w:rsidP="001A5144" w:rsidRDefault="00CF7C90" w14:paraId="7569AF47" w14:textId="77777777">
            <w:pPr>
              <w:spacing w:line="240" w:lineRule="auto"/>
              <w:rPr>
                <w:color w:val="000000" w:themeColor="text1"/>
                <w:lang w:val="en-US"/>
              </w:rPr>
            </w:pPr>
            <w:r w:rsidRPr="00B179FB">
              <w:rPr>
                <w:color w:val="000000" w:themeColor="text1"/>
              </w:rPr>
              <w:t>Table of Modules Contributing to a Course for the Module Directory</w:t>
            </w:r>
          </w:p>
        </w:tc>
      </w:tr>
      <w:tr w:rsidRPr="00B179FB" w:rsidR="00B179FB" w:rsidTr="41D65806" w14:paraId="562DF3F4" w14:textId="77777777">
        <w:tc>
          <w:tcPr>
            <w:tcW w:w="1549" w:type="dxa"/>
            <w:tcMar/>
          </w:tcPr>
          <w:p w:rsidRPr="00B179FB" w:rsidR="00CF7C90" w:rsidP="001A5144" w:rsidRDefault="00CF7C90" w14:paraId="3A96387D" w14:textId="77777777">
            <w:pPr>
              <w:spacing w:line="240" w:lineRule="auto"/>
              <w:rPr>
                <w:color w:val="000000" w:themeColor="text1"/>
                <w:lang w:val="en-US" w:eastAsia="x-none"/>
              </w:rPr>
            </w:pPr>
            <w:r w:rsidRPr="00B179FB">
              <w:rPr>
                <w:color w:val="000000" w:themeColor="text1"/>
              </w:rPr>
              <w:t>C3</w:t>
            </w:r>
          </w:p>
        </w:tc>
        <w:tc>
          <w:tcPr>
            <w:tcW w:w="7467" w:type="dxa"/>
            <w:tcMar/>
          </w:tcPr>
          <w:p w:rsidRPr="00B179FB" w:rsidR="00CF7C90" w:rsidP="001A5144" w:rsidRDefault="00CF7C90" w14:paraId="3001F558" w14:textId="77777777">
            <w:pPr>
              <w:spacing w:line="240" w:lineRule="auto"/>
              <w:rPr>
                <w:color w:val="000000" w:themeColor="text1"/>
                <w:lang w:val="en-US" w:eastAsia="x-none"/>
              </w:rPr>
            </w:pPr>
            <w:r w:rsidRPr="00B179FB">
              <w:rPr>
                <w:color w:val="000000" w:themeColor="text1"/>
              </w:rPr>
              <w:t>Application for exemption or variant to the Academic Framework (AF)</w:t>
            </w:r>
          </w:p>
        </w:tc>
      </w:tr>
      <w:tr w:rsidRPr="00B179FB" w:rsidR="00B179FB" w:rsidTr="41D65806" w14:paraId="2C369BCD" w14:textId="77777777">
        <w:tc>
          <w:tcPr>
            <w:tcW w:w="1549" w:type="dxa"/>
            <w:tcMar/>
          </w:tcPr>
          <w:p w:rsidRPr="00B179FB" w:rsidR="00CF7C90" w:rsidP="001A5144" w:rsidRDefault="00CF7C90" w14:paraId="3BF4C051" w14:textId="77777777">
            <w:pPr>
              <w:spacing w:line="240" w:lineRule="auto"/>
              <w:rPr>
                <w:color w:val="000000" w:themeColor="text1"/>
                <w:lang w:val="en-US" w:eastAsia="x-none"/>
              </w:rPr>
            </w:pPr>
            <w:r w:rsidRPr="00B179FB">
              <w:rPr>
                <w:color w:val="000000" w:themeColor="text1"/>
              </w:rPr>
              <w:t>C4</w:t>
            </w:r>
            <w:r w:rsidRPr="00B179FB">
              <w:rPr>
                <w:color w:val="000000" w:themeColor="text1"/>
              </w:rPr>
              <w:tab/>
            </w:r>
          </w:p>
        </w:tc>
        <w:tc>
          <w:tcPr>
            <w:tcW w:w="7467" w:type="dxa"/>
            <w:tcMar/>
          </w:tcPr>
          <w:p w:rsidRPr="00B179FB" w:rsidR="00CF7C90" w:rsidP="001A5144" w:rsidRDefault="00CF7C90" w14:paraId="3782B3C0" w14:textId="77777777">
            <w:pPr>
              <w:spacing w:line="240" w:lineRule="auto"/>
              <w:rPr>
                <w:color w:val="000000" w:themeColor="text1"/>
                <w:lang w:val="en-US" w:eastAsia="x-none"/>
              </w:rPr>
            </w:pPr>
            <w:r w:rsidRPr="00B179FB">
              <w:rPr>
                <w:color w:val="000000" w:themeColor="text1"/>
              </w:rPr>
              <w:t>Programme Specification Template</w:t>
            </w:r>
          </w:p>
        </w:tc>
      </w:tr>
      <w:tr w:rsidRPr="00B179FB" w:rsidR="00B179FB" w:rsidTr="41D65806" w14:paraId="6CEC5759" w14:textId="77777777">
        <w:tc>
          <w:tcPr>
            <w:tcW w:w="1549" w:type="dxa"/>
            <w:tcMar/>
          </w:tcPr>
          <w:p w:rsidRPr="00B179FB" w:rsidR="00CF7C90" w:rsidP="001A5144" w:rsidRDefault="00CF7C90" w14:paraId="4603D326" w14:textId="77777777">
            <w:pPr>
              <w:spacing w:line="240" w:lineRule="auto"/>
              <w:rPr>
                <w:color w:val="000000" w:themeColor="text1"/>
                <w:lang w:val="en-US" w:eastAsia="x-none"/>
              </w:rPr>
            </w:pPr>
            <w:r w:rsidRPr="00B179FB">
              <w:rPr>
                <w:color w:val="000000" w:themeColor="text1"/>
              </w:rPr>
              <w:t>C5</w:t>
            </w:r>
          </w:p>
        </w:tc>
        <w:tc>
          <w:tcPr>
            <w:tcW w:w="7467" w:type="dxa"/>
            <w:tcMar/>
          </w:tcPr>
          <w:p w:rsidRPr="00B179FB" w:rsidR="00CF7C90" w:rsidP="001A5144" w:rsidRDefault="00CF7C90" w14:paraId="1BC8442E" w14:textId="77777777">
            <w:pPr>
              <w:spacing w:line="240" w:lineRule="auto"/>
              <w:rPr>
                <w:color w:val="000000" w:themeColor="text1"/>
              </w:rPr>
            </w:pPr>
            <w:r w:rsidRPr="00B179FB">
              <w:rPr>
                <w:color w:val="000000" w:themeColor="text1"/>
              </w:rPr>
              <w:t>Module Descriptor Template</w:t>
            </w:r>
          </w:p>
        </w:tc>
      </w:tr>
      <w:tr w:rsidRPr="00B179FB" w:rsidR="00B179FB" w:rsidTr="41D65806" w14:paraId="094DC6A0" w14:textId="77777777">
        <w:tc>
          <w:tcPr>
            <w:tcW w:w="1549" w:type="dxa"/>
            <w:tcMar/>
          </w:tcPr>
          <w:p w:rsidRPr="00B179FB" w:rsidR="00CF7C90" w:rsidP="001A5144" w:rsidRDefault="00CF7C90" w14:paraId="41DFEBD7" w14:textId="77777777">
            <w:pPr>
              <w:spacing w:line="240" w:lineRule="auto"/>
              <w:rPr>
                <w:color w:val="000000" w:themeColor="text1"/>
                <w:lang w:val="en-US" w:eastAsia="x-none"/>
              </w:rPr>
            </w:pPr>
            <w:r w:rsidRPr="00B179FB">
              <w:rPr>
                <w:color w:val="000000" w:themeColor="text1"/>
              </w:rPr>
              <w:t>C6</w:t>
            </w:r>
          </w:p>
        </w:tc>
        <w:tc>
          <w:tcPr>
            <w:tcW w:w="7467" w:type="dxa"/>
            <w:tcMar/>
          </w:tcPr>
          <w:p w:rsidRPr="00B179FB" w:rsidR="00CF7C90" w:rsidP="001A5144" w:rsidRDefault="00CF7C90" w14:paraId="46677058" w14:textId="76EEB501">
            <w:pPr>
              <w:spacing w:line="240" w:lineRule="auto"/>
              <w:rPr>
                <w:color w:val="000000" w:themeColor="text1"/>
                <w:lang w:val="en-US" w:eastAsia="x-none"/>
              </w:rPr>
            </w:pPr>
            <w:r w:rsidRPr="00B179FB">
              <w:rPr>
                <w:color w:val="000000" w:themeColor="text1"/>
              </w:rPr>
              <w:t>Faculty Documentation Check</w:t>
            </w:r>
            <w:r w:rsidRPr="00B179FB" w:rsidR="636CBF35">
              <w:rPr>
                <w:color w:val="000000" w:themeColor="text1"/>
              </w:rPr>
              <w:t xml:space="preserve"> Event</w:t>
            </w:r>
          </w:p>
        </w:tc>
      </w:tr>
      <w:tr w:rsidRPr="00B179FB" w:rsidR="00B179FB" w:rsidTr="41D65806" w14:paraId="6EC9B7F2" w14:textId="77777777">
        <w:tc>
          <w:tcPr>
            <w:tcW w:w="1549" w:type="dxa"/>
            <w:tcMar/>
          </w:tcPr>
          <w:p w:rsidRPr="00B179FB" w:rsidR="00CF7C90" w:rsidP="001A5144" w:rsidRDefault="00CF7C90" w14:paraId="755B25CA" w14:textId="77777777">
            <w:pPr>
              <w:spacing w:line="240" w:lineRule="auto"/>
              <w:rPr>
                <w:color w:val="000000" w:themeColor="text1"/>
                <w:lang w:val="en-US" w:eastAsia="x-none"/>
              </w:rPr>
            </w:pPr>
            <w:r w:rsidRPr="00B179FB">
              <w:rPr>
                <w:color w:val="000000" w:themeColor="text1"/>
              </w:rPr>
              <w:t>C7</w:t>
            </w:r>
          </w:p>
        </w:tc>
        <w:tc>
          <w:tcPr>
            <w:tcW w:w="7467" w:type="dxa"/>
            <w:tcMar/>
          </w:tcPr>
          <w:p w:rsidRPr="00B179FB" w:rsidR="00CF7C90" w:rsidP="001A5144" w:rsidRDefault="00904728" w14:paraId="44C5AEA5" w14:textId="7AF82F16">
            <w:pPr>
              <w:spacing w:line="240" w:lineRule="auto"/>
              <w:rPr>
                <w:color w:val="000000" w:themeColor="text1"/>
                <w:lang w:val="en-US"/>
              </w:rPr>
            </w:pPr>
            <w:r w:rsidRPr="00B179FB">
              <w:rPr>
                <w:color w:val="000000" w:themeColor="text1"/>
              </w:rPr>
              <w:t>Faculty Documentation Check</w:t>
            </w:r>
            <w:r w:rsidRPr="00B179FB" w:rsidR="5F5700D6">
              <w:rPr>
                <w:color w:val="000000" w:themeColor="text1"/>
              </w:rPr>
              <w:t xml:space="preserve"> SVP</w:t>
            </w:r>
          </w:p>
        </w:tc>
      </w:tr>
      <w:tr w:rsidRPr="00B179FB" w:rsidR="00B179FB" w:rsidTr="41D65806" w14:paraId="44A7DC3F" w14:textId="77777777">
        <w:tc>
          <w:tcPr>
            <w:tcW w:w="1549" w:type="dxa"/>
            <w:tcMar/>
          </w:tcPr>
          <w:p w:rsidRPr="00B179FB" w:rsidR="00CF7C90" w:rsidP="001A5144" w:rsidRDefault="00CF7C90" w14:paraId="4BA2AE1B" w14:textId="77777777">
            <w:pPr>
              <w:spacing w:line="240" w:lineRule="auto"/>
              <w:rPr>
                <w:color w:val="000000" w:themeColor="text1"/>
                <w:lang w:val="en-US" w:eastAsia="x-none"/>
              </w:rPr>
            </w:pPr>
            <w:r w:rsidRPr="00B179FB">
              <w:rPr>
                <w:color w:val="000000" w:themeColor="text1"/>
              </w:rPr>
              <w:t>C8</w:t>
            </w:r>
          </w:p>
        </w:tc>
        <w:tc>
          <w:tcPr>
            <w:tcW w:w="7467" w:type="dxa"/>
            <w:tcMar/>
          </w:tcPr>
          <w:p w:rsidRPr="00B179FB" w:rsidR="00CF7C90" w:rsidP="001A5144" w:rsidRDefault="00CF7C90" w14:paraId="3AFE30EE" w14:textId="77777777">
            <w:pPr>
              <w:spacing w:line="240" w:lineRule="auto"/>
              <w:rPr>
                <w:color w:val="000000" w:themeColor="text1"/>
                <w:lang w:val="en-US" w:eastAsia="x-none"/>
              </w:rPr>
            </w:pPr>
            <w:r w:rsidRPr="00B179FB">
              <w:rPr>
                <w:color w:val="000000" w:themeColor="text1"/>
              </w:rPr>
              <w:t>Faculty Conditions Check</w:t>
            </w:r>
          </w:p>
        </w:tc>
      </w:tr>
      <w:tr w:rsidRPr="00B179FB" w:rsidR="00B179FB" w:rsidTr="41D65806" w14:paraId="39179804" w14:textId="77777777">
        <w:tc>
          <w:tcPr>
            <w:tcW w:w="1549" w:type="dxa"/>
            <w:tcMar/>
          </w:tcPr>
          <w:p w:rsidRPr="00B179FB" w:rsidR="00CF7C90" w:rsidP="001A5144" w:rsidRDefault="00CF7C90" w14:paraId="76B94928" w14:textId="77777777">
            <w:pPr>
              <w:spacing w:line="240" w:lineRule="auto"/>
              <w:rPr>
                <w:color w:val="000000" w:themeColor="text1"/>
                <w:lang w:val="en-US" w:eastAsia="x-none"/>
              </w:rPr>
            </w:pPr>
            <w:r w:rsidRPr="00B179FB">
              <w:rPr>
                <w:color w:val="000000" w:themeColor="text1"/>
              </w:rPr>
              <w:t>C9</w:t>
            </w:r>
          </w:p>
        </w:tc>
        <w:tc>
          <w:tcPr>
            <w:tcW w:w="7467" w:type="dxa"/>
            <w:tcMar/>
          </w:tcPr>
          <w:p w:rsidRPr="00B179FB" w:rsidR="00CF7C90" w:rsidP="001A5144" w:rsidRDefault="00CF7C90" w14:paraId="3D386F6E" w14:textId="77777777">
            <w:pPr>
              <w:spacing w:line="240" w:lineRule="auto"/>
              <w:rPr>
                <w:color w:val="000000" w:themeColor="text1"/>
                <w:lang w:val="en-US" w:eastAsia="x-none"/>
              </w:rPr>
            </w:pPr>
            <w:r w:rsidRPr="00B179FB">
              <w:rPr>
                <w:color w:val="000000" w:themeColor="text1"/>
              </w:rPr>
              <w:t>Chair’s Approval of Conditions Form</w:t>
            </w:r>
          </w:p>
        </w:tc>
      </w:tr>
      <w:tr w:rsidRPr="00B179FB" w:rsidR="00B179FB" w:rsidTr="41D65806" w14:paraId="49B4822F" w14:textId="77777777">
        <w:tc>
          <w:tcPr>
            <w:tcW w:w="1549" w:type="dxa"/>
            <w:tcMar/>
          </w:tcPr>
          <w:p w:rsidRPr="00B179FB" w:rsidR="00CF7C90" w:rsidP="001A5144" w:rsidRDefault="00CF7C90" w14:paraId="592FAF1D" w14:textId="77777777">
            <w:pPr>
              <w:spacing w:line="240" w:lineRule="auto"/>
              <w:rPr>
                <w:color w:val="000000" w:themeColor="text1"/>
              </w:rPr>
            </w:pPr>
            <w:r w:rsidRPr="00B179FB">
              <w:rPr>
                <w:color w:val="000000" w:themeColor="text1"/>
              </w:rPr>
              <w:t>C10</w:t>
            </w:r>
          </w:p>
        </w:tc>
        <w:tc>
          <w:tcPr>
            <w:tcW w:w="7467" w:type="dxa"/>
            <w:tcMar/>
          </w:tcPr>
          <w:p w:rsidRPr="00B179FB" w:rsidR="00CF7C90" w:rsidP="001A5144" w:rsidRDefault="00CF7C90" w14:paraId="155DC753" w14:textId="77777777">
            <w:pPr>
              <w:spacing w:line="240" w:lineRule="auto"/>
              <w:rPr>
                <w:color w:val="000000" w:themeColor="text1"/>
              </w:rPr>
            </w:pPr>
            <w:r w:rsidRPr="00B179FB">
              <w:rPr>
                <w:color w:val="000000" w:themeColor="text1"/>
              </w:rPr>
              <w:t>RISER (Student Consultant) Statement</w:t>
            </w:r>
          </w:p>
        </w:tc>
      </w:tr>
      <w:tr w:rsidRPr="00B179FB" w:rsidR="00B179FB" w:rsidTr="41D65806" w14:paraId="54A1F1AA" w14:textId="77777777">
        <w:tc>
          <w:tcPr>
            <w:tcW w:w="1549" w:type="dxa"/>
            <w:tcMar/>
          </w:tcPr>
          <w:p w:rsidRPr="00B179FB" w:rsidR="00CF7C90" w:rsidP="001A5144" w:rsidRDefault="00CF7C90" w14:paraId="2CF32668" w14:textId="77777777">
            <w:pPr>
              <w:spacing w:line="240" w:lineRule="auto"/>
              <w:rPr>
                <w:color w:val="000000" w:themeColor="text1"/>
                <w:lang w:val="en-US" w:eastAsia="x-none"/>
              </w:rPr>
            </w:pPr>
            <w:r w:rsidRPr="00B179FB">
              <w:rPr>
                <w:color w:val="000000" w:themeColor="text1"/>
              </w:rPr>
              <w:t>C11</w:t>
            </w:r>
          </w:p>
        </w:tc>
        <w:tc>
          <w:tcPr>
            <w:tcW w:w="7467" w:type="dxa"/>
            <w:tcMar/>
          </w:tcPr>
          <w:p w:rsidRPr="00B179FB" w:rsidR="00CF7C90" w:rsidP="001A5144" w:rsidRDefault="00CF7C90" w14:paraId="07153BC0" w14:textId="77777777">
            <w:pPr>
              <w:spacing w:line="240" w:lineRule="auto"/>
              <w:rPr>
                <w:color w:val="000000" w:themeColor="text1"/>
                <w:lang w:val="en-US" w:eastAsia="x-none"/>
              </w:rPr>
            </w:pPr>
            <w:r w:rsidRPr="00B179FB">
              <w:rPr>
                <w:color w:val="000000" w:themeColor="text1"/>
              </w:rPr>
              <w:t>Indicative module summative assessment map</w:t>
            </w:r>
          </w:p>
        </w:tc>
      </w:tr>
      <w:tr w:rsidRPr="00B179FB" w:rsidR="00B179FB" w:rsidTr="41D65806" w14:paraId="3A218E48" w14:textId="77777777">
        <w:tc>
          <w:tcPr>
            <w:tcW w:w="1549" w:type="dxa"/>
            <w:tcMar/>
          </w:tcPr>
          <w:p w:rsidRPr="00B179FB" w:rsidR="00CF7C90" w:rsidP="001A5144" w:rsidRDefault="00CF7C90" w14:paraId="63C0FA72" w14:textId="77777777">
            <w:pPr>
              <w:spacing w:line="240" w:lineRule="auto"/>
              <w:rPr>
                <w:color w:val="000000" w:themeColor="text1"/>
                <w:lang w:val="en-US"/>
              </w:rPr>
            </w:pPr>
            <w:r w:rsidRPr="00B179FB">
              <w:rPr>
                <w:color w:val="000000" w:themeColor="text1"/>
                <w:lang w:val="en-US"/>
              </w:rPr>
              <w:t>C12</w:t>
            </w:r>
          </w:p>
        </w:tc>
        <w:tc>
          <w:tcPr>
            <w:tcW w:w="7467" w:type="dxa"/>
            <w:tcMar/>
          </w:tcPr>
          <w:p w:rsidRPr="00B179FB" w:rsidR="00CF7C90" w:rsidP="001A5144" w:rsidRDefault="00CF7C90" w14:paraId="7D54D2A2" w14:textId="25779FDE">
            <w:pPr>
              <w:spacing w:line="240" w:lineRule="auto"/>
              <w:rPr>
                <w:color w:val="000000" w:themeColor="text1"/>
                <w:lang w:val="en-US"/>
              </w:rPr>
            </w:pPr>
            <w:r w:rsidRPr="00B179FB">
              <w:rPr>
                <w:color w:val="000000" w:themeColor="text1"/>
                <w:lang w:val="en-US"/>
              </w:rPr>
              <w:t>External Expert Consultant Statement</w:t>
            </w:r>
          </w:p>
        </w:tc>
      </w:tr>
      <w:tr w:rsidRPr="00B179FB" w:rsidR="00B179FB" w:rsidTr="41D65806" w14:paraId="4B373D27" w14:textId="77777777">
        <w:tc>
          <w:tcPr>
            <w:tcW w:w="1549" w:type="dxa"/>
            <w:tcMar/>
          </w:tcPr>
          <w:p w:rsidRPr="00B179FB" w:rsidR="00CF7C90" w:rsidP="001A5144" w:rsidRDefault="00CF7C90" w14:paraId="345C3CB2" w14:textId="77777777">
            <w:pPr>
              <w:spacing w:line="240" w:lineRule="auto"/>
              <w:rPr>
                <w:color w:val="000000" w:themeColor="text1"/>
                <w:lang w:val="en-US"/>
              </w:rPr>
            </w:pPr>
            <w:r w:rsidRPr="00B179FB">
              <w:rPr>
                <w:color w:val="000000" w:themeColor="text1"/>
                <w:lang w:val="en-US"/>
              </w:rPr>
              <w:t>C13</w:t>
            </w:r>
          </w:p>
        </w:tc>
        <w:tc>
          <w:tcPr>
            <w:tcW w:w="7467" w:type="dxa"/>
            <w:tcMar/>
          </w:tcPr>
          <w:p w:rsidRPr="00B179FB" w:rsidR="00CF7C90" w:rsidP="001A5144" w:rsidRDefault="000359ED" w14:paraId="519138A7" w14:textId="3920DD1C">
            <w:pPr>
              <w:spacing w:line="240" w:lineRule="auto"/>
              <w:rPr>
                <w:color w:val="000000" w:themeColor="text1"/>
                <w:lang w:val="en-US"/>
              </w:rPr>
            </w:pPr>
            <w:r w:rsidRPr="000359ED">
              <w:rPr>
                <w:color w:val="000000" w:themeColor="text1"/>
              </w:rPr>
              <w:t>Key Meetings and Milestones for Online Courses and Modules</w:t>
            </w:r>
          </w:p>
        </w:tc>
      </w:tr>
      <w:tr w:rsidRPr="00B179FB" w:rsidR="00B179FB" w:rsidTr="41D65806" w14:paraId="6A0852B5" w14:textId="77777777">
        <w:tc>
          <w:tcPr>
            <w:tcW w:w="1549" w:type="dxa"/>
            <w:tcMar/>
          </w:tcPr>
          <w:p w:rsidRPr="00B179FB" w:rsidR="00CF7C90" w:rsidP="001A5144" w:rsidRDefault="00CF7C90" w14:paraId="2131DCE2" w14:textId="77777777">
            <w:pPr>
              <w:spacing w:line="240" w:lineRule="auto"/>
              <w:rPr>
                <w:color w:val="000000" w:themeColor="text1"/>
              </w:rPr>
            </w:pPr>
            <w:r w:rsidRPr="00B179FB">
              <w:rPr>
                <w:color w:val="000000" w:themeColor="text1"/>
              </w:rPr>
              <w:t>C14</w:t>
            </w:r>
          </w:p>
        </w:tc>
        <w:tc>
          <w:tcPr>
            <w:tcW w:w="7467" w:type="dxa"/>
            <w:tcMar/>
          </w:tcPr>
          <w:p w:rsidRPr="00B179FB" w:rsidR="00CF7C90" w:rsidP="001A5144" w:rsidRDefault="00CF7C90" w14:paraId="10F38A2B" w14:textId="77777777">
            <w:pPr>
              <w:spacing w:line="240" w:lineRule="auto"/>
              <w:rPr>
                <w:color w:val="000000" w:themeColor="text1"/>
              </w:rPr>
            </w:pPr>
            <w:r w:rsidRPr="00B179FB">
              <w:rPr>
                <w:color w:val="000000" w:themeColor="text1"/>
              </w:rPr>
              <w:t>Resources Document</w:t>
            </w:r>
          </w:p>
        </w:tc>
      </w:tr>
      <w:tr w:rsidRPr="00B179FB" w:rsidR="00B179FB" w:rsidTr="41D65806" w14:paraId="24B1B685" w14:textId="77777777">
        <w:tc>
          <w:tcPr>
            <w:tcW w:w="1549" w:type="dxa"/>
            <w:tcMar/>
          </w:tcPr>
          <w:p w:rsidRPr="00B179FB" w:rsidR="00CF7C90" w:rsidP="001A5144" w:rsidRDefault="00CF7C90" w14:paraId="5C59E7B5" w14:textId="77777777">
            <w:pPr>
              <w:spacing w:line="240" w:lineRule="auto"/>
              <w:rPr>
                <w:color w:val="000000" w:themeColor="text1"/>
              </w:rPr>
            </w:pPr>
            <w:r w:rsidRPr="00B179FB">
              <w:rPr>
                <w:color w:val="000000" w:themeColor="text1"/>
              </w:rPr>
              <w:t>C15</w:t>
            </w:r>
          </w:p>
        </w:tc>
        <w:tc>
          <w:tcPr>
            <w:tcW w:w="7467" w:type="dxa"/>
            <w:tcMar/>
          </w:tcPr>
          <w:p w:rsidRPr="00B179FB" w:rsidR="00CF7C90" w:rsidP="001A5144" w:rsidRDefault="00CF7C90" w14:paraId="001AF18F" w14:textId="50F5B621">
            <w:pPr>
              <w:spacing w:line="240" w:lineRule="auto"/>
              <w:rPr>
                <w:color w:val="000000" w:themeColor="text1"/>
              </w:rPr>
            </w:pPr>
            <w:r w:rsidRPr="00B179FB">
              <w:rPr>
                <w:color w:val="000000" w:themeColor="text1"/>
              </w:rPr>
              <w:t>Validation</w:t>
            </w:r>
            <w:r w:rsidRPr="00B179FB" w:rsidR="4F30175A">
              <w:rPr>
                <w:color w:val="000000" w:themeColor="text1"/>
              </w:rPr>
              <w:t xml:space="preserve"> Event</w:t>
            </w:r>
            <w:r w:rsidRPr="00B179FB">
              <w:rPr>
                <w:color w:val="000000" w:themeColor="text1"/>
              </w:rPr>
              <w:t xml:space="preserve"> Planning Meeting Agenda and Notes Template</w:t>
            </w:r>
          </w:p>
        </w:tc>
      </w:tr>
      <w:tr w:rsidRPr="00B179FB" w:rsidR="00B179FB" w:rsidTr="41D65806" w14:paraId="351F2763" w14:textId="77777777">
        <w:trPr>
          <w:trHeight w:val="300"/>
        </w:trPr>
        <w:tc>
          <w:tcPr>
            <w:tcW w:w="1549" w:type="dxa"/>
            <w:tcMar/>
          </w:tcPr>
          <w:p w:rsidRPr="00B179FB" w:rsidR="3CB896C2" w:rsidP="001A5144" w:rsidRDefault="3CB896C2" w14:paraId="3CCC6272" w14:textId="5E32AA63">
            <w:pPr>
              <w:spacing w:line="240" w:lineRule="auto"/>
              <w:rPr>
                <w:color w:val="000000" w:themeColor="text1"/>
              </w:rPr>
            </w:pPr>
            <w:r w:rsidRPr="00B179FB">
              <w:rPr>
                <w:color w:val="000000" w:themeColor="text1"/>
              </w:rPr>
              <w:t>C15A</w:t>
            </w:r>
          </w:p>
        </w:tc>
        <w:tc>
          <w:tcPr>
            <w:tcW w:w="7467" w:type="dxa"/>
            <w:tcMar/>
          </w:tcPr>
          <w:p w:rsidRPr="00B179FB" w:rsidR="29BB0133" w:rsidP="001A5144" w:rsidRDefault="29BB0133" w14:paraId="5CFC8B6E" w14:textId="57889438">
            <w:pPr>
              <w:spacing w:line="240" w:lineRule="auto"/>
              <w:rPr>
                <w:color w:val="000000" w:themeColor="text1"/>
              </w:rPr>
            </w:pPr>
            <w:r w:rsidRPr="00B179FB">
              <w:rPr>
                <w:color w:val="000000" w:themeColor="text1"/>
              </w:rPr>
              <w:t>Validation SVP Planning Meeting Agenda and Notes Template</w:t>
            </w:r>
          </w:p>
        </w:tc>
      </w:tr>
      <w:tr w:rsidRPr="00B179FB" w:rsidR="00B179FB" w:rsidTr="41D65806" w14:paraId="241B88CD" w14:textId="77777777">
        <w:tc>
          <w:tcPr>
            <w:tcW w:w="1549" w:type="dxa"/>
            <w:tcMar/>
          </w:tcPr>
          <w:p w:rsidRPr="00B179FB" w:rsidR="00CF7C90" w:rsidP="001A5144" w:rsidRDefault="00CF7C90" w14:paraId="50B3CF4E" w14:textId="77777777">
            <w:pPr>
              <w:spacing w:line="240" w:lineRule="auto"/>
              <w:rPr>
                <w:color w:val="000000" w:themeColor="text1"/>
              </w:rPr>
            </w:pPr>
            <w:r w:rsidRPr="00B179FB">
              <w:rPr>
                <w:color w:val="000000" w:themeColor="text1"/>
              </w:rPr>
              <w:t>C16</w:t>
            </w:r>
          </w:p>
        </w:tc>
        <w:tc>
          <w:tcPr>
            <w:tcW w:w="7467" w:type="dxa"/>
            <w:tcMar/>
          </w:tcPr>
          <w:p w:rsidRPr="00B179FB" w:rsidR="00CF7C90" w:rsidP="001A5144" w:rsidRDefault="00CF7C90" w14:paraId="1D24B409" w14:textId="77777777">
            <w:pPr>
              <w:spacing w:line="240" w:lineRule="auto"/>
              <w:rPr>
                <w:color w:val="000000" w:themeColor="text1"/>
              </w:rPr>
            </w:pPr>
            <w:r w:rsidRPr="00B179FB">
              <w:rPr>
                <w:color w:val="000000" w:themeColor="text1"/>
              </w:rPr>
              <w:t>Academic Framework and Regulations - Key Points Checklist</w:t>
            </w:r>
          </w:p>
        </w:tc>
      </w:tr>
      <w:tr w:rsidRPr="00B179FB" w:rsidR="00B179FB" w:rsidTr="41D65806" w14:paraId="7EE9386A" w14:textId="77777777">
        <w:trPr>
          <w:trHeight w:val="300"/>
        </w:trPr>
        <w:tc>
          <w:tcPr>
            <w:tcW w:w="1549" w:type="dxa"/>
            <w:tcMar/>
          </w:tcPr>
          <w:p w:rsidRPr="00B179FB" w:rsidR="00CF7C90" w:rsidP="001A5144" w:rsidRDefault="00CF7C90" w14:paraId="4F5BD78B" w14:textId="77777777">
            <w:pPr>
              <w:spacing w:line="240" w:lineRule="auto"/>
              <w:rPr>
                <w:color w:val="000000" w:themeColor="text1"/>
              </w:rPr>
            </w:pPr>
            <w:r w:rsidRPr="00B179FB">
              <w:rPr>
                <w:color w:val="000000" w:themeColor="text1"/>
              </w:rPr>
              <w:t>C17</w:t>
            </w:r>
          </w:p>
        </w:tc>
        <w:tc>
          <w:tcPr>
            <w:tcW w:w="7467" w:type="dxa"/>
            <w:tcMar/>
          </w:tcPr>
          <w:p w:rsidRPr="00B179FB" w:rsidR="00CF7C90" w:rsidP="001A5144" w:rsidRDefault="00CF7C90" w14:paraId="1168DCBF" w14:textId="77777777">
            <w:pPr>
              <w:spacing w:line="240" w:lineRule="auto"/>
              <w:rPr>
                <w:color w:val="000000" w:themeColor="text1"/>
              </w:rPr>
            </w:pPr>
            <w:r w:rsidRPr="00B179FB">
              <w:rPr>
                <w:color w:val="000000" w:themeColor="text1"/>
              </w:rPr>
              <w:t>Briefing Document Template</w:t>
            </w:r>
          </w:p>
        </w:tc>
      </w:tr>
      <w:tr w:rsidRPr="00B179FB" w:rsidR="00B179FB" w:rsidTr="41D65806" w14:paraId="1A5C2C7B" w14:textId="77777777">
        <w:trPr>
          <w:trHeight w:val="300"/>
        </w:trPr>
        <w:tc>
          <w:tcPr>
            <w:tcW w:w="1549" w:type="dxa"/>
            <w:tcMar/>
          </w:tcPr>
          <w:p w:rsidRPr="00B179FB" w:rsidR="00CF7C90" w:rsidP="001A5144" w:rsidRDefault="00CF7C90" w14:paraId="54264114" w14:textId="77777777">
            <w:pPr>
              <w:spacing w:line="240" w:lineRule="auto"/>
              <w:rPr>
                <w:color w:val="000000" w:themeColor="text1"/>
              </w:rPr>
            </w:pPr>
            <w:r w:rsidRPr="00B179FB">
              <w:rPr>
                <w:color w:val="000000" w:themeColor="text1"/>
              </w:rPr>
              <w:t>C18</w:t>
            </w:r>
          </w:p>
        </w:tc>
        <w:tc>
          <w:tcPr>
            <w:tcW w:w="7467" w:type="dxa"/>
            <w:tcMar/>
          </w:tcPr>
          <w:p w:rsidRPr="00B179FB" w:rsidR="00CF7C90" w:rsidP="001A5144" w:rsidRDefault="00CF7C90" w14:paraId="5A9B7ECC" w14:textId="77777777">
            <w:pPr>
              <w:spacing w:line="240" w:lineRule="auto"/>
              <w:rPr>
                <w:color w:val="000000" w:themeColor="text1"/>
              </w:rPr>
            </w:pPr>
            <w:r w:rsidRPr="00B179FB">
              <w:rPr>
                <w:color w:val="000000" w:themeColor="text1"/>
              </w:rPr>
              <w:t>Module Delivery Dates</w:t>
            </w:r>
          </w:p>
        </w:tc>
      </w:tr>
      <w:tr w:rsidR="41D65806" w:rsidTr="41D65806" w14:paraId="609643DD">
        <w:trPr>
          <w:trHeight w:val="300"/>
        </w:trPr>
        <w:tc>
          <w:tcPr>
            <w:tcW w:w="1549" w:type="dxa"/>
            <w:tcMar/>
          </w:tcPr>
          <w:p w:rsidR="68F1343F" w:rsidP="41D65806" w:rsidRDefault="68F1343F" w14:paraId="28358414" w14:textId="777E10B8">
            <w:pPr>
              <w:pStyle w:val="Normal"/>
              <w:spacing w:line="240" w:lineRule="auto"/>
              <w:rPr>
                <w:color w:val="000000" w:themeColor="text1" w:themeTint="FF" w:themeShade="FF"/>
              </w:rPr>
            </w:pPr>
            <w:r w:rsidRPr="41D65806" w:rsidR="68F1343F">
              <w:rPr>
                <w:color w:val="000000" w:themeColor="text1" w:themeTint="FF" w:themeShade="FF"/>
              </w:rPr>
              <w:t>C20</w:t>
            </w:r>
          </w:p>
        </w:tc>
        <w:tc>
          <w:tcPr>
            <w:tcW w:w="7467" w:type="dxa"/>
            <w:tcMar/>
          </w:tcPr>
          <w:p w:rsidR="68F1343F" w:rsidP="41D65806" w:rsidRDefault="68F1343F" w14:paraId="3EE0B526" w14:textId="6A6926F3">
            <w:pPr>
              <w:pStyle w:val="Normal"/>
              <w:spacing w:line="240" w:lineRule="auto"/>
              <w:rPr>
                <w:rFonts w:ascii="Arial" w:hAnsi="Arial" w:eastAsia="Calibri" w:cs="Times New Roman"/>
                <w:noProof w:val="0"/>
                <w:sz w:val="24"/>
                <w:szCs w:val="24"/>
                <w:lang w:val="en-GB"/>
              </w:rPr>
            </w:pPr>
            <w:r w:rsidRPr="41D65806" w:rsidR="68F1343F">
              <w:rPr>
                <w:rFonts w:ascii="Arial" w:hAnsi="Arial" w:eastAsia="Calibri" w:cs="Times New Roman"/>
                <w:b w:val="0"/>
                <w:bCs w:val="0"/>
                <w:i w:val="0"/>
                <w:iCs w:val="0"/>
                <w:caps w:val="0"/>
                <w:smallCaps w:val="0"/>
                <w:noProof w:val="0"/>
                <w:sz w:val="24"/>
                <w:szCs w:val="24"/>
                <w:lang w:val="en-GB"/>
              </w:rPr>
              <w:t xml:space="preserve">Standing Validation Panel Response to Conditions Form </w:t>
            </w:r>
          </w:p>
        </w:tc>
      </w:tr>
    </w:tbl>
    <w:p w:rsidRPr="00B179FB" w:rsidR="00CF7C90" w:rsidP="001A5144" w:rsidRDefault="00CF7C90" w14:paraId="507EC7E2" w14:textId="77777777">
      <w:pPr>
        <w:spacing w:line="240" w:lineRule="auto"/>
        <w:rPr>
          <w:color w:val="000000" w:themeColor="text1"/>
        </w:rPr>
      </w:pPr>
    </w:p>
    <w:p w:rsidRPr="00B179FB" w:rsidR="00CF7C90" w:rsidP="001A5144" w:rsidRDefault="00CF7C90" w14:paraId="2AC70F28" w14:textId="77777777">
      <w:pPr>
        <w:pStyle w:val="Heading2"/>
        <w:spacing w:before="0" w:after="0" w:line="240" w:lineRule="auto"/>
        <w:rPr>
          <w:color w:val="000000" w:themeColor="text1"/>
        </w:rPr>
      </w:pPr>
      <w:bookmarkStart w:name="_Toc183085065" w:id="15"/>
      <w:bookmarkStart w:name="_Toc205859474" w:id="16"/>
      <w:r w:rsidRPr="00B179FB">
        <w:rPr>
          <w:color w:val="000000" w:themeColor="text1"/>
        </w:rPr>
        <w:t>Guidance Notes</w:t>
      </w:r>
      <w:bookmarkEnd w:id="15"/>
      <w:bookmarkEnd w:id="16"/>
    </w:p>
    <w:p w:rsidRPr="00B179FB" w:rsidR="00CF7C90" w:rsidP="001A5144" w:rsidRDefault="00CF7C90" w14:paraId="319D3425" w14:textId="77777777">
      <w:pPr>
        <w:spacing w:line="240" w:lineRule="auto"/>
        <w:rPr>
          <w:color w:val="000000" w:themeColor="text1"/>
          <w:lang w:val="x-none" w:eastAsia="en-GB"/>
        </w:rPr>
      </w:pPr>
    </w:p>
    <w:tbl>
      <w:tblPr>
        <w:tblStyle w:val="TableGrid"/>
        <w:tblW w:w="0" w:type="auto"/>
        <w:tblLook w:val="04A0" w:firstRow="1" w:lastRow="0" w:firstColumn="1" w:lastColumn="0" w:noHBand="0" w:noVBand="1"/>
      </w:tblPr>
      <w:tblGrid>
        <w:gridCol w:w="1829"/>
        <w:gridCol w:w="7187"/>
      </w:tblGrid>
      <w:tr w:rsidRPr="00B179FB" w:rsidR="00B179FB" w:rsidTr="00BF5F73" w14:paraId="4605CDAC" w14:textId="77777777">
        <w:tc>
          <w:tcPr>
            <w:tcW w:w="1829" w:type="dxa"/>
          </w:tcPr>
          <w:p w:rsidRPr="00B179FB" w:rsidR="00CF7C90" w:rsidP="001A5144" w:rsidRDefault="00CF7C90" w14:paraId="76E63546" w14:textId="77777777">
            <w:pPr>
              <w:spacing w:line="240" w:lineRule="auto"/>
              <w:rPr>
                <w:color w:val="000000" w:themeColor="text1"/>
                <w:lang w:val="en-US"/>
              </w:rPr>
            </w:pPr>
            <w:r w:rsidRPr="00B179FB">
              <w:rPr>
                <w:color w:val="000000" w:themeColor="text1"/>
              </w:rPr>
              <w:t>CG (i)</w:t>
            </w:r>
            <w:r w:rsidRPr="00B179FB">
              <w:rPr>
                <w:color w:val="000000" w:themeColor="text1"/>
              </w:rPr>
              <w:tab/>
            </w:r>
          </w:p>
        </w:tc>
        <w:tc>
          <w:tcPr>
            <w:tcW w:w="7187" w:type="dxa"/>
          </w:tcPr>
          <w:p w:rsidRPr="00B179FB" w:rsidR="00CF7C90" w:rsidP="001A5144" w:rsidRDefault="00CF7C90" w14:paraId="7896A35B" w14:textId="77777777">
            <w:pPr>
              <w:spacing w:line="240" w:lineRule="auto"/>
              <w:rPr>
                <w:color w:val="000000" w:themeColor="text1"/>
                <w:lang w:val="en-US"/>
              </w:rPr>
            </w:pPr>
            <w:r w:rsidRPr="00B179FB">
              <w:rPr>
                <w:color w:val="000000" w:themeColor="text1"/>
              </w:rPr>
              <w:t>Producing documentation for validation events</w:t>
            </w:r>
          </w:p>
        </w:tc>
      </w:tr>
      <w:tr w:rsidRPr="00B179FB" w:rsidR="00B179FB" w:rsidTr="00BF5F73" w14:paraId="14399EBD" w14:textId="77777777">
        <w:tc>
          <w:tcPr>
            <w:tcW w:w="1829" w:type="dxa"/>
          </w:tcPr>
          <w:p w:rsidRPr="00B179FB" w:rsidR="00CF7C90" w:rsidP="001A5144" w:rsidRDefault="00CF7C90" w14:paraId="67B023D0" w14:textId="77777777">
            <w:pPr>
              <w:spacing w:line="240" w:lineRule="auto"/>
              <w:rPr>
                <w:color w:val="000000" w:themeColor="text1"/>
                <w:lang w:val="en-US"/>
              </w:rPr>
            </w:pPr>
            <w:r w:rsidRPr="00B179FB">
              <w:rPr>
                <w:color w:val="000000" w:themeColor="text1"/>
              </w:rPr>
              <w:t>CG (ii)</w:t>
            </w:r>
            <w:r w:rsidRPr="00B179FB">
              <w:rPr>
                <w:color w:val="000000" w:themeColor="text1"/>
              </w:rPr>
              <w:tab/>
            </w:r>
          </w:p>
        </w:tc>
        <w:tc>
          <w:tcPr>
            <w:tcW w:w="7187" w:type="dxa"/>
          </w:tcPr>
          <w:p w:rsidRPr="00B179FB" w:rsidR="00CF7C90" w:rsidP="001A5144" w:rsidRDefault="00CF7C90" w14:paraId="6B5AC4B7" w14:textId="77777777">
            <w:pPr>
              <w:spacing w:line="240" w:lineRule="auto"/>
              <w:rPr>
                <w:color w:val="000000" w:themeColor="text1"/>
                <w:lang w:val="en-US"/>
              </w:rPr>
            </w:pPr>
            <w:r w:rsidRPr="00B179FB">
              <w:rPr>
                <w:color w:val="000000" w:themeColor="text1"/>
              </w:rPr>
              <w:t>Completing module descriptors and module guides</w:t>
            </w:r>
          </w:p>
        </w:tc>
      </w:tr>
      <w:tr w:rsidRPr="00B179FB" w:rsidR="00BF5F73" w:rsidTr="00BF5F73" w14:paraId="739F0412" w14:textId="77777777">
        <w:tc>
          <w:tcPr>
            <w:tcW w:w="1829" w:type="dxa"/>
          </w:tcPr>
          <w:p w:rsidRPr="00B179FB" w:rsidR="00BF5F73" w:rsidP="00BF5F73" w:rsidRDefault="00BF5F73" w14:paraId="7736AF88" w14:textId="7A793D19">
            <w:pPr>
              <w:spacing w:line="240" w:lineRule="auto"/>
              <w:rPr>
                <w:color w:val="000000" w:themeColor="text1"/>
              </w:rPr>
            </w:pPr>
            <w:r w:rsidRPr="00B179FB">
              <w:rPr>
                <w:color w:val="000000" w:themeColor="text1"/>
              </w:rPr>
              <w:t>CG (</w:t>
            </w:r>
            <w:r>
              <w:rPr>
                <w:color w:val="000000" w:themeColor="text1"/>
              </w:rPr>
              <w:t>i</w:t>
            </w:r>
            <w:r w:rsidRPr="00B179FB">
              <w:rPr>
                <w:color w:val="000000" w:themeColor="text1"/>
              </w:rPr>
              <w:t>ii)</w:t>
            </w:r>
          </w:p>
        </w:tc>
        <w:tc>
          <w:tcPr>
            <w:tcW w:w="7187" w:type="dxa"/>
          </w:tcPr>
          <w:p w:rsidRPr="00B179FB" w:rsidR="00BF5F73" w:rsidP="00BF5F73" w:rsidRDefault="00BF5F73" w14:paraId="07F8ECBF" w14:textId="1829EB36">
            <w:pPr>
              <w:spacing w:line="240" w:lineRule="auto"/>
              <w:rPr>
                <w:color w:val="000000" w:themeColor="text1"/>
              </w:rPr>
            </w:pPr>
            <w:r w:rsidRPr="00B179FB">
              <w:rPr>
                <w:color w:val="000000" w:themeColor="text1"/>
              </w:rPr>
              <w:t>Guidance for writing the course handbook (for collaborative provision)</w:t>
            </w:r>
          </w:p>
        </w:tc>
      </w:tr>
      <w:tr w:rsidRPr="00B179FB" w:rsidR="00BF5F73" w:rsidTr="00BF5F73" w14:paraId="174FD172" w14:textId="77777777">
        <w:tc>
          <w:tcPr>
            <w:tcW w:w="1829" w:type="dxa"/>
          </w:tcPr>
          <w:p w:rsidRPr="00B179FB" w:rsidR="00BF5F73" w:rsidP="00BF5F73" w:rsidRDefault="00BF5F73" w14:paraId="7F5D62A3" w14:textId="77777777">
            <w:pPr>
              <w:spacing w:line="240" w:lineRule="auto"/>
              <w:rPr>
                <w:color w:val="000000" w:themeColor="text1"/>
                <w:lang w:val="en-US"/>
              </w:rPr>
            </w:pPr>
            <w:r w:rsidRPr="00B179FB">
              <w:rPr>
                <w:color w:val="000000" w:themeColor="text1"/>
              </w:rPr>
              <w:t>CG (iv)</w:t>
            </w:r>
          </w:p>
        </w:tc>
        <w:tc>
          <w:tcPr>
            <w:tcW w:w="7187" w:type="dxa"/>
          </w:tcPr>
          <w:p w:rsidRPr="00B179FB" w:rsidR="00BF5F73" w:rsidP="00BF5F73" w:rsidRDefault="00BF5F73" w14:paraId="3C9E131B" w14:textId="5A18ABD3">
            <w:pPr>
              <w:spacing w:line="240" w:lineRule="auto"/>
              <w:rPr>
                <w:color w:val="000000" w:themeColor="text1"/>
                <w:lang w:val="en-US"/>
              </w:rPr>
            </w:pPr>
            <w:r w:rsidRPr="00B179FB">
              <w:rPr>
                <w:color w:val="000000" w:themeColor="text1"/>
              </w:rPr>
              <w:t xml:space="preserve">Validation documentary requirements </w:t>
            </w:r>
          </w:p>
        </w:tc>
      </w:tr>
      <w:tr w:rsidRPr="00B179FB" w:rsidR="00BF5F73" w:rsidTr="00BF5F73" w14:paraId="6A83F7E4" w14:textId="77777777">
        <w:tc>
          <w:tcPr>
            <w:tcW w:w="1829" w:type="dxa"/>
          </w:tcPr>
          <w:p w:rsidRPr="00B179FB" w:rsidR="00BF5F73" w:rsidP="00BF5F73" w:rsidRDefault="00BF5F73" w14:paraId="6C22C5B3" w14:textId="77777777">
            <w:pPr>
              <w:spacing w:line="240" w:lineRule="auto"/>
              <w:rPr>
                <w:color w:val="000000" w:themeColor="text1"/>
                <w:lang w:val="en-US"/>
              </w:rPr>
            </w:pPr>
            <w:r w:rsidRPr="00B179FB">
              <w:rPr>
                <w:color w:val="000000" w:themeColor="text1"/>
              </w:rPr>
              <w:t>CG (v)</w:t>
            </w:r>
            <w:r w:rsidRPr="00B179FB">
              <w:rPr>
                <w:color w:val="000000" w:themeColor="text1"/>
              </w:rPr>
              <w:tab/>
            </w:r>
          </w:p>
        </w:tc>
        <w:tc>
          <w:tcPr>
            <w:tcW w:w="7187" w:type="dxa"/>
          </w:tcPr>
          <w:p w:rsidRPr="00B179FB" w:rsidR="00BF5F73" w:rsidP="00BF5F73" w:rsidRDefault="00BF5F73" w14:paraId="0D074237" w14:textId="77777777">
            <w:pPr>
              <w:spacing w:line="240" w:lineRule="auto"/>
              <w:rPr>
                <w:color w:val="000000" w:themeColor="text1"/>
                <w:lang w:val="en-US"/>
              </w:rPr>
            </w:pPr>
            <w:r w:rsidRPr="00B179FB">
              <w:rPr>
                <w:color w:val="000000" w:themeColor="text1"/>
              </w:rPr>
              <w:t>Placement and work-based learning guidelines</w:t>
            </w:r>
          </w:p>
        </w:tc>
      </w:tr>
      <w:tr w:rsidRPr="00B179FB" w:rsidR="00BF5F73" w:rsidTr="00BF5F73" w14:paraId="2B9F3E8C" w14:textId="77777777">
        <w:tc>
          <w:tcPr>
            <w:tcW w:w="1829" w:type="dxa"/>
          </w:tcPr>
          <w:p w:rsidRPr="00B179FB" w:rsidR="00BF5F73" w:rsidP="00BF5F73" w:rsidRDefault="00BF5F73" w14:paraId="63C9E3B5" w14:textId="77777777">
            <w:pPr>
              <w:spacing w:line="240" w:lineRule="auto"/>
              <w:rPr>
                <w:color w:val="000000" w:themeColor="text1"/>
                <w:lang w:val="en-US"/>
              </w:rPr>
            </w:pPr>
            <w:r w:rsidRPr="00B179FB">
              <w:rPr>
                <w:color w:val="000000" w:themeColor="text1"/>
              </w:rPr>
              <w:t>CG (vi)</w:t>
            </w:r>
          </w:p>
        </w:tc>
        <w:tc>
          <w:tcPr>
            <w:tcW w:w="7187" w:type="dxa"/>
          </w:tcPr>
          <w:p w:rsidRPr="00B179FB" w:rsidR="00BF5F73" w:rsidP="00BF5F73" w:rsidRDefault="00BF5F73" w14:paraId="53317696" w14:textId="77777777">
            <w:pPr>
              <w:spacing w:line="240" w:lineRule="auto"/>
              <w:rPr>
                <w:color w:val="000000" w:themeColor="text1"/>
                <w:lang w:val="en-US" w:eastAsia="x-none"/>
              </w:rPr>
            </w:pPr>
            <w:r w:rsidRPr="00B179FB">
              <w:rPr>
                <w:color w:val="000000" w:themeColor="text1"/>
              </w:rPr>
              <w:t xml:space="preserve">Validation criteria </w:t>
            </w:r>
          </w:p>
        </w:tc>
      </w:tr>
    </w:tbl>
    <w:p w:rsidRPr="00B179FB" w:rsidR="00CF7C90" w:rsidP="001A5144" w:rsidRDefault="00CF7C90" w14:paraId="7015BA3C" w14:textId="77777777">
      <w:pPr>
        <w:pStyle w:val="Heading2"/>
        <w:spacing w:before="0" w:after="0" w:line="240" w:lineRule="auto"/>
        <w:rPr>
          <w:color w:val="000000" w:themeColor="text1"/>
        </w:rPr>
      </w:pPr>
      <w:bookmarkStart w:name="_Toc99974768" w:id="17"/>
    </w:p>
    <w:p w:rsidRPr="00B179FB" w:rsidR="00CF7C90" w:rsidP="001A5144" w:rsidRDefault="00CF7C90" w14:paraId="0C969373" w14:textId="77777777">
      <w:pPr>
        <w:pStyle w:val="Heading2"/>
        <w:spacing w:before="0" w:after="0" w:line="240" w:lineRule="auto"/>
        <w:rPr>
          <w:color w:val="000000" w:themeColor="text1"/>
        </w:rPr>
      </w:pPr>
      <w:bookmarkStart w:name="_Toc183085066" w:id="18"/>
      <w:bookmarkStart w:name="_Toc205859475" w:id="19"/>
      <w:r w:rsidRPr="00B179FB">
        <w:rPr>
          <w:color w:val="000000" w:themeColor="text1"/>
        </w:rPr>
        <w:t>Abbreviations in this section</w:t>
      </w:r>
      <w:bookmarkEnd w:id="17"/>
      <w:bookmarkEnd w:id="18"/>
      <w:bookmarkEnd w:id="19"/>
      <w:r w:rsidRPr="00B179FB">
        <w:rPr>
          <w:color w:val="000000" w:themeColor="text1"/>
        </w:rPr>
        <w:t xml:space="preserve"> </w:t>
      </w:r>
    </w:p>
    <w:p w:rsidRPr="00B179FB" w:rsidR="00CF7C90" w:rsidP="001A5144" w:rsidRDefault="00CF7C90" w14:paraId="07A35BCD" w14:textId="77777777">
      <w:pPr>
        <w:spacing w:line="240" w:lineRule="auto"/>
        <w:rPr>
          <w:color w:val="000000" w:themeColor="text1"/>
          <w:lang w:val="x-none" w:eastAsia="en-GB"/>
        </w:rPr>
      </w:pPr>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4"/>
        <w:gridCol w:w="7190"/>
      </w:tblGrid>
      <w:tr w:rsidRPr="00B179FB" w:rsidR="00B179FB" w:rsidTr="00CD5BDF" w14:paraId="2F62E1E0" w14:textId="77777777">
        <w:trPr>
          <w:trHeight w:val="300"/>
        </w:trPr>
        <w:tc>
          <w:tcPr>
            <w:tcW w:w="1824" w:type="dxa"/>
          </w:tcPr>
          <w:p w:rsidRPr="00B179FB" w:rsidR="00CF7C90" w:rsidP="001A5144" w:rsidRDefault="00CF7C90" w14:paraId="210583B8" w14:textId="77777777">
            <w:pPr>
              <w:spacing w:line="240" w:lineRule="auto"/>
              <w:rPr>
                <w:rFonts w:cs="Arial"/>
                <w:color w:val="000000" w:themeColor="text1"/>
              </w:rPr>
            </w:pPr>
            <w:r w:rsidRPr="00B179FB">
              <w:rPr>
                <w:rFonts w:cs="Arial"/>
                <w:color w:val="000000" w:themeColor="text1"/>
              </w:rPr>
              <w:t>AF</w:t>
            </w:r>
          </w:p>
        </w:tc>
        <w:tc>
          <w:tcPr>
            <w:tcW w:w="7190" w:type="dxa"/>
          </w:tcPr>
          <w:p w:rsidRPr="00B179FB" w:rsidR="00CF7C90" w:rsidP="001A5144" w:rsidRDefault="00CF7C90" w14:paraId="6B9ADED1" w14:textId="77777777">
            <w:pPr>
              <w:spacing w:line="240" w:lineRule="auto"/>
              <w:rPr>
                <w:rFonts w:cs="Arial"/>
                <w:color w:val="000000" w:themeColor="text1"/>
              </w:rPr>
            </w:pPr>
            <w:r w:rsidRPr="00B179FB">
              <w:rPr>
                <w:rFonts w:cs="Arial"/>
                <w:color w:val="000000" w:themeColor="text1"/>
              </w:rPr>
              <w:t>Academic Framework</w:t>
            </w:r>
          </w:p>
        </w:tc>
      </w:tr>
      <w:tr w:rsidRPr="00B179FB" w:rsidR="00B179FB" w:rsidTr="00CD5BDF" w14:paraId="2D2CA3F5" w14:textId="77777777">
        <w:trPr>
          <w:trHeight w:val="300"/>
        </w:trPr>
        <w:tc>
          <w:tcPr>
            <w:tcW w:w="1824" w:type="dxa"/>
          </w:tcPr>
          <w:p w:rsidRPr="00B179FB" w:rsidR="00CF7C90" w:rsidP="001A5144" w:rsidRDefault="00CF7C90" w14:paraId="7F802237" w14:textId="77777777">
            <w:pPr>
              <w:spacing w:line="240" w:lineRule="auto"/>
              <w:rPr>
                <w:rFonts w:cs="Arial"/>
                <w:color w:val="000000" w:themeColor="text1"/>
              </w:rPr>
            </w:pPr>
            <w:r w:rsidRPr="00B179FB">
              <w:rPr>
                <w:rFonts w:cs="Arial"/>
                <w:color w:val="000000" w:themeColor="text1"/>
              </w:rPr>
              <w:t>CMMP</w:t>
            </w:r>
          </w:p>
        </w:tc>
        <w:tc>
          <w:tcPr>
            <w:tcW w:w="7190" w:type="dxa"/>
          </w:tcPr>
          <w:p w:rsidRPr="00B179FB" w:rsidR="00CF7C90" w:rsidP="001A5144" w:rsidRDefault="00CF7C90" w14:paraId="71ADA1FF" w14:textId="77777777">
            <w:pPr>
              <w:spacing w:line="240" w:lineRule="auto"/>
              <w:rPr>
                <w:rFonts w:cs="Arial"/>
                <w:color w:val="000000" w:themeColor="text1"/>
              </w:rPr>
            </w:pPr>
            <w:r w:rsidRPr="00B179FB">
              <w:rPr>
                <w:rFonts w:cs="Arial"/>
                <w:color w:val="000000" w:themeColor="text1"/>
              </w:rPr>
              <w:t>Course and Module Modification Panel</w:t>
            </w:r>
          </w:p>
        </w:tc>
      </w:tr>
      <w:tr w:rsidRPr="00B179FB" w:rsidR="00B179FB" w:rsidTr="00CD5BDF" w14:paraId="25D5B5B5" w14:textId="77777777">
        <w:trPr>
          <w:trHeight w:val="300"/>
        </w:trPr>
        <w:tc>
          <w:tcPr>
            <w:tcW w:w="1824" w:type="dxa"/>
          </w:tcPr>
          <w:p w:rsidRPr="00B179FB" w:rsidR="00CF7C90" w:rsidP="001A5144" w:rsidRDefault="00CF7C90" w14:paraId="249AAC45" w14:textId="77777777">
            <w:pPr>
              <w:spacing w:line="240" w:lineRule="auto"/>
              <w:rPr>
                <w:rFonts w:cs="Arial"/>
                <w:color w:val="000000" w:themeColor="text1"/>
              </w:rPr>
            </w:pPr>
            <w:r w:rsidRPr="00B179FB">
              <w:rPr>
                <w:rFonts w:cs="Arial"/>
                <w:color w:val="000000" w:themeColor="text1"/>
              </w:rPr>
              <w:t>CMS</w:t>
            </w:r>
          </w:p>
        </w:tc>
        <w:tc>
          <w:tcPr>
            <w:tcW w:w="7190" w:type="dxa"/>
          </w:tcPr>
          <w:p w:rsidRPr="00B179FB" w:rsidR="00CF7C90" w:rsidP="001A5144" w:rsidRDefault="00CF7C90" w14:paraId="5CCFAABB" w14:textId="77777777">
            <w:pPr>
              <w:spacing w:line="240" w:lineRule="auto"/>
              <w:rPr>
                <w:rFonts w:cs="Arial"/>
                <w:color w:val="000000" w:themeColor="text1"/>
              </w:rPr>
            </w:pPr>
            <w:r w:rsidRPr="00B179FB">
              <w:rPr>
                <w:rFonts w:cs="Arial"/>
                <w:color w:val="000000" w:themeColor="text1"/>
              </w:rPr>
              <w:t>Curriculum Management System</w:t>
            </w:r>
          </w:p>
        </w:tc>
      </w:tr>
      <w:tr w:rsidRPr="00B179FB" w:rsidR="00B179FB" w:rsidTr="00CD5BDF" w14:paraId="05396A68" w14:textId="77777777">
        <w:trPr>
          <w:trHeight w:val="300"/>
        </w:trPr>
        <w:tc>
          <w:tcPr>
            <w:tcW w:w="1824" w:type="dxa"/>
          </w:tcPr>
          <w:p w:rsidRPr="00B179FB" w:rsidR="00CF7C90" w:rsidP="001A5144" w:rsidRDefault="00CF7C90" w14:paraId="12A89834" w14:textId="77777777">
            <w:pPr>
              <w:spacing w:line="240" w:lineRule="auto"/>
              <w:rPr>
                <w:rFonts w:cs="Arial"/>
                <w:color w:val="000000" w:themeColor="text1"/>
              </w:rPr>
            </w:pPr>
            <w:r w:rsidRPr="00B179FB">
              <w:rPr>
                <w:rFonts w:cs="Arial"/>
                <w:color w:val="000000" w:themeColor="text1"/>
              </w:rPr>
              <w:t>EC</w:t>
            </w:r>
          </w:p>
        </w:tc>
        <w:tc>
          <w:tcPr>
            <w:tcW w:w="7190" w:type="dxa"/>
          </w:tcPr>
          <w:p w:rsidRPr="00B179FB" w:rsidR="00CF7C90" w:rsidP="001A5144" w:rsidRDefault="00CF7C90" w14:paraId="68E3C640" w14:textId="77777777">
            <w:pPr>
              <w:spacing w:line="240" w:lineRule="auto"/>
              <w:rPr>
                <w:rFonts w:cs="Arial"/>
                <w:color w:val="000000" w:themeColor="text1"/>
              </w:rPr>
            </w:pPr>
            <w:r w:rsidRPr="00B179FB">
              <w:rPr>
                <w:rFonts w:cs="Arial"/>
                <w:color w:val="000000" w:themeColor="text1"/>
              </w:rPr>
              <w:t>Education Committee</w:t>
            </w:r>
          </w:p>
        </w:tc>
      </w:tr>
      <w:tr w:rsidRPr="00B179FB" w:rsidR="00B179FB" w:rsidTr="00CD5BDF" w14:paraId="288E5DAB" w14:textId="77777777">
        <w:trPr>
          <w:trHeight w:val="300"/>
        </w:trPr>
        <w:tc>
          <w:tcPr>
            <w:tcW w:w="1824" w:type="dxa"/>
          </w:tcPr>
          <w:p w:rsidRPr="00B179FB" w:rsidR="00CF7C90" w:rsidP="001A5144" w:rsidRDefault="00CF7C90" w14:paraId="06B3D381" w14:textId="77777777">
            <w:pPr>
              <w:spacing w:line="240" w:lineRule="auto"/>
              <w:rPr>
                <w:rFonts w:cs="Arial"/>
                <w:color w:val="000000" w:themeColor="text1"/>
              </w:rPr>
            </w:pPr>
            <w:r w:rsidRPr="00B179FB">
              <w:rPr>
                <w:rFonts w:cs="Arial"/>
                <w:color w:val="000000" w:themeColor="text1"/>
              </w:rPr>
              <w:t>FLT</w:t>
            </w:r>
          </w:p>
        </w:tc>
        <w:tc>
          <w:tcPr>
            <w:tcW w:w="7190" w:type="dxa"/>
          </w:tcPr>
          <w:p w:rsidRPr="00B179FB" w:rsidR="00CF7C90" w:rsidP="001A5144" w:rsidRDefault="00CF7C90" w14:paraId="3BC5A66C" w14:textId="77777777">
            <w:pPr>
              <w:spacing w:line="240" w:lineRule="auto"/>
              <w:rPr>
                <w:rFonts w:cs="Arial"/>
                <w:color w:val="000000" w:themeColor="text1"/>
              </w:rPr>
            </w:pPr>
            <w:r w:rsidRPr="00B179FB">
              <w:rPr>
                <w:rFonts w:cs="Arial"/>
                <w:color w:val="000000" w:themeColor="text1"/>
              </w:rPr>
              <w:t>Faculty Leadership Team</w:t>
            </w:r>
          </w:p>
        </w:tc>
      </w:tr>
      <w:tr w:rsidRPr="00B179FB" w:rsidR="00B179FB" w:rsidTr="00CD5BDF" w14:paraId="1FE058E4" w14:textId="77777777">
        <w:trPr>
          <w:trHeight w:val="300"/>
        </w:trPr>
        <w:tc>
          <w:tcPr>
            <w:tcW w:w="1824" w:type="dxa"/>
          </w:tcPr>
          <w:p w:rsidRPr="00B179FB" w:rsidR="00CF7C90" w:rsidP="001A5144" w:rsidRDefault="00CF7C90" w14:paraId="78AC3A31" w14:textId="77777777">
            <w:pPr>
              <w:spacing w:line="240" w:lineRule="auto"/>
              <w:rPr>
                <w:rFonts w:cs="Arial"/>
                <w:color w:val="000000" w:themeColor="text1"/>
              </w:rPr>
            </w:pPr>
            <w:r w:rsidRPr="00B179FB">
              <w:rPr>
                <w:rFonts w:cs="Arial"/>
                <w:color w:val="000000" w:themeColor="text1"/>
              </w:rPr>
              <w:lastRenderedPageBreak/>
              <w:t>HoQAE</w:t>
            </w:r>
          </w:p>
        </w:tc>
        <w:tc>
          <w:tcPr>
            <w:tcW w:w="7190" w:type="dxa"/>
          </w:tcPr>
          <w:p w:rsidRPr="00B179FB" w:rsidR="00CF7C90" w:rsidP="001A5144" w:rsidRDefault="00CF7C90" w14:paraId="0241582D" w14:textId="77777777">
            <w:pPr>
              <w:spacing w:line="240" w:lineRule="auto"/>
              <w:rPr>
                <w:rFonts w:cs="Arial"/>
                <w:color w:val="000000" w:themeColor="text1"/>
              </w:rPr>
            </w:pPr>
            <w:r w:rsidRPr="00B179FB">
              <w:rPr>
                <w:rFonts w:cs="Arial"/>
                <w:color w:val="000000" w:themeColor="text1"/>
              </w:rPr>
              <w:t>Head of Quality Assurance and Enhancement</w:t>
            </w:r>
          </w:p>
        </w:tc>
      </w:tr>
      <w:tr w:rsidRPr="00B179FB" w:rsidR="00B179FB" w:rsidTr="00CD5BDF" w14:paraId="7F38CF57" w14:textId="77777777">
        <w:trPr>
          <w:trHeight w:val="300"/>
        </w:trPr>
        <w:tc>
          <w:tcPr>
            <w:tcW w:w="1824" w:type="dxa"/>
          </w:tcPr>
          <w:p w:rsidRPr="00B179FB" w:rsidR="00CF7C90" w:rsidP="001A5144" w:rsidRDefault="00CF7C90" w14:paraId="7CBEF28D" w14:textId="77777777">
            <w:pPr>
              <w:spacing w:line="240" w:lineRule="auto"/>
              <w:rPr>
                <w:rFonts w:cs="Arial"/>
                <w:color w:val="000000" w:themeColor="text1"/>
              </w:rPr>
            </w:pPr>
            <w:r w:rsidRPr="00B179FB">
              <w:rPr>
                <w:rFonts w:cs="Arial"/>
                <w:color w:val="000000" w:themeColor="text1"/>
              </w:rPr>
              <w:t>HECoS</w:t>
            </w:r>
          </w:p>
        </w:tc>
        <w:tc>
          <w:tcPr>
            <w:tcW w:w="7190" w:type="dxa"/>
          </w:tcPr>
          <w:p w:rsidRPr="00B179FB" w:rsidR="00CF7C90" w:rsidP="001A5144" w:rsidRDefault="00CF7C90" w14:paraId="446C0641" w14:textId="77777777">
            <w:pPr>
              <w:spacing w:line="240" w:lineRule="auto"/>
              <w:rPr>
                <w:rFonts w:cs="Arial"/>
                <w:color w:val="000000" w:themeColor="text1"/>
              </w:rPr>
            </w:pPr>
            <w:r w:rsidRPr="00B179FB">
              <w:rPr>
                <w:rFonts w:cs="Arial"/>
                <w:color w:val="000000" w:themeColor="text1"/>
              </w:rPr>
              <w:t>Higher Education Classification of Subjects</w:t>
            </w:r>
          </w:p>
        </w:tc>
      </w:tr>
      <w:tr w:rsidRPr="00B179FB" w:rsidR="00B179FB" w:rsidTr="00CD5BDF" w14:paraId="0E86D160" w14:textId="77777777">
        <w:trPr>
          <w:trHeight w:val="300"/>
        </w:trPr>
        <w:tc>
          <w:tcPr>
            <w:tcW w:w="1824" w:type="dxa"/>
          </w:tcPr>
          <w:p w:rsidRPr="00B179FB" w:rsidR="00CF7C90" w:rsidP="001A5144" w:rsidRDefault="00CF7C90" w14:paraId="417733BE" w14:textId="77777777">
            <w:pPr>
              <w:spacing w:line="240" w:lineRule="auto"/>
              <w:rPr>
                <w:rFonts w:cs="Arial"/>
                <w:color w:val="000000" w:themeColor="text1"/>
              </w:rPr>
            </w:pPr>
            <w:r w:rsidRPr="00B179FB">
              <w:rPr>
                <w:rFonts w:cs="Arial"/>
                <w:color w:val="000000" w:themeColor="text1"/>
              </w:rPr>
              <w:t>KU</w:t>
            </w:r>
          </w:p>
        </w:tc>
        <w:tc>
          <w:tcPr>
            <w:tcW w:w="7190" w:type="dxa"/>
          </w:tcPr>
          <w:p w:rsidRPr="00B179FB" w:rsidR="00CF7C90" w:rsidP="001A5144" w:rsidRDefault="00CF7C90" w14:paraId="1508D2AC" w14:textId="77777777">
            <w:pPr>
              <w:spacing w:line="240" w:lineRule="auto"/>
              <w:rPr>
                <w:rFonts w:cs="Arial"/>
                <w:color w:val="000000" w:themeColor="text1"/>
              </w:rPr>
            </w:pPr>
            <w:r w:rsidRPr="00B179FB">
              <w:rPr>
                <w:rFonts w:cs="Arial"/>
                <w:color w:val="000000" w:themeColor="text1"/>
              </w:rPr>
              <w:t>Kingston University</w:t>
            </w:r>
          </w:p>
        </w:tc>
      </w:tr>
      <w:tr w:rsidRPr="00B179FB" w:rsidR="00B179FB" w:rsidTr="00CD5BDF" w14:paraId="420553B3" w14:textId="77777777">
        <w:trPr>
          <w:trHeight w:val="300"/>
        </w:trPr>
        <w:tc>
          <w:tcPr>
            <w:tcW w:w="1824" w:type="dxa"/>
          </w:tcPr>
          <w:p w:rsidRPr="00B179FB" w:rsidR="00CF7C90" w:rsidP="001A5144" w:rsidRDefault="00CF7C90" w14:paraId="651B0EE3" w14:textId="77777777">
            <w:pPr>
              <w:spacing w:line="240" w:lineRule="auto"/>
              <w:rPr>
                <w:rFonts w:cs="Arial"/>
                <w:color w:val="000000" w:themeColor="text1"/>
              </w:rPr>
            </w:pPr>
            <w:r w:rsidRPr="00B179FB">
              <w:rPr>
                <w:rFonts w:cs="Arial"/>
                <w:color w:val="000000" w:themeColor="text1"/>
              </w:rPr>
              <w:t>L&amp;T</w:t>
            </w:r>
          </w:p>
        </w:tc>
        <w:tc>
          <w:tcPr>
            <w:tcW w:w="7190" w:type="dxa"/>
          </w:tcPr>
          <w:p w:rsidRPr="00B179FB" w:rsidR="00CF7C90" w:rsidP="001A5144" w:rsidRDefault="00CF7C90" w14:paraId="5A171173" w14:textId="77777777">
            <w:pPr>
              <w:spacing w:line="240" w:lineRule="auto"/>
              <w:rPr>
                <w:rFonts w:cs="Arial"/>
                <w:color w:val="000000" w:themeColor="text1"/>
              </w:rPr>
            </w:pPr>
            <w:r w:rsidRPr="00B179FB">
              <w:rPr>
                <w:rFonts w:cs="Arial"/>
                <w:color w:val="000000" w:themeColor="text1"/>
              </w:rPr>
              <w:t>Learning and Teaching</w:t>
            </w:r>
          </w:p>
        </w:tc>
      </w:tr>
      <w:tr w:rsidRPr="00B179FB" w:rsidR="00B179FB" w:rsidTr="00CD5BDF" w14:paraId="7C8466EA" w14:textId="77777777">
        <w:trPr>
          <w:trHeight w:val="300"/>
        </w:trPr>
        <w:tc>
          <w:tcPr>
            <w:tcW w:w="1824" w:type="dxa"/>
          </w:tcPr>
          <w:p w:rsidRPr="00B179FB" w:rsidR="00CF7C90" w:rsidP="001A5144" w:rsidRDefault="00CF7C90" w14:paraId="6168DB95" w14:textId="77777777">
            <w:pPr>
              <w:spacing w:line="240" w:lineRule="auto"/>
              <w:rPr>
                <w:rFonts w:cs="Arial"/>
                <w:color w:val="000000" w:themeColor="text1"/>
              </w:rPr>
            </w:pPr>
            <w:r w:rsidRPr="00B179FB">
              <w:rPr>
                <w:rFonts w:cs="Arial"/>
                <w:color w:val="000000" w:themeColor="text1"/>
              </w:rPr>
              <w:t>LTEC</w:t>
            </w:r>
          </w:p>
        </w:tc>
        <w:tc>
          <w:tcPr>
            <w:tcW w:w="7190" w:type="dxa"/>
          </w:tcPr>
          <w:p w:rsidRPr="00B179FB" w:rsidR="00CF7C90" w:rsidP="001A5144" w:rsidRDefault="00CF7C90" w14:paraId="0EBCD001" w14:textId="77777777">
            <w:pPr>
              <w:spacing w:line="240" w:lineRule="auto"/>
              <w:rPr>
                <w:rFonts w:cs="Arial"/>
                <w:color w:val="000000" w:themeColor="text1"/>
              </w:rPr>
            </w:pPr>
            <w:r w:rsidRPr="00B179FB">
              <w:rPr>
                <w:rFonts w:cs="Arial"/>
                <w:color w:val="000000" w:themeColor="text1"/>
              </w:rPr>
              <w:t>Learning &amp; Teaching Enhancement Centre</w:t>
            </w:r>
          </w:p>
        </w:tc>
      </w:tr>
      <w:tr w:rsidRPr="00B179FB" w:rsidR="00B179FB" w:rsidTr="00CD5BDF" w14:paraId="070AECD7" w14:textId="77777777">
        <w:trPr>
          <w:trHeight w:val="300"/>
        </w:trPr>
        <w:tc>
          <w:tcPr>
            <w:tcW w:w="1824" w:type="dxa"/>
          </w:tcPr>
          <w:p w:rsidRPr="00B179FB" w:rsidR="00CF7C90" w:rsidP="001A5144" w:rsidRDefault="00CF7C90" w14:paraId="7E6D13D1" w14:textId="77777777">
            <w:pPr>
              <w:spacing w:line="240" w:lineRule="auto"/>
              <w:rPr>
                <w:rFonts w:cs="Arial"/>
                <w:color w:val="000000" w:themeColor="text1"/>
              </w:rPr>
            </w:pPr>
            <w:r w:rsidRPr="00B179FB">
              <w:rPr>
                <w:rFonts w:cs="Arial"/>
                <w:color w:val="000000" w:themeColor="text1"/>
              </w:rPr>
              <w:t>OfS</w:t>
            </w:r>
          </w:p>
        </w:tc>
        <w:tc>
          <w:tcPr>
            <w:tcW w:w="7190" w:type="dxa"/>
          </w:tcPr>
          <w:p w:rsidRPr="00B179FB" w:rsidR="00CF7C90" w:rsidP="001A5144" w:rsidRDefault="00CF7C90" w14:paraId="399E4006" w14:textId="77777777">
            <w:pPr>
              <w:spacing w:line="240" w:lineRule="auto"/>
              <w:rPr>
                <w:rFonts w:cs="Arial"/>
                <w:color w:val="000000" w:themeColor="text1"/>
              </w:rPr>
            </w:pPr>
            <w:r w:rsidRPr="00B179FB">
              <w:rPr>
                <w:rFonts w:cs="Arial"/>
                <w:color w:val="000000" w:themeColor="text1"/>
              </w:rPr>
              <w:t>Office for Students</w:t>
            </w:r>
          </w:p>
        </w:tc>
      </w:tr>
      <w:tr w:rsidRPr="00B179FB" w:rsidR="00B179FB" w:rsidTr="00CD5BDF" w14:paraId="0536EFCB" w14:textId="77777777">
        <w:trPr>
          <w:trHeight w:val="300"/>
        </w:trPr>
        <w:tc>
          <w:tcPr>
            <w:tcW w:w="1824" w:type="dxa"/>
          </w:tcPr>
          <w:p w:rsidRPr="00B179FB" w:rsidR="00CF7C90" w:rsidP="001A5144" w:rsidRDefault="00CF7C90" w14:paraId="492CB298" w14:textId="77777777">
            <w:pPr>
              <w:spacing w:line="240" w:lineRule="auto"/>
              <w:rPr>
                <w:rFonts w:cs="Arial"/>
                <w:color w:val="000000" w:themeColor="text1"/>
              </w:rPr>
            </w:pPr>
            <w:r w:rsidRPr="00B179FB">
              <w:rPr>
                <w:rFonts w:cs="Arial"/>
                <w:color w:val="000000" w:themeColor="text1"/>
              </w:rPr>
              <w:t>PMG</w:t>
            </w:r>
          </w:p>
        </w:tc>
        <w:tc>
          <w:tcPr>
            <w:tcW w:w="7190" w:type="dxa"/>
          </w:tcPr>
          <w:p w:rsidRPr="00B179FB" w:rsidR="00CF7C90" w:rsidP="001A5144" w:rsidRDefault="00CF7C90" w14:paraId="52CC5DCA" w14:textId="77777777">
            <w:pPr>
              <w:spacing w:line="240" w:lineRule="auto"/>
              <w:rPr>
                <w:rFonts w:cs="Arial"/>
                <w:color w:val="000000" w:themeColor="text1"/>
              </w:rPr>
            </w:pPr>
            <w:r w:rsidRPr="00B179FB">
              <w:rPr>
                <w:rFonts w:cs="Arial"/>
                <w:color w:val="000000" w:themeColor="text1"/>
              </w:rPr>
              <w:t>Portfolio Management Group</w:t>
            </w:r>
          </w:p>
        </w:tc>
      </w:tr>
      <w:tr w:rsidRPr="00B179FB" w:rsidR="00B179FB" w:rsidTr="00CD5BDF" w14:paraId="35C2F132" w14:textId="77777777">
        <w:trPr>
          <w:trHeight w:val="300"/>
        </w:trPr>
        <w:tc>
          <w:tcPr>
            <w:tcW w:w="1824" w:type="dxa"/>
          </w:tcPr>
          <w:p w:rsidRPr="00B179FB" w:rsidR="00CF7C90" w:rsidP="001A5144" w:rsidRDefault="00CF7C90" w14:paraId="2799F752" w14:textId="77777777">
            <w:pPr>
              <w:spacing w:line="240" w:lineRule="auto"/>
              <w:rPr>
                <w:rFonts w:cs="Arial"/>
                <w:color w:val="000000" w:themeColor="text1"/>
              </w:rPr>
            </w:pPr>
            <w:r w:rsidRPr="00B179FB">
              <w:rPr>
                <w:rFonts w:cs="Arial"/>
                <w:color w:val="000000" w:themeColor="text1"/>
              </w:rPr>
              <w:t>PSRB</w:t>
            </w:r>
          </w:p>
        </w:tc>
        <w:tc>
          <w:tcPr>
            <w:tcW w:w="7190" w:type="dxa"/>
          </w:tcPr>
          <w:p w:rsidRPr="00B179FB" w:rsidR="00CF7C90" w:rsidP="001A5144" w:rsidRDefault="00CF7C90" w14:paraId="58B1BD95" w14:textId="77777777">
            <w:pPr>
              <w:spacing w:line="240" w:lineRule="auto"/>
              <w:rPr>
                <w:rFonts w:cs="Arial"/>
                <w:color w:val="000000" w:themeColor="text1"/>
              </w:rPr>
            </w:pPr>
            <w:r w:rsidRPr="00B179FB">
              <w:rPr>
                <w:rFonts w:cs="Arial"/>
                <w:color w:val="000000" w:themeColor="text1"/>
              </w:rPr>
              <w:t>Professional, Statutory and Regulatory Bodies</w:t>
            </w:r>
          </w:p>
        </w:tc>
      </w:tr>
      <w:tr w:rsidRPr="00B179FB" w:rsidR="00B179FB" w:rsidTr="00CD5BDF" w14:paraId="6BAAD569" w14:textId="77777777">
        <w:trPr>
          <w:trHeight w:val="300"/>
        </w:trPr>
        <w:tc>
          <w:tcPr>
            <w:tcW w:w="1824" w:type="dxa"/>
          </w:tcPr>
          <w:p w:rsidRPr="00B179FB" w:rsidR="00CF7C90" w:rsidP="001A5144" w:rsidRDefault="00CF7C90" w14:paraId="12ABCC81" w14:textId="77777777">
            <w:pPr>
              <w:spacing w:line="240" w:lineRule="auto"/>
              <w:rPr>
                <w:rFonts w:cs="Arial"/>
                <w:color w:val="000000" w:themeColor="text1"/>
              </w:rPr>
            </w:pPr>
            <w:r w:rsidRPr="00B179FB">
              <w:rPr>
                <w:rFonts w:cs="Arial"/>
                <w:color w:val="000000" w:themeColor="text1"/>
              </w:rPr>
              <w:t>QAA</w:t>
            </w:r>
          </w:p>
        </w:tc>
        <w:tc>
          <w:tcPr>
            <w:tcW w:w="7190" w:type="dxa"/>
          </w:tcPr>
          <w:p w:rsidRPr="00B179FB" w:rsidR="00CF7C90" w:rsidP="001A5144" w:rsidRDefault="00CF7C90" w14:paraId="63D13353" w14:textId="77777777">
            <w:pPr>
              <w:spacing w:line="240" w:lineRule="auto"/>
              <w:rPr>
                <w:rFonts w:cs="Arial"/>
                <w:color w:val="000000" w:themeColor="text1"/>
              </w:rPr>
            </w:pPr>
            <w:r w:rsidRPr="00B179FB">
              <w:rPr>
                <w:rFonts w:cs="Arial"/>
                <w:color w:val="000000" w:themeColor="text1"/>
              </w:rPr>
              <w:t>Quality Assurance Agency</w:t>
            </w:r>
            <w:r w:rsidRPr="00B179FB">
              <w:rPr>
                <w:rFonts w:cs="Arial"/>
                <w:color w:val="000000" w:themeColor="text1"/>
                <w:shd w:val="clear" w:color="auto" w:fill="E6E6E6"/>
              </w:rPr>
              <w:fldChar w:fldCharType="begin"/>
            </w:r>
            <w:r w:rsidRPr="00B179FB">
              <w:rPr>
                <w:rFonts w:cs="Arial"/>
                <w:color w:val="000000" w:themeColor="text1"/>
              </w:rPr>
              <w:instrText xml:space="preserve"> XE "Quality Assurance Agency:QAA" </w:instrText>
            </w:r>
            <w:r w:rsidRPr="00B179FB">
              <w:rPr>
                <w:rFonts w:cs="Arial"/>
                <w:color w:val="000000" w:themeColor="text1"/>
                <w:shd w:val="clear" w:color="auto" w:fill="E6E6E6"/>
              </w:rPr>
              <w:fldChar w:fldCharType="end"/>
            </w:r>
          </w:p>
        </w:tc>
      </w:tr>
      <w:tr w:rsidRPr="00B179FB" w:rsidR="00B179FB" w:rsidTr="00CD5BDF" w14:paraId="4FBD1C65" w14:textId="77777777">
        <w:trPr>
          <w:trHeight w:val="300"/>
        </w:trPr>
        <w:tc>
          <w:tcPr>
            <w:tcW w:w="1824" w:type="dxa"/>
          </w:tcPr>
          <w:p w:rsidRPr="00B179FB" w:rsidR="00CF7C90" w:rsidP="001A5144" w:rsidRDefault="00CF7C90" w14:paraId="13CA0A51" w14:textId="77777777">
            <w:pPr>
              <w:spacing w:line="240" w:lineRule="auto"/>
              <w:rPr>
                <w:rFonts w:cs="Arial"/>
                <w:color w:val="000000" w:themeColor="text1"/>
              </w:rPr>
            </w:pPr>
            <w:r w:rsidRPr="00B179FB">
              <w:rPr>
                <w:rFonts w:cs="Arial"/>
                <w:color w:val="000000" w:themeColor="text1"/>
              </w:rPr>
              <w:t>QAPCC</w:t>
            </w:r>
          </w:p>
        </w:tc>
        <w:tc>
          <w:tcPr>
            <w:tcW w:w="7190" w:type="dxa"/>
          </w:tcPr>
          <w:p w:rsidRPr="00B179FB" w:rsidR="00CF7C90" w:rsidP="001A5144" w:rsidRDefault="00CF7C90" w14:paraId="48FA91ED" w14:textId="77777777">
            <w:pPr>
              <w:spacing w:line="240" w:lineRule="auto"/>
              <w:rPr>
                <w:rFonts w:cs="Arial"/>
                <w:color w:val="000000" w:themeColor="text1"/>
              </w:rPr>
            </w:pPr>
            <w:r w:rsidRPr="00B179FB">
              <w:rPr>
                <w:rFonts w:cs="Arial"/>
                <w:color w:val="000000" w:themeColor="text1"/>
              </w:rPr>
              <w:t>Quality Assurance Portfolio Change Committee</w:t>
            </w:r>
          </w:p>
        </w:tc>
      </w:tr>
      <w:tr w:rsidRPr="00B179FB" w:rsidR="00B179FB" w:rsidTr="00CD5BDF" w14:paraId="59AEF188" w14:textId="77777777">
        <w:trPr>
          <w:trHeight w:val="300"/>
        </w:trPr>
        <w:tc>
          <w:tcPr>
            <w:tcW w:w="1824" w:type="dxa"/>
          </w:tcPr>
          <w:p w:rsidRPr="00B179FB" w:rsidR="00CF7C90" w:rsidP="001A5144" w:rsidRDefault="00CF7C90" w14:paraId="24F72CBA" w14:textId="77777777">
            <w:pPr>
              <w:spacing w:line="240" w:lineRule="auto"/>
              <w:rPr>
                <w:rFonts w:cs="Arial"/>
                <w:color w:val="000000" w:themeColor="text1"/>
              </w:rPr>
            </w:pPr>
            <w:r w:rsidRPr="00B179FB">
              <w:rPr>
                <w:rFonts w:cs="Arial"/>
                <w:color w:val="000000" w:themeColor="text1"/>
              </w:rPr>
              <w:t>QAE</w:t>
            </w:r>
          </w:p>
        </w:tc>
        <w:tc>
          <w:tcPr>
            <w:tcW w:w="7190" w:type="dxa"/>
          </w:tcPr>
          <w:p w:rsidRPr="00B179FB" w:rsidR="00CF7C90" w:rsidP="001A5144" w:rsidRDefault="00CF7C90" w14:paraId="397BB3D6" w14:textId="77777777">
            <w:pPr>
              <w:spacing w:line="240" w:lineRule="auto"/>
              <w:rPr>
                <w:rFonts w:cs="Arial"/>
                <w:color w:val="000000" w:themeColor="text1"/>
              </w:rPr>
            </w:pPr>
            <w:r w:rsidRPr="00B179FB">
              <w:rPr>
                <w:rFonts w:cs="Arial"/>
                <w:color w:val="000000" w:themeColor="text1"/>
              </w:rPr>
              <w:t>Quality Assurance and Enhancement</w:t>
            </w:r>
          </w:p>
        </w:tc>
      </w:tr>
      <w:tr w:rsidRPr="00B179FB" w:rsidR="00B179FB" w:rsidTr="00CD5BDF" w14:paraId="02BEFDAD" w14:textId="77777777">
        <w:trPr>
          <w:trHeight w:val="300"/>
        </w:trPr>
        <w:tc>
          <w:tcPr>
            <w:tcW w:w="1824" w:type="dxa"/>
          </w:tcPr>
          <w:p w:rsidRPr="00B179FB" w:rsidR="00CF7C90" w:rsidP="001A5144" w:rsidRDefault="00CF7C90" w14:paraId="2774D19D" w14:textId="77777777">
            <w:pPr>
              <w:spacing w:line="240" w:lineRule="auto"/>
              <w:rPr>
                <w:rFonts w:cs="Arial"/>
                <w:color w:val="000000" w:themeColor="text1"/>
              </w:rPr>
            </w:pPr>
            <w:r w:rsidRPr="00B179FB">
              <w:rPr>
                <w:rFonts w:cs="Arial"/>
                <w:color w:val="000000" w:themeColor="text1"/>
              </w:rPr>
              <w:t>RASC</w:t>
            </w:r>
          </w:p>
        </w:tc>
        <w:tc>
          <w:tcPr>
            <w:tcW w:w="7190" w:type="dxa"/>
          </w:tcPr>
          <w:p w:rsidRPr="00B179FB" w:rsidR="00CF7C90" w:rsidP="001A5144" w:rsidRDefault="00CF7C90" w14:paraId="479A3A65" w14:textId="77777777">
            <w:pPr>
              <w:spacing w:line="240" w:lineRule="auto"/>
              <w:rPr>
                <w:rFonts w:cs="Arial"/>
                <w:color w:val="000000" w:themeColor="text1"/>
              </w:rPr>
            </w:pPr>
            <w:r w:rsidRPr="00B179FB">
              <w:rPr>
                <w:rFonts w:cs="Arial"/>
                <w:color w:val="000000" w:themeColor="text1"/>
              </w:rPr>
              <w:t>Regulations, Assessment and Student Casework</w:t>
            </w:r>
          </w:p>
        </w:tc>
      </w:tr>
      <w:tr w:rsidRPr="00B179FB" w:rsidR="00B179FB" w:rsidTr="00CD5BDF" w14:paraId="1B485DB7" w14:textId="77777777">
        <w:trPr>
          <w:trHeight w:val="300"/>
        </w:trPr>
        <w:tc>
          <w:tcPr>
            <w:tcW w:w="1824" w:type="dxa"/>
          </w:tcPr>
          <w:p w:rsidRPr="00B179FB" w:rsidR="00CF7C90" w:rsidP="001A5144" w:rsidRDefault="00CF7C90" w14:paraId="7416862C" w14:textId="77777777">
            <w:pPr>
              <w:spacing w:line="240" w:lineRule="auto"/>
              <w:rPr>
                <w:rFonts w:cs="Arial"/>
                <w:color w:val="000000" w:themeColor="text1"/>
              </w:rPr>
            </w:pPr>
            <w:r w:rsidRPr="00B179FB">
              <w:rPr>
                <w:rFonts w:cs="Arial"/>
                <w:color w:val="000000" w:themeColor="text1"/>
              </w:rPr>
              <w:t>RFC</w:t>
            </w:r>
          </w:p>
        </w:tc>
        <w:tc>
          <w:tcPr>
            <w:tcW w:w="7190" w:type="dxa"/>
          </w:tcPr>
          <w:p w:rsidRPr="00B179FB" w:rsidR="00CF7C90" w:rsidP="001A5144" w:rsidRDefault="00CF7C90" w14:paraId="1F264C43" w14:textId="77777777">
            <w:pPr>
              <w:spacing w:line="240" w:lineRule="auto"/>
              <w:rPr>
                <w:rFonts w:cs="Arial"/>
                <w:color w:val="000000" w:themeColor="text1"/>
              </w:rPr>
            </w:pPr>
            <w:r w:rsidRPr="00B179FB">
              <w:rPr>
                <w:rFonts w:cs="Arial"/>
                <w:color w:val="000000" w:themeColor="text1"/>
              </w:rPr>
              <w:t>Regulatory Framework Committee</w:t>
            </w:r>
          </w:p>
        </w:tc>
      </w:tr>
      <w:tr w:rsidRPr="00B179FB" w:rsidR="00B179FB" w:rsidTr="00CD5BDF" w14:paraId="63858F39" w14:textId="77777777">
        <w:trPr>
          <w:trHeight w:val="300"/>
        </w:trPr>
        <w:tc>
          <w:tcPr>
            <w:tcW w:w="1824" w:type="dxa"/>
          </w:tcPr>
          <w:p w:rsidRPr="00B179FB" w:rsidR="00CF7C90" w:rsidP="001A5144" w:rsidRDefault="00CF7C90" w14:paraId="423FF1DF" w14:textId="77777777">
            <w:pPr>
              <w:spacing w:line="240" w:lineRule="auto"/>
              <w:rPr>
                <w:rFonts w:cs="Arial"/>
                <w:color w:val="000000" w:themeColor="text1"/>
              </w:rPr>
            </w:pPr>
            <w:r w:rsidRPr="00B179FB">
              <w:rPr>
                <w:rFonts w:cs="Arial"/>
                <w:color w:val="000000" w:themeColor="text1"/>
              </w:rPr>
              <w:t>RISE UP</w:t>
            </w:r>
          </w:p>
        </w:tc>
        <w:tc>
          <w:tcPr>
            <w:tcW w:w="7190" w:type="dxa"/>
          </w:tcPr>
          <w:p w:rsidRPr="00B179FB" w:rsidR="00CF7C90" w:rsidP="001A5144" w:rsidRDefault="00CF7C90" w14:paraId="2A2EE14A" w14:textId="77777777">
            <w:pPr>
              <w:spacing w:line="240" w:lineRule="auto"/>
              <w:rPr>
                <w:rFonts w:eastAsia="Times New Roman"/>
                <w:snapToGrid w:val="0"/>
                <w:color w:val="000000" w:themeColor="text1"/>
                <w:sz w:val="27"/>
                <w:szCs w:val="27"/>
                <w:lang w:val="en-US" w:eastAsia="en-GB"/>
              </w:rPr>
            </w:pPr>
            <w:r w:rsidRPr="00B179FB">
              <w:rPr>
                <w:rFonts w:eastAsia="Times New Roman"/>
                <w:snapToGrid w:val="0"/>
                <w:color w:val="000000" w:themeColor="text1"/>
                <w:szCs w:val="26"/>
                <w:lang w:val="en-US" w:eastAsia="x-none"/>
              </w:rPr>
              <w:t>Re</w:t>
            </w:r>
            <w:r w:rsidRPr="00B179FB">
              <w:rPr>
                <w:color w:val="000000" w:themeColor="text1"/>
              </w:rPr>
              <w:t>imagining</w:t>
            </w:r>
            <w:r w:rsidRPr="00B179FB">
              <w:rPr>
                <w:rFonts w:eastAsia="Times New Roman"/>
                <w:snapToGrid w:val="0"/>
                <w:color w:val="000000" w:themeColor="text1"/>
                <w:szCs w:val="26"/>
                <w:lang w:val="en-US" w:eastAsia="x-none"/>
              </w:rPr>
              <w:t xml:space="preserve"> Inclusion</w:t>
            </w:r>
            <w:r w:rsidRPr="00B179FB">
              <w:rPr>
                <w:color w:val="000000" w:themeColor="text1"/>
              </w:rPr>
              <w:t>,</w:t>
            </w:r>
            <w:r w:rsidRPr="00B179FB">
              <w:rPr>
                <w:rFonts w:eastAsia="Times New Roman"/>
                <w:snapToGrid w:val="0"/>
                <w:color w:val="000000" w:themeColor="text1"/>
                <w:szCs w:val="26"/>
                <w:lang w:val="en-US" w:eastAsia="x-none"/>
              </w:rPr>
              <w:t xml:space="preserve"> Sustainability </w:t>
            </w:r>
            <w:r w:rsidRPr="00B179FB">
              <w:rPr>
                <w:color w:val="000000" w:themeColor="text1"/>
              </w:rPr>
              <w:t xml:space="preserve">and Equity </w:t>
            </w:r>
            <w:r w:rsidRPr="00B179FB">
              <w:rPr>
                <w:rFonts w:eastAsia="Times New Roman"/>
                <w:snapToGrid w:val="0"/>
                <w:color w:val="000000" w:themeColor="text1"/>
                <w:szCs w:val="26"/>
                <w:lang w:val="en-US" w:eastAsia="x-none"/>
              </w:rPr>
              <w:t xml:space="preserve">in </w:t>
            </w:r>
            <w:r w:rsidRPr="00B179FB">
              <w:rPr>
                <w:color w:val="000000" w:themeColor="text1"/>
              </w:rPr>
              <w:t>University Practices</w:t>
            </w:r>
          </w:p>
        </w:tc>
      </w:tr>
      <w:tr w:rsidRPr="00B179FB" w:rsidR="00B179FB" w:rsidTr="00CD5BDF" w14:paraId="54A9A5B0" w14:textId="77777777">
        <w:trPr>
          <w:trHeight w:val="300"/>
        </w:trPr>
        <w:tc>
          <w:tcPr>
            <w:tcW w:w="1824" w:type="dxa"/>
          </w:tcPr>
          <w:p w:rsidRPr="00B179FB" w:rsidR="00CF7C90" w:rsidP="001A5144" w:rsidRDefault="00CF7C90" w14:paraId="15D47884" w14:textId="77777777">
            <w:pPr>
              <w:spacing w:line="240" w:lineRule="auto"/>
              <w:rPr>
                <w:rFonts w:cs="Arial"/>
                <w:color w:val="000000" w:themeColor="text1"/>
              </w:rPr>
            </w:pPr>
            <w:r w:rsidRPr="00B179FB">
              <w:rPr>
                <w:rFonts w:cs="Arial"/>
                <w:color w:val="000000" w:themeColor="text1"/>
              </w:rPr>
              <w:t>SDLT</w:t>
            </w:r>
          </w:p>
        </w:tc>
        <w:tc>
          <w:tcPr>
            <w:tcW w:w="7190" w:type="dxa"/>
          </w:tcPr>
          <w:p w:rsidRPr="00B179FB" w:rsidR="00CF7C90" w:rsidP="001A5144" w:rsidRDefault="00CF7C90" w14:paraId="13202EA2" w14:textId="77777777">
            <w:pPr>
              <w:spacing w:line="240" w:lineRule="auto"/>
              <w:rPr>
                <w:rFonts w:cs="Arial"/>
                <w:color w:val="000000" w:themeColor="text1"/>
              </w:rPr>
            </w:pPr>
            <w:r w:rsidRPr="00B179FB">
              <w:rPr>
                <w:rFonts w:cs="Arial"/>
                <w:color w:val="000000" w:themeColor="text1"/>
              </w:rPr>
              <w:t>School Director of Learning and Teaching</w:t>
            </w:r>
          </w:p>
        </w:tc>
      </w:tr>
      <w:tr w:rsidRPr="00B179FB" w:rsidR="00B179FB" w:rsidTr="00CD5BDF" w14:paraId="0026D074" w14:textId="77777777">
        <w:trPr>
          <w:trHeight w:val="300"/>
        </w:trPr>
        <w:tc>
          <w:tcPr>
            <w:tcW w:w="1824" w:type="dxa"/>
          </w:tcPr>
          <w:p w:rsidRPr="00B179FB" w:rsidR="00CF7C90" w:rsidP="001A5144" w:rsidRDefault="00CF7C90" w14:paraId="0B462A8E" w14:textId="77777777">
            <w:pPr>
              <w:spacing w:line="240" w:lineRule="auto"/>
              <w:rPr>
                <w:rFonts w:cs="Arial"/>
                <w:color w:val="000000" w:themeColor="text1"/>
              </w:rPr>
            </w:pPr>
            <w:r w:rsidRPr="00B179FB">
              <w:rPr>
                <w:rFonts w:cs="Arial"/>
                <w:color w:val="000000" w:themeColor="text1"/>
              </w:rPr>
              <w:t>SITS</w:t>
            </w:r>
          </w:p>
        </w:tc>
        <w:tc>
          <w:tcPr>
            <w:tcW w:w="7190" w:type="dxa"/>
          </w:tcPr>
          <w:p w:rsidRPr="00B179FB" w:rsidR="00CF7C90" w:rsidP="001A5144" w:rsidRDefault="00CF7C90" w14:paraId="1DDB465B" w14:textId="77777777">
            <w:pPr>
              <w:spacing w:line="240" w:lineRule="auto"/>
              <w:rPr>
                <w:rFonts w:cs="Arial"/>
                <w:color w:val="000000" w:themeColor="text1"/>
              </w:rPr>
            </w:pPr>
            <w:r w:rsidRPr="00B179FB">
              <w:rPr>
                <w:rFonts w:cs="Arial"/>
                <w:color w:val="000000" w:themeColor="text1"/>
              </w:rPr>
              <w:t>Kingston University’s Student Record System</w:t>
            </w:r>
          </w:p>
        </w:tc>
      </w:tr>
      <w:tr w:rsidRPr="00B179FB" w:rsidR="00B179FB" w:rsidTr="00CD5BDF" w14:paraId="15CAF8E8" w14:textId="77777777">
        <w:trPr>
          <w:trHeight w:val="300"/>
        </w:trPr>
        <w:tc>
          <w:tcPr>
            <w:tcW w:w="1824" w:type="dxa"/>
          </w:tcPr>
          <w:p w:rsidRPr="00B179FB" w:rsidR="00CF7C90" w:rsidP="001A5144" w:rsidRDefault="00CF7C90" w14:paraId="6C1798E0" w14:textId="77777777">
            <w:pPr>
              <w:spacing w:line="240" w:lineRule="auto"/>
              <w:rPr>
                <w:rFonts w:cs="Arial"/>
                <w:color w:val="000000" w:themeColor="text1"/>
              </w:rPr>
            </w:pPr>
            <w:r w:rsidRPr="00B179FB">
              <w:rPr>
                <w:rFonts w:cs="Arial"/>
                <w:color w:val="000000" w:themeColor="text1"/>
              </w:rPr>
              <w:t>SVC</w:t>
            </w:r>
          </w:p>
        </w:tc>
        <w:tc>
          <w:tcPr>
            <w:tcW w:w="7190" w:type="dxa"/>
          </w:tcPr>
          <w:p w:rsidRPr="00B179FB" w:rsidR="00CF7C90" w:rsidP="001A5144" w:rsidRDefault="00CF7C90" w14:paraId="6050C60E" w14:textId="77777777">
            <w:pPr>
              <w:spacing w:line="240" w:lineRule="auto"/>
              <w:rPr>
                <w:rFonts w:cs="Arial"/>
                <w:color w:val="000000" w:themeColor="text1"/>
              </w:rPr>
            </w:pPr>
            <w:r w:rsidRPr="00B179FB">
              <w:rPr>
                <w:rFonts w:cs="Arial"/>
                <w:color w:val="000000" w:themeColor="text1"/>
              </w:rPr>
              <w:t>Student Voice Committee</w:t>
            </w:r>
          </w:p>
        </w:tc>
      </w:tr>
      <w:tr w:rsidRPr="00B179FB" w:rsidR="00B179FB" w:rsidTr="00CD5BDF" w14:paraId="6198091D" w14:textId="77777777">
        <w:trPr>
          <w:trHeight w:val="300"/>
        </w:trPr>
        <w:tc>
          <w:tcPr>
            <w:tcW w:w="1824" w:type="dxa"/>
          </w:tcPr>
          <w:p w:rsidRPr="00B179FB" w:rsidR="00CF7C90" w:rsidP="001A5144" w:rsidRDefault="00CF7C90" w14:paraId="26BB8C63" w14:textId="77777777">
            <w:pPr>
              <w:spacing w:line="240" w:lineRule="auto"/>
              <w:rPr>
                <w:rFonts w:cs="Arial"/>
                <w:color w:val="000000" w:themeColor="text1"/>
              </w:rPr>
            </w:pPr>
            <w:r w:rsidRPr="00B179FB">
              <w:rPr>
                <w:rFonts w:cs="Arial"/>
                <w:color w:val="000000" w:themeColor="text1"/>
              </w:rPr>
              <w:t>SVP</w:t>
            </w:r>
          </w:p>
        </w:tc>
        <w:tc>
          <w:tcPr>
            <w:tcW w:w="7190" w:type="dxa"/>
          </w:tcPr>
          <w:p w:rsidRPr="00B179FB" w:rsidR="00CF7C90" w:rsidP="001A5144" w:rsidRDefault="00CF7C90" w14:paraId="04057CF9" w14:textId="77777777">
            <w:pPr>
              <w:spacing w:line="240" w:lineRule="auto"/>
              <w:rPr>
                <w:rFonts w:cs="Arial"/>
                <w:color w:val="000000" w:themeColor="text1"/>
              </w:rPr>
            </w:pPr>
            <w:r w:rsidRPr="00B179FB">
              <w:rPr>
                <w:rFonts w:cs="Arial"/>
                <w:color w:val="000000" w:themeColor="text1"/>
              </w:rPr>
              <w:t>Standing Validation Panel</w:t>
            </w:r>
          </w:p>
        </w:tc>
      </w:tr>
      <w:tr w:rsidRPr="00B179FB" w:rsidR="00CF7C90" w:rsidTr="00CD5BDF" w14:paraId="3474C0D1" w14:textId="77777777">
        <w:trPr>
          <w:trHeight w:val="300"/>
        </w:trPr>
        <w:tc>
          <w:tcPr>
            <w:tcW w:w="1824" w:type="dxa"/>
          </w:tcPr>
          <w:p w:rsidRPr="00B179FB" w:rsidR="00CF7C90" w:rsidP="001A5144" w:rsidRDefault="00CF7C90" w14:paraId="20A28144" w14:textId="77777777">
            <w:pPr>
              <w:spacing w:line="240" w:lineRule="auto"/>
              <w:rPr>
                <w:rFonts w:cs="Arial"/>
                <w:color w:val="000000" w:themeColor="text1"/>
              </w:rPr>
            </w:pPr>
            <w:r w:rsidRPr="00B179FB">
              <w:rPr>
                <w:rFonts w:cs="Arial"/>
                <w:color w:val="000000" w:themeColor="text1"/>
              </w:rPr>
              <w:t>U</w:t>
            </w:r>
            <w:r w:rsidRPr="00B179FB">
              <w:rPr>
                <w:color w:val="000000" w:themeColor="text1"/>
              </w:rPr>
              <w:t>KVI</w:t>
            </w:r>
          </w:p>
        </w:tc>
        <w:tc>
          <w:tcPr>
            <w:tcW w:w="7190" w:type="dxa"/>
          </w:tcPr>
          <w:p w:rsidRPr="00B179FB" w:rsidR="00CF7C90" w:rsidP="001A5144" w:rsidRDefault="00CF7C90" w14:paraId="1545DE7B" w14:textId="77777777">
            <w:pPr>
              <w:spacing w:line="240" w:lineRule="auto"/>
              <w:rPr>
                <w:rFonts w:cs="Arial"/>
                <w:color w:val="000000" w:themeColor="text1"/>
              </w:rPr>
            </w:pPr>
            <w:r w:rsidRPr="00B179FB">
              <w:rPr>
                <w:rFonts w:cs="Arial"/>
                <w:color w:val="000000" w:themeColor="text1"/>
              </w:rPr>
              <w:t>U</w:t>
            </w:r>
            <w:r w:rsidRPr="00B179FB">
              <w:rPr>
                <w:color w:val="000000" w:themeColor="text1"/>
              </w:rPr>
              <w:t>K Visas and Immigration</w:t>
            </w:r>
          </w:p>
        </w:tc>
      </w:tr>
    </w:tbl>
    <w:p w:rsidRPr="00B179FB" w:rsidR="00CF7C90" w:rsidP="001A5144" w:rsidRDefault="00CF7C90" w14:paraId="7E15EB3D" w14:textId="77777777">
      <w:pPr>
        <w:spacing w:line="240" w:lineRule="auto"/>
        <w:rPr>
          <w:color w:val="000000" w:themeColor="text1"/>
        </w:rPr>
      </w:pPr>
    </w:p>
    <w:p w:rsidRPr="00B179FB" w:rsidR="00CF7C90" w:rsidP="001A5144" w:rsidRDefault="00CF7C90" w14:paraId="29EE70C8" w14:textId="77777777">
      <w:pPr>
        <w:spacing w:line="240" w:lineRule="auto"/>
        <w:rPr>
          <w:color w:val="000000" w:themeColor="text1"/>
        </w:rPr>
      </w:pPr>
      <w:r w:rsidRPr="00B179FB">
        <w:rPr>
          <w:color w:val="000000" w:themeColor="text1"/>
        </w:rPr>
        <w:br w:type="page"/>
      </w:r>
    </w:p>
    <w:p w:rsidRPr="00503D00" w:rsidR="00CF7C90" w:rsidP="001A5144" w:rsidRDefault="00CF7C90" w14:paraId="3B69789B" w14:textId="77777777">
      <w:pPr>
        <w:pStyle w:val="Heading1"/>
        <w:spacing w:before="0" w:line="240" w:lineRule="auto"/>
      </w:pPr>
      <w:bookmarkStart w:name="_Toc183085067" w:id="20"/>
      <w:bookmarkStart w:name="_Toc205859476" w:id="21"/>
      <w:r w:rsidRPr="00503D00">
        <w:lastRenderedPageBreak/>
        <w:t>Definition</w:t>
      </w:r>
      <w:bookmarkEnd w:id="20"/>
      <w:bookmarkEnd w:id="21"/>
    </w:p>
    <w:p w:rsidRPr="00B179FB" w:rsidR="00CF7C90" w:rsidP="001A5144" w:rsidRDefault="00CF7C90" w14:paraId="3C83A551" w14:textId="77777777">
      <w:pPr>
        <w:spacing w:line="240" w:lineRule="auto"/>
        <w:rPr>
          <w:color w:val="000000" w:themeColor="text1"/>
          <w:lang w:val="en-US" w:eastAsia="x-none"/>
        </w:rPr>
      </w:pPr>
    </w:p>
    <w:p w:rsidRPr="00B179FB" w:rsidR="00CF7C90" w:rsidP="001A5144" w:rsidRDefault="00CF7C90" w14:paraId="2169E4AD" w14:textId="03E82A66">
      <w:pPr>
        <w:pStyle w:val="ListParagraph"/>
        <w:numPr>
          <w:ilvl w:val="0"/>
          <w:numId w:val="3"/>
        </w:numPr>
        <w:spacing w:line="240" w:lineRule="auto"/>
        <w:ind w:hanging="436"/>
        <w:rPr>
          <w:color w:val="000000" w:themeColor="text1"/>
        </w:rPr>
      </w:pPr>
      <w:r w:rsidRPr="00B179FB">
        <w:rPr>
          <w:color w:val="000000" w:themeColor="text1"/>
        </w:rPr>
        <w:t>The University reserves the term ‘validation</w:t>
      </w:r>
      <w:r w:rsidRPr="00B179FB">
        <w:rPr>
          <w:color w:val="000000" w:themeColor="text1"/>
        </w:rPr>
        <w:fldChar w:fldCharType="begin"/>
      </w:r>
      <w:r w:rsidRPr="00B179FB">
        <w:rPr>
          <w:color w:val="000000" w:themeColor="text1"/>
        </w:rPr>
        <w:instrText xml:space="preserve"> XE "validation" </w:instrText>
      </w:r>
      <w:r w:rsidRPr="00B179FB">
        <w:rPr>
          <w:color w:val="000000" w:themeColor="text1"/>
        </w:rPr>
        <w:fldChar w:fldCharType="end"/>
      </w:r>
      <w:r w:rsidRPr="00B179FB">
        <w:rPr>
          <w:color w:val="000000" w:themeColor="text1"/>
        </w:rPr>
        <w:t>’ for its procedures for approval of a new course leading to an award of the University and with an approved course title. Validation</w:t>
      </w:r>
      <w:r w:rsidRPr="00B179FB">
        <w:rPr>
          <w:color w:val="000000" w:themeColor="text1"/>
        </w:rPr>
        <w:fldChar w:fldCharType="begin"/>
      </w:r>
      <w:r w:rsidRPr="00B179FB">
        <w:rPr>
          <w:color w:val="000000" w:themeColor="text1"/>
        </w:rPr>
        <w:instrText xml:space="preserve"> XE "Validation" </w:instrText>
      </w:r>
      <w:r w:rsidRPr="00B179FB">
        <w:rPr>
          <w:color w:val="000000" w:themeColor="text1"/>
        </w:rPr>
        <w:fldChar w:fldCharType="end"/>
      </w:r>
      <w:r w:rsidRPr="00B179FB">
        <w:rPr>
          <w:color w:val="000000" w:themeColor="text1"/>
        </w:rPr>
        <w:t xml:space="preserve"> is triggered after approval for the development of a course by</w:t>
      </w:r>
      <w:r w:rsidRPr="00B179FB" w:rsidR="006D02D4">
        <w:rPr>
          <w:color w:val="000000" w:themeColor="text1"/>
        </w:rPr>
        <w:t xml:space="preserve"> the</w:t>
      </w:r>
      <w:r w:rsidRPr="00B179FB">
        <w:rPr>
          <w:color w:val="000000" w:themeColor="text1"/>
        </w:rPr>
        <w:t xml:space="preserve"> Portfolio Management Group (see section A). Subsequent changes to a course in validation are then made through the approval of change procedures (see section A and G). See section H for further details relating to the validation of Masters Awards by Learning Agreement.</w:t>
      </w:r>
    </w:p>
    <w:p w:rsidRPr="00B179FB" w:rsidR="00CF7C90" w:rsidP="001A5144" w:rsidRDefault="00CF7C90" w14:paraId="767688ED" w14:textId="77777777">
      <w:pPr>
        <w:pStyle w:val="Heading2"/>
        <w:spacing w:before="0" w:after="0" w:line="240" w:lineRule="auto"/>
        <w:rPr>
          <w:color w:val="000000" w:themeColor="text1"/>
        </w:rPr>
      </w:pPr>
    </w:p>
    <w:p w:rsidRPr="00B179FB" w:rsidR="00CF7C90" w:rsidP="001A5144" w:rsidRDefault="00CF7C90" w14:paraId="3C6FE243" w14:textId="77777777">
      <w:pPr>
        <w:pStyle w:val="Heading1"/>
        <w:spacing w:before="0" w:line="240" w:lineRule="auto"/>
      </w:pPr>
      <w:bookmarkStart w:name="_Toc183085069" w:id="22"/>
      <w:bookmarkStart w:name="_Toc205859477" w:id="23"/>
      <w:r w:rsidRPr="00B179FB">
        <w:t>Purpose</w:t>
      </w:r>
      <w:bookmarkEnd w:id="22"/>
      <w:bookmarkEnd w:id="23"/>
    </w:p>
    <w:p w:rsidRPr="00B179FB" w:rsidR="00CF7C90" w:rsidP="001A5144" w:rsidRDefault="00CF7C90" w14:paraId="2B47E90D" w14:textId="77777777">
      <w:pPr>
        <w:spacing w:line="240" w:lineRule="auto"/>
        <w:rPr>
          <w:color w:val="000000" w:themeColor="text1"/>
          <w:lang w:val="x-none" w:eastAsia="en-GB"/>
        </w:rPr>
      </w:pPr>
    </w:p>
    <w:p w:rsidRPr="00B179FB" w:rsidR="00CF7C90" w:rsidP="001A5144" w:rsidRDefault="00CF7C90" w14:paraId="00C460DB" w14:textId="48D589F4">
      <w:pPr>
        <w:pStyle w:val="ListParagraph"/>
        <w:numPr>
          <w:ilvl w:val="0"/>
          <w:numId w:val="3"/>
        </w:numPr>
        <w:spacing w:line="240" w:lineRule="auto"/>
        <w:ind w:hanging="436"/>
        <w:rPr>
          <w:color w:val="000000" w:themeColor="text1"/>
        </w:rPr>
      </w:pPr>
      <w:r w:rsidRPr="40B9FD4B">
        <w:rPr>
          <w:color w:val="000000" w:themeColor="text1"/>
        </w:rPr>
        <w:t>Validation</w:t>
      </w:r>
      <w:r w:rsidRPr="40B9FD4B">
        <w:rPr>
          <w:color w:val="000000" w:themeColor="text1"/>
        </w:rPr>
        <w:fldChar w:fldCharType="begin"/>
      </w:r>
      <w:r w:rsidRPr="40B9FD4B">
        <w:rPr>
          <w:color w:val="000000" w:themeColor="text1"/>
        </w:rPr>
        <w:instrText xml:space="preserve"> XE "Validation" </w:instrText>
      </w:r>
      <w:r w:rsidRPr="40B9FD4B">
        <w:rPr>
          <w:color w:val="000000" w:themeColor="text1"/>
        </w:rPr>
        <w:fldChar w:fldCharType="end"/>
      </w:r>
      <w:r w:rsidRPr="40B9FD4B">
        <w:rPr>
          <w:color w:val="000000" w:themeColor="text1"/>
        </w:rPr>
        <w:t xml:space="preserve"> is an academic procedure. The overall aim of validation</w:t>
      </w:r>
      <w:r w:rsidRPr="40B9FD4B">
        <w:rPr>
          <w:color w:val="000000" w:themeColor="text1"/>
        </w:rPr>
        <w:fldChar w:fldCharType="begin"/>
      </w:r>
      <w:r w:rsidRPr="40B9FD4B">
        <w:rPr>
          <w:color w:val="000000" w:themeColor="text1"/>
        </w:rPr>
        <w:instrText xml:space="preserve"> XE "validation" </w:instrText>
      </w:r>
      <w:r w:rsidRPr="40B9FD4B">
        <w:rPr>
          <w:color w:val="000000" w:themeColor="text1"/>
        </w:rPr>
        <w:fldChar w:fldCharType="end"/>
      </w:r>
      <w:r w:rsidRPr="40B9FD4B">
        <w:rPr>
          <w:color w:val="000000" w:themeColor="text1"/>
        </w:rPr>
        <w:t xml:space="preserve"> is to ensure that proposed new courses </w:t>
      </w:r>
      <w:r w:rsidRPr="40B9FD4B" w:rsidR="007440EB">
        <w:rPr>
          <w:color w:val="000000" w:themeColor="text1"/>
        </w:rPr>
        <w:t>will</w:t>
      </w:r>
      <w:r w:rsidRPr="40B9FD4B">
        <w:rPr>
          <w:color w:val="000000" w:themeColor="text1"/>
        </w:rPr>
        <w:t xml:space="preserve"> be delivered to appropriate standards and quality, within the University’s approved regulations and underpinned by adequate physical and human resources. Validation also ensures that students will receive a high-quality student experience. Some of the key issues addressed by validation include:</w:t>
      </w:r>
    </w:p>
    <w:p w:rsidRPr="00B179FB" w:rsidR="00CF7C90" w:rsidP="001A5144" w:rsidRDefault="00CF7C90" w14:paraId="08C46FD4" w14:textId="77777777">
      <w:pPr>
        <w:pStyle w:val="ListParagraph"/>
        <w:spacing w:line="240" w:lineRule="auto"/>
        <w:ind w:left="436"/>
        <w:rPr>
          <w:color w:val="000000" w:themeColor="text1"/>
        </w:rPr>
      </w:pPr>
    </w:p>
    <w:p w:rsidRPr="00B179FB" w:rsidR="00CF7C90" w:rsidP="001A5144" w:rsidRDefault="00CF7C90" w14:paraId="7302C951" w14:textId="77777777">
      <w:pPr>
        <w:pStyle w:val="ListParagraph"/>
        <w:numPr>
          <w:ilvl w:val="0"/>
          <w:numId w:val="2"/>
        </w:numPr>
        <w:spacing w:line="240" w:lineRule="auto"/>
        <w:ind w:left="1560" w:hanging="284"/>
        <w:rPr>
          <w:color w:val="000000" w:themeColor="text1"/>
        </w:rPr>
      </w:pPr>
      <w:r w:rsidRPr="00B179FB">
        <w:rPr>
          <w:color w:val="000000" w:themeColor="text1"/>
        </w:rPr>
        <w:t>determining that aims and learning outcomes are set at levels appropriate for the standard of the award(s) concerned;</w:t>
      </w:r>
    </w:p>
    <w:p w:rsidRPr="00B179FB" w:rsidR="00CF7C90" w:rsidP="001A5144" w:rsidRDefault="00CF7C90" w14:paraId="4CF221B2" w14:textId="77777777">
      <w:pPr>
        <w:pStyle w:val="ListParagraph"/>
        <w:numPr>
          <w:ilvl w:val="0"/>
          <w:numId w:val="2"/>
        </w:numPr>
        <w:spacing w:line="240" w:lineRule="auto"/>
        <w:ind w:left="1560" w:hanging="284"/>
        <w:rPr>
          <w:color w:val="000000" w:themeColor="text1"/>
        </w:rPr>
      </w:pPr>
      <w:r w:rsidRPr="00B179FB">
        <w:rPr>
          <w:color w:val="000000" w:themeColor="text1"/>
        </w:rPr>
        <w:t xml:space="preserve">ensuring that the curriculum is appropriate for the identified market for the course and builds upon the prior experience of </w:t>
      </w:r>
      <w:bookmarkStart w:name="_Int_C152Kj0B" w:id="24"/>
      <w:r w:rsidRPr="00B179FB">
        <w:rPr>
          <w:color w:val="000000" w:themeColor="text1"/>
        </w:rPr>
        <w:t>likely entrants</w:t>
      </w:r>
      <w:bookmarkEnd w:id="24"/>
      <w:r w:rsidRPr="00B179FB">
        <w:rPr>
          <w:color w:val="000000" w:themeColor="text1"/>
        </w:rPr>
        <w:t>;</w:t>
      </w:r>
    </w:p>
    <w:p w:rsidRPr="00B179FB" w:rsidR="00CF7C90" w:rsidP="001A5144" w:rsidRDefault="00CF7C90" w14:paraId="0003963D" w14:textId="77777777">
      <w:pPr>
        <w:pStyle w:val="ListParagraph"/>
        <w:numPr>
          <w:ilvl w:val="0"/>
          <w:numId w:val="2"/>
        </w:numPr>
        <w:spacing w:line="240" w:lineRule="auto"/>
        <w:ind w:left="1560" w:hanging="284"/>
        <w:rPr>
          <w:color w:val="000000" w:themeColor="text1"/>
        </w:rPr>
      </w:pPr>
      <w:r w:rsidRPr="00B179FB">
        <w:rPr>
          <w:color w:val="000000" w:themeColor="text1"/>
        </w:rPr>
        <w:t>ensuring coherence and currency of the curriculum;</w:t>
      </w:r>
    </w:p>
    <w:p w:rsidRPr="00B179FB" w:rsidR="00CF7C90" w:rsidP="001A5144" w:rsidRDefault="00CF7C90" w14:paraId="24A75D35" w14:textId="77777777">
      <w:pPr>
        <w:pStyle w:val="ListParagraph"/>
        <w:numPr>
          <w:ilvl w:val="0"/>
          <w:numId w:val="2"/>
        </w:numPr>
        <w:spacing w:line="240" w:lineRule="auto"/>
        <w:ind w:left="1560" w:hanging="284"/>
        <w:rPr>
          <w:color w:val="000000" w:themeColor="text1"/>
        </w:rPr>
      </w:pPr>
      <w:r w:rsidRPr="00B179FB">
        <w:rPr>
          <w:color w:val="000000" w:themeColor="text1"/>
        </w:rPr>
        <w:t>checking that appropriate resources (including human resources) are available to support delivery of the curriculum;</w:t>
      </w:r>
    </w:p>
    <w:p w:rsidRPr="00B179FB" w:rsidR="00CF7C90" w:rsidP="001A5144" w:rsidRDefault="00CF7C90" w14:paraId="43AF72D4" w14:textId="77777777">
      <w:pPr>
        <w:pStyle w:val="ListParagraph"/>
        <w:numPr>
          <w:ilvl w:val="0"/>
          <w:numId w:val="2"/>
        </w:numPr>
        <w:spacing w:line="240" w:lineRule="auto"/>
        <w:ind w:left="1560" w:hanging="284"/>
        <w:rPr>
          <w:color w:val="000000" w:themeColor="text1"/>
        </w:rPr>
      </w:pPr>
      <w:r w:rsidRPr="00B179FB">
        <w:rPr>
          <w:color w:val="000000" w:themeColor="text1"/>
        </w:rPr>
        <w:t xml:space="preserve">ensuring that learning, teaching, and assessment strategies are appropriate and fit with the University’s </w:t>
      </w:r>
      <w:hyperlink w:history="1" r:id="rId11">
        <w:r w:rsidRPr="00B179FB">
          <w:rPr>
            <w:rStyle w:val="Hyperlink"/>
            <w:rFonts w:cs="Arial"/>
            <w:color w:val="000000" w:themeColor="text1"/>
          </w:rPr>
          <w:t>Town House Strategy</w:t>
        </w:r>
      </w:hyperlink>
      <w:r w:rsidRPr="00B179FB">
        <w:rPr>
          <w:rFonts w:cs="Arial"/>
          <w:color w:val="000000" w:themeColor="text1"/>
        </w:rPr>
        <w:t xml:space="preserve"> and that </w:t>
      </w:r>
      <w:r w:rsidRPr="00B179FB">
        <w:rPr>
          <w:color w:val="000000" w:themeColor="text1"/>
        </w:rPr>
        <w:t>bes</w:t>
      </w:r>
      <w:r w:rsidRPr="00B179FB">
        <w:rPr>
          <w:rFonts w:cs="Arial"/>
          <w:color w:val="000000" w:themeColor="text1"/>
        </w:rPr>
        <w:t>t practice</w:t>
      </w:r>
      <w:r w:rsidRPr="00B179FB">
        <w:rPr>
          <w:color w:val="000000" w:themeColor="text1"/>
        </w:rPr>
        <w:t xml:space="preserve"> in the subject(s) concerned is being appropriately integrated and built upon; </w:t>
      </w:r>
    </w:p>
    <w:p w:rsidRPr="00B179FB" w:rsidR="00CF7C90" w:rsidP="001A5144" w:rsidRDefault="00CF7C90" w14:paraId="3CD4F5A3" w14:textId="77777777">
      <w:pPr>
        <w:pStyle w:val="ListParagraph"/>
        <w:numPr>
          <w:ilvl w:val="0"/>
          <w:numId w:val="2"/>
        </w:numPr>
        <w:spacing w:line="240" w:lineRule="auto"/>
        <w:ind w:left="1560" w:hanging="284"/>
        <w:rPr>
          <w:color w:val="000000" w:themeColor="text1"/>
        </w:rPr>
      </w:pPr>
      <w:r w:rsidRPr="00B179FB">
        <w:rPr>
          <w:color w:val="000000" w:themeColor="text1"/>
        </w:rPr>
        <w:t>ensuring that national guidelines such as subject benchmark standards, the OfS regulatory framework including sector recognised standards, etc. are appropriately considered;</w:t>
      </w:r>
    </w:p>
    <w:p w:rsidRPr="00B179FB" w:rsidR="00CF7C90" w:rsidP="001A5144" w:rsidRDefault="00CF7C90" w14:paraId="50E03C70" w14:textId="77777777">
      <w:pPr>
        <w:pStyle w:val="ListParagraph"/>
        <w:numPr>
          <w:ilvl w:val="0"/>
          <w:numId w:val="2"/>
        </w:numPr>
        <w:spacing w:line="240" w:lineRule="auto"/>
        <w:ind w:left="1560" w:hanging="284"/>
        <w:rPr>
          <w:color w:val="000000" w:themeColor="text1"/>
        </w:rPr>
      </w:pPr>
      <w:r w:rsidRPr="00B179FB">
        <w:rPr>
          <w:color w:val="000000" w:themeColor="text1"/>
        </w:rPr>
        <w:t>where appropriate, ensuring compliance with PSRB requirements;</w:t>
      </w:r>
    </w:p>
    <w:p w:rsidRPr="00B179FB" w:rsidR="00CF7C90" w:rsidP="001A5144" w:rsidRDefault="00CF7C90" w14:paraId="457B86CE" w14:textId="77777777">
      <w:pPr>
        <w:pStyle w:val="ListParagraph"/>
        <w:numPr>
          <w:ilvl w:val="0"/>
          <w:numId w:val="2"/>
        </w:numPr>
        <w:spacing w:line="240" w:lineRule="auto"/>
        <w:ind w:left="1560" w:hanging="284"/>
        <w:rPr>
          <w:color w:val="000000" w:themeColor="text1"/>
        </w:rPr>
      </w:pPr>
      <w:r w:rsidRPr="00B179FB">
        <w:rPr>
          <w:color w:val="000000" w:themeColor="text1"/>
        </w:rPr>
        <w:t>ensuring the curriculum and delivery takes full account of a wide range of University policies and strategies (e.g., the University’s Academic Framework, Admissions, Fairness in Assessment, Access</w:t>
      </w:r>
      <w:r w:rsidRPr="00B179FB">
        <w:rPr>
          <w:rFonts w:eastAsia="Arial" w:cs="Arial"/>
          <w:color w:val="000000" w:themeColor="text1"/>
        </w:rPr>
        <w:t>, Participation &amp; Inclusion, etc</w:t>
      </w:r>
      <w:r w:rsidRPr="00B179FB">
        <w:rPr>
          <w:color w:val="000000" w:themeColor="text1"/>
        </w:rPr>
        <w:fldChar w:fldCharType="begin"/>
      </w:r>
      <w:r w:rsidRPr="00B179FB">
        <w:rPr>
          <w:color w:val="000000" w:themeColor="text1"/>
        </w:rPr>
        <w:instrText xml:space="preserve"> XE "Personal Development Planning:PDP" </w:instrText>
      </w:r>
      <w:r w:rsidRPr="00B179FB">
        <w:rPr>
          <w:color w:val="000000" w:themeColor="text1"/>
        </w:rPr>
        <w:fldChar w:fldCharType="end"/>
      </w:r>
      <w:r w:rsidRPr="00B179FB">
        <w:rPr>
          <w:color w:val="000000" w:themeColor="text1"/>
        </w:rPr>
        <w:t>);</w:t>
      </w:r>
    </w:p>
    <w:p w:rsidRPr="00B179FB" w:rsidR="00CF7C90" w:rsidP="001A5144" w:rsidRDefault="00CF7C90" w14:paraId="2EEF58D1" w14:textId="77777777">
      <w:pPr>
        <w:pStyle w:val="ListParagraph"/>
        <w:numPr>
          <w:ilvl w:val="0"/>
          <w:numId w:val="2"/>
        </w:numPr>
        <w:spacing w:line="240" w:lineRule="auto"/>
        <w:ind w:left="1560" w:hanging="284"/>
        <w:rPr>
          <w:color w:val="000000" w:themeColor="text1"/>
        </w:rPr>
      </w:pPr>
      <w:r w:rsidRPr="00B179FB">
        <w:rPr>
          <w:color w:val="000000" w:themeColor="text1"/>
        </w:rPr>
        <w:t>ensuring courses fit within the academic regulations and testing the validity of any variations from standard regulations (</w:t>
      </w:r>
      <w:hyperlink w:history="1" w:anchor="blockid25684" r:id="rId12">
        <w:r w:rsidRPr="00B179FB">
          <w:rPr>
            <w:rStyle w:val="Hyperlink"/>
            <w:color w:val="000000" w:themeColor="text1"/>
          </w:rPr>
          <w:t>Academic Regulations</w:t>
        </w:r>
      </w:hyperlink>
      <w:r w:rsidRPr="00B179FB">
        <w:rPr>
          <w:color w:val="000000" w:themeColor="text1"/>
          <w:shd w:val="clear" w:color="auto" w:fill="E6E6E6"/>
        </w:rPr>
        <w:fldChar w:fldCharType="begin"/>
      </w:r>
      <w:r w:rsidRPr="00B179FB">
        <w:rPr>
          <w:color w:val="000000" w:themeColor="text1"/>
        </w:rPr>
        <w:instrText xml:space="preserve"> XE "Personal Development Planning:PDP" </w:instrText>
      </w:r>
      <w:r w:rsidRPr="00B179FB">
        <w:rPr>
          <w:color w:val="000000" w:themeColor="text1"/>
          <w:shd w:val="clear" w:color="auto" w:fill="E6E6E6"/>
        </w:rPr>
        <w:fldChar w:fldCharType="end"/>
      </w:r>
      <w:r w:rsidRPr="00B179FB">
        <w:rPr>
          <w:color w:val="000000" w:themeColor="text1"/>
        </w:rPr>
        <w:t>);</w:t>
      </w:r>
    </w:p>
    <w:p w:rsidRPr="00B179FB" w:rsidR="00CF7C90" w:rsidP="001A5144" w:rsidRDefault="00CF7C90" w14:paraId="2F2F0472" w14:textId="77777777">
      <w:pPr>
        <w:pStyle w:val="ListParagraph"/>
        <w:numPr>
          <w:ilvl w:val="0"/>
          <w:numId w:val="2"/>
        </w:numPr>
        <w:spacing w:line="240" w:lineRule="auto"/>
        <w:ind w:left="1560" w:hanging="284"/>
        <w:rPr>
          <w:color w:val="000000" w:themeColor="text1"/>
        </w:rPr>
      </w:pPr>
      <w:r w:rsidRPr="00B179FB">
        <w:rPr>
          <w:color w:val="000000" w:themeColor="text1"/>
        </w:rPr>
        <w:t>ensuring accurate documentation is in place, including programme specifications and module descriptors.</w:t>
      </w:r>
    </w:p>
    <w:p w:rsidRPr="00B179FB" w:rsidR="00CF7C90" w:rsidP="001A5144" w:rsidRDefault="00CF7C90" w14:paraId="39CA5DEF" w14:textId="77777777">
      <w:pPr>
        <w:pStyle w:val="Heading3"/>
        <w:spacing w:before="0" w:line="240" w:lineRule="auto"/>
        <w:rPr>
          <w:rFonts w:cs="Arial"/>
          <w:color w:val="000000" w:themeColor="text1"/>
        </w:rPr>
      </w:pPr>
    </w:p>
    <w:p w:rsidRPr="00B179FB" w:rsidR="00CF7C90" w:rsidP="001A5144" w:rsidRDefault="00CF7C90" w14:paraId="23826F78" w14:textId="77777777">
      <w:pPr>
        <w:pStyle w:val="Heading3"/>
        <w:spacing w:before="0" w:line="240" w:lineRule="auto"/>
        <w:rPr>
          <w:rFonts w:cs="Arial"/>
          <w:color w:val="000000" w:themeColor="text1"/>
        </w:rPr>
      </w:pPr>
    </w:p>
    <w:p w:rsidRPr="00B179FB" w:rsidR="00CF7C90" w:rsidP="001A5144" w:rsidRDefault="00CF7C90" w14:paraId="5DFB19AC" w14:textId="77777777">
      <w:pPr>
        <w:pStyle w:val="Heading3"/>
        <w:spacing w:before="0" w:line="240" w:lineRule="auto"/>
        <w:rPr>
          <w:rFonts w:cs="Arial"/>
          <w:color w:val="000000" w:themeColor="text1"/>
        </w:rPr>
      </w:pPr>
    </w:p>
    <w:p w:rsidRPr="00B179FB" w:rsidR="00CF7C90" w:rsidP="001A5144" w:rsidRDefault="00CF7C90" w14:paraId="0514B57A" w14:textId="77777777">
      <w:pPr>
        <w:spacing w:line="240" w:lineRule="auto"/>
        <w:rPr>
          <w:color w:val="000000" w:themeColor="text1"/>
          <w:lang w:val="en-US" w:eastAsia="x-none"/>
        </w:rPr>
      </w:pPr>
    </w:p>
    <w:p w:rsidRPr="00B179FB" w:rsidR="00CF7C90" w:rsidP="001A5144" w:rsidRDefault="00CF7C90" w14:paraId="0682C292" w14:textId="77777777">
      <w:pPr>
        <w:pStyle w:val="Heading1"/>
        <w:spacing w:before="0" w:line="240" w:lineRule="auto"/>
      </w:pPr>
      <w:bookmarkStart w:name="_Toc183085070" w:id="25"/>
      <w:bookmarkStart w:name="_Toc205859478" w:id="26"/>
      <w:r w:rsidRPr="00B179FB">
        <w:lastRenderedPageBreak/>
        <w:t>Principles of Validation</w:t>
      </w:r>
      <w:bookmarkEnd w:id="25"/>
      <w:bookmarkEnd w:id="26"/>
      <w:r w:rsidRPr="00B179FB">
        <w:fldChar w:fldCharType="begin"/>
      </w:r>
      <w:r w:rsidRPr="00B179FB">
        <w:instrText xml:space="preserve"> XE "Validation" </w:instrText>
      </w:r>
      <w:r w:rsidRPr="00B179FB">
        <w:fldChar w:fldCharType="end"/>
      </w:r>
    </w:p>
    <w:p w:rsidRPr="00B179FB" w:rsidR="00CF7C90" w:rsidP="001A5144" w:rsidRDefault="00CF7C90" w14:paraId="616F05D2" w14:textId="77777777">
      <w:pPr>
        <w:spacing w:line="240" w:lineRule="auto"/>
        <w:rPr>
          <w:color w:val="000000" w:themeColor="text1"/>
          <w:lang w:val="en-US" w:eastAsia="x-none"/>
        </w:rPr>
      </w:pPr>
    </w:p>
    <w:p w:rsidRPr="00B179FB" w:rsidR="00CF7C90" w:rsidP="001A5144" w:rsidRDefault="00CF7C90" w14:paraId="7B3F3EA0" w14:textId="086F7929">
      <w:pPr>
        <w:pStyle w:val="ListParagraph"/>
        <w:numPr>
          <w:ilvl w:val="0"/>
          <w:numId w:val="3"/>
        </w:numPr>
        <w:spacing w:line="240" w:lineRule="auto"/>
        <w:ind w:hanging="436"/>
        <w:rPr>
          <w:color w:val="000000" w:themeColor="text1"/>
        </w:rPr>
      </w:pPr>
      <w:r w:rsidRPr="00B179FB">
        <w:rPr>
          <w:color w:val="000000" w:themeColor="text1"/>
        </w:rPr>
        <w:t>Validation</w:t>
      </w:r>
      <w:r w:rsidRPr="00B179FB">
        <w:rPr>
          <w:color w:val="000000" w:themeColor="text1"/>
          <w:shd w:val="clear" w:color="auto" w:fill="E6E6E6"/>
        </w:rPr>
        <w:fldChar w:fldCharType="begin"/>
      </w:r>
      <w:r w:rsidRPr="00B179FB">
        <w:rPr>
          <w:color w:val="000000" w:themeColor="text1"/>
        </w:rPr>
        <w:instrText xml:space="preserve"> XE "Validation" </w:instrText>
      </w:r>
      <w:r w:rsidRPr="00B179FB">
        <w:rPr>
          <w:color w:val="000000" w:themeColor="text1"/>
          <w:shd w:val="clear" w:color="auto" w:fill="E6E6E6"/>
        </w:rPr>
        <w:fldChar w:fldCharType="end"/>
      </w:r>
      <w:r w:rsidRPr="00B179FB">
        <w:rPr>
          <w:color w:val="000000" w:themeColor="text1"/>
        </w:rPr>
        <w:t xml:space="preserve"> is intended to focus on academic issues related to a new course rather than matters of structure and regulations. Of particular interest will be the way in which the course is constructed to provide coherent, up-to-date, and appropriate curriculum content, offer appropriate choices, reach clearly stated standards, prepare students for employment, meet the needs of employers (including key skills development), and provide an appropriate quality of student experience (including resources, student support and guidance, etc.).</w:t>
      </w:r>
    </w:p>
    <w:p w:rsidRPr="00B179FB" w:rsidR="00CF7C90" w:rsidP="001A5144" w:rsidRDefault="00CF7C90" w14:paraId="44526B33" w14:textId="77777777">
      <w:pPr>
        <w:spacing w:line="240" w:lineRule="auto"/>
        <w:ind w:left="284"/>
        <w:rPr>
          <w:color w:val="000000" w:themeColor="text1"/>
        </w:rPr>
      </w:pPr>
    </w:p>
    <w:p w:rsidRPr="00B179FB" w:rsidR="00CF7C90" w:rsidP="001A5144" w:rsidRDefault="00CF7C90" w14:paraId="28E74CBC" w14:textId="16C9D003">
      <w:pPr>
        <w:pStyle w:val="ListParagraph"/>
        <w:numPr>
          <w:ilvl w:val="0"/>
          <w:numId w:val="3"/>
        </w:numPr>
        <w:spacing w:line="240" w:lineRule="auto"/>
        <w:ind w:hanging="436"/>
        <w:rPr>
          <w:color w:val="000000" w:themeColor="text1"/>
        </w:rPr>
      </w:pPr>
      <w:r w:rsidRPr="00B179FB">
        <w:rPr>
          <w:color w:val="000000" w:themeColor="text1"/>
        </w:rPr>
        <w:t xml:space="preserve">In most cases, proposers of new courses will present documentation in standard formats. </w:t>
      </w:r>
      <w:r w:rsidRPr="00B179FB" w:rsidR="0068438E">
        <w:rPr>
          <w:color w:val="000000" w:themeColor="text1"/>
        </w:rPr>
        <w:t>W</w:t>
      </w:r>
      <w:r w:rsidRPr="00B179FB">
        <w:rPr>
          <w:color w:val="000000" w:themeColor="text1"/>
        </w:rPr>
        <w:t>here proposers of new courses consider it justifiable to seek approval for variations in, or additions to, standard academic regulations and arrangements, the validation</w:t>
      </w:r>
      <w:r w:rsidRPr="00B179FB">
        <w:rPr>
          <w:color w:val="000000" w:themeColor="text1"/>
          <w:shd w:val="clear" w:color="auto" w:fill="E6E6E6"/>
        </w:rPr>
        <w:fldChar w:fldCharType="begin"/>
      </w:r>
      <w:r w:rsidRPr="00B179FB">
        <w:rPr>
          <w:color w:val="000000" w:themeColor="text1"/>
        </w:rPr>
        <w:instrText xml:space="preserve"> XE "validation" </w:instrText>
      </w:r>
      <w:r w:rsidRPr="00B179FB">
        <w:rPr>
          <w:color w:val="000000" w:themeColor="text1"/>
          <w:shd w:val="clear" w:color="auto" w:fill="E6E6E6"/>
        </w:rPr>
        <w:fldChar w:fldCharType="end"/>
      </w:r>
      <w:r w:rsidRPr="00B179FB">
        <w:rPr>
          <w:color w:val="000000" w:themeColor="text1"/>
        </w:rPr>
        <w:t xml:space="preserve"> should test whether these are essential (final approval of such variations will be by RFC). Any such variations are likely to be </w:t>
      </w:r>
      <w:proofErr w:type="gramStart"/>
      <w:r w:rsidRPr="00B179FB">
        <w:rPr>
          <w:color w:val="000000" w:themeColor="text1"/>
        </w:rPr>
        <w:t>as a result of</w:t>
      </w:r>
      <w:proofErr w:type="gramEnd"/>
      <w:r w:rsidRPr="00B179FB">
        <w:rPr>
          <w:color w:val="000000" w:themeColor="text1"/>
        </w:rPr>
        <w:t xml:space="preserve"> external requirements, for example, to seek accreditation by PSRBs. Faculties should consult with QAE prior to the submission of documents for validation, particularly if there are proposals for variations to the standard academic regulations.</w:t>
      </w:r>
    </w:p>
    <w:p w:rsidRPr="00B179FB" w:rsidR="00CF7C90" w:rsidP="001A5144" w:rsidRDefault="00CF7C90" w14:paraId="4C778D88" w14:textId="77777777">
      <w:pPr>
        <w:pStyle w:val="Heading2"/>
        <w:spacing w:before="0" w:after="0" w:line="240" w:lineRule="auto"/>
        <w:rPr>
          <w:color w:val="000000" w:themeColor="text1"/>
        </w:rPr>
      </w:pPr>
    </w:p>
    <w:p w:rsidRPr="00B179FB" w:rsidR="00CF7C90" w:rsidP="001A5144" w:rsidRDefault="00CF7C90" w14:paraId="217D6DF4" w14:textId="77777777">
      <w:pPr>
        <w:pStyle w:val="Heading1"/>
        <w:spacing w:before="0" w:line="240" w:lineRule="auto"/>
      </w:pPr>
      <w:bookmarkStart w:name="_Toc183085071" w:id="27"/>
      <w:bookmarkStart w:name="_Toc205859479" w:id="28"/>
      <w:r w:rsidRPr="00B179FB">
        <w:t>The Academic Framework (AF)</w:t>
      </w:r>
      <w:bookmarkEnd w:id="27"/>
      <w:bookmarkEnd w:id="28"/>
    </w:p>
    <w:p w:rsidRPr="00B179FB" w:rsidR="00CF7C90" w:rsidP="001A5144" w:rsidRDefault="00CF7C90" w14:paraId="63EFF16C" w14:textId="77777777">
      <w:pPr>
        <w:spacing w:line="240" w:lineRule="auto"/>
        <w:rPr>
          <w:color w:val="000000" w:themeColor="text1"/>
          <w:lang w:val="x-none" w:eastAsia="en-GB"/>
        </w:rPr>
      </w:pPr>
    </w:p>
    <w:p w:rsidRPr="00B179FB" w:rsidR="00CF7C90" w:rsidP="001A5144" w:rsidRDefault="00CF7C90" w14:paraId="070D9687" w14:textId="06B3D899">
      <w:pPr>
        <w:pStyle w:val="ListParagraph"/>
        <w:numPr>
          <w:ilvl w:val="0"/>
          <w:numId w:val="3"/>
        </w:numPr>
        <w:spacing w:line="240" w:lineRule="auto"/>
        <w:ind w:hanging="436"/>
        <w:rPr>
          <w:rFonts w:eastAsia="Times New Roman"/>
          <w:color w:val="000000" w:themeColor="text1"/>
        </w:rPr>
      </w:pPr>
      <w:r w:rsidRPr="00B179FB">
        <w:rPr>
          <w:rFonts w:eastAsia="Times New Roman"/>
          <w:color w:val="000000" w:themeColor="text1"/>
        </w:rPr>
        <w:t xml:space="preserve">The AF model allies a robust and enabling framework to a set of key features that define the Kingston offer.  At the heart of the AF are a set of Curriculum Design Principles that establish headline academic and pedagogic values and approaches for all courses within the Kingston portfolio. The principles are intended for use by course teams and validation panels. They are informed by the University’s Town House Strategy, sector-wide best practice and by the OfS regulatory requirements. The Curriculum Design Principles are expressly designed as a minimal set of headline statements. They can be used by course teams as a guide to what to build into the curriculum and have been specifically designed to free them from imagined QA constraints around assessment or delivery patterns.  </w:t>
      </w:r>
    </w:p>
    <w:p w:rsidRPr="00B179FB" w:rsidR="00CF7C90" w:rsidP="001A5144" w:rsidRDefault="00CF7C90" w14:paraId="2F5467CD" w14:textId="77777777">
      <w:pPr>
        <w:pStyle w:val="ListParagraph"/>
        <w:spacing w:line="240" w:lineRule="auto"/>
        <w:ind w:left="709" w:hanging="425"/>
        <w:rPr>
          <w:color w:val="000000" w:themeColor="text1"/>
        </w:rPr>
      </w:pPr>
    </w:p>
    <w:p w:rsidRPr="00B179FB" w:rsidR="00CF7C90" w:rsidP="001A5144" w:rsidRDefault="00CF7C90" w14:paraId="541EE423" w14:textId="77777777">
      <w:pPr>
        <w:pStyle w:val="ListParagraph"/>
        <w:numPr>
          <w:ilvl w:val="0"/>
          <w:numId w:val="3"/>
        </w:numPr>
        <w:spacing w:line="240" w:lineRule="auto"/>
        <w:ind w:left="426" w:hanging="425"/>
        <w:rPr>
          <w:color w:val="000000" w:themeColor="text1"/>
        </w:rPr>
      </w:pPr>
      <w:r w:rsidRPr="00B179FB">
        <w:rPr>
          <w:color w:val="000000" w:themeColor="text1"/>
        </w:rPr>
        <w:t xml:space="preserve">The </w:t>
      </w:r>
      <w:hyperlink w:history="1" r:id="rId13">
        <w:r w:rsidRPr="00B179FB">
          <w:rPr>
            <w:rStyle w:val="Hyperlink"/>
            <w:rFonts w:cs="Arial"/>
            <w:color w:val="000000" w:themeColor="text1"/>
          </w:rPr>
          <w:t>Academic Framework (AF) Handbook</w:t>
        </w:r>
      </w:hyperlink>
      <w:r w:rsidRPr="00B179FB">
        <w:rPr>
          <w:color w:val="000000" w:themeColor="text1"/>
        </w:rPr>
        <w:t xml:space="preserve"> provides advice and practical suggestions based on best practice at Kingston University and elsewhere and has been produced to aid course teams in the development of new curriculum for validation</w:t>
      </w:r>
      <w:r w:rsidRPr="00B179FB">
        <w:rPr>
          <w:color w:val="000000" w:themeColor="text1"/>
          <w:shd w:val="clear" w:color="auto" w:fill="E6E6E6"/>
        </w:rPr>
        <w:fldChar w:fldCharType="begin"/>
      </w:r>
      <w:r w:rsidRPr="00B179FB">
        <w:rPr>
          <w:color w:val="000000" w:themeColor="text1"/>
        </w:rPr>
        <w:instrText xml:space="preserve"> XE "validation" </w:instrText>
      </w:r>
      <w:r w:rsidRPr="00B179FB">
        <w:rPr>
          <w:color w:val="000000" w:themeColor="text1"/>
          <w:shd w:val="clear" w:color="auto" w:fill="E6E6E6"/>
        </w:rPr>
        <w:fldChar w:fldCharType="end"/>
      </w:r>
      <w:r w:rsidRPr="00B179FB">
        <w:rPr>
          <w:color w:val="000000" w:themeColor="text1"/>
        </w:rPr>
        <w:t xml:space="preserve">.  </w:t>
      </w:r>
    </w:p>
    <w:p w:rsidRPr="00B179FB" w:rsidR="00CF7C90" w:rsidP="001A5144" w:rsidRDefault="00CF7C90" w14:paraId="4022E330" w14:textId="77777777">
      <w:pPr>
        <w:pStyle w:val="ListParagraph"/>
        <w:spacing w:line="240" w:lineRule="auto"/>
        <w:ind w:left="426" w:hanging="425"/>
        <w:rPr>
          <w:color w:val="000000" w:themeColor="text1"/>
        </w:rPr>
      </w:pPr>
    </w:p>
    <w:p w:rsidRPr="00B179FB" w:rsidR="00CF7C90" w:rsidP="001A5144" w:rsidRDefault="00CF7C90" w14:paraId="1572856D" w14:textId="77777777">
      <w:pPr>
        <w:pStyle w:val="ListParagraph"/>
        <w:numPr>
          <w:ilvl w:val="0"/>
          <w:numId w:val="3"/>
        </w:numPr>
        <w:spacing w:line="240" w:lineRule="auto"/>
        <w:ind w:left="426" w:hanging="425"/>
        <w:rPr>
          <w:color w:val="000000" w:themeColor="text1"/>
        </w:rPr>
      </w:pPr>
      <w:r w:rsidRPr="00B179FB">
        <w:rPr>
          <w:color w:val="000000" w:themeColor="text1"/>
        </w:rPr>
        <w:t>The Handbook covers the key features of Kingston University’s Academic Framework</w:t>
      </w:r>
      <w:r w:rsidRPr="00B179FB">
        <w:rPr>
          <w:color w:val="000000" w:themeColor="text1"/>
          <w:shd w:val="clear" w:color="auto" w:fill="E6E6E6"/>
        </w:rPr>
        <w:fldChar w:fldCharType="begin"/>
      </w:r>
      <w:r w:rsidRPr="00B179FB">
        <w:rPr>
          <w:color w:val="000000" w:themeColor="text1"/>
        </w:rPr>
        <w:instrText xml:space="preserve"> XE "Revised Academic Framework:RAF" </w:instrText>
      </w:r>
      <w:r w:rsidRPr="00B179FB">
        <w:rPr>
          <w:color w:val="000000" w:themeColor="text1"/>
          <w:shd w:val="clear" w:color="auto" w:fill="E6E6E6"/>
        </w:rPr>
        <w:fldChar w:fldCharType="end"/>
      </w:r>
      <w:r w:rsidRPr="00B179FB">
        <w:rPr>
          <w:color w:val="000000" w:themeColor="text1"/>
        </w:rPr>
        <w:t xml:space="preserve"> (AF) including advice on how to design course level assessment; how to get the most out of learning technologies; how to embed academic and employability skills in the curriculum; how to meet the minimum expectations of the Kingston University Personal Tutor Scheme</w:t>
      </w:r>
      <w:r w:rsidRPr="00B179FB">
        <w:rPr>
          <w:color w:val="000000" w:themeColor="text1"/>
          <w:shd w:val="clear" w:color="auto" w:fill="E6E6E6"/>
        </w:rPr>
        <w:fldChar w:fldCharType="begin"/>
      </w:r>
      <w:r w:rsidRPr="00B179FB">
        <w:rPr>
          <w:color w:val="000000" w:themeColor="text1"/>
        </w:rPr>
        <w:instrText xml:space="preserve"> XE "Personal Tutor Scheme:PTS" </w:instrText>
      </w:r>
      <w:r w:rsidRPr="00B179FB">
        <w:rPr>
          <w:color w:val="000000" w:themeColor="text1"/>
          <w:shd w:val="clear" w:color="auto" w:fill="E6E6E6"/>
        </w:rPr>
        <w:fldChar w:fldCharType="end"/>
      </w:r>
      <w:r w:rsidRPr="00B179FB">
        <w:rPr>
          <w:color w:val="000000" w:themeColor="text1"/>
        </w:rPr>
        <w:t>; and how to engage students in formative assessment.</w:t>
      </w:r>
    </w:p>
    <w:p w:rsidRPr="00B179FB" w:rsidR="00CF7C90" w:rsidP="001A5144" w:rsidRDefault="00CF7C90" w14:paraId="65756A08" w14:textId="77777777">
      <w:pPr>
        <w:pStyle w:val="ListParagraph"/>
        <w:spacing w:line="240" w:lineRule="auto"/>
        <w:ind w:left="426" w:hanging="425"/>
        <w:rPr>
          <w:color w:val="000000" w:themeColor="text1"/>
        </w:rPr>
      </w:pPr>
    </w:p>
    <w:p w:rsidRPr="00B179FB" w:rsidR="00CF7C90" w:rsidP="001A5144" w:rsidRDefault="00CF7C90" w14:paraId="6471A107" w14:textId="77777777">
      <w:pPr>
        <w:pStyle w:val="ListParagraph"/>
        <w:numPr>
          <w:ilvl w:val="0"/>
          <w:numId w:val="3"/>
        </w:numPr>
        <w:spacing w:line="240" w:lineRule="auto"/>
        <w:ind w:left="426" w:hanging="425"/>
        <w:rPr>
          <w:color w:val="000000" w:themeColor="text1"/>
        </w:rPr>
      </w:pPr>
      <w:r w:rsidRPr="00B179FB">
        <w:rPr>
          <w:color w:val="000000" w:themeColor="text1"/>
        </w:rPr>
        <w:lastRenderedPageBreak/>
        <w:t>All course teams involved in validation</w:t>
      </w:r>
      <w:r w:rsidRPr="00B179FB">
        <w:rPr>
          <w:color w:val="000000" w:themeColor="text1"/>
          <w:shd w:val="clear" w:color="auto" w:fill="E6E6E6"/>
        </w:rPr>
        <w:fldChar w:fldCharType="begin"/>
      </w:r>
      <w:r w:rsidRPr="00B179FB">
        <w:rPr>
          <w:color w:val="000000" w:themeColor="text1"/>
        </w:rPr>
        <w:instrText xml:space="preserve"> XE "validation" </w:instrText>
      </w:r>
      <w:r w:rsidRPr="00B179FB">
        <w:rPr>
          <w:color w:val="000000" w:themeColor="text1"/>
          <w:shd w:val="clear" w:color="auto" w:fill="E6E6E6"/>
        </w:rPr>
        <w:fldChar w:fldCharType="end"/>
      </w:r>
      <w:r w:rsidRPr="00B179FB">
        <w:rPr>
          <w:color w:val="000000" w:themeColor="text1"/>
        </w:rPr>
        <w:t xml:space="preserve"> or revalidation of their courses are advised to access the </w:t>
      </w:r>
      <w:hyperlink r:id="rId14">
        <w:r w:rsidRPr="00B179FB">
          <w:rPr>
            <w:rStyle w:val="Hyperlink"/>
            <w:color w:val="000000" w:themeColor="text1"/>
          </w:rPr>
          <w:t xml:space="preserve">Academic Framework Toolkit </w:t>
        </w:r>
      </w:hyperlink>
      <w:r w:rsidRPr="00B179FB">
        <w:rPr>
          <w:color w:val="000000" w:themeColor="text1"/>
        </w:rPr>
        <w:t xml:space="preserve"> for further information.</w:t>
      </w:r>
    </w:p>
    <w:p w:rsidRPr="00B179FB" w:rsidR="00CF7C90" w:rsidP="001A5144" w:rsidRDefault="00CF7C90" w14:paraId="763B6780" w14:textId="77777777">
      <w:pPr>
        <w:pStyle w:val="ListParagraph"/>
        <w:spacing w:line="240" w:lineRule="auto"/>
        <w:ind w:left="426" w:hanging="425"/>
        <w:rPr>
          <w:color w:val="000000" w:themeColor="text1"/>
        </w:rPr>
      </w:pPr>
    </w:p>
    <w:p w:rsidRPr="00B179FB" w:rsidR="00CF7C90" w:rsidP="001A5144" w:rsidRDefault="00CF7C90" w14:paraId="5FFE9129" w14:textId="7156D833">
      <w:pPr>
        <w:pStyle w:val="ListParagraph"/>
        <w:numPr>
          <w:ilvl w:val="0"/>
          <w:numId w:val="3"/>
        </w:numPr>
        <w:spacing w:line="240" w:lineRule="auto"/>
        <w:ind w:left="426" w:hanging="425"/>
        <w:rPr>
          <w:color w:val="000000" w:themeColor="text1"/>
        </w:rPr>
      </w:pPr>
      <w:r w:rsidRPr="00B179FB">
        <w:rPr>
          <w:color w:val="000000" w:themeColor="text1"/>
        </w:rPr>
        <w:t xml:space="preserve">Requests for exemptions or variants to the AF should be discussed with QAE in the first instance. Requests are considered by the Education Committee (EC) </w:t>
      </w:r>
      <w:r w:rsidRPr="00B179FB" w:rsidR="000257E4">
        <w:rPr>
          <w:color w:val="000000" w:themeColor="text1"/>
        </w:rPr>
        <w:t>via</w:t>
      </w:r>
      <w:r w:rsidRPr="00B179FB">
        <w:rPr>
          <w:color w:val="000000" w:themeColor="text1"/>
        </w:rPr>
        <w:t xml:space="preserve"> form C3.</w:t>
      </w:r>
    </w:p>
    <w:p w:rsidRPr="00B179FB" w:rsidR="00CF7C90" w:rsidP="001A5144" w:rsidRDefault="00CF7C90" w14:paraId="4413AEE1" w14:textId="77777777">
      <w:pPr>
        <w:spacing w:line="240" w:lineRule="auto"/>
        <w:rPr>
          <w:color w:val="000000" w:themeColor="text1"/>
        </w:rPr>
      </w:pPr>
    </w:p>
    <w:p w:rsidRPr="00B179FB" w:rsidR="005A5DAB" w:rsidP="001A5144" w:rsidRDefault="005A5DAB" w14:paraId="38D7F9BF" w14:textId="77777777">
      <w:pPr>
        <w:pStyle w:val="Heading1"/>
        <w:spacing w:before="0" w:line="240" w:lineRule="auto"/>
      </w:pPr>
      <w:bookmarkStart w:name="_Toc183085075" w:id="29"/>
      <w:bookmarkStart w:name="_Toc205859480" w:id="30"/>
      <w:r w:rsidRPr="00B179FB">
        <w:t>Criteria for the Validation</w:t>
      </w:r>
      <w:r w:rsidRPr="00B179FB">
        <w:fldChar w:fldCharType="begin"/>
      </w:r>
      <w:r w:rsidRPr="00B179FB">
        <w:instrText xml:space="preserve"> XE "Validation" </w:instrText>
      </w:r>
      <w:r w:rsidRPr="00B179FB">
        <w:fldChar w:fldCharType="end"/>
      </w:r>
      <w:r w:rsidRPr="00B179FB">
        <w:t xml:space="preserve"> of New Courses</w:t>
      </w:r>
      <w:bookmarkEnd w:id="29"/>
      <w:bookmarkEnd w:id="30"/>
    </w:p>
    <w:p w:rsidRPr="00B179FB" w:rsidR="005A5DAB" w:rsidP="001A5144" w:rsidRDefault="005A5DAB" w14:paraId="5094EA41" w14:textId="77777777">
      <w:pPr>
        <w:keepLines/>
        <w:spacing w:line="240" w:lineRule="auto"/>
        <w:rPr>
          <w:color w:val="000000" w:themeColor="text1"/>
          <w:lang w:val="en-US" w:eastAsia="x-none"/>
        </w:rPr>
      </w:pPr>
    </w:p>
    <w:p w:rsidRPr="00B179FB" w:rsidR="005A5DAB" w:rsidP="001A5144" w:rsidRDefault="005A5DAB" w14:paraId="7BEB9F98" w14:textId="6C6711DF">
      <w:pPr>
        <w:pStyle w:val="ListParagraph"/>
        <w:keepLines/>
        <w:numPr>
          <w:ilvl w:val="0"/>
          <w:numId w:val="3"/>
        </w:numPr>
        <w:spacing w:line="240" w:lineRule="auto"/>
        <w:ind w:hanging="436"/>
        <w:rPr>
          <w:color w:val="000000" w:themeColor="text1"/>
        </w:rPr>
      </w:pPr>
      <w:r w:rsidRPr="00B179FB">
        <w:rPr>
          <w:color w:val="000000" w:themeColor="text1"/>
        </w:rPr>
        <w:t xml:space="preserve">All validations should be considered against core criteria which are provided in Guidance </w:t>
      </w:r>
      <w:proofErr w:type="gramStart"/>
      <w:r w:rsidRPr="00B179FB">
        <w:rPr>
          <w:color w:val="000000" w:themeColor="text1"/>
        </w:rPr>
        <w:t>CG(</w:t>
      </w:r>
      <w:proofErr w:type="gramEnd"/>
      <w:r w:rsidRPr="00B179FB">
        <w:rPr>
          <w:color w:val="000000" w:themeColor="text1"/>
        </w:rPr>
        <w:t xml:space="preserve">vi). Additional criteria apply to validations of new subjects and courses offered by collaborative partners or </w:t>
      </w:r>
      <w:r w:rsidRPr="00B179FB" w:rsidR="00612FE6">
        <w:rPr>
          <w:color w:val="000000" w:themeColor="text1"/>
        </w:rPr>
        <w:t xml:space="preserve">through </w:t>
      </w:r>
      <w:r w:rsidRPr="00B179FB" w:rsidR="007354EF">
        <w:rPr>
          <w:color w:val="000000" w:themeColor="text1"/>
        </w:rPr>
        <w:t>blended</w:t>
      </w:r>
      <w:r w:rsidRPr="00B179FB" w:rsidR="00612FE6">
        <w:rPr>
          <w:color w:val="000000" w:themeColor="text1"/>
        </w:rPr>
        <w:t xml:space="preserve"> </w:t>
      </w:r>
      <w:r w:rsidRPr="00B179FB">
        <w:rPr>
          <w:color w:val="000000" w:themeColor="text1"/>
        </w:rPr>
        <w:t>learning. The most up-to-date guidance notes and templates relating to validation</w:t>
      </w:r>
      <w:r w:rsidRPr="00B179FB">
        <w:rPr>
          <w:color w:val="000000" w:themeColor="text1"/>
        </w:rPr>
        <w:fldChar w:fldCharType="begin"/>
      </w:r>
      <w:r w:rsidRPr="00B179FB">
        <w:rPr>
          <w:color w:val="000000" w:themeColor="text1"/>
        </w:rPr>
        <w:instrText xml:space="preserve"> XE "validation" </w:instrText>
      </w:r>
      <w:r w:rsidRPr="00B179FB">
        <w:rPr>
          <w:color w:val="000000" w:themeColor="text1"/>
        </w:rPr>
        <w:fldChar w:fldCharType="end"/>
      </w:r>
      <w:r w:rsidRPr="00B179FB">
        <w:rPr>
          <w:color w:val="000000" w:themeColor="text1"/>
        </w:rPr>
        <w:t xml:space="preserve"> paperwork must be used to ensure that all core validation criteria are considered during the validation process.</w:t>
      </w:r>
    </w:p>
    <w:p w:rsidRPr="00B179FB" w:rsidR="005A5DAB" w:rsidP="001A5144" w:rsidRDefault="005A5DAB" w14:paraId="19567E36" w14:textId="77777777">
      <w:pPr>
        <w:pStyle w:val="ListParagraph"/>
        <w:spacing w:line="240" w:lineRule="auto"/>
        <w:ind w:hanging="436"/>
        <w:rPr>
          <w:color w:val="000000" w:themeColor="text1"/>
        </w:rPr>
      </w:pPr>
    </w:p>
    <w:p w:rsidRPr="00B179FB" w:rsidR="005A5DAB" w:rsidP="001A5144" w:rsidRDefault="005A5DAB" w14:paraId="263497FD" w14:textId="638DA91F">
      <w:pPr>
        <w:pStyle w:val="ListParagraph"/>
        <w:numPr>
          <w:ilvl w:val="0"/>
          <w:numId w:val="3"/>
        </w:numPr>
        <w:spacing w:line="240" w:lineRule="auto"/>
        <w:ind w:hanging="436"/>
        <w:rPr>
          <w:color w:val="000000" w:themeColor="text1"/>
        </w:rPr>
      </w:pPr>
      <w:r w:rsidRPr="00B179FB">
        <w:rPr>
          <w:color w:val="000000" w:themeColor="text1"/>
        </w:rPr>
        <w:fldChar w:fldCharType="begin"/>
      </w:r>
      <w:r w:rsidRPr="00B179FB">
        <w:rPr>
          <w:color w:val="000000" w:themeColor="text1"/>
        </w:rPr>
        <w:instrText xml:space="preserve"> XE "validation" </w:instrText>
      </w:r>
      <w:r w:rsidRPr="00B179FB">
        <w:rPr>
          <w:color w:val="000000" w:themeColor="text1"/>
        </w:rPr>
        <w:fldChar w:fldCharType="end"/>
      </w:r>
      <w:r w:rsidRPr="00B179FB">
        <w:rPr>
          <w:color w:val="000000" w:themeColor="text1"/>
        </w:rPr>
        <w:t xml:space="preserve">Guidance </w:t>
      </w:r>
      <w:proofErr w:type="gramStart"/>
      <w:r w:rsidRPr="00B179FB">
        <w:rPr>
          <w:color w:val="000000" w:themeColor="text1"/>
        </w:rPr>
        <w:t>CG(</w:t>
      </w:r>
      <w:proofErr w:type="gramEnd"/>
      <w:r w:rsidRPr="00B179FB">
        <w:rPr>
          <w:color w:val="000000" w:themeColor="text1"/>
        </w:rPr>
        <w:t xml:space="preserve">vi) guides validation panel members in their analysis of proposals for validation and assists them in making judgements on validation outcomes. Validation panels should use Guidance </w:t>
      </w:r>
      <w:proofErr w:type="gramStart"/>
      <w:r w:rsidRPr="00B179FB">
        <w:rPr>
          <w:color w:val="000000" w:themeColor="text1"/>
        </w:rPr>
        <w:t>CG(</w:t>
      </w:r>
      <w:proofErr w:type="gramEnd"/>
      <w:r w:rsidRPr="00B179FB">
        <w:rPr>
          <w:color w:val="000000" w:themeColor="text1"/>
        </w:rPr>
        <w:t xml:space="preserve">vi) to formulate their agenda for discussion with the subject team. </w:t>
      </w:r>
    </w:p>
    <w:p w:rsidRPr="00B179FB" w:rsidR="00CF7C90" w:rsidP="001A5144" w:rsidRDefault="00CF7C90" w14:paraId="0C96770E" w14:textId="77777777">
      <w:pPr>
        <w:spacing w:line="240" w:lineRule="auto"/>
        <w:rPr>
          <w:color w:val="000000" w:themeColor="text1"/>
        </w:rPr>
      </w:pPr>
    </w:p>
    <w:p w:rsidR="007323D1" w:rsidP="001A5144" w:rsidRDefault="00CE2EDD" w14:paraId="5305B23C" w14:textId="7C6A4D71">
      <w:pPr>
        <w:pStyle w:val="Heading1"/>
        <w:spacing w:before="0" w:line="240" w:lineRule="auto"/>
      </w:pPr>
      <w:bookmarkStart w:name="_Toc183085074" w:id="31"/>
      <w:bookmarkStart w:name="_Toc205859481" w:id="32"/>
      <w:r w:rsidRPr="00B179FB">
        <w:t>Provision delivered using blended learning</w:t>
      </w:r>
      <w:bookmarkEnd w:id="31"/>
      <w:bookmarkEnd w:id="32"/>
    </w:p>
    <w:p w:rsidRPr="007323D1" w:rsidR="007323D1" w:rsidP="001A5144" w:rsidRDefault="007323D1" w14:paraId="05666447" w14:textId="77777777">
      <w:pPr>
        <w:spacing w:line="240" w:lineRule="auto"/>
      </w:pPr>
    </w:p>
    <w:p w:rsidRPr="00B179FB" w:rsidR="00CE2EDD" w:rsidP="001A5144" w:rsidRDefault="00CE2EDD" w14:paraId="029AAA68" w14:textId="77777777">
      <w:pPr>
        <w:pStyle w:val="ListParagraph"/>
        <w:numPr>
          <w:ilvl w:val="0"/>
          <w:numId w:val="3"/>
        </w:numPr>
        <w:spacing w:line="240" w:lineRule="auto"/>
        <w:ind w:hanging="436"/>
        <w:rPr>
          <w:color w:val="000000" w:themeColor="text1"/>
        </w:rPr>
      </w:pPr>
      <w:r w:rsidRPr="00B179FB">
        <w:rPr>
          <w:color w:val="000000" w:themeColor="text1"/>
        </w:rPr>
        <w:t>The University is responsible for ensuring that courses designed to be delivered using blended learning meet appropriate academic standards and provide student learning experiences equivalent to those for students studying similar courses that are predominantly delivered in-person at the University.</w:t>
      </w:r>
    </w:p>
    <w:p w:rsidRPr="00B179FB" w:rsidR="00CE2EDD" w:rsidP="001A5144" w:rsidRDefault="00CE2EDD" w14:paraId="06B491C3" w14:textId="77777777">
      <w:pPr>
        <w:spacing w:line="240" w:lineRule="auto"/>
        <w:rPr>
          <w:color w:val="000000" w:themeColor="text1"/>
          <w:lang w:val="en-US" w:eastAsia="x-none"/>
        </w:rPr>
      </w:pPr>
    </w:p>
    <w:p w:rsidRPr="00B179FB" w:rsidR="00CE2EDD" w:rsidP="001A5144" w:rsidRDefault="00CE2EDD" w14:paraId="5848A275" w14:textId="77777777">
      <w:pPr>
        <w:pStyle w:val="ListParagraph"/>
        <w:numPr>
          <w:ilvl w:val="0"/>
          <w:numId w:val="3"/>
        </w:numPr>
        <w:spacing w:line="240" w:lineRule="auto"/>
        <w:ind w:hanging="436"/>
        <w:rPr>
          <w:color w:val="000000" w:themeColor="text1"/>
        </w:rPr>
      </w:pPr>
      <w:r w:rsidRPr="00B179FB">
        <w:rPr>
          <w:color w:val="000000" w:themeColor="text1"/>
        </w:rPr>
        <w:t>The Academic Framework states that, subject to validation, taught courses may be taught in a range of formats including, but not limited to:</w:t>
      </w:r>
    </w:p>
    <w:p w:rsidRPr="00B179FB" w:rsidR="00CE2EDD" w:rsidP="001A5144" w:rsidRDefault="00CE2EDD" w14:paraId="758D3A51" w14:textId="77777777">
      <w:pPr>
        <w:pStyle w:val="ListParagraph"/>
        <w:numPr>
          <w:ilvl w:val="0"/>
          <w:numId w:val="4"/>
        </w:numPr>
        <w:spacing w:line="240" w:lineRule="auto"/>
        <w:rPr>
          <w:color w:val="000000" w:themeColor="text1"/>
        </w:rPr>
      </w:pPr>
      <w:r w:rsidRPr="00B179FB">
        <w:rPr>
          <w:color w:val="000000" w:themeColor="text1"/>
        </w:rPr>
        <w:t>In-person delivery</w:t>
      </w:r>
    </w:p>
    <w:p w:rsidRPr="00B179FB" w:rsidR="00CE2EDD" w:rsidP="001A5144" w:rsidRDefault="00CE2EDD" w14:paraId="46033122" w14:textId="77777777">
      <w:pPr>
        <w:pStyle w:val="ListParagraph"/>
        <w:numPr>
          <w:ilvl w:val="0"/>
          <w:numId w:val="4"/>
        </w:numPr>
        <w:spacing w:line="240" w:lineRule="auto"/>
        <w:rPr>
          <w:color w:val="000000" w:themeColor="text1"/>
        </w:rPr>
      </w:pPr>
      <w:r w:rsidRPr="00B179FB">
        <w:rPr>
          <w:color w:val="000000" w:themeColor="text1"/>
        </w:rPr>
        <w:t>Online synchronous delivery</w:t>
      </w:r>
    </w:p>
    <w:p w:rsidRPr="00B179FB" w:rsidR="00CE2EDD" w:rsidP="001A5144" w:rsidRDefault="00CE2EDD" w14:paraId="0380BB00" w14:textId="77777777">
      <w:pPr>
        <w:pStyle w:val="ListParagraph"/>
        <w:numPr>
          <w:ilvl w:val="0"/>
          <w:numId w:val="4"/>
        </w:numPr>
        <w:spacing w:line="240" w:lineRule="auto"/>
        <w:rPr>
          <w:color w:val="000000" w:themeColor="text1"/>
        </w:rPr>
      </w:pPr>
      <w:r w:rsidRPr="00B179FB">
        <w:rPr>
          <w:color w:val="000000" w:themeColor="text1"/>
        </w:rPr>
        <w:t>Online scheduled asynchronous delivery</w:t>
      </w:r>
    </w:p>
    <w:p w:rsidRPr="00B179FB" w:rsidR="00CE2EDD" w:rsidP="001A5144" w:rsidRDefault="00CE2EDD" w14:paraId="7C9293B6" w14:textId="77777777">
      <w:pPr>
        <w:pStyle w:val="ListParagraph"/>
        <w:numPr>
          <w:ilvl w:val="0"/>
          <w:numId w:val="4"/>
        </w:numPr>
        <w:spacing w:line="240" w:lineRule="auto"/>
        <w:rPr>
          <w:color w:val="000000" w:themeColor="text1"/>
        </w:rPr>
      </w:pPr>
      <w:r w:rsidRPr="00B179FB">
        <w:rPr>
          <w:color w:val="000000" w:themeColor="text1"/>
        </w:rPr>
        <w:t>Other distance learning formats</w:t>
      </w:r>
    </w:p>
    <w:p w:rsidRPr="00B179FB" w:rsidR="007A46BD" w:rsidP="001A5144" w:rsidRDefault="007A46BD" w14:paraId="5C862E25" w14:textId="77777777">
      <w:pPr>
        <w:pStyle w:val="Heading3"/>
        <w:spacing w:before="0" w:line="240" w:lineRule="auto"/>
        <w:rPr>
          <w:rFonts w:eastAsia="Times New Roman" w:cs="Arial"/>
          <w:b w:val="0"/>
          <w:bCs/>
          <w:color w:val="000000" w:themeColor="text1"/>
        </w:rPr>
      </w:pPr>
    </w:p>
    <w:p w:rsidR="00CE2EDD" w:rsidP="001A5144" w:rsidRDefault="00C146F3" w14:paraId="1E39AD79" w14:textId="49B0B748">
      <w:pPr>
        <w:pStyle w:val="Heading2"/>
        <w:spacing w:before="0" w:after="0" w:line="240" w:lineRule="auto"/>
      </w:pPr>
      <w:bookmarkStart w:name="_Toc205859482" w:id="33"/>
      <w:r w:rsidRPr="00B179FB">
        <w:t>Blended Learning Typology</w:t>
      </w:r>
      <w:bookmarkEnd w:id="33"/>
    </w:p>
    <w:p w:rsidRPr="007323D1" w:rsidR="007323D1" w:rsidP="001A5144" w:rsidRDefault="007323D1" w14:paraId="5BD69AAD" w14:textId="77777777">
      <w:pPr>
        <w:spacing w:line="240" w:lineRule="auto"/>
        <w:rPr>
          <w:lang w:val="x-none" w:eastAsia="en-GB"/>
        </w:rPr>
      </w:pPr>
    </w:p>
    <w:p w:rsidRPr="00B179FB" w:rsidR="00CE2EDD" w:rsidP="001A5144" w:rsidRDefault="00CE2EDD" w14:paraId="6CD0DFE8" w14:textId="5520FC9D">
      <w:pPr>
        <w:pStyle w:val="ListParagraph"/>
        <w:numPr>
          <w:ilvl w:val="0"/>
          <w:numId w:val="3"/>
        </w:numPr>
        <w:spacing w:line="240" w:lineRule="auto"/>
        <w:ind w:hanging="436"/>
        <w:rPr>
          <w:color w:val="000000" w:themeColor="text1"/>
        </w:rPr>
      </w:pPr>
      <w:r w:rsidRPr="00B179FB">
        <w:rPr>
          <w:color w:val="000000" w:themeColor="text1"/>
        </w:rPr>
        <w:t>Blended learning is an approach to learning and teaching that integrates on-campus, off-campus and online delivery modes. Courses that make use of blended learning will include a combination of in-person (on or off campus) and online delivery.</w:t>
      </w:r>
    </w:p>
    <w:p w:rsidRPr="00B179FB" w:rsidR="00CE2EDD" w:rsidP="001A5144" w:rsidRDefault="00CE2EDD" w14:paraId="15F4CBA9" w14:textId="77777777">
      <w:pPr>
        <w:spacing w:line="240" w:lineRule="auto"/>
        <w:rPr>
          <w:color w:val="000000" w:themeColor="text1"/>
          <w:lang w:val="en-US" w:eastAsia="x-none"/>
        </w:rPr>
      </w:pPr>
    </w:p>
    <w:p w:rsidRPr="00B179FB" w:rsidR="00CE2EDD" w:rsidP="001A5144" w:rsidRDefault="00CE2EDD" w14:paraId="6B35DEF8" w14:textId="28E2C2F0">
      <w:pPr>
        <w:pStyle w:val="ListParagraph"/>
        <w:numPr>
          <w:ilvl w:val="0"/>
          <w:numId w:val="3"/>
        </w:numPr>
        <w:spacing w:line="240" w:lineRule="auto"/>
        <w:ind w:hanging="436"/>
        <w:rPr>
          <w:color w:val="000000" w:themeColor="text1"/>
        </w:rPr>
      </w:pPr>
      <w:r w:rsidRPr="00B179FB">
        <w:rPr>
          <w:color w:val="000000" w:themeColor="text1"/>
        </w:rPr>
        <w:t>The University has developed a blended learning typology, based on the percentage of the scheduled learning and teaching hours delivered using online learning:</w:t>
      </w:r>
    </w:p>
    <w:p w:rsidRPr="00B179FB" w:rsidR="00CE2EDD" w:rsidP="001A5144" w:rsidRDefault="00CE2EDD" w14:paraId="0CB7C25D" w14:textId="77777777">
      <w:pPr>
        <w:spacing w:line="240" w:lineRule="auto"/>
        <w:rPr>
          <w:color w:val="000000" w:themeColor="text1"/>
        </w:rPr>
      </w:pPr>
    </w:p>
    <w:tbl>
      <w:tblPr>
        <w:tblStyle w:val="TableGrid"/>
        <w:tblW w:w="0" w:type="auto"/>
        <w:tblInd w:w="426" w:type="dxa"/>
        <w:tblLook w:val="04A0" w:firstRow="1" w:lastRow="0" w:firstColumn="1" w:lastColumn="0" w:noHBand="0" w:noVBand="1"/>
      </w:tblPr>
      <w:tblGrid>
        <w:gridCol w:w="1412"/>
        <w:gridCol w:w="2693"/>
        <w:gridCol w:w="4485"/>
      </w:tblGrid>
      <w:tr w:rsidRPr="00B179FB" w:rsidR="00B179FB" w14:paraId="7923D1C6" w14:textId="77777777">
        <w:tc>
          <w:tcPr>
            <w:tcW w:w="1412" w:type="dxa"/>
          </w:tcPr>
          <w:p w:rsidRPr="00B179FB" w:rsidR="00CE2EDD" w:rsidP="001A5144" w:rsidRDefault="00CE2EDD" w14:paraId="00A81D6A" w14:textId="77777777">
            <w:pPr>
              <w:spacing w:line="240" w:lineRule="auto"/>
              <w:rPr>
                <w:rFonts w:cs="Arial"/>
                <w:b/>
                <w:bCs/>
                <w:color w:val="000000" w:themeColor="text1"/>
              </w:rPr>
            </w:pPr>
            <w:r w:rsidRPr="00B179FB">
              <w:rPr>
                <w:rFonts w:cs="Arial"/>
                <w:b/>
                <w:bCs/>
                <w:color w:val="000000" w:themeColor="text1"/>
              </w:rPr>
              <w:lastRenderedPageBreak/>
              <w:t>Category</w:t>
            </w:r>
          </w:p>
        </w:tc>
        <w:tc>
          <w:tcPr>
            <w:tcW w:w="2693" w:type="dxa"/>
          </w:tcPr>
          <w:p w:rsidRPr="00B179FB" w:rsidR="00CE2EDD" w:rsidP="001A5144" w:rsidRDefault="00CE2EDD" w14:paraId="4C7D24C1" w14:textId="77777777">
            <w:pPr>
              <w:spacing w:line="240" w:lineRule="auto"/>
              <w:rPr>
                <w:rFonts w:cs="Arial"/>
                <w:b/>
                <w:bCs/>
                <w:color w:val="000000" w:themeColor="text1"/>
              </w:rPr>
            </w:pPr>
            <w:r w:rsidRPr="00B179FB">
              <w:rPr>
                <w:rFonts w:cs="Arial"/>
                <w:b/>
                <w:bCs/>
                <w:color w:val="000000" w:themeColor="text1"/>
              </w:rPr>
              <w:t>% of scheduled L&amp;T hours delivered online at each level</w:t>
            </w:r>
          </w:p>
        </w:tc>
        <w:tc>
          <w:tcPr>
            <w:tcW w:w="4485" w:type="dxa"/>
          </w:tcPr>
          <w:p w:rsidRPr="00B179FB" w:rsidR="00CE2EDD" w:rsidP="001A5144" w:rsidRDefault="00ED7C44" w14:paraId="77F7D142" w14:textId="474192D2">
            <w:pPr>
              <w:spacing w:line="240" w:lineRule="auto"/>
              <w:rPr>
                <w:rFonts w:cs="Arial"/>
                <w:b/>
                <w:bCs/>
                <w:color w:val="000000" w:themeColor="text1"/>
              </w:rPr>
            </w:pPr>
            <w:r w:rsidRPr="00B179FB">
              <w:rPr>
                <w:rFonts w:cs="Arial"/>
                <w:b/>
                <w:bCs/>
                <w:color w:val="000000" w:themeColor="text1"/>
              </w:rPr>
              <w:t>Description</w:t>
            </w:r>
          </w:p>
        </w:tc>
      </w:tr>
      <w:tr w:rsidRPr="00B179FB" w:rsidR="00B179FB" w14:paraId="2317EC2C" w14:textId="77777777">
        <w:tc>
          <w:tcPr>
            <w:tcW w:w="1412" w:type="dxa"/>
          </w:tcPr>
          <w:p w:rsidRPr="00B179FB" w:rsidR="00CE2EDD" w:rsidP="001A5144" w:rsidRDefault="00CE2EDD" w14:paraId="6E33A26C" w14:textId="77777777">
            <w:pPr>
              <w:spacing w:line="240" w:lineRule="auto"/>
              <w:rPr>
                <w:rFonts w:cs="Arial"/>
                <w:color w:val="000000" w:themeColor="text1"/>
              </w:rPr>
            </w:pPr>
            <w:r w:rsidRPr="00B179FB">
              <w:rPr>
                <w:rFonts w:cs="Arial"/>
                <w:color w:val="000000" w:themeColor="text1"/>
              </w:rPr>
              <w:t>Category 1</w:t>
            </w:r>
          </w:p>
        </w:tc>
        <w:tc>
          <w:tcPr>
            <w:tcW w:w="2693" w:type="dxa"/>
          </w:tcPr>
          <w:p w:rsidRPr="00B179FB" w:rsidR="00CE2EDD" w:rsidP="001A5144" w:rsidRDefault="00CE2EDD" w14:paraId="4DEAEF10" w14:textId="77777777">
            <w:pPr>
              <w:spacing w:line="240" w:lineRule="auto"/>
              <w:rPr>
                <w:rFonts w:cs="Arial"/>
                <w:color w:val="000000" w:themeColor="text1"/>
              </w:rPr>
            </w:pPr>
            <w:r w:rsidRPr="00B179FB">
              <w:rPr>
                <w:rFonts w:cs="Arial"/>
                <w:color w:val="000000" w:themeColor="text1"/>
              </w:rPr>
              <w:t>0-20%</w:t>
            </w:r>
          </w:p>
        </w:tc>
        <w:tc>
          <w:tcPr>
            <w:tcW w:w="4485" w:type="dxa"/>
          </w:tcPr>
          <w:p w:rsidRPr="00B179FB" w:rsidR="00CE2EDD" w:rsidP="001A5144" w:rsidRDefault="00CE2EDD" w14:paraId="48E20CF5" w14:textId="77777777">
            <w:pPr>
              <w:spacing w:line="240" w:lineRule="auto"/>
              <w:rPr>
                <w:rFonts w:cs="Arial"/>
                <w:color w:val="000000" w:themeColor="text1"/>
              </w:rPr>
            </w:pPr>
            <w:r w:rsidRPr="00B179FB">
              <w:rPr>
                <w:rFonts w:cs="Arial"/>
                <w:color w:val="000000" w:themeColor="text1"/>
              </w:rPr>
              <w:t>Primarily in person</w:t>
            </w:r>
          </w:p>
        </w:tc>
      </w:tr>
      <w:tr w:rsidRPr="00B179FB" w:rsidR="00B179FB" w14:paraId="728000B8" w14:textId="77777777">
        <w:tc>
          <w:tcPr>
            <w:tcW w:w="1412" w:type="dxa"/>
          </w:tcPr>
          <w:p w:rsidRPr="00B179FB" w:rsidR="00CE2EDD" w:rsidP="001A5144" w:rsidRDefault="00CE2EDD" w14:paraId="67CC0D4D" w14:textId="77777777">
            <w:pPr>
              <w:spacing w:line="240" w:lineRule="auto"/>
              <w:rPr>
                <w:rFonts w:cs="Arial"/>
                <w:color w:val="000000" w:themeColor="text1"/>
              </w:rPr>
            </w:pPr>
            <w:r w:rsidRPr="00B179FB">
              <w:rPr>
                <w:rFonts w:cs="Arial"/>
                <w:color w:val="000000" w:themeColor="text1"/>
              </w:rPr>
              <w:t>Category 2</w:t>
            </w:r>
          </w:p>
        </w:tc>
        <w:tc>
          <w:tcPr>
            <w:tcW w:w="2693" w:type="dxa"/>
          </w:tcPr>
          <w:p w:rsidRPr="00B179FB" w:rsidR="00CE2EDD" w:rsidP="001A5144" w:rsidRDefault="00CE2EDD" w14:paraId="1A274174" w14:textId="77777777">
            <w:pPr>
              <w:spacing w:line="240" w:lineRule="auto"/>
              <w:rPr>
                <w:rFonts w:cs="Arial"/>
                <w:color w:val="000000" w:themeColor="text1"/>
              </w:rPr>
            </w:pPr>
            <w:r w:rsidRPr="00B179FB">
              <w:rPr>
                <w:rFonts w:cs="Arial"/>
                <w:color w:val="000000" w:themeColor="text1"/>
              </w:rPr>
              <w:t>21-40%</w:t>
            </w:r>
          </w:p>
        </w:tc>
        <w:tc>
          <w:tcPr>
            <w:tcW w:w="4485" w:type="dxa"/>
          </w:tcPr>
          <w:p w:rsidRPr="00B179FB" w:rsidR="00CE2EDD" w:rsidP="001A5144" w:rsidRDefault="00CE2EDD" w14:paraId="6F06C9FE" w14:textId="2BC422EC">
            <w:pPr>
              <w:spacing w:line="240" w:lineRule="auto"/>
              <w:rPr>
                <w:rFonts w:cs="Arial"/>
                <w:color w:val="000000" w:themeColor="text1"/>
              </w:rPr>
            </w:pPr>
            <w:r w:rsidRPr="00B179FB">
              <w:rPr>
                <w:rFonts w:cs="Arial"/>
                <w:color w:val="000000" w:themeColor="text1"/>
              </w:rPr>
              <w:t xml:space="preserve">Blended – predominantly in-person (UKVI approval needed </w:t>
            </w:r>
            <w:r w:rsidRPr="00B179FB" w:rsidR="00290E55">
              <w:rPr>
                <w:rFonts w:cs="Arial"/>
                <w:color w:val="000000" w:themeColor="text1"/>
              </w:rPr>
              <w:t>to recruit</w:t>
            </w:r>
            <w:r w:rsidRPr="00B179FB">
              <w:rPr>
                <w:rFonts w:cs="Arial"/>
                <w:color w:val="000000" w:themeColor="text1"/>
              </w:rPr>
              <w:t xml:space="preserve"> international students)</w:t>
            </w:r>
          </w:p>
        </w:tc>
      </w:tr>
      <w:tr w:rsidRPr="00B179FB" w:rsidR="00B179FB" w14:paraId="489FEE62" w14:textId="77777777">
        <w:tc>
          <w:tcPr>
            <w:tcW w:w="1412" w:type="dxa"/>
          </w:tcPr>
          <w:p w:rsidRPr="00B179FB" w:rsidR="00CE2EDD" w:rsidP="001A5144" w:rsidRDefault="00CE2EDD" w14:paraId="33A87EF7" w14:textId="77777777">
            <w:pPr>
              <w:spacing w:line="240" w:lineRule="auto"/>
              <w:rPr>
                <w:rFonts w:cs="Arial"/>
                <w:color w:val="000000" w:themeColor="text1"/>
              </w:rPr>
            </w:pPr>
            <w:r w:rsidRPr="00B179FB">
              <w:rPr>
                <w:rFonts w:cs="Arial"/>
                <w:color w:val="000000" w:themeColor="text1"/>
              </w:rPr>
              <w:t>Category 3</w:t>
            </w:r>
          </w:p>
        </w:tc>
        <w:tc>
          <w:tcPr>
            <w:tcW w:w="2693" w:type="dxa"/>
          </w:tcPr>
          <w:p w:rsidRPr="00B179FB" w:rsidR="00CE2EDD" w:rsidP="001A5144" w:rsidRDefault="00CE2EDD" w14:paraId="621BA7C4" w14:textId="77777777">
            <w:pPr>
              <w:spacing w:line="240" w:lineRule="auto"/>
              <w:rPr>
                <w:rFonts w:cs="Arial"/>
                <w:color w:val="000000" w:themeColor="text1"/>
              </w:rPr>
            </w:pPr>
            <w:r w:rsidRPr="00B179FB">
              <w:rPr>
                <w:rFonts w:cs="Arial"/>
                <w:color w:val="000000" w:themeColor="text1"/>
              </w:rPr>
              <w:t>41-99%</w:t>
            </w:r>
          </w:p>
        </w:tc>
        <w:tc>
          <w:tcPr>
            <w:tcW w:w="4485" w:type="dxa"/>
          </w:tcPr>
          <w:p w:rsidRPr="00B179FB" w:rsidR="00290E55" w:rsidP="001A5144" w:rsidRDefault="00CE2EDD" w14:paraId="2A6E1726" w14:textId="77777777">
            <w:pPr>
              <w:spacing w:line="240" w:lineRule="auto"/>
              <w:rPr>
                <w:rFonts w:cs="Arial"/>
                <w:color w:val="000000" w:themeColor="text1"/>
              </w:rPr>
            </w:pPr>
            <w:r w:rsidRPr="00B179FB">
              <w:rPr>
                <w:rFonts w:cs="Arial"/>
                <w:color w:val="000000" w:themeColor="text1"/>
              </w:rPr>
              <w:t xml:space="preserve">Blended – predominantly online </w:t>
            </w:r>
          </w:p>
          <w:p w:rsidRPr="00B179FB" w:rsidR="00CE2EDD" w:rsidP="001A5144" w:rsidRDefault="00CE2EDD" w14:paraId="59FFE278" w14:textId="7FF66618">
            <w:pPr>
              <w:spacing w:line="240" w:lineRule="auto"/>
              <w:rPr>
                <w:rFonts w:cs="Arial"/>
                <w:color w:val="000000" w:themeColor="text1"/>
              </w:rPr>
            </w:pPr>
            <w:r w:rsidRPr="00B179FB">
              <w:rPr>
                <w:rFonts w:cs="Arial"/>
                <w:color w:val="000000" w:themeColor="text1"/>
              </w:rPr>
              <w:t xml:space="preserve">(Home </w:t>
            </w:r>
            <w:r w:rsidRPr="00B179FB" w:rsidR="00B927D7">
              <w:rPr>
                <w:rFonts w:cs="Arial"/>
                <w:color w:val="000000" w:themeColor="text1"/>
              </w:rPr>
              <w:t xml:space="preserve">(UK) </w:t>
            </w:r>
            <w:r w:rsidRPr="00B179FB">
              <w:rPr>
                <w:rFonts w:cs="Arial"/>
                <w:color w:val="000000" w:themeColor="text1"/>
              </w:rPr>
              <w:t>students only)</w:t>
            </w:r>
          </w:p>
        </w:tc>
      </w:tr>
      <w:tr w:rsidRPr="00B179FB" w:rsidR="00CE2EDD" w14:paraId="74D0AA26" w14:textId="77777777">
        <w:tc>
          <w:tcPr>
            <w:tcW w:w="1412" w:type="dxa"/>
          </w:tcPr>
          <w:p w:rsidRPr="00B179FB" w:rsidR="00CE2EDD" w:rsidP="001A5144" w:rsidRDefault="00CE2EDD" w14:paraId="3A8908CF" w14:textId="77777777">
            <w:pPr>
              <w:spacing w:line="240" w:lineRule="auto"/>
              <w:rPr>
                <w:rFonts w:cs="Arial"/>
                <w:color w:val="000000" w:themeColor="text1"/>
              </w:rPr>
            </w:pPr>
            <w:r w:rsidRPr="00B179FB">
              <w:rPr>
                <w:rFonts w:cs="Arial"/>
                <w:color w:val="000000" w:themeColor="text1"/>
              </w:rPr>
              <w:t>Category 4</w:t>
            </w:r>
          </w:p>
        </w:tc>
        <w:tc>
          <w:tcPr>
            <w:tcW w:w="2693" w:type="dxa"/>
          </w:tcPr>
          <w:p w:rsidRPr="00B179FB" w:rsidR="00CE2EDD" w:rsidP="001A5144" w:rsidRDefault="00CE2EDD" w14:paraId="3623B38F" w14:textId="77777777">
            <w:pPr>
              <w:spacing w:line="240" w:lineRule="auto"/>
              <w:rPr>
                <w:rFonts w:cs="Arial"/>
                <w:color w:val="000000" w:themeColor="text1"/>
              </w:rPr>
            </w:pPr>
            <w:r w:rsidRPr="00B179FB">
              <w:rPr>
                <w:rFonts w:cs="Arial"/>
                <w:color w:val="000000" w:themeColor="text1"/>
              </w:rPr>
              <w:t>100%</w:t>
            </w:r>
          </w:p>
        </w:tc>
        <w:tc>
          <w:tcPr>
            <w:tcW w:w="4485" w:type="dxa"/>
          </w:tcPr>
          <w:p w:rsidR="00CE2EDD" w:rsidP="001A5144" w:rsidRDefault="00CE2EDD" w14:paraId="10636129" w14:textId="77777777">
            <w:pPr>
              <w:spacing w:line="240" w:lineRule="auto"/>
              <w:rPr>
                <w:rFonts w:cs="Arial"/>
                <w:color w:val="000000" w:themeColor="text1"/>
              </w:rPr>
            </w:pPr>
            <w:r w:rsidRPr="00B179FB">
              <w:rPr>
                <w:rFonts w:cs="Arial"/>
                <w:color w:val="000000" w:themeColor="text1"/>
              </w:rPr>
              <w:t>Fully online</w:t>
            </w:r>
          </w:p>
          <w:p w:rsidRPr="00470891" w:rsidR="00A356BC" w:rsidP="001A5144" w:rsidRDefault="00A356BC" w14:paraId="12AC3DEF" w14:textId="0337E0BB">
            <w:pPr>
              <w:spacing w:line="240" w:lineRule="auto"/>
              <w:rPr>
                <w:rFonts w:cs="Arial"/>
                <w:i/>
                <w:iCs/>
                <w:color w:val="000000" w:themeColor="text1"/>
              </w:rPr>
            </w:pPr>
            <w:r w:rsidRPr="00470891">
              <w:rPr>
                <w:rFonts w:cs="Arial"/>
                <w:i/>
                <w:iCs/>
                <w:color w:val="000000" w:themeColor="text1"/>
              </w:rPr>
              <w:t xml:space="preserve">Note: </w:t>
            </w:r>
            <w:r w:rsidRPr="00470891" w:rsidR="00D609DF">
              <w:rPr>
                <w:rFonts w:cs="Arial"/>
                <w:i/>
                <w:iCs/>
                <w:color w:val="000000" w:themeColor="text1"/>
              </w:rPr>
              <w:t xml:space="preserve">all </w:t>
            </w:r>
            <w:r w:rsidR="0084463A">
              <w:rPr>
                <w:rFonts w:cs="Arial"/>
                <w:i/>
                <w:iCs/>
                <w:color w:val="000000" w:themeColor="text1"/>
              </w:rPr>
              <w:t xml:space="preserve">aspects </w:t>
            </w:r>
            <w:r w:rsidR="0068387F">
              <w:rPr>
                <w:rFonts w:cs="Arial"/>
                <w:i/>
                <w:iCs/>
                <w:color w:val="000000" w:themeColor="text1"/>
              </w:rPr>
              <w:t xml:space="preserve">of the </w:t>
            </w:r>
            <w:r w:rsidR="00393C05">
              <w:rPr>
                <w:rFonts w:cs="Arial"/>
                <w:i/>
                <w:iCs/>
                <w:color w:val="000000" w:themeColor="text1"/>
              </w:rPr>
              <w:t>course</w:t>
            </w:r>
            <w:r w:rsidRPr="00470891" w:rsidR="00D609DF">
              <w:rPr>
                <w:rFonts w:cs="Arial"/>
                <w:i/>
                <w:iCs/>
                <w:color w:val="000000" w:themeColor="text1"/>
              </w:rPr>
              <w:t xml:space="preserve"> must be delivered</w:t>
            </w:r>
            <w:r w:rsidRPr="00470891" w:rsidR="005A7416">
              <w:rPr>
                <w:rFonts w:cs="Arial"/>
                <w:i/>
                <w:iCs/>
                <w:color w:val="000000" w:themeColor="text1"/>
              </w:rPr>
              <w:t xml:space="preserve"> </w:t>
            </w:r>
            <w:r w:rsidR="00EC4E89">
              <w:rPr>
                <w:rFonts w:cs="Arial"/>
                <w:i/>
                <w:iCs/>
                <w:color w:val="000000" w:themeColor="text1"/>
              </w:rPr>
              <w:t xml:space="preserve">and/or completed </w:t>
            </w:r>
            <w:r w:rsidRPr="00470891" w:rsidR="005A7416">
              <w:rPr>
                <w:rFonts w:cs="Arial"/>
                <w:i/>
                <w:iCs/>
                <w:color w:val="000000" w:themeColor="text1"/>
              </w:rPr>
              <w:t>online</w:t>
            </w:r>
            <w:r w:rsidR="00E1537F">
              <w:rPr>
                <w:rFonts w:cs="Arial"/>
                <w:i/>
                <w:iCs/>
                <w:color w:val="000000" w:themeColor="text1"/>
              </w:rPr>
              <w:t>,</w:t>
            </w:r>
            <w:r w:rsidRPr="00470891" w:rsidR="00470891">
              <w:rPr>
                <w:rFonts w:cs="Arial"/>
                <w:i/>
                <w:iCs/>
                <w:color w:val="000000" w:themeColor="text1"/>
              </w:rPr>
              <w:t xml:space="preserve"> i.e. there is no requirement for students to attend any in-person activit</w:t>
            </w:r>
            <w:r w:rsidR="00470891">
              <w:rPr>
                <w:rFonts w:cs="Arial"/>
                <w:i/>
                <w:iCs/>
                <w:color w:val="000000" w:themeColor="text1"/>
              </w:rPr>
              <w:t>i</w:t>
            </w:r>
            <w:r w:rsidRPr="00470891" w:rsidR="00470891">
              <w:rPr>
                <w:rFonts w:cs="Arial"/>
                <w:i/>
                <w:iCs/>
                <w:color w:val="000000" w:themeColor="text1"/>
              </w:rPr>
              <w:t>es</w:t>
            </w:r>
            <w:r w:rsidR="00EC4E89">
              <w:rPr>
                <w:rFonts w:cs="Arial"/>
                <w:i/>
                <w:iCs/>
                <w:color w:val="000000" w:themeColor="text1"/>
              </w:rPr>
              <w:t>, including work placements</w:t>
            </w:r>
          </w:p>
        </w:tc>
      </w:tr>
    </w:tbl>
    <w:p w:rsidRPr="00B179FB" w:rsidR="00CE2EDD" w:rsidP="001A5144" w:rsidRDefault="00CE2EDD" w14:paraId="041C7A15" w14:textId="77777777">
      <w:pPr>
        <w:spacing w:line="240" w:lineRule="auto"/>
        <w:rPr>
          <w:color w:val="000000" w:themeColor="text1"/>
        </w:rPr>
      </w:pPr>
    </w:p>
    <w:p w:rsidRPr="00B179FB" w:rsidR="00CE2EDD" w:rsidP="001A5144" w:rsidRDefault="00CE2EDD" w14:paraId="538417EC" w14:textId="4866C47E">
      <w:pPr>
        <w:pStyle w:val="ListParagraph"/>
        <w:numPr>
          <w:ilvl w:val="0"/>
          <w:numId w:val="3"/>
        </w:numPr>
        <w:spacing w:line="240" w:lineRule="auto"/>
        <w:ind w:hanging="436"/>
        <w:rPr>
          <w:rFonts w:cs="Arial"/>
          <w:color w:val="000000" w:themeColor="text1"/>
        </w:rPr>
      </w:pPr>
      <w:r w:rsidRPr="00B179FB">
        <w:rPr>
          <w:rFonts w:cs="Arial"/>
          <w:color w:val="000000" w:themeColor="text1"/>
        </w:rPr>
        <w:t xml:space="preserve">UKVI </w:t>
      </w:r>
      <w:r w:rsidRPr="00B179FB" w:rsidR="00F3647E">
        <w:rPr>
          <w:rFonts w:cs="Arial"/>
          <w:color w:val="000000" w:themeColor="text1"/>
        </w:rPr>
        <w:t xml:space="preserve">regulations </w:t>
      </w:r>
      <w:r w:rsidRPr="00B179FB" w:rsidR="000D39C4">
        <w:rPr>
          <w:rFonts w:cs="Arial"/>
          <w:color w:val="000000" w:themeColor="text1"/>
        </w:rPr>
        <w:t xml:space="preserve">require </w:t>
      </w:r>
      <w:r w:rsidRPr="00B179FB" w:rsidR="00284226">
        <w:rPr>
          <w:rFonts w:cs="Arial"/>
          <w:color w:val="000000" w:themeColor="text1"/>
        </w:rPr>
        <w:t>courses</w:t>
      </w:r>
      <w:r w:rsidRPr="00B179FB" w:rsidR="000D39C4">
        <w:rPr>
          <w:rFonts w:cs="Arial"/>
          <w:color w:val="000000" w:themeColor="text1"/>
        </w:rPr>
        <w:t xml:space="preserve"> in Category 2 </w:t>
      </w:r>
      <w:r w:rsidRPr="00B179FB" w:rsidR="005E211B">
        <w:rPr>
          <w:rFonts w:cs="Arial"/>
          <w:color w:val="000000" w:themeColor="text1"/>
        </w:rPr>
        <w:t xml:space="preserve">to apply to the UKVI for approval to recruit international students. </w:t>
      </w:r>
      <w:r w:rsidRPr="00B179FB" w:rsidR="00C5018C">
        <w:rPr>
          <w:rFonts w:cs="Arial"/>
          <w:color w:val="000000" w:themeColor="text1"/>
        </w:rPr>
        <w:t xml:space="preserve">Course teams will need to liaise with the University’s UKVI </w:t>
      </w:r>
      <w:r w:rsidRPr="00B179FB" w:rsidR="00810131">
        <w:rPr>
          <w:rFonts w:cs="Arial"/>
          <w:color w:val="000000" w:themeColor="text1"/>
        </w:rPr>
        <w:t xml:space="preserve">Compliance team </w:t>
      </w:r>
      <w:r w:rsidRPr="00B179FB" w:rsidR="007822E8">
        <w:rPr>
          <w:rFonts w:cs="Arial"/>
          <w:color w:val="000000" w:themeColor="text1"/>
        </w:rPr>
        <w:t>for support with this process.</w:t>
      </w:r>
    </w:p>
    <w:p w:rsidRPr="00B179FB" w:rsidR="00CE2EDD" w:rsidP="001A5144" w:rsidRDefault="00CE2EDD" w14:paraId="7F76C8F3" w14:textId="77777777">
      <w:pPr>
        <w:spacing w:line="240" w:lineRule="auto"/>
        <w:rPr>
          <w:rFonts w:cs="Arial"/>
          <w:color w:val="000000" w:themeColor="text1"/>
        </w:rPr>
      </w:pPr>
    </w:p>
    <w:p w:rsidR="00CE2EDD" w:rsidP="001A5144" w:rsidRDefault="00CE2EDD" w14:paraId="0B080658" w14:textId="77777777">
      <w:pPr>
        <w:pStyle w:val="Heading2"/>
        <w:spacing w:before="0" w:after="0" w:line="240" w:lineRule="auto"/>
      </w:pPr>
      <w:bookmarkStart w:name="_Toc205859483" w:id="34"/>
      <w:r w:rsidRPr="00A94148">
        <w:t>Validation requirements for blended learning</w:t>
      </w:r>
      <w:bookmarkEnd w:id="34"/>
    </w:p>
    <w:p w:rsidRPr="007323D1" w:rsidR="007323D1" w:rsidP="001A5144" w:rsidRDefault="007323D1" w14:paraId="2B9E206E" w14:textId="77777777">
      <w:pPr>
        <w:spacing w:line="240" w:lineRule="auto"/>
        <w:rPr>
          <w:lang w:val="x-none" w:eastAsia="en-GB"/>
        </w:rPr>
      </w:pPr>
    </w:p>
    <w:p w:rsidRPr="00B179FB" w:rsidR="00CE2EDD" w:rsidP="001A5144" w:rsidRDefault="00CE2EDD" w14:paraId="4DE81F61" w14:textId="09DB7701">
      <w:pPr>
        <w:pStyle w:val="ListParagraph"/>
        <w:numPr>
          <w:ilvl w:val="0"/>
          <w:numId w:val="3"/>
        </w:numPr>
        <w:spacing w:line="240" w:lineRule="auto"/>
        <w:ind w:hanging="436"/>
        <w:rPr>
          <w:rFonts w:cs="Arial"/>
          <w:color w:val="000000" w:themeColor="text1"/>
        </w:rPr>
      </w:pPr>
      <w:r w:rsidRPr="5DD6F19F">
        <w:rPr>
          <w:rFonts w:cs="Arial"/>
          <w:color w:val="000000" w:themeColor="text1"/>
        </w:rPr>
        <w:t xml:space="preserve">Once approved by PMG, </w:t>
      </w:r>
      <w:r w:rsidRPr="5DD6F19F" w:rsidR="00DB5052">
        <w:rPr>
          <w:rFonts w:cs="Arial"/>
          <w:color w:val="000000" w:themeColor="text1"/>
        </w:rPr>
        <w:t xml:space="preserve">courses in category 1 </w:t>
      </w:r>
      <w:r w:rsidRPr="5DD6F19F">
        <w:rPr>
          <w:rFonts w:cs="Arial"/>
          <w:color w:val="000000" w:themeColor="text1"/>
        </w:rPr>
        <w:t xml:space="preserve">will be subject to the University’s standard validation processes. </w:t>
      </w:r>
      <w:r w:rsidRPr="5DD6F19F" w:rsidR="00E45520">
        <w:rPr>
          <w:rFonts w:cs="Arial"/>
          <w:color w:val="000000" w:themeColor="text1"/>
        </w:rPr>
        <w:t xml:space="preserve">Courses in category 2-4 will be subject </w:t>
      </w:r>
      <w:r w:rsidRPr="5DD6F19F" w:rsidR="00356423">
        <w:rPr>
          <w:rFonts w:cs="Arial"/>
          <w:color w:val="000000" w:themeColor="text1"/>
        </w:rPr>
        <w:t xml:space="preserve">to additional validation </w:t>
      </w:r>
      <w:r w:rsidRPr="5DD6F19F">
        <w:rPr>
          <w:rFonts w:cs="Arial"/>
          <w:color w:val="000000" w:themeColor="text1"/>
        </w:rPr>
        <w:t xml:space="preserve">requirements </w:t>
      </w:r>
      <w:r w:rsidRPr="5DD6F19F" w:rsidR="00356423">
        <w:rPr>
          <w:rFonts w:cs="Arial"/>
          <w:color w:val="000000" w:themeColor="text1"/>
        </w:rPr>
        <w:t>as detailed in paragraph</w:t>
      </w:r>
      <w:r w:rsidRPr="5DD6F19F" w:rsidR="5CBFC127">
        <w:rPr>
          <w:rFonts w:cs="Arial"/>
          <w:color w:val="000000" w:themeColor="text1"/>
        </w:rPr>
        <w:t xml:space="preserve"> 40</w:t>
      </w:r>
      <w:r w:rsidRPr="5DD6F19F" w:rsidR="00356423">
        <w:rPr>
          <w:rFonts w:cs="Arial"/>
          <w:color w:val="000000" w:themeColor="text1"/>
        </w:rPr>
        <w:t>.</w:t>
      </w:r>
      <w:r w:rsidRPr="5DD6F19F" w:rsidR="00F60F0A">
        <w:rPr>
          <w:rFonts w:cs="Arial"/>
          <w:color w:val="000000" w:themeColor="text1"/>
        </w:rPr>
        <w:t xml:space="preserve"> </w:t>
      </w:r>
    </w:p>
    <w:p w:rsidRPr="00B179FB" w:rsidR="00113AD2" w:rsidP="001A5144" w:rsidRDefault="00113AD2" w14:paraId="48A0F129" w14:textId="77777777">
      <w:pPr>
        <w:pStyle w:val="Heading3"/>
        <w:spacing w:before="0" w:line="240" w:lineRule="auto"/>
        <w:rPr>
          <w:rFonts w:eastAsia="Times New Roman"/>
          <w:color w:val="000000" w:themeColor="text1"/>
          <w:lang w:eastAsia="en-GB"/>
        </w:rPr>
      </w:pPr>
    </w:p>
    <w:p w:rsidR="00113AD2" w:rsidP="001A5144" w:rsidRDefault="00113AD2" w14:paraId="7CF5414D" w14:textId="288C9570">
      <w:pPr>
        <w:pStyle w:val="Heading1"/>
        <w:spacing w:before="0" w:line="240" w:lineRule="auto"/>
      </w:pPr>
      <w:bookmarkStart w:name="_Toc205859484" w:id="35"/>
      <w:r w:rsidRPr="00B179FB">
        <w:t xml:space="preserve">New Course </w:t>
      </w:r>
      <w:r w:rsidRPr="00B179FB" w:rsidR="00A00343">
        <w:t xml:space="preserve">and Partner </w:t>
      </w:r>
      <w:r w:rsidRPr="00B179FB">
        <w:t>Proposals</w:t>
      </w:r>
      <w:bookmarkEnd w:id="35"/>
    </w:p>
    <w:p w:rsidRPr="007323D1" w:rsidR="007323D1" w:rsidP="001A5144" w:rsidRDefault="007323D1" w14:paraId="213F9E2C" w14:textId="77777777">
      <w:pPr>
        <w:spacing w:line="240" w:lineRule="auto"/>
      </w:pPr>
    </w:p>
    <w:p w:rsidRPr="00B179FB" w:rsidR="00113AD2" w:rsidP="001A5144" w:rsidRDefault="00113AD2" w14:paraId="67D72CF1" w14:textId="3CC9F1F7">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Proposals for new courses to be delivered by Kingston University must be submitted to the Portfolio Management Group (PMG) </w:t>
      </w:r>
      <w:r w:rsidRPr="00B179FB" w:rsidR="009225EE">
        <w:rPr>
          <w:rFonts w:ascii="Arial" w:hAnsi="Arial" w:cs="Arial"/>
          <w:color w:val="000000" w:themeColor="text1"/>
        </w:rPr>
        <w:t xml:space="preserve">using the </w:t>
      </w:r>
      <w:r w:rsidRPr="00B179FB" w:rsidR="001C0899">
        <w:rPr>
          <w:rFonts w:ascii="Arial" w:hAnsi="Arial" w:cs="Arial"/>
          <w:color w:val="000000" w:themeColor="text1"/>
        </w:rPr>
        <w:t xml:space="preserve">New Course forms </w:t>
      </w:r>
      <w:r w:rsidRPr="00B179FB" w:rsidR="00976D05">
        <w:rPr>
          <w:rFonts w:ascii="Arial" w:hAnsi="Arial" w:cs="Arial"/>
          <w:color w:val="000000" w:themeColor="text1"/>
        </w:rPr>
        <w:t xml:space="preserve">available from the Planning department.  PMG will consider the request and </w:t>
      </w:r>
      <w:r w:rsidRPr="00B179FB">
        <w:rPr>
          <w:rFonts w:ascii="Arial" w:hAnsi="Arial" w:cs="Arial"/>
          <w:color w:val="000000" w:themeColor="text1"/>
        </w:rPr>
        <w:t xml:space="preserve">confirm whether the course can proceed to validation. </w:t>
      </w:r>
    </w:p>
    <w:p w:rsidRPr="00B179FB" w:rsidR="00113AD2" w:rsidP="001A5144" w:rsidRDefault="00113AD2" w14:paraId="44E41110" w14:textId="77777777">
      <w:pPr>
        <w:pStyle w:val="Header"/>
        <w:spacing w:line="240" w:lineRule="auto"/>
        <w:ind w:left="360"/>
        <w:rPr>
          <w:rFonts w:ascii="Arial" w:hAnsi="Arial" w:cs="Arial"/>
          <w:color w:val="000000" w:themeColor="text1"/>
        </w:rPr>
      </w:pPr>
    </w:p>
    <w:p w:rsidRPr="00B179FB" w:rsidR="005A0AB0" w:rsidP="001A5144" w:rsidRDefault="00113AD2" w14:paraId="51C912A6" w14:textId="774BD0A2">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Proposals for new courses involving existing or new collaborative partners of the University should be submitted on form A2a to QAE for approval by PMG. </w:t>
      </w:r>
    </w:p>
    <w:p w:rsidRPr="00B179FB" w:rsidR="005A0AB0" w:rsidP="001A5144" w:rsidRDefault="005A0AB0" w14:paraId="54147C01" w14:textId="77777777">
      <w:pPr>
        <w:pStyle w:val="Header"/>
        <w:spacing w:line="240" w:lineRule="auto"/>
        <w:ind w:left="360"/>
        <w:rPr>
          <w:rFonts w:ascii="Arial" w:hAnsi="Arial" w:cs="Arial"/>
          <w:color w:val="000000" w:themeColor="text1"/>
        </w:rPr>
      </w:pPr>
    </w:p>
    <w:p w:rsidRPr="00B179FB" w:rsidR="005A0AB0" w:rsidP="001A5144" w:rsidRDefault="005A0AB0" w14:paraId="76C3D4D6" w14:textId="38AA974F">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Once the proposal has been approved by PMG, the key course contact is required to complete the New Course/Partner Proposal form on the University’s C</w:t>
      </w:r>
      <w:r w:rsidRPr="00B179FB" w:rsidR="00C2274D">
        <w:rPr>
          <w:rFonts w:ascii="Arial" w:hAnsi="Arial" w:cs="Arial"/>
          <w:color w:val="000000" w:themeColor="text1"/>
        </w:rPr>
        <w:t>urriculum Management System (CMS)</w:t>
      </w:r>
      <w:r w:rsidRPr="00B179FB">
        <w:rPr>
          <w:rFonts w:ascii="Arial" w:hAnsi="Arial" w:cs="Arial"/>
          <w:color w:val="000000" w:themeColor="text1"/>
        </w:rPr>
        <w:t>.</w:t>
      </w:r>
    </w:p>
    <w:p w:rsidRPr="00B179FB" w:rsidR="005A0AB0" w:rsidP="001A5144" w:rsidRDefault="005A0AB0" w14:paraId="143AE33D" w14:textId="77777777">
      <w:pPr>
        <w:pStyle w:val="Header"/>
        <w:spacing w:line="240" w:lineRule="auto"/>
        <w:rPr>
          <w:rFonts w:ascii="Arial" w:hAnsi="Arial" w:cs="Arial"/>
          <w:color w:val="000000" w:themeColor="text1"/>
        </w:rPr>
      </w:pPr>
    </w:p>
    <w:p w:rsidRPr="00B179FB" w:rsidR="00113AD2" w:rsidP="001A5144" w:rsidRDefault="00113AD2" w14:paraId="2A3F2CED" w14:textId="28628EDF">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Proposals for new courses involving existing collaborative partners of the University can proceed to validation once approved by PMG. For new collaborative partners, the proposal cannot proceed to validation until QAPCC approves the due diligence report</w:t>
      </w:r>
      <w:r w:rsidRPr="00B179FB" w:rsidR="00766612">
        <w:rPr>
          <w:rFonts w:ascii="Arial" w:hAnsi="Arial" w:cs="Arial"/>
          <w:color w:val="000000" w:themeColor="text1"/>
        </w:rPr>
        <w:t xml:space="preserve"> (see Section B for further information)</w:t>
      </w:r>
      <w:r w:rsidRPr="00B179FB">
        <w:rPr>
          <w:rFonts w:ascii="Arial" w:hAnsi="Arial" w:cs="Arial"/>
          <w:color w:val="000000" w:themeColor="text1"/>
        </w:rPr>
        <w:t xml:space="preserve">. </w:t>
      </w:r>
    </w:p>
    <w:p w:rsidRPr="00B179FB" w:rsidR="00113AD2" w:rsidP="001A5144" w:rsidRDefault="00113AD2" w14:paraId="54AB4555" w14:textId="77777777">
      <w:pPr>
        <w:pStyle w:val="Header"/>
        <w:spacing w:line="240" w:lineRule="auto"/>
        <w:ind w:left="360"/>
        <w:rPr>
          <w:rFonts w:ascii="Arial" w:hAnsi="Arial" w:cs="Arial"/>
          <w:color w:val="000000" w:themeColor="text1"/>
        </w:rPr>
      </w:pPr>
    </w:p>
    <w:p w:rsidRPr="00B179FB" w:rsidR="00113AD2" w:rsidP="001A5144" w:rsidRDefault="00113AD2" w14:paraId="498FA16C" w14:textId="77777777">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See section A of the AQSH for further information on the approval of new course proposals. </w:t>
      </w:r>
    </w:p>
    <w:p w:rsidRPr="00B179FB" w:rsidR="00CE2EDD" w:rsidP="001A5144" w:rsidRDefault="00CE2EDD" w14:paraId="5668ACDC" w14:textId="77777777">
      <w:pPr>
        <w:spacing w:line="240" w:lineRule="auto"/>
        <w:rPr>
          <w:color w:val="000000" w:themeColor="text1"/>
        </w:rPr>
      </w:pPr>
    </w:p>
    <w:p w:rsidR="00160B59" w:rsidP="001A5144" w:rsidRDefault="00160B59" w14:paraId="063DDF0A" w14:textId="77777777">
      <w:pPr>
        <w:pStyle w:val="Heading1"/>
        <w:spacing w:before="0" w:line="240" w:lineRule="auto"/>
      </w:pPr>
      <w:bookmarkStart w:name="_Toc205859485" w:id="36"/>
    </w:p>
    <w:p w:rsidR="00160B59" w:rsidP="001A5144" w:rsidRDefault="00160B59" w14:paraId="7A2345C2" w14:textId="77777777">
      <w:pPr>
        <w:pStyle w:val="Heading1"/>
        <w:spacing w:before="0" w:line="240" w:lineRule="auto"/>
      </w:pPr>
    </w:p>
    <w:p w:rsidR="00D5325F" w:rsidP="00F062CA" w:rsidRDefault="00D5325F" w14:paraId="21919A69" w14:textId="05FA9B44">
      <w:pPr>
        <w:pStyle w:val="Heading1"/>
        <w:spacing w:before="0" w:line="240" w:lineRule="auto"/>
      </w:pPr>
      <w:r w:rsidRPr="00B179FB">
        <w:t>The Validation Process</w:t>
      </w:r>
      <w:bookmarkEnd w:id="36"/>
    </w:p>
    <w:p w:rsidRPr="007323D1" w:rsidR="007323D1" w:rsidP="00F062CA" w:rsidRDefault="007323D1" w14:paraId="45FAE996" w14:textId="77777777">
      <w:pPr>
        <w:keepNext/>
        <w:keepLines/>
        <w:spacing w:line="240" w:lineRule="auto"/>
      </w:pPr>
    </w:p>
    <w:p w:rsidRPr="00B179FB" w:rsidR="006D73B4" w:rsidP="00F062CA" w:rsidRDefault="006D73B4" w14:paraId="3CBC9D92" w14:textId="2F4A0313">
      <w:pPr>
        <w:pStyle w:val="Header"/>
        <w:keepNext/>
        <w:keepLines/>
        <w:widowControl/>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When planning</w:t>
      </w:r>
      <w:r w:rsidRPr="00B179FB" w:rsidR="0038667C">
        <w:rPr>
          <w:rFonts w:ascii="Arial" w:hAnsi="Arial" w:cs="Arial"/>
          <w:color w:val="000000" w:themeColor="text1"/>
        </w:rPr>
        <w:t xml:space="preserve"> to validate</w:t>
      </w:r>
      <w:r w:rsidRPr="00B179FB">
        <w:rPr>
          <w:rFonts w:ascii="Arial" w:hAnsi="Arial" w:cs="Arial"/>
          <w:color w:val="000000" w:themeColor="text1"/>
        </w:rPr>
        <w:t xml:space="preserve"> new courses, faculties should allow sufficient time for the course team to engage in collective and creative design thinking to develop innovative and well-structured courses and access appropriate curriculum development support.</w:t>
      </w:r>
    </w:p>
    <w:p w:rsidRPr="00B179FB" w:rsidR="006D73B4" w:rsidP="00F062CA" w:rsidRDefault="006D73B4" w14:paraId="2AF5D02B" w14:textId="77777777">
      <w:pPr>
        <w:pStyle w:val="Header"/>
        <w:keepNext/>
        <w:keepLines/>
        <w:widowControl/>
        <w:spacing w:line="240" w:lineRule="auto"/>
        <w:ind w:left="720" w:hanging="436"/>
        <w:rPr>
          <w:rFonts w:ascii="Arial" w:hAnsi="Arial" w:cs="Arial"/>
          <w:color w:val="000000" w:themeColor="text1"/>
        </w:rPr>
      </w:pPr>
    </w:p>
    <w:p w:rsidRPr="00B179FB" w:rsidR="006D73B4" w:rsidP="00F062CA" w:rsidRDefault="006D73B4" w14:paraId="333FCB34" w14:textId="206DEA4C">
      <w:pPr>
        <w:pStyle w:val="Header"/>
        <w:keepNext/>
        <w:keepLines/>
        <w:widowControl/>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A permanent member of staff from the faculty should be identified as the ‘key course contact’, to lead and co-ordinate the development and subsequent implementation of the course. They must co-ordinate the completion of all the steps in the </w:t>
      </w:r>
      <w:r w:rsidRPr="00B179FB" w:rsidR="00332DD4">
        <w:rPr>
          <w:rFonts w:ascii="Arial" w:hAnsi="Arial" w:cs="Arial"/>
          <w:color w:val="000000" w:themeColor="text1"/>
        </w:rPr>
        <w:t>course development and validation process</w:t>
      </w:r>
      <w:r w:rsidRPr="00B179FB">
        <w:rPr>
          <w:rFonts w:ascii="Arial" w:hAnsi="Arial" w:cs="Arial"/>
          <w:color w:val="000000" w:themeColor="text1"/>
        </w:rPr>
        <w:t xml:space="preserve">, including gaining relevant approvals from the QAPCC/PMG, completing due diligence requirements where required, producing the documentation for validation and meeting any conditions of validation (all conditions must be fulfilled by the specified deadline before a course can be approved and it can commence). </w:t>
      </w:r>
    </w:p>
    <w:p w:rsidRPr="00B179FB" w:rsidR="006D73B4" w:rsidP="001A5144" w:rsidRDefault="006D73B4" w14:paraId="6C0E99F5" w14:textId="77777777">
      <w:pPr>
        <w:spacing w:line="240" w:lineRule="auto"/>
        <w:rPr>
          <w:color w:val="000000" w:themeColor="text1"/>
        </w:rPr>
      </w:pPr>
    </w:p>
    <w:p w:rsidR="00642D15" w:rsidP="001A5144" w:rsidRDefault="00642D15" w14:paraId="48E40679" w14:textId="671A756B">
      <w:pPr>
        <w:pStyle w:val="Heading2"/>
        <w:spacing w:before="0" w:after="0" w:line="240" w:lineRule="auto"/>
      </w:pPr>
      <w:bookmarkStart w:name="_Toc205859486" w:id="37"/>
      <w:r w:rsidRPr="00DD6BC0">
        <w:t>Introduction to Validation and Curriculum Design Workshop</w:t>
      </w:r>
      <w:bookmarkEnd w:id="37"/>
    </w:p>
    <w:p w:rsidRPr="007323D1" w:rsidR="007323D1" w:rsidP="001A5144" w:rsidRDefault="007323D1" w14:paraId="3D24FB46" w14:textId="77777777">
      <w:pPr>
        <w:spacing w:line="240" w:lineRule="auto"/>
        <w:rPr>
          <w:lang w:val="x-none" w:eastAsia="en-GB"/>
        </w:rPr>
      </w:pPr>
    </w:p>
    <w:p w:rsidRPr="00B179FB" w:rsidR="006D73B4" w:rsidP="001A5144" w:rsidRDefault="006D73B4" w14:paraId="6141CB24" w14:textId="01EBA8A8">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The key course contact should attend an Introduction to Validation and Curriculum Design Workshop prior to commencing the validation process, wherever possible. This Workshop will provide generic information and advice on the validation process and the curriculum design support options available during the development phase. The workshop </w:t>
      </w:r>
      <w:r w:rsidRPr="00B179FB" w:rsidR="00CF43C5">
        <w:rPr>
          <w:rFonts w:ascii="Arial" w:hAnsi="Arial" w:cs="Arial"/>
          <w:color w:val="000000" w:themeColor="text1"/>
        </w:rPr>
        <w:t>is</w:t>
      </w:r>
      <w:r w:rsidRPr="00B179FB">
        <w:rPr>
          <w:rFonts w:ascii="Arial" w:hAnsi="Arial" w:cs="Arial"/>
          <w:color w:val="000000" w:themeColor="text1"/>
        </w:rPr>
        <w:t xml:space="preserve"> led by LTEC and QAE and held </w:t>
      </w:r>
      <w:r w:rsidRPr="00B179FB" w:rsidR="00CF43C5">
        <w:rPr>
          <w:rFonts w:ascii="Arial" w:hAnsi="Arial" w:cs="Arial"/>
          <w:color w:val="000000" w:themeColor="text1"/>
        </w:rPr>
        <w:t>several times</w:t>
      </w:r>
      <w:r w:rsidRPr="00B179FB">
        <w:rPr>
          <w:rFonts w:ascii="Arial" w:hAnsi="Arial" w:cs="Arial"/>
          <w:color w:val="000000" w:themeColor="text1"/>
        </w:rPr>
        <w:t xml:space="preserve"> per academic year.</w:t>
      </w:r>
    </w:p>
    <w:p w:rsidRPr="00B179FB" w:rsidR="001848B1" w:rsidP="001A5144" w:rsidRDefault="001848B1" w14:paraId="04E06176" w14:textId="77777777">
      <w:pPr>
        <w:spacing w:line="240" w:lineRule="auto"/>
        <w:rPr>
          <w:color w:val="000000" w:themeColor="text1"/>
        </w:rPr>
      </w:pPr>
    </w:p>
    <w:p w:rsidR="000273B9" w:rsidP="001A5144" w:rsidRDefault="000273B9" w14:paraId="1691373B" w14:textId="7FA16C01">
      <w:pPr>
        <w:pStyle w:val="Heading2"/>
        <w:spacing w:before="0" w:after="0" w:line="240" w:lineRule="auto"/>
        <w:rPr>
          <w:color w:val="000000" w:themeColor="text1"/>
        </w:rPr>
      </w:pPr>
      <w:bookmarkStart w:name="_Toc205859487" w:id="38"/>
      <w:r w:rsidRPr="00DD6BC0">
        <w:t>Standing</w:t>
      </w:r>
      <w:r w:rsidRPr="00B179FB">
        <w:rPr>
          <w:color w:val="000000" w:themeColor="text1"/>
        </w:rPr>
        <w:t xml:space="preserve"> Validation Panel or a </w:t>
      </w:r>
      <w:r w:rsidRPr="00B179FB" w:rsidR="0048687C">
        <w:rPr>
          <w:color w:val="000000" w:themeColor="text1"/>
        </w:rPr>
        <w:t>standalone v</w:t>
      </w:r>
      <w:r w:rsidRPr="00B179FB">
        <w:rPr>
          <w:color w:val="000000" w:themeColor="text1"/>
        </w:rPr>
        <w:t xml:space="preserve">alidation </w:t>
      </w:r>
      <w:r w:rsidRPr="00B179FB" w:rsidR="0048687C">
        <w:rPr>
          <w:color w:val="000000" w:themeColor="text1"/>
        </w:rPr>
        <w:t>e</w:t>
      </w:r>
      <w:r w:rsidRPr="00B179FB">
        <w:rPr>
          <w:color w:val="000000" w:themeColor="text1"/>
        </w:rPr>
        <w:t>vent</w:t>
      </w:r>
      <w:bookmarkEnd w:id="38"/>
    </w:p>
    <w:p w:rsidRPr="007323D1" w:rsidR="007323D1" w:rsidP="001A5144" w:rsidRDefault="007323D1" w14:paraId="7E7A8F3C" w14:textId="77777777">
      <w:pPr>
        <w:spacing w:line="240" w:lineRule="auto"/>
        <w:rPr>
          <w:lang w:val="x-none" w:eastAsia="en-GB"/>
        </w:rPr>
      </w:pPr>
    </w:p>
    <w:p w:rsidRPr="00B179FB" w:rsidR="006B633F" w:rsidP="001A5144" w:rsidRDefault="006B633F" w14:paraId="16AB941F" w14:textId="23EF624E">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All new course proposals, except those listed below, will be considered by the Standing Validation Panel (SVP). </w:t>
      </w:r>
      <w:r w:rsidRPr="00B179FB" w:rsidR="005C667D">
        <w:rPr>
          <w:rFonts w:ascii="Arial" w:hAnsi="Arial" w:cs="Arial"/>
          <w:color w:val="000000" w:themeColor="text1"/>
        </w:rPr>
        <w:t>The SVP is an internal panel with fixed membership</w:t>
      </w:r>
      <w:r w:rsidRPr="00B179FB" w:rsidR="006D16DC">
        <w:rPr>
          <w:rFonts w:ascii="Arial" w:hAnsi="Arial" w:cs="Arial"/>
          <w:color w:val="000000" w:themeColor="text1"/>
        </w:rPr>
        <w:t xml:space="preserve"> which meets regularly across the academic year to </w:t>
      </w:r>
      <w:r w:rsidRPr="00B179FB" w:rsidR="003A7A89">
        <w:rPr>
          <w:rFonts w:ascii="Arial" w:hAnsi="Arial" w:cs="Arial"/>
          <w:color w:val="000000" w:themeColor="text1"/>
        </w:rPr>
        <w:t>consider new course proposals</w:t>
      </w:r>
      <w:r w:rsidRPr="00B179FB" w:rsidR="000A06E6">
        <w:rPr>
          <w:rFonts w:ascii="Arial" w:hAnsi="Arial" w:cs="Arial"/>
          <w:color w:val="000000" w:themeColor="text1"/>
        </w:rPr>
        <w:t xml:space="preserve"> or significant changes to existing courses</w:t>
      </w:r>
      <w:r w:rsidRPr="00B179FB" w:rsidR="00472EC5">
        <w:rPr>
          <w:rFonts w:ascii="Arial" w:hAnsi="Arial" w:cs="Arial"/>
          <w:color w:val="000000" w:themeColor="text1"/>
        </w:rPr>
        <w:t xml:space="preserve">. See </w:t>
      </w:r>
      <w:proofErr w:type="gramStart"/>
      <w:r w:rsidRPr="00B179FB" w:rsidR="00005E06">
        <w:rPr>
          <w:rFonts w:ascii="Arial" w:hAnsi="Arial" w:cs="Arial"/>
          <w:color w:val="000000" w:themeColor="text1"/>
        </w:rPr>
        <w:t>OG(</w:t>
      </w:r>
      <w:proofErr w:type="gramEnd"/>
      <w:r w:rsidRPr="00B179FB" w:rsidR="00005E06">
        <w:rPr>
          <w:rFonts w:ascii="Arial" w:hAnsi="Arial" w:cs="Arial"/>
          <w:color w:val="000000" w:themeColor="text1"/>
        </w:rPr>
        <w:t>xvii) for the terms of reference and membership details of the SVP.</w:t>
      </w:r>
    </w:p>
    <w:p w:rsidRPr="00B179FB" w:rsidR="006B633F" w:rsidP="001A5144" w:rsidRDefault="006B633F" w14:paraId="4F5E352A" w14:textId="77777777">
      <w:pPr>
        <w:pStyle w:val="Header"/>
        <w:spacing w:line="240" w:lineRule="auto"/>
        <w:ind w:left="360"/>
        <w:rPr>
          <w:rFonts w:ascii="Arial" w:hAnsi="Arial" w:cs="Arial"/>
          <w:color w:val="000000" w:themeColor="text1"/>
        </w:rPr>
      </w:pPr>
    </w:p>
    <w:p w:rsidRPr="00B179FB" w:rsidR="006B633F" w:rsidP="001A5144" w:rsidRDefault="00F102A7" w14:paraId="6C2A662B" w14:textId="033C9ED6">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Courses in the </w:t>
      </w:r>
      <w:r w:rsidRPr="00B179FB" w:rsidR="00ED601A">
        <w:rPr>
          <w:rFonts w:ascii="Arial" w:hAnsi="Arial" w:cs="Arial"/>
          <w:color w:val="000000" w:themeColor="text1"/>
        </w:rPr>
        <w:t xml:space="preserve">following </w:t>
      </w:r>
      <w:r w:rsidRPr="00B179FB">
        <w:rPr>
          <w:rFonts w:ascii="Arial" w:hAnsi="Arial" w:cs="Arial"/>
          <w:color w:val="000000" w:themeColor="text1"/>
        </w:rPr>
        <w:t xml:space="preserve">categories </w:t>
      </w:r>
      <w:r w:rsidRPr="00B179FB" w:rsidR="00ED601A">
        <w:rPr>
          <w:rFonts w:ascii="Arial" w:hAnsi="Arial" w:cs="Arial"/>
          <w:color w:val="000000" w:themeColor="text1"/>
        </w:rPr>
        <w:t>will not be considered by the SVP</w:t>
      </w:r>
      <w:r w:rsidRPr="00B179FB" w:rsidR="007001A3">
        <w:rPr>
          <w:rFonts w:ascii="Arial" w:hAnsi="Arial" w:cs="Arial"/>
          <w:color w:val="000000" w:themeColor="text1"/>
        </w:rPr>
        <w:t xml:space="preserve">, </w:t>
      </w:r>
      <w:r w:rsidRPr="00B179FB" w:rsidR="009C27F8">
        <w:rPr>
          <w:rFonts w:ascii="Arial" w:hAnsi="Arial" w:cs="Arial"/>
          <w:color w:val="000000" w:themeColor="text1"/>
        </w:rPr>
        <w:t xml:space="preserve">instead </w:t>
      </w:r>
      <w:r w:rsidRPr="00B179FB" w:rsidR="00EE29FE">
        <w:rPr>
          <w:rFonts w:ascii="Arial" w:hAnsi="Arial" w:cs="Arial"/>
          <w:color w:val="000000" w:themeColor="text1"/>
        </w:rPr>
        <w:t xml:space="preserve">a standalone validation event will be </w:t>
      </w:r>
      <w:r w:rsidRPr="00B179FB" w:rsidR="00B945F5">
        <w:rPr>
          <w:rFonts w:ascii="Arial" w:hAnsi="Arial" w:cs="Arial"/>
          <w:color w:val="000000" w:themeColor="text1"/>
        </w:rPr>
        <w:t xml:space="preserve">scheduled to consider </w:t>
      </w:r>
      <w:r w:rsidRPr="00B179FB" w:rsidR="0070281D">
        <w:rPr>
          <w:rFonts w:ascii="Arial" w:hAnsi="Arial" w:cs="Arial"/>
          <w:color w:val="000000" w:themeColor="text1"/>
        </w:rPr>
        <w:t xml:space="preserve">these </w:t>
      </w:r>
      <w:r w:rsidRPr="00B179FB">
        <w:rPr>
          <w:rFonts w:ascii="Arial" w:hAnsi="Arial" w:cs="Arial"/>
          <w:color w:val="000000" w:themeColor="text1"/>
        </w:rPr>
        <w:t>courses</w:t>
      </w:r>
      <w:r w:rsidRPr="00B179FB" w:rsidR="0070281D">
        <w:rPr>
          <w:rFonts w:ascii="Arial" w:hAnsi="Arial" w:cs="Arial"/>
          <w:color w:val="000000" w:themeColor="text1"/>
        </w:rPr>
        <w:t xml:space="preserve">. A specific validation panel will be convened for each </w:t>
      </w:r>
      <w:r w:rsidRPr="00B179FB" w:rsidR="006871D8">
        <w:rPr>
          <w:rFonts w:ascii="Arial" w:hAnsi="Arial" w:cs="Arial"/>
          <w:color w:val="000000" w:themeColor="text1"/>
        </w:rPr>
        <w:t xml:space="preserve">course, or group of associated courses. </w:t>
      </w:r>
      <w:r w:rsidRPr="00B179FB" w:rsidR="006B633F">
        <w:rPr>
          <w:rFonts w:ascii="Arial" w:hAnsi="Arial" w:cs="Arial"/>
          <w:color w:val="000000" w:themeColor="text1"/>
        </w:rPr>
        <w:t xml:space="preserve">These are: </w:t>
      </w:r>
    </w:p>
    <w:p w:rsidRPr="00B179FB" w:rsidR="006B633F" w:rsidP="001A5144" w:rsidRDefault="006B633F" w14:paraId="319E7EA0" w14:textId="77777777">
      <w:pPr>
        <w:spacing w:line="240" w:lineRule="auto"/>
        <w:rPr>
          <w:color w:val="000000" w:themeColor="text1"/>
        </w:rPr>
      </w:pPr>
    </w:p>
    <w:p w:rsidRPr="00B179FB" w:rsidR="006B633F" w:rsidP="001A5144" w:rsidRDefault="006B633F" w14:paraId="286C9578" w14:textId="77777777">
      <w:pPr>
        <w:pStyle w:val="ListParagraph"/>
        <w:numPr>
          <w:ilvl w:val="0"/>
          <w:numId w:val="20"/>
        </w:numPr>
        <w:spacing w:line="240" w:lineRule="auto"/>
        <w:rPr>
          <w:color w:val="000000" w:themeColor="text1"/>
        </w:rPr>
      </w:pPr>
      <w:r w:rsidRPr="00B179FB">
        <w:rPr>
          <w:color w:val="000000" w:themeColor="text1"/>
        </w:rPr>
        <w:t>collaborative partner provision, which requires tours of the partner’s facilities to check that appropriate resources are available to support delivery of the curriculum.</w:t>
      </w:r>
    </w:p>
    <w:p w:rsidRPr="00B179FB" w:rsidR="006B633F" w:rsidP="001A5144" w:rsidRDefault="006B633F" w14:paraId="68AEF229" w14:textId="77777777">
      <w:pPr>
        <w:pStyle w:val="ListParagraph"/>
        <w:numPr>
          <w:ilvl w:val="0"/>
          <w:numId w:val="20"/>
        </w:numPr>
        <w:spacing w:line="240" w:lineRule="auto"/>
        <w:rPr>
          <w:color w:val="000000" w:themeColor="text1"/>
        </w:rPr>
      </w:pPr>
      <w:r w:rsidRPr="00B179FB">
        <w:rPr>
          <w:color w:val="000000" w:themeColor="text1"/>
        </w:rPr>
        <w:t>higher and degree apprenticeship provision, the validation of which includes meetings with employers.</w:t>
      </w:r>
    </w:p>
    <w:p w:rsidRPr="00B179FB" w:rsidR="006B633F" w:rsidP="001A5144" w:rsidRDefault="006B633F" w14:paraId="1A8CF95F" w14:textId="77777777">
      <w:pPr>
        <w:pStyle w:val="ListParagraph"/>
        <w:numPr>
          <w:ilvl w:val="0"/>
          <w:numId w:val="20"/>
        </w:numPr>
        <w:spacing w:line="240" w:lineRule="auto"/>
        <w:rPr>
          <w:color w:val="000000" w:themeColor="text1"/>
        </w:rPr>
      </w:pPr>
      <w:r w:rsidRPr="00B179FB">
        <w:rPr>
          <w:color w:val="000000" w:themeColor="text1"/>
        </w:rPr>
        <w:t>certain PSRB accredited courses, where PSRB representative(s) need to be in attendance and/or form a conjoint panel with the University panel.</w:t>
      </w:r>
    </w:p>
    <w:p w:rsidRPr="00B179FB" w:rsidR="006B633F" w:rsidP="001A5144" w:rsidRDefault="006B633F" w14:paraId="2D476943" w14:textId="77777777">
      <w:pPr>
        <w:pStyle w:val="ListParagraph"/>
        <w:numPr>
          <w:ilvl w:val="0"/>
          <w:numId w:val="20"/>
        </w:numPr>
        <w:spacing w:line="240" w:lineRule="auto"/>
        <w:rPr>
          <w:color w:val="000000" w:themeColor="text1"/>
        </w:rPr>
      </w:pPr>
      <w:r w:rsidRPr="00B179FB">
        <w:rPr>
          <w:color w:val="000000" w:themeColor="text1"/>
        </w:rPr>
        <w:t xml:space="preserve">provision that will deliver 21% or more of the scheduled learning and teaching hours via online learning and the standard KU Canvas templates will not be </w:t>
      </w:r>
      <w:r w:rsidRPr="00B179FB">
        <w:rPr>
          <w:color w:val="000000" w:themeColor="text1"/>
        </w:rPr>
        <w:lastRenderedPageBreak/>
        <w:t>used for delivery of the modules, as this would require an in-person demonstration of an online module.</w:t>
      </w:r>
    </w:p>
    <w:p w:rsidRPr="00B179FB" w:rsidR="006B633F" w:rsidP="001A5144" w:rsidRDefault="006B633F" w14:paraId="279DE836" w14:textId="77777777">
      <w:pPr>
        <w:spacing w:line="240" w:lineRule="auto"/>
        <w:rPr>
          <w:color w:val="000000" w:themeColor="text1"/>
        </w:rPr>
      </w:pPr>
    </w:p>
    <w:p w:rsidRPr="00B179FB" w:rsidR="006B633F" w:rsidP="001A5144" w:rsidRDefault="006B633F" w14:paraId="6FE23449" w14:textId="77777777">
      <w:pPr>
        <w:pStyle w:val="ListParagraph"/>
        <w:numPr>
          <w:ilvl w:val="0"/>
          <w:numId w:val="3"/>
        </w:numPr>
        <w:spacing w:line="240" w:lineRule="auto"/>
        <w:ind w:hanging="436"/>
        <w:rPr>
          <w:color w:val="000000" w:themeColor="text1"/>
        </w:rPr>
      </w:pPr>
      <w:r w:rsidRPr="00B179FB">
        <w:rPr>
          <w:color w:val="000000" w:themeColor="text1"/>
        </w:rPr>
        <w:t xml:space="preserve">Requests for any other courses to be considered for a standalone validation event panel will be considered by the HoQAE on a case-by-case </w:t>
      </w:r>
      <w:proofErr w:type="gramStart"/>
      <w:r w:rsidRPr="00B179FB">
        <w:rPr>
          <w:color w:val="000000" w:themeColor="text1"/>
        </w:rPr>
        <w:t>basis, and</w:t>
      </w:r>
      <w:proofErr w:type="gramEnd"/>
      <w:r w:rsidRPr="00B179FB">
        <w:rPr>
          <w:color w:val="000000" w:themeColor="text1"/>
        </w:rPr>
        <w:t xml:space="preserve"> confirmed at the Planning meeting. </w:t>
      </w:r>
    </w:p>
    <w:p w:rsidRPr="00B179FB" w:rsidR="0048687C" w:rsidP="001A5144" w:rsidRDefault="0048687C" w14:paraId="09082A47" w14:textId="77777777">
      <w:pPr>
        <w:pStyle w:val="ListParagraph"/>
        <w:spacing w:line="240" w:lineRule="auto"/>
        <w:ind w:left="360"/>
        <w:rPr>
          <w:color w:val="000000" w:themeColor="text1"/>
        </w:rPr>
      </w:pPr>
    </w:p>
    <w:p w:rsidRPr="00B179FB" w:rsidR="0048687C" w:rsidP="001A5144" w:rsidRDefault="0048687C" w14:paraId="5B5A2B93" w14:textId="52210764">
      <w:pPr>
        <w:pStyle w:val="ListParagraph"/>
        <w:numPr>
          <w:ilvl w:val="0"/>
          <w:numId w:val="3"/>
        </w:numPr>
        <w:spacing w:line="240" w:lineRule="auto"/>
        <w:ind w:hanging="436"/>
        <w:rPr>
          <w:color w:val="000000" w:themeColor="text1"/>
        </w:rPr>
      </w:pPr>
      <w:r w:rsidRPr="5DD6F19F">
        <w:rPr>
          <w:color w:val="000000" w:themeColor="text1"/>
        </w:rPr>
        <w:t>The</w:t>
      </w:r>
      <w:r w:rsidRPr="5DD6F19F" w:rsidR="00F66F27">
        <w:rPr>
          <w:color w:val="000000" w:themeColor="text1"/>
        </w:rPr>
        <w:t xml:space="preserve"> </w:t>
      </w:r>
      <w:r w:rsidRPr="5DD6F19F" w:rsidR="00611FC7">
        <w:rPr>
          <w:color w:val="000000" w:themeColor="text1"/>
        </w:rPr>
        <w:t xml:space="preserve">validation </w:t>
      </w:r>
      <w:r w:rsidRPr="5DD6F19F" w:rsidR="00F66F27">
        <w:rPr>
          <w:color w:val="000000" w:themeColor="text1"/>
        </w:rPr>
        <w:t xml:space="preserve">processes described </w:t>
      </w:r>
      <w:r w:rsidRPr="5DD6F19F" w:rsidR="004265E4">
        <w:rPr>
          <w:color w:val="000000" w:themeColor="text1"/>
        </w:rPr>
        <w:t xml:space="preserve">below </w:t>
      </w:r>
      <w:r w:rsidRPr="5DD6F19F" w:rsidR="00D552D0">
        <w:rPr>
          <w:color w:val="000000" w:themeColor="text1"/>
        </w:rPr>
        <w:t xml:space="preserve">need to be followed </w:t>
      </w:r>
      <w:proofErr w:type="gramStart"/>
      <w:r w:rsidRPr="5DD6F19F" w:rsidR="00D552D0">
        <w:rPr>
          <w:color w:val="000000" w:themeColor="text1"/>
        </w:rPr>
        <w:t>in order to</w:t>
      </w:r>
      <w:proofErr w:type="gramEnd"/>
      <w:r w:rsidRPr="5DD6F19F" w:rsidR="00D552D0">
        <w:rPr>
          <w:color w:val="000000" w:themeColor="text1"/>
        </w:rPr>
        <w:t xml:space="preserve"> present a proposal to the </w:t>
      </w:r>
      <w:r w:rsidRPr="5DD6F19F" w:rsidR="0093393C">
        <w:rPr>
          <w:color w:val="000000" w:themeColor="text1"/>
        </w:rPr>
        <w:t>SVP</w:t>
      </w:r>
      <w:r w:rsidRPr="5DD6F19F" w:rsidR="00D47001">
        <w:rPr>
          <w:color w:val="000000" w:themeColor="text1"/>
        </w:rPr>
        <w:t xml:space="preserve">. </w:t>
      </w:r>
      <w:r w:rsidRPr="5DD6F19F" w:rsidR="00D552D0">
        <w:rPr>
          <w:color w:val="000000" w:themeColor="text1"/>
        </w:rPr>
        <w:t>Where proposals are going to be presented to a s</w:t>
      </w:r>
      <w:r w:rsidRPr="5DD6F19F" w:rsidR="00D47001">
        <w:rPr>
          <w:color w:val="000000" w:themeColor="text1"/>
        </w:rPr>
        <w:t xml:space="preserve">tandalone </w:t>
      </w:r>
      <w:r w:rsidRPr="5DD6F19F" w:rsidR="00D552D0">
        <w:rPr>
          <w:color w:val="000000" w:themeColor="text1"/>
        </w:rPr>
        <w:t xml:space="preserve">validation </w:t>
      </w:r>
      <w:r w:rsidRPr="5DD6F19F" w:rsidR="00D47001">
        <w:rPr>
          <w:color w:val="000000" w:themeColor="text1"/>
        </w:rPr>
        <w:t xml:space="preserve">event </w:t>
      </w:r>
      <w:r w:rsidRPr="5DD6F19F" w:rsidR="5F81482D">
        <w:rPr>
          <w:color w:val="000000" w:themeColor="text1"/>
        </w:rPr>
        <w:t xml:space="preserve">they should </w:t>
      </w:r>
      <w:r w:rsidRPr="5DD6F19F" w:rsidR="00D47001">
        <w:rPr>
          <w:color w:val="000000" w:themeColor="text1"/>
        </w:rPr>
        <w:t xml:space="preserve">follow </w:t>
      </w:r>
      <w:r w:rsidRPr="5DD6F19F" w:rsidR="008E402F">
        <w:rPr>
          <w:color w:val="000000" w:themeColor="text1"/>
        </w:rPr>
        <w:t xml:space="preserve">the same processes as for SVP, with </w:t>
      </w:r>
      <w:r w:rsidRPr="5DD6F19F" w:rsidR="00FA3488">
        <w:rPr>
          <w:color w:val="000000" w:themeColor="text1"/>
        </w:rPr>
        <w:t>some variations which are detailed in</w:t>
      </w:r>
      <w:r w:rsidRPr="5DD6F19F" w:rsidR="396B5ECB">
        <w:rPr>
          <w:color w:val="000000" w:themeColor="text1"/>
        </w:rPr>
        <w:t xml:space="preserve"> paragraph 66 onwards.</w:t>
      </w:r>
    </w:p>
    <w:p w:rsidR="007323D1" w:rsidP="001A5144" w:rsidRDefault="007323D1" w14:paraId="2CF28159" w14:textId="77777777">
      <w:pPr>
        <w:pStyle w:val="Heading1"/>
        <w:spacing w:before="0" w:line="240" w:lineRule="auto"/>
      </w:pPr>
    </w:p>
    <w:p w:rsidR="000273B9" w:rsidP="001A5144" w:rsidRDefault="00130545" w14:paraId="1EA78495" w14:textId="74C859DF">
      <w:pPr>
        <w:pStyle w:val="Heading1"/>
        <w:spacing w:before="0" w:line="240" w:lineRule="auto"/>
      </w:pPr>
      <w:bookmarkStart w:name="_Toc205859488" w:id="39"/>
      <w:r w:rsidRPr="00A94148">
        <w:t xml:space="preserve">Process for presentation to a </w:t>
      </w:r>
      <w:r w:rsidRPr="00A94148" w:rsidR="007C3EEE">
        <w:t>Standing Validation Panel</w:t>
      </w:r>
      <w:bookmarkEnd w:id="39"/>
    </w:p>
    <w:p w:rsidRPr="007323D1" w:rsidR="007323D1" w:rsidP="001A5144" w:rsidRDefault="007323D1" w14:paraId="2F26EEC9" w14:textId="77777777">
      <w:pPr>
        <w:spacing w:line="240" w:lineRule="auto"/>
      </w:pPr>
    </w:p>
    <w:p w:rsidR="00BA2D44" w:rsidP="001A5144" w:rsidRDefault="00731170" w14:paraId="79481A9A" w14:textId="5C009D83">
      <w:pPr>
        <w:pStyle w:val="Heading2"/>
        <w:spacing w:before="0" w:after="0" w:line="240" w:lineRule="auto"/>
        <w:rPr>
          <w:color w:val="000000" w:themeColor="text1"/>
        </w:rPr>
      </w:pPr>
      <w:bookmarkStart w:name="_Toc205859489" w:id="40"/>
      <w:r w:rsidRPr="00B179FB">
        <w:rPr>
          <w:color w:val="000000" w:themeColor="text1"/>
        </w:rPr>
        <w:t>Planning Meeting</w:t>
      </w:r>
      <w:bookmarkEnd w:id="40"/>
    </w:p>
    <w:p w:rsidRPr="0061106E" w:rsidR="0061106E" w:rsidP="001A5144" w:rsidRDefault="0061106E" w14:paraId="60BFD0C3" w14:textId="77777777">
      <w:pPr>
        <w:spacing w:line="240" w:lineRule="auto"/>
        <w:rPr>
          <w:lang w:val="x-none" w:eastAsia="en-GB"/>
        </w:rPr>
      </w:pPr>
    </w:p>
    <w:p w:rsidRPr="00B179FB" w:rsidR="007B01A4" w:rsidP="001A5144" w:rsidRDefault="007B01A4" w14:paraId="0A99F4CB" w14:textId="6C5C88AA">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Following approval to proceed to validation, a planning meeting will be scheduled by QAE in collaboration with the key course contact. The meeting will be chaired by the Head of QAE </w:t>
      </w:r>
      <w:r w:rsidRPr="00B179FB" w:rsidR="00BE40D6">
        <w:rPr>
          <w:rFonts w:ascii="Arial" w:hAnsi="Arial" w:cs="Arial"/>
          <w:color w:val="000000" w:themeColor="text1"/>
        </w:rPr>
        <w:t>(or their nominee)</w:t>
      </w:r>
      <w:r w:rsidRPr="00B179FB">
        <w:rPr>
          <w:rFonts w:ascii="Arial" w:hAnsi="Arial" w:cs="Arial"/>
          <w:color w:val="000000" w:themeColor="text1"/>
        </w:rPr>
        <w:t xml:space="preserve"> and will include the key course contact,</w:t>
      </w:r>
      <w:r w:rsidRPr="00B179FB" w:rsidR="52883964">
        <w:rPr>
          <w:rFonts w:ascii="Arial" w:hAnsi="Arial" w:cs="Arial"/>
          <w:color w:val="000000" w:themeColor="text1"/>
        </w:rPr>
        <w:t xml:space="preserve"> SDLT,</w:t>
      </w:r>
      <w:r w:rsidRPr="00B179FB">
        <w:rPr>
          <w:rFonts w:ascii="Arial" w:hAnsi="Arial" w:cs="Arial"/>
          <w:color w:val="000000" w:themeColor="text1"/>
        </w:rPr>
        <w:t xml:space="preserve"> Head of Department, Head of LTEC (or nominee), a QAE representative, University Liaison Officer and other relevant staff from partner institutions (for collaborative provision). The Head of School</w:t>
      </w:r>
      <w:r w:rsidRPr="00B179FB" w:rsidR="002C1A6A">
        <w:rPr>
          <w:rFonts w:ascii="Arial" w:hAnsi="Arial" w:cs="Arial"/>
          <w:color w:val="000000" w:themeColor="text1"/>
        </w:rPr>
        <w:t xml:space="preserve"> </w:t>
      </w:r>
      <w:r w:rsidRPr="00B179FB">
        <w:rPr>
          <w:rFonts w:ascii="Arial" w:hAnsi="Arial" w:cs="Arial"/>
          <w:color w:val="000000" w:themeColor="text1"/>
        </w:rPr>
        <w:t>will also be invited</w:t>
      </w:r>
      <w:r w:rsidRPr="00B179FB" w:rsidR="00FF493F">
        <w:rPr>
          <w:rFonts w:ascii="Arial" w:hAnsi="Arial" w:cs="Arial"/>
          <w:color w:val="000000" w:themeColor="text1"/>
        </w:rPr>
        <w:t xml:space="preserve"> as </w:t>
      </w:r>
      <w:r w:rsidRPr="00B179FB" w:rsidR="2866725D">
        <w:rPr>
          <w:rFonts w:ascii="Arial" w:hAnsi="Arial" w:cs="Arial"/>
          <w:color w:val="000000" w:themeColor="text1"/>
        </w:rPr>
        <w:t xml:space="preserve">an </w:t>
      </w:r>
      <w:r w:rsidRPr="00B179FB" w:rsidR="00FF493F">
        <w:rPr>
          <w:rFonts w:ascii="Arial" w:hAnsi="Arial" w:cs="Arial"/>
          <w:color w:val="000000" w:themeColor="text1"/>
        </w:rPr>
        <w:t>optional attendee</w:t>
      </w:r>
      <w:r w:rsidRPr="00B179FB">
        <w:rPr>
          <w:rFonts w:ascii="Arial" w:hAnsi="Arial" w:cs="Arial"/>
          <w:color w:val="000000" w:themeColor="text1"/>
        </w:rPr>
        <w:t>.</w:t>
      </w:r>
    </w:p>
    <w:p w:rsidRPr="00B179FB" w:rsidR="009D6D63" w:rsidP="001A5144" w:rsidRDefault="009D6D63" w14:paraId="1AD258DB" w14:textId="77777777">
      <w:pPr>
        <w:pStyle w:val="Header"/>
        <w:spacing w:line="240" w:lineRule="auto"/>
        <w:rPr>
          <w:rFonts w:ascii="Arial" w:hAnsi="Arial" w:cs="Arial"/>
          <w:color w:val="000000" w:themeColor="text1"/>
        </w:rPr>
      </w:pPr>
    </w:p>
    <w:p w:rsidR="002A3811" w:rsidP="001A5144" w:rsidRDefault="002A3811" w14:paraId="6952E09C" w14:textId="1924DBF7">
      <w:pPr>
        <w:pStyle w:val="Heading2"/>
        <w:spacing w:before="0" w:after="0" w:line="240" w:lineRule="auto"/>
        <w:rPr>
          <w:color w:val="000000" w:themeColor="text1"/>
        </w:rPr>
      </w:pPr>
      <w:bookmarkStart w:name="_Toc205859490" w:id="41"/>
      <w:r w:rsidRPr="00B179FB">
        <w:rPr>
          <w:color w:val="000000" w:themeColor="text1"/>
        </w:rPr>
        <w:t>Purpose of the Planning Meeting</w:t>
      </w:r>
      <w:bookmarkEnd w:id="41"/>
    </w:p>
    <w:p w:rsidRPr="0061106E" w:rsidR="0061106E" w:rsidP="001A5144" w:rsidRDefault="0061106E" w14:paraId="7B70DCF1" w14:textId="77777777">
      <w:pPr>
        <w:spacing w:line="240" w:lineRule="auto"/>
        <w:rPr>
          <w:lang w:val="x-none" w:eastAsia="en-GB"/>
        </w:rPr>
      </w:pPr>
    </w:p>
    <w:p w:rsidRPr="00B179FB" w:rsidR="00605D3B" w:rsidP="001A5144" w:rsidRDefault="009D6D63" w14:paraId="2DDC203F" w14:textId="77777777">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The Planning Meeting is designed to </w:t>
      </w:r>
      <w:r w:rsidRPr="00B179FB" w:rsidR="00BD429C">
        <w:rPr>
          <w:rFonts w:ascii="Arial" w:hAnsi="Arial" w:cs="Arial"/>
          <w:color w:val="000000" w:themeColor="text1"/>
        </w:rPr>
        <w:t xml:space="preserve">agree </w:t>
      </w:r>
      <w:r w:rsidRPr="00B179FB" w:rsidR="00E31AE3">
        <w:rPr>
          <w:rFonts w:ascii="Arial" w:hAnsi="Arial" w:cs="Arial"/>
          <w:color w:val="000000" w:themeColor="text1"/>
        </w:rPr>
        <w:t xml:space="preserve">the arrangements for the validation process, including </w:t>
      </w:r>
      <w:r w:rsidRPr="00B179FB" w:rsidR="00A120B7">
        <w:rPr>
          <w:rFonts w:ascii="Arial" w:hAnsi="Arial" w:cs="Arial"/>
          <w:color w:val="000000" w:themeColor="text1"/>
        </w:rPr>
        <w:t>key dates and deadlines</w:t>
      </w:r>
      <w:r w:rsidRPr="00B179FB" w:rsidR="008145A0">
        <w:rPr>
          <w:rFonts w:ascii="Arial" w:hAnsi="Arial" w:cs="Arial"/>
          <w:color w:val="000000" w:themeColor="text1"/>
        </w:rPr>
        <w:t xml:space="preserve"> that the course team will need to </w:t>
      </w:r>
      <w:r w:rsidRPr="00B179FB" w:rsidR="004763F9">
        <w:rPr>
          <w:rFonts w:ascii="Arial" w:hAnsi="Arial" w:cs="Arial"/>
          <w:color w:val="000000" w:themeColor="text1"/>
        </w:rPr>
        <w:t>meet.</w:t>
      </w:r>
      <w:r w:rsidRPr="00B179FB" w:rsidR="00FD181C">
        <w:rPr>
          <w:rFonts w:ascii="Arial" w:hAnsi="Arial" w:cs="Arial"/>
          <w:color w:val="000000" w:themeColor="text1"/>
        </w:rPr>
        <w:t xml:space="preserve"> </w:t>
      </w:r>
    </w:p>
    <w:p w:rsidRPr="00B179FB" w:rsidR="00605D3B" w:rsidP="001A5144" w:rsidRDefault="00605D3B" w14:paraId="27032F9F" w14:textId="77777777">
      <w:pPr>
        <w:pStyle w:val="Header"/>
        <w:spacing w:line="240" w:lineRule="auto"/>
        <w:ind w:left="360"/>
        <w:rPr>
          <w:rFonts w:ascii="Arial" w:hAnsi="Arial" w:cs="Arial"/>
          <w:color w:val="000000" w:themeColor="text1"/>
        </w:rPr>
      </w:pPr>
    </w:p>
    <w:p w:rsidRPr="00B179FB" w:rsidR="009D6D63" w:rsidP="001A5144" w:rsidRDefault="00605D3B" w14:paraId="5605936A" w14:textId="1116F0B4">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T</w:t>
      </w:r>
      <w:r w:rsidRPr="00B179FB" w:rsidR="00FD181C">
        <w:rPr>
          <w:rFonts w:ascii="Arial" w:hAnsi="Arial" w:cs="Arial"/>
          <w:color w:val="000000" w:themeColor="text1"/>
        </w:rPr>
        <w:t>he following decisions will be confirmed at the Planning Meeting</w:t>
      </w:r>
      <w:r w:rsidRPr="00B179FB">
        <w:rPr>
          <w:rFonts w:ascii="Arial" w:hAnsi="Arial" w:cs="Arial"/>
          <w:color w:val="000000" w:themeColor="text1"/>
        </w:rPr>
        <w:t xml:space="preserve"> </w:t>
      </w:r>
      <w:r w:rsidRPr="00B179FB" w:rsidR="00E4789F">
        <w:rPr>
          <w:rFonts w:ascii="Arial" w:hAnsi="Arial" w:cs="Arial"/>
          <w:color w:val="000000" w:themeColor="text1"/>
        </w:rPr>
        <w:t>(not exhaustive)</w:t>
      </w:r>
      <w:r w:rsidRPr="00B179FB" w:rsidR="00FD181C">
        <w:rPr>
          <w:rFonts w:ascii="Arial" w:hAnsi="Arial" w:cs="Arial"/>
          <w:color w:val="000000" w:themeColor="text1"/>
        </w:rPr>
        <w:t>:</w:t>
      </w:r>
    </w:p>
    <w:p w:rsidRPr="00B179FB" w:rsidR="00FD181C" w:rsidP="001A5144" w:rsidRDefault="00FD181C" w14:paraId="1A1C539E" w14:textId="77777777">
      <w:pPr>
        <w:pStyle w:val="ListParagraph"/>
        <w:spacing w:line="240" w:lineRule="auto"/>
        <w:rPr>
          <w:color w:val="000000" w:themeColor="text1"/>
        </w:rPr>
      </w:pPr>
    </w:p>
    <w:p w:rsidRPr="00B179FB" w:rsidR="009D6D63" w:rsidP="001A5144" w:rsidRDefault="00130545" w14:paraId="116D5010" w14:textId="05307FA3">
      <w:pPr>
        <w:pStyle w:val="ListParagraph"/>
        <w:numPr>
          <w:ilvl w:val="0"/>
          <w:numId w:val="9"/>
        </w:numPr>
        <w:spacing w:line="240" w:lineRule="auto"/>
        <w:rPr>
          <w:color w:val="000000" w:themeColor="text1"/>
        </w:rPr>
      </w:pPr>
      <w:r w:rsidRPr="00B179FB">
        <w:rPr>
          <w:color w:val="000000" w:themeColor="text1"/>
        </w:rPr>
        <w:t xml:space="preserve">Confirm that the </w:t>
      </w:r>
      <w:r w:rsidRPr="00B179FB" w:rsidR="00C4002B">
        <w:rPr>
          <w:color w:val="000000" w:themeColor="text1"/>
        </w:rPr>
        <w:t xml:space="preserve">proposal will be presented to a </w:t>
      </w:r>
      <w:r w:rsidRPr="00B179FB" w:rsidR="009D6D63">
        <w:rPr>
          <w:color w:val="000000" w:themeColor="text1"/>
        </w:rPr>
        <w:t>S</w:t>
      </w:r>
      <w:r w:rsidRPr="00B179FB" w:rsidR="002A3811">
        <w:rPr>
          <w:color w:val="000000" w:themeColor="text1"/>
        </w:rPr>
        <w:t xml:space="preserve">tanding </w:t>
      </w:r>
      <w:r w:rsidRPr="00B179FB" w:rsidR="009D6D63">
        <w:rPr>
          <w:color w:val="000000" w:themeColor="text1"/>
        </w:rPr>
        <w:t>V</w:t>
      </w:r>
      <w:r w:rsidRPr="00B179FB" w:rsidR="002A3811">
        <w:rPr>
          <w:color w:val="000000" w:themeColor="text1"/>
        </w:rPr>
        <w:t xml:space="preserve">alidation </w:t>
      </w:r>
      <w:r w:rsidRPr="00B179FB" w:rsidR="009D6D63">
        <w:rPr>
          <w:color w:val="000000" w:themeColor="text1"/>
        </w:rPr>
        <w:t>P</w:t>
      </w:r>
      <w:r w:rsidRPr="00B179FB" w:rsidR="002A3811">
        <w:rPr>
          <w:color w:val="000000" w:themeColor="text1"/>
        </w:rPr>
        <w:t>anel</w:t>
      </w:r>
      <w:r w:rsidRPr="00B179FB" w:rsidR="00C4002B">
        <w:rPr>
          <w:color w:val="000000" w:themeColor="text1"/>
        </w:rPr>
        <w:t xml:space="preserve"> and specifically to which meeting</w:t>
      </w:r>
      <w:r w:rsidRPr="00B179FB" w:rsidR="009D6D63">
        <w:rPr>
          <w:color w:val="000000" w:themeColor="text1"/>
        </w:rPr>
        <w:t>.</w:t>
      </w:r>
    </w:p>
    <w:p w:rsidRPr="00B179FB" w:rsidR="00C4002B" w:rsidP="001A5144" w:rsidRDefault="00C4002B" w14:paraId="1AA84115" w14:textId="6C89FE28">
      <w:pPr>
        <w:pStyle w:val="ListParagraph"/>
        <w:numPr>
          <w:ilvl w:val="0"/>
          <w:numId w:val="9"/>
        </w:numPr>
        <w:spacing w:line="240" w:lineRule="auto"/>
        <w:rPr>
          <w:color w:val="000000" w:themeColor="text1"/>
        </w:rPr>
      </w:pPr>
      <w:r w:rsidRPr="00B179FB">
        <w:rPr>
          <w:color w:val="000000" w:themeColor="text1"/>
        </w:rPr>
        <w:t xml:space="preserve">Confirm the </w:t>
      </w:r>
      <w:r w:rsidRPr="00B179FB" w:rsidR="004C7CB5">
        <w:rPr>
          <w:color w:val="000000" w:themeColor="text1"/>
        </w:rPr>
        <w:t>various deadlines for submission of paperwork, internal scrutiny, external nominations etc.</w:t>
      </w:r>
    </w:p>
    <w:p w:rsidRPr="00B179FB" w:rsidR="00605D3B" w:rsidP="001A5144" w:rsidRDefault="00080DB8" w14:paraId="7A2DC19E" w14:textId="77777777">
      <w:pPr>
        <w:pStyle w:val="ListParagraph"/>
        <w:numPr>
          <w:ilvl w:val="0"/>
          <w:numId w:val="9"/>
        </w:numPr>
        <w:spacing w:line="240" w:lineRule="auto"/>
        <w:rPr>
          <w:color w:val="000000" w:themeColor="text1"/>
        </w:rPr>
      </w:pPr>
      <w:r w:rsidRPr="00B179FB">
        <w:rPr>
          <w:color w:val="000000" w:themeColor="text1"/>
        </w:rPr>
        <w:t>Confirm the documentation that needs to be presented to the SVP.</w:t>
      </w:r>
    </w:p>
    <w:p w:rsidRPr="00B179FB" w:rsidR="002C3C99" w:rsidP="001A5144" w:rsidRDefault="081739C9" w14:paraId="7EF4B0DD" w14:textId="0DBE110D">
      <w:pPr>
        <w:pStyle w:val="ListParagraph"/>
        <w:numPr>
          <w:ilvl w:val="0"/>
          <w:numId w:val="9"/>
        </w:numPr>
        <w:spacing w:line="240" w:lineRule="auto"/>
        <w:rPr>
          <w:color w:val="000000" w:themeColor="text1"/>
        </w:rPr>
      </w:pPr>
      <w:r w:rsidRPr="5DD6F19F">
        <w:rPr>
          <w:rFonts w:cs="Arial"/>
          <w:color w:val="000000" w:themeColor="text1"/>
        </w:rPr>
        <w:t>Confirm t</w:t>
      </w:r>
      <w:r w:rsidRPr="5DD6F19F" w:rsidR="009D6D63">
        <w:rPr>
          <w:rFonts w:cs="Arial"/>
          <w:color w:val="000000" w:themeColor="text1"/>
        </w:rPr>
        <w:t>he date for the Design Thinking workshop which the course team, LTEC, external consultants and RISER</w:t>
      </w:r>
      <w:r w:rsidRPr="5DD6F19F" w:rsidR="27CDA868">
        <w:rPr>
          <w:rFonts w:cs="Arial"/>
          <w:color w:val="000000" w:themeColor="text1"/>
        </w:rPr>
        <w:t xml:space="preserve"> (a student in the RISE UP programme who will act as a consultant)</w:t>
      </w:r>
      <w:r w:rsidRPr="5DD6F19F" w:rsidR="009D6D63">
        <w:rPr>
          <w:rFonts w:cs="Arial"/>
          <w:color w:val="000000" w:themeColor="text1"/>
        </w:rPr>
        <w:t xml:space="preserve"> must attend as part of the course development process</w:t>
      </w:r>
      <w:r w:rsidRPr="5DD6F19F" w:rsidR="2641A863">
        <w:rPr>
          <w:rFonts w:cs="Arial"/>
          <w:color w:val="000000" w:themeColor="text1"/>
        </w:rPr>
        <w:t>.</w:t>
      </w:r>
      <w:r w:rsidRPr="5DD6F19F" w:rsidR="009D6D63">
        <w:rPr>
          <w:rFonts w:cs="Arial"/>
          <w:color w:val="000000" w:themeColor="text1"/>
        </w:rPr>
        <w:t xml:space="preserve"> </w:t>
      </w:r>
    </w:p>
    <w:p w:rsidRPr="00B179FB" w:rsidR="009D6D63" w:rsidP="001A5144" w:rsidRDefault="009D6D63" w14:paraId="7E5658F1" w14:textId="77777777">
      <w:pPr>
        <w:spacing w:line="240" w:lineRule="auto"/>
        <w:rPr>
          <w:rFonts w:cs="Arial"/>
          <w:color w:val="000000" w:themeColor="text1"/>
          <w:szCs w:val="24"/>
        </w:rPr>
      </w:pPr>
    </w:p>
    <w:p w:rsidRPr="00B179FB" w:rsidR="009D6D63" w:rsidP="001A5144" w:rsidRDefault="00E4789F" w14:paraId="519F08CA" w14:textId="7DCC849F">
      <w:pPr>
        <w:pStyle w:val="ListParagraph"/>
        <w:numPr>
          <w:ilvl w:val="0"/>
          <w:numId w:val="3"/>
        </w:numPr>
        <w:spacing w:line="240" w:lineRule="auto"/>
        <w:ind w:hanging="436"/>
        <w:rPr>
          <w:rFonts w:cs="Arial"/>
          <w:color w:val="000000" w:themeColor="text1"/>
          <w:szCs w:val="24"/>
        </w:rPr>
      </w:pPr>
      <w:r w:rsidRPr="00B179FB">
        <w:rPr>
          <w:rFonts w:cs="Arial"/>
          <w:color w:val="000000" w:themeColor="text1"/>
          <w:szCs w:val="24"/>
        </w:rPr>
        <w:t xml:space="preserve">Following </w:t>
      </w:r>
      <w:r w:rsidRPr="00B179FB" w:rsidR="009D6D63">
        <w:rPr>
          <w:rFonts w:cs="Arial"/>
          <w:color w:val="000000" w:themeColor="text1"/>
          <w:szCs w:val="24"/>
        </w:rPr>
        <w:t xml:space="preserve">the Planning Meeting, the QAE representative will create the planning meeting notes confirming the </w:t>
      </w:r>
      <w:r w:rsidRPr="00B179FB" w:rsidR="00A510EA">
        <w:rPr>
          <w:rFonts w:cs="Arial"/>
          <w:color w:val="000000" w:themeColor="text1"/>
          <w:szCs w:val="24"/>
        </w:rPr>
        <w:t>agreements made in the meeting</w:t>
      </w:r>
      <w:r w:rsidRPr="00B179FB" w:rsidR="009D6D63">
        <w:rPr>
          <w:rFonts w:cs="Arial"/>
          <w:color w:val="000000" w:themeColor="text1"/>
          <w:szCs w:val="24"/>
        </w:rPr>
        <w:t>. Any subsequent changes to the planning notes must be agreed with QAE, who will need to assess the impact of the changes being requested.</w:t>
      </w:r>
    </w:p>
    <w:p w:rsidRPr="00B179FB" w:rsidR="009D6D63" w:rsidP="001A5144" w:rsidRDefault="009D6D63" w14:paraId="40C4B94D" w14:textId="77777777">
      <w:pPr>
        <w:pStyle w:val="Header"/>
        <w:spacing w:line="240" w:lineRule="auto"/>
        <w:rPr>
          <w:rFonts w:ascii="Arial" w:hAnsi="Arial" w:cs="Arial"/>
          <w:color w:val="000000" w:themeColor="text1"/>
        </w:rPr>
      </w:pPr>
    </w:p>
    <w:p w:rsidRPr="00B179FB" w:rsidR="00165723" w:rsidP="001A5144" w:rsidRDefault="005A2042" w14:paraId="59681298" w14:textId="4F801905">
      <w:pPr>
        <w:pStyle w:val="Heading2"/>
        <w:spacing w:before="0" w:after="0" w:line="240" w:lineRule="auto"/>
        <w:rPr>
          <w:color w:val="000000" w:themeColor="text1"/>
        </w:rPr>
      </w:pPr>
      <w:bookmarkStart w:name="_Toc183085081" w:id="42"/>
      <w:bookmarkStart w:name="_Toc205859491" w:id="43"/>
      <w:r w:rsidRPr="00B179FB">
        <w:rPr>
          <w:color w:val="000000" w:themeColor="text1"/>
        </w:rPr>
        <w:lastRenderedPageBreak/>
        <w:t>Design Thinking Workshop</w:t>
      </w:r>
      <w:bookmarkEnd w:id="42"/>
      <w:bookmarkEnd w:id="43"/>
    </w:p>
    <w:p w:rsidRPr="00B179FB" w:rsidR="00165723" w:rsidP="001A5144" w:rsidRDefault="00165723" w14:paraId="089E47FC" w14:textId="77777777">
      <w:pPr>
        <w:spacing w:line="240" w:lineRule="auto"/>
        <w:rPr>
          <w:color w:val="000000" w:themeColor="text1"/>
          <w:lang w:val="en-US" w:eastAsia="x-none"/>
        </w:rPr>
      </w:pPr>
    </w:p>
    <w:p w:rsidRPr="00B179FB" w:rsidR="00545A13" w:rsidP="001A5144" w:rsidRDefault="00CE08E1" w14:paraId="0CB0A7FA" w14:textId="777A67B0">
      <w:pPr>
        <w:pStyle w:val="ListParagraph"/>
        <w:numPr>
          <w:ilvl w:val="0"/>
          <w:numId w:val="3"/>
        </w:numPr>
        <w:spacing w:line="240" w:lineRule="auto"/>
        <w:ind w:hanging="436"/>
        <w:rPr>
          <w:rFonts w:cs="Arial"/>
          <w:color w:val="000000" w:themeColor="text1"/>
        </w:rPr>
      </w:pPr>
      <w:r w:rsidRPr="5DD6F19F">
        <w:rPr>
          <w:rFonts w:cs="Arial"/>
          <w:color w:val="000000" w:themeColor="text1"/>
        </w:rPr>
        <w:t xml:space="preserve">A mandatory Design Thinking Workshop will be </w:t>
      </w:r>
      <w:r w:rsidRPr="5DD6F19F" w:rsidR="002656F1">
        <w:rPr>
          <w:rFonts w:cs="Arial"/>
          <w:color w:val="000000" w:themeColor="text1"/>
        </w:rPr>
        <w:t xml:space="preserve">scheduled as part of the development process for new courses, or </w:t>
      </w:r>
      <w:r w:rsidRPr="5DD6F19F" w:rsidR="002A7908">
        <w:rPr>
          <w:rFonts w:cs="Arial"/>
          <w:color w:val="000000" w:themeColor="text1"/>
        </w:rPr>
        <w:t xml:space="preserve">existing courses proposing </w:t>
      </w:r>
      <w:r w:rsidRPr="5DD6F19F" w:rsidR="002656F1">
        <w:rPr>
          <w:rFonts w:cs="Arial"/>
          <w:color w:val="000000" w:themeColor="text1"/>
        </w:rPr>
        <w:t>significant changes</w:t>
      </w:r>
      <w:r w:rsidRPr="5DD6F19F" w:rsidR="003F31AD">
        <w:rPr>
          <w:rFonts w:cs="Arial"/>
          <w:color w:val="000000" w:themeColor="text1"/>
        </w:rPr>
        <w:t>. The Workshop will be facilitated by LTEC with support from the SDLT</w:t>
      </w:r>
      <w:r w:rsidRPr="5DD6F19F" w:rsidR="000713BC">
        <w:rPr>
          <w:rFonts w:cs="Arial"/>
          <w:color w:val="000000" w:themeColor="text1"/>
        </w:rPr>
        <w:t xml:space="preserve"> and should be attended by the course lead</w:t>
      </w:r>
      <w:r w:rsidRPr="5DD6F19F" w:rsidR="00ED5832">
        <w:rPr>
          <w:rFonts w:cs="Arial"/>
          <w:color w:val="000000" w:themeColor="text1"/>
        </w:rPr>
        <w:t>, Head of Department</w:t>
      </w:r>
      <w:r w:rsidRPr="5DD6F19F" w:rsidR="00EA185F">
        <w:rPr>
          <w:rFonts w:cs="Arial"/>
          <w:color w:val="000000" w:themeColor="text1"/>
        </w:rPr>
        <w:t>, external consultants and a RISER</w:t>
      </w:r>
      <w:r w:rsidRPr="5DD6F19F" w:rsidR="15021A3A">
        <w:rPr>
          <w:rFonts w:cs="Arial"/>
          <w:color w:val="000000" w:themeColor="text1"/>
        </w:rPr>
        <w:t xml:space="preserve"> (see paragraph 41)</w:t>
      </w:r>
      <w:r w:rsidRPr="5DD6F19F" w:rsidR="00EA185F">
        <w:rPr>
          <w:rFonts w:cs="Arial"/>
          <w:color w:val="000000" w:themeColor="text1"/>
        </w:rPr>
        <w:t>.</w:t>
      </w:r>
      <w:r w:rsidRPr="5DD6F19F" w:rsidR="00545A13">
        <w:rPr>
          <w:rFonts w:cs="Arial"/>
          <w:color w:val="000000" w:themeColor="text1"/>
        </w:rPr>
        <w:t xml:space="preserve"> Module leads and other participants, such as Head of School, </w:t>
      </w:r>
      <w:r w:rsidRPr="5DD6F19F" w:rsidR="00B04CF6">
        <w:rPr>
          <w:rFonts w:cs="Arial"/>
          <w:color w:val="000000" w:themeColor="text1"/>
        </w:rPr>
        <w:t>are also</w:t>
      </w:r>
      <w:r w:rsidRPr="5DD6F19F" w:rsidR="00545A13">
        <w:rPr>
          <w:rFonts w:cs="Arial"/>
          <w:color w:val="000000" w:themeColor="text1"/>
        </w:rPr>
        <w:t xml:space="preserve"> encouraged to attend.</w:t>
      </w:r>
    </w:p>
    <w:p w:rsidRPr="00B179FB" w:rsidR="00CE08E1" w:rsidP="001A5144" w:rsidRDefault="000713BC" w14:paraId="2517E226" w14:textId="37B743CC">
      <w:pPr>
        <w:pStyle w:val="ListParagraph"/>
        <w:spacing w:line="240" w:lineRule="auto"/>
        <w:ind w:left="360"/>
        <w:rPr>
          <w:rFonts w:cs="Arial"/>
          <w:color w:val="000000" w:themeColor="text1"/>
        </w:rPr>
      </w:pPr>
      <w:r w:rsidRPr="00B179FB">
        <w:rPr>
          <w:rFonts w:cs="Arial"/>
          <w:color w:val="000000" w:themeColor="text1"/>
        </w:rPr>
        <w:t xml:space="preserve"> </w:t>
      </w:r>
    </w:p>
    <w:p w:rsidRPr="00B179FB" w:rsidR="004B68D8" w:rsidP="001A5144" w:rsidRDefault="004B68D8" w14:paraId="6FF04BB2" w14:textId="0AC83E45">
      <w:pPr>
        <w:pStyle w:val="ListParagraph"/>
        <w:numPr>
          <w:ilvl w:val="0"/>
          <w:numId w:val="3"/>
        </w:numPr>
        <w:spacing w:line="240" w:lineRule="auto"/>
        <w:ind w:hanging="436"/>
        <w:rPr>
          <w:rFonts w:cs="Arial"/>
          <w:color w:val="000000" w:themeColor="text1"/>
        </w:rPr>
      </w:pPr>
      <w:r w:rsidRPr="00B179FB">
        <w:rPr>
          <w:rFonts w:cs="Arial"/>
          <w:color w:val="000000" w:themeColor="text1"/>
        </w:rPr>
        <w:t xml:space="preserve">The Design Thinking Workshop will provide a </w:t>
      </w:r>
      <w:r w:rsidRPr="00B179FB" w:rsidR="00414155">
        <w:rPr>
          <w:rFonts w:cs="Arial"/>
          <w:color w:val="000000" w:themeColor="text1"/>
        </w:rPr>
        <w:t xml:space="preserve">space for everyone involved in the development of the course and its constituent modules to discuss, design and construct </w:t>
      </w:r>
      <w:r w:rsidRPr="00B179FB" w:rsidR="00D06C97">
        <w:rPr>
          <w:rFonts w:cs="Arial"/>
          <w:color w:val="000000" w:themeColor="text1"/>
        </w:rPr>
        <w:t>the new course</w:t>
      </w:r>
      <w:r w:rsidRPr="00B179FB" w:rsidR="007D6E97">
        <w:rPr>
          <w:rFonts w:cs="Arial"/>
          <w:color w:val="000000" w:themeColor="text1"/>
        </w:rPr>
        <w:t xml:space="preserve">. Key principles of curriculum development will also be </w:t>
      </w:r>
      <w:r w:rsidRPr="00B179FB" w:rsidR="00713126">
        <w:rPr>
          <w:rFonts w:cs="Arial"/>
          <w:color w:val="000000" w:themeColor="text1"/>
        </w:rPr>
        <w:t xml:space="preserve">considered, such as inclusivity, graduate outcomes, learning and assessment design. </w:t>
      </w:r>
      <w:r w:rsidRPr="00B179FB" w:rsidR="00077796">
        <w:rPr>
          <w:rFonts w:cs="Arial"/>
          <w:color w:val="000000" w:themeColor="text1"/>
        </w:rPr>
        <w:t xml:space="preserve">Involving </w:t>
      </w:r>
      <w:r w:rsidRPr="00B179FB" w:rsidR="001B2600">
        <w:rPr>
          <w:rFonts w:cs="Arial"/>
          <w:color w:val="000000" w:themeColor="text1"/>
        </w:rPr>
        <w:t xml:space="preserve">the external consultants, </w:t>
      </w:r>
      <w:r w:rsidRPr="00B179FB" w:rsidR="009E215A">
        <w:rPr>
          <w:rFonts w:cs="Arial"/>
          <w:color w:val="000000" w:themeColor="text1"/>
        </w:rPr>
        <w:t xml:space="preserve">one </w:t>
      </w:r>
      <w:r w:rsidRPr="00B179FB" w:rsidR="001B2600">
        <w:rPr>
          <w:rFonts w:cs="Arial"/>
          <w:color w:val="000000" w:themeColor="text1"/>
        </w:rPr>
        <w:t xml:space="preserve">academic expert and </w:t>
      </w:r>
      <w:r w:rsidRPr="00B179FB" w:rsidR="009E215A">
        <w:rPr>
          <w:rFonts w:cs="Arial"/>
          <w:color w:val="000000" w:themeColor="text1"/>
        </w:rPr>
        <w:t xml:space="preserve">one </w:t>
      </w:r>
      <w:r w:rsidRPr="00B179FB" w:rsidR="002930A4">
        <w:rPr>
          <w:rFonts w:cs="Arial"/>
          <w:color w:val="000000" w:themeColor="text1"/>
        </w:rPr>
        <w:t xml:space="preserve">from the </w:t>
      </w:r>
      <w:r w:rsidRPr="00B179FB" w:rsidR="001B2600">
        <w:rPr>
          <w:rFonts w:cs="Arial"/>
          <w:color w:val="000000" w:themeColor="text1"/>
        </w:rPr>
        <w:t>industry</w:t>
      </w:r>
      <w:r w:rsidRPr="00B179FB" w:rsidR="002930A4">
        <w:rPr>
          <w:rFonts w:cs="Arial"/>
          <w:color w:val="000000" w:themeColor="text1"/>
        </w:rPr>
        <w:t xml:space="preserve">, as well as the RISER, </w:t>
      </w:r>
      <w:r w:rsidRPr="00B179FB" w:rsidR="00077796">
        <w:rPr>
          <w:rFonts w:cs="Arial"/>
          <w:color w:val="000000" w:themeColor="text1"/>
        </w:rPr>
        <w:t xml:space="preserve">at this early stage ensures </w:t>
      </w:r>
      <w:r w:rsidRPr="00B179FB" w:rsidR="00556E64">
        <w:rPr>
          <w:rFonts w:cs="Arial"/>
          <w:color w:val="000000" w:themeColor="text1"/>
        </w:rPr>
        <w:t xml:space="preserve">their feedback and suggestions can be considered </w:t>
      </w:r>
      <w:r w:rsidRPr="00B179FB" w:rsidR="005A2042">
        <w:rPr>
          <w:rFonts w:cs="Arial"/>
          <w:color w:val="000000" w:themeColor="text1"/>
        </w:rPr>
        <w:t>as part of the curriculum development.</w:t>
      </w:r>
    </w:p>
    <w:p w:rsidRPr="00B179FB" w:rsidR="004B68D8" w:rsidP="001A5144" w:rsidRDefault="004B68D8" w14:paraId="7094D6E3" w14:textId="77777777">
      <w:pPr>
        <w:pStyle w:val="ListParagraph"/>
        <w:spacing w:line="240" w:lineRule="auto"/>
        <w:rPr>
          <w:rFonts w:cs="Arial"/>
          <w:color w:val="000000" w:themeColor="text1"/>
        </w:rPr>
      </w:pPr>
    </w:p>
    <w:p w:rsidRPr="00B179FB" w:rsidR="0052415A" w:rsidP="001A5144" w:rsidRDefault="0052415A" w14:paraId="446AED4F" w14:textId="6006A7B2">
      <w:pPr>
        <w:pStyle w:val="ListParagraph"/>
        <w:numPr>
          <w:ilvl w:val="0"/>
          <w:numId w:val="3"/>
        </w:numPr>
        <w:spacing w:line="240" w:lineRule="auto"/>
        <w:ind w:hanging="436"/>
        <w:rPr>
          <w:rFonts w:cs="Arial"/>
          <w:bCs/>
          <w:color w:val="000000" w:themeColor="text1"/>
          <w:szCs w:val="24"/>
        </w:rPr>
      </w:pPr>
      <w:r w:rsidRPr="00B179FB">
        <w:rPr>
          <w:rFonts w:cs="Arial"/>
          <w:color w:val="000000" w:themeColor="text1"/>
        </w:rPr>
        <w:t>The workshop will:</w:t>
      </w:r>
    </w:p>
    <w:p w:rsidRPr="00B179FB" w:rsidR="0052415A" w:rsidP="001A5144" w:rsidRDefault="0052415A" w14:paraId="551ECA70" w14:textId="77777777">
      <w:pPr>
        <w:pStyle w:val="ListParagraph"/>
        <w:spacing w:line="240" w:lineRule="auto"/>
        <w:ind w:left="360"/>
        <w:rPr>
          <w:rFonts w:cs="Arial"/>
          <w:bCs/>
          <w:color w:val="000000" w:themeColor="text1"/>
          <w:szCs w:val="24"/>
        </w:rPr>
      </w:pPr>
    </w:p>
    <w:p w:rsidRPr="00B179FB" w:rsidR="0052415A" w:rsidP="001A5144" w:rsidRDefault="0052415A" w14:paraId="19490341" w14:textId="77777777">
      <w:pPr>
        <w:pStyle w:val="ListParagraph"/>
        <w:numPr>
          <w:ilvl w:val="0"/>
          <w:numId w:val="2"/>
        </w:numPr>
        <w:spacing w:line="240" w:lineRule="auto"/>
        <w:ind w:left="709" w:hanging="284"/>
        <w:rPr>
          <w:color w:val="000000" w:themeColor="text1"/>
        </w:rPr>
      </w:pPr>
      <w:r w:rsidRPr="00B179FB">
        <w:rPr>
          <w:color w:val="000000" w:themeColor="text1"/>
        </w:rPr>
        <w:t>Focus the course team on the process of curriculum design and development.</w:t>
      </w:r>
    </w:p>
    <w:p w:rsidRPr="00B179FB" w:rsidR="00BF769F" w:rsidP="001A5144" w:rsidRDefault="0052415A" w14:paraId="1C8F89C5" w14:textId="49EDB276">
      <w:pPr>
        <w:pStyle w:val="ListParagraph"/>
        <w:numPr>
          <w:ilvl w:val="0"/>
          <w:numId w:val="2"/>
        </w:numPr>
        <w:spacing w:line="240" w:lineRule="auto"/>
        <w:ind w:left="709" w:hanging="284"/>
        <w:rPr>
          <w:color w:val="000000" w:themeColor="text1"/>
        </w:rPr>
      </w:pPr>
      <w:r w:rsidRPr="00B179FB">
        <w:rPr>
          <w:color w:val="000000" w:themeColor="text1"/>
        </w:rPr>
        <w:t>Provide the course team with an opportunity to consider how they will design and deliver a curriculum which supports the learning and positive graduate outcomes of all students and is informed by best and innovative practice; including advice and guidance on the Academic Framework, on embedding the development of Graduate Attributes in the curriculum and effective implementation of the Inclusive Curriculum Framework.</w:t>
      </w:r>
    </w:p>
    <w:p w:rsidRPr="00B179FB" w:rsidR="00BF769F" w:rsidP="001A5144" w:rsidRDefault="00BF769F" w14:paraId="49A50A7B" w14:textId="77777777">
      <w:pPr>
        <w:pStyle w:val="ListParagraph"/>
        <w:spacing w:line="240" w:lineRule="auto"/>
        <w:rPr>
          <w:rFonts w:cs="Arial"/>
          <w:color w:val="000000" w:themeColor="text1"/>
        </w:rPr>
      </w:pPr>
    </w:p>
    <w:p w:rsidRPr="00B179FB" w:rsidR="00165723" w:rsidP="001A5144" w:rsidRDefault="00552733" w14:paraId="3B3C3E34" w14:textId="004CC789">
      <w:pPr>
        <w:pStyle w:val="ListParagraph"/>
        <w:numPr>
          <w:ilvl w:val="0"/>
          <w:numId w:val="3"/>
        </w:numPr>
        <w:spacing w:line="240" w:lineRule="auto"/>
        <w:ind w:hanging="436"/>
        <w:rPr>
          <w:rFonts w:cs="Arial"/>
          <w:color w:val="000000" w:themeColor="text1"/>
        </w:rPr>
      </w:pPr>
      <w:r w:rsidRPr="00B179FB">
        <w:rPr>
          <w:rFonts w:cs="Arial"/>
          <w:color w:val="000000" w:themeColor="text1"/>
        </w:rPr>
        <w:t>C</w:t>
      </w:r>
      <w:r w:rsidRPr="00B179FB" w:rsidR="00165723">
        <w:rPr>
          <w:rFonts w:cs="Arial"/>
          <w:color w:val="000000" w:themeColor="text1"/>
        </w:rPr>
        <w:t xml:space="preserve">ourse teams </w:t>
      </w:r>
      <w:r w:rsidRPr="00B179FB">
        <w:rPr>
          <w:rFonts w:cs="Arial"/>
          <w:color w:val="000000" w:themeColor="text1"/>
        </w:rPr>
        <w:t xml:space="preserve">also </w:t>
      </w:r>
      <w:r w:rsidRPr="00B179FB" w:rsidR="00165723">
        <w:rPr>
          <w:rFonts w:cs="Arial"/>
          <w:color w:val="000000" w:themeColor="text1"/>
        </w:rPr>
        <w:t xml:space="preserve">have access to a range of </w:t>
      </w:r>
      <w:r w:rsidRPr="00B179FB">
        <w:rPr>
          <w:rFonts w:cs="Arial"/>
          <w:color w:val="000000" w:themeColor="text1"/>
        </w:rPr>
        <w:t xml:space="preserve">other curriculum development </w:t>
      </w:r>
      <w:r w:rsidRPr="00B179FB" w:rsidR="00165723">
        <w:rPr>
          <w:rFonts w:cs="Arial"/>
          <w:color w:val="000000" w:themeColor="text1"/>
        </w:rPr>
        <w:t xml:space="preserve">support packages provided by various Professional Services teams. See LTEC’s curriculum development support package </w:t>
      </w:r>
      <w:hyperlink r:id="rId15">
        <w:r w:rsidRPr="00B179FB" w:rsidR="00165723">
          <w:rPr>
            <w:rStyle w:val="Hyperlink"/>
            <w:rFonts w:cs="Arial"/>
            <w:color w:val="000000" w:themeColor="text1"/>
          </w:rPr>
          <w:t>here</w:t>
        </w:r>
      </w:hyperlink>
    </w:p>
    <w:p w:rsidRPr="00B179FB" w:rsidR="001445EA" w:rsidP="001A5144" w:rsidRDefault="001445EA" w14:paraId="46372475" w14:textId="77777777">
      <w:pPr>
        <w:spacing w:line="240" w:lineRule="auto"/>
        <w:rPr>
          <w:rFonts w:eastAsia="Times New Roman"/>
          <w:b/>
          <w:color w:val="000000" w:themeColor="text1"/>
          <w:szCs w:val="18"/>
          <w:lang w:eastAsia="en-GB"/>
        </w:rPr>
      </w:pPr>
    </w:p>
    <w:p w:rsidR="002B6459" w:rsidP="001A5144" w:rsidRDefault="002B6459" w14:paraId="7BF6B34A" w14:textId="6F4E7750">
      <w:pPr>
        <w:pStyle w:val="Heading2"/>
        <w:spacing w:before="0" w:after="0" w:line="240" w:lineRule="auto"/>
        <w:rPr>
          <w:color w:val="000000" w:themeColor="text1"/>
        </w:rPr>
      </w:pPr>
      <w:bookmarkStart w:name="_Toc183085082" w:id="44"/>
      <w:bookmarkStart w:name="_Toc205859492" w:id="45"/>
      <w:r w:rsidRPr="00B179FB">
        <w:rPr>
          <w:color w:val="000000" w:themeColor="text1"/>
        </w:rPr>
        <w:t>Producing the Validation Documentation</w:t>
      </w:r>
      <w:bookmarkEnd w:id="44"/>
      <w:bookmarkEnd w:id="45"/>
    </w:p>
    <w:p w:rsidRPr="0061106E" w:rsidR="0061106E" w:rsidP="001A5144" w:rsidRDefault="0061106E" w14:paraId="24C30C0B" w14:textId="77777777">
      <w:pPr>
        <w:spacing w:line="240" w:lineRule="auto"/>
        <w:rPr>
          <w:lang w:val="x-none" w:eastAsia="en-GB"/>
        </w:rPr>
      </w:pPr>
    </w:p>
    <w:p w:rsidRPr="00B179FB" w:rsidR="002B6459" w:rsidP="001A5144" w:rsidRDefault="002B6459" w14:paraId="42491AB7" w14:textId="32B63B7F">
      <w:pPr>
        <w:pStyle w:val="Header"/>
        <w:widowControl/>
        <w:numPr>
          <w:ilvl w:val="0"/>
          <w:numId w:val="3"/>
        </w:numPr>
        <w:tabs>
          <w:tab w:val="clear" w:pos="4513"/>
          <w:tab w:val="clear" w:pos="9026"/>
        </w:tabs>
        <w:spacing w:line="240" w:lineRule="auto"/>
        <w:ind w:hanging="436"/>
        <w:rPr>
          <w:rFonts w:ascii="Arial" w:hAnsi="Arial" w:cs="Arial"/>
          <w:color w:val="000000" w:themeColor="text1"/>
          <w:lang w:val="en-GB"/>
        </w:rPr>
      </w:pPr>
      <w:r w:rsidRPr="5DD6F19F">
        <w:rPr>
          <w:rFonts w:ascii="Arial" w:hAnsi="Arial" w:cs="Arial"/>
          <w:color w:val="000000" w:themeColor="text1"/>
          <w:lang w:val="en-GB"/>
        </w:rPr>
        <w:t>After the Planning Meeting the key course contact will manage the production of the validation documents, ensuring that all the actions agreed at the Planning Meeting are completed. Adequate time must be allowed for this to ensure the relevant support packages are accessed and informs the development of a high-quality curriculum. The documentation should be reviewed by the SDLT, and revised in response to their comments, prior to submission for review by the Internal Scrutiny Panel</w:t>
      </w:r>
      <w:r w:rsidRPr="5DD6F19F" w:rsidR="37C7C7EC">
        <w:rPr>
          <w:rFonts w:ascii="Arial" w:hAnsi="Arial" w:cs="Arial"/>
          <w:color w:val="000000" w:themeColor="text1"/>
          <w:lang w:val="en-GB"/>
        </w:rPr>
        <w:t xml:space="preserve"> (see paragraph 50 onwards)</w:t>
      </w:r>
      <w:r w:rsidRPr="5DD6F19F">
        <w:rPr>
          <w:rFonts w:ascii="Arial" w:hAnsi="Arial" w:cs="Arial"/>
          <w:color w:val="000000" w:themeColor="text1"/>
          <w:lang w:val="en-GB"/>
        </w:rPr>
        <w:t xml:space="preserve">. </w:t>
      </w:r>
      <w:proofErr w:type="gramStart"/>
      <w:r w:rsidRPr="5DD6F19F">
        <w:rPr>
          <w:rFonts w:ascii="Arial" w:hAnsi="Arial" w:cs="Arial"/>
          <w:color w:val="000000" w:themeColor="text1"/>
          <w:lang w:val="en-GB"/>
        </w:rPr>
        <w:t>The majority of</w:t>
      </w:r>
      <w:proofErr w:type="gramEnd"/>
      <w:r w:rsidRPr="5DD6F19F">
        <w:rPr>
          <w:rFonts w:ascii="Arial" w:hAnsi="Arial" w:cs="Arial"/>
          <w:color w:val="000000" w:themeColor="text1"/>
          <w:lang w:val="en-GB"/>
        </w:rPr>
        <w:t xml:space="preserve"> the validation documentation will need to be submitted via the University’s </w:t>
      </w:r>
      <w:r w:rsidRPr="5DD6F19F" w:rsidR="002B6ED2">
        <w:rPr>
          <w:rFonts w:ascii="Arial" w:hAnsi="Arial" w:cs="Arial"/>
          <w:color w:val="000000" w:themeColor="text1"/>
          <w:lang w:val="en-GB"/>
        </w:rPr>
        <w:t xml:space="preserve">CMS. </w:t>
      </w:r>
    </w:p>
    <w:p w:rsidRPr="00B179FB" w:rsidR="001445EA" w:rsidP="001A5144" w:rsidRDefault="001445EA" w14:paraId="48DD3061" w14:textId="77777777">
      <w:pPr>
        <w:spacing w:line="240" w:lineRule="auto"/>
        <w:rPr>
          <w:rFonts w:eastAsia="Times New Roman"/>
          <w:b/>
          <w:color w:val="000000" w:themeColor="text1"/>
          <w:szCs w:val="18"/>
          <w:lang w:eastAsia="en-GB"/>
        </w:rPr>
      </w:pPr>
    </w:p>
    <w:p w:rsidRPr="00B179FB" w:rsidR="0020235C" w:rsidP="001A5144" w:rsidRDefault="0020235C" w14:paraId="2198274A" w14:textId="2D36D45F">
      <w:pPr>
        <w:pStyle w:val="ListParagraph"/>
        <w:numPr>
          <w:ilvl w:val="0"/>
          <w:numId w:val="3"/>
        </w:numPr>
        <w:spacing w:line="240" w:lineRule="auto"/>
        <w:ind w:left="426" w:hanging="425"/>
        <w:rPr>
          <w:rFonts w:cs="Arial"/>
          <w:color w:val="000000" w:themeColor="text1"/>
        </w:rPr>
      </w:pPr>
      <w:r w:rsidRPr="00B179FB">
        <w:rPr>
          <w:rFonts w:cs="Arial"/>
          <w:color w:val="000000" w:themeColor="text1"/>
        </w:rPr>
        <w:t>The nature and format of the documentation required for a validation</w:t>
      </w:r>
      <w:r w:rsidRPr="00B179FB">
        <w:rPr>
          <w:rFonts w:cs="Arial"/>
          <w:color w:val="000000" w:themeColor="text1"/>
          <w:shd w:val="clear" w:color="auto" w:fill="E6E6E6"/>
        </w:rPr>
        <w:fldChar w:fldCharType="begin"/>
      </w:r>
      <w:r w:rsidRPr="00B179FB">
        <w:rPr>
          <w:rFonts w:cs="Arial"/>
          <w:color w:val="000000" w:themeColor="text1"/>
        </w:rPr>
        <w:instrText xml:space="preserve"> XE "validation" </w:instrText>
      </w:r>
      <w:r w:rsidRPr="00B179FB">
        <w:rPr>
          <w:rFonts w:cs="Arial"/>
          <w:color w:val="000000" w:themeColor="text1"/>
          <w:shd w:val="clear" w:color="auto" w:fill="E6E6E6"/>
        </w:rPr>
        <w:fldChar w:fldCharType="end"/>
      </w:r>
      <w:r w:rsidRPr="00B179FB">
        <w:rPr>
          <w:rFonts w:cs="Arial"/>
          <w:color w:val="000000" w:themeColor="text1"/>
        </w:rPr>
        <w:t xml:space="preserve"> will be agreed at the Planning Meeting. </w:t>
      </w:r>
      <w:r w:rsidRPr="00B179FB">
        <w:rPr>
          <w:rFonts w:eastAsia="Calibri" w:cs="Arial"/>
          <w:color w:val="000000" w:themeColor="text1"/>
          <w:lang w:eastAsia="en-US"/>
        </w:rPr>
        <w:t xml:space="preserve">See Guidance </w:t>
      </w:r>
      <w:proofErr w:type="gramStart"/>
      <w:r w:rsidRPr="00B179FB">
        <w:rPr>
          <w:rFonts w:eastAsia="Calibri" w:cs="Arial"/>
          <w:color w:val="000000" w:themeColor="text1"/>
          <w:lang w:eastAsia="en-US"/>
        </w:rPr>
        <w:t>CG(</w:t>
      </w:r>
      <w:proofErr w:type="gramEnd"/>
      <w:r w:rsidRPr="00B179FB">
        <w:rPr>
          <w:rFonts w:eastAsia="Calibri" w:cs="Arial"/>
          <w:color w:val="000000" w:themeColor="text1"/>
          <w:lang w:eastAsia="en-US"/>
        </w:rPr>
        <w:t>iv) for a matrix summarising the core documentation that must be provided by faculties when validating new courses.</w:t>
      </w:r>
    </w:p>
    <w:p w:rsidRPr="00B179FB" w:rsidR="002B6459" w:rsidP="001A5144" w:rsidRDefault="002B6459" w14:paraId="6AE69084" w14:textId="77777777">
      <w:pPr>
        <w:spacing w:line="240" w:lineRule="auto"/>
        <w:rPr>
          <w:rFonts w:eastAsia="Times New Roman"/>
          <w:b/>
          <w:color w:val="000000" w:themeColor="text1"/>
          <w:szCs w:val="18"/>
          <w:lang w:eastAsia="en-GB"/>
        </w:rPr>
      </w:pPr>
    </w:p>
    <w:p w:rsidRPr="00B179FB" w:rsidR="001B5A29" w:rsidP="001A5144" w:rsidRDefault="001B5A29" w14:paraId="1476032E" w14:textId="77777777">
      <w:pPr>
        <w:pStyle w:val="ListParagraph"/>
        <w:numPr>
          <w:ilvl w:val="0"/>
          <w:numId w:val="3"/>
        </w:numPr>
        <w:spacing w:line="240" w:lineRule="auto"/>
        <w:ind w:hanging="436"/>
        <w:rPr>
          <w:rFonts w:cs="Arial"/>
          <w:color w:val="000000" w:themeColor="text1"/>
        </w:rPr>
      </w:pPr>
      <w:r w:rsidRPr="00B179FB">
        <w:rPr>
          <w:rFonts w:cs="Arial"/>
          <w:color w:val="000000" w:themeColor="text1"/>
        </w:rPr>
        <w:t>For provision that will deliver 21% or more of the scheduled learning and teaching hours via online learning, the Key Course Contact will need to provide the following (in addition to the standard validation documentation):</w:t>
      </w:r>
    </w:p>
    <w:p w:rsidRPr="00B179FB" w:rsidR="001B5A29" w:rsidP="001A5144" w:rsidRDefault="001B5A29" w14:paraId="4014E4D0" w14:textId="77777777">
      <w:pPr>
        <w:pStyle w:val="ListParagraph"/>
        <w:spacing w:line="240" w:lineRule="auto"/>
        <w:ind w:left="360"/>
        <w:rPr>
          <w:rFonts w:cs="Arial"/>
          <w:color w:val="000000" w:themeColor="text1"/>
        </w:rPr>
      </w:pPr>
    </w:p>
    <w:p w:rsidRPr="00B179FB" w:rsidR="00CB0295" w:rsidP="001A5144" w:rsidRDefault="001B5A29" w14:paraId="2E75B7BD" w14:textId="77777777">
      <w:pPr>
        <w:pStyle w:val="ListParagraph"/>
        <w:numPr>
          <w:ilvl w:val="0"/>
          <w:numId w:val="5"/>
        </w:numPr>
        <w:spacing w:line="240" w:lineRule="auto"/>
        <w:rPr>
          <w:rFonts w:cs="Arial"/>
          <w:color w:val="000000" w:themeColor="text1"/>
        </w:rPr>
      </w:pPr>
      <w:r w:rsidRPr="00B179FB">
        <w:rPr>
          <w:rFonts w:cs="Arial"/>
          <w:color w:val="000000" w:themeColor="text1"/>
        </w:rPr>
        <w:t xml:space="preserve">Confirmation that the standard KU Canvas template will be used for delivery of the modules. </w:t>
      </w:r>
    </w:p>
    <w:p w:rsidRPr="00B179FB" w:rsidR="001B5A29" w:rsidP="5DD6F19F" w:rsidRDefault="001B5A29" w14:paraId="0E64B8C8" w14:textId="3A6CDB0C">
      <w:pPr>
        <w:pStyle w:val="ListParagraph"/>
        <w:spacing w:line="240" w:lineRule="auto"/>
        <w:ind w:left="1156"/>
        <w:rPr>
          <w:rFonts w:cs="Arial"/>
          <w:i/>
          <w:iCs/>
          <w:color w:val="000000" w:themeColor="text1"/>
        </w:rPr>
      </w:pPr>
      <w:r w:rsidRPr="5DD6F19F">
        <w:rPr>
          <w:rFonts w:cs="Arial"/>
          <w:b/>
          <w:bCs/>
          <w:i/>
          <w:iCs/>
          <w:color w:val="000000" w:themeColor="text1"/>
        </w:rPr>
        <w:t>Note</w:t>
      </w:r>
      <w:r w:rsidRPr="5DD6F19F">
        <w:rPr>
          <w:rFonts w:cs="Arial"/>
          <w:i/>
          <w:iCs/>
          <w:color w:val="000000" w:themeColor="text1"/>
        </w:rPr>
        <w:t>: if the standard KU template is not going to be used, a rationale for this should be provided. Additionally, a</w:t>
      </w:r>
      <w:r w:rsidRPr="5DD6F19F" w:rsidR="7B0A4C0C">
        <w:rPr>
          <w:rFonts w:cs="Arial"/>
          <w:i/>
          <w:iCs/>
          <w:color w:val="000000" w:themeColor="text1"/>
        </w:rPr>
        <w:t>n in-person</w:t>
      </w:r>
      <w:r w:rsidRPr="5DD6F19F">
        <w:rPr>
          <w:rFonts w:cs="Arial"/>
          <w:i/>
          <w:iCs/>
          <w:color w:val="000000" w:themeColor="text1"/>
        </w:rPr>
        <w:t xml:space="preserve"> demonstration of all the content for one module that includes online learning and the outlines for other modules must be provided</w:t>
      </w:r>
      <w:r w:rsidRPr="5DD6F19F" w:rsidR="00077909">
        <w:rPr>
          <w:rFonts w:cs="Arial"/>
          <w:i/>
          <w:iCs/>
          <w:color w:val="000000" w:themeColor="text1"/>
        </w:rPr>
        <w:t xml:space="preserve"> to the </w:t>
      </w:r>
      <w:r w:rsidRPr="5DD6F19F" w:rsidR="46FFF8D4">
        <w:rPr>
          <w:rFonts w:cs="Arial"/>
          <w:i/>
          <w:iCs/>
          <w:color w:val="000000" w:themeColor="text1"/>
        </w:rPr>
        <w:t>validation panel</w:t>
      </w:r>
      <w:r w:rsidRPr="5DD6F19F">
        <w:rPr>
          <w:rFonts w:cs="Arial"/>
          <w:i/>
          <w:iCs/>
          <w:color w:val="000000" w:themeColor="text1"/>
        </w:rPr>
        <w:t>.</w:t>
      </w:r>
    </w:p>
    <w:p w:rsidRPr="00B179FB" w:rsidR="00CB0295" w:rsidP="001A5144" w:rsidRDefault="00CB0295" w14:paraId="7FC5FAF2" w14:textId="77777777">
      <w:pPr>
        <w:pStyle w:val="ListParagraph"/>
        <w:spacing w:line="240" w:lineRule="auto"/>
        <w:ind w:left="1156"/>
        <w:rPr>
          <w:rFonts w:cs="Arial"/>
          <w:color w:val="000000" w:themeColor="text1"/>
        </w:rPr>
      </w:pPr>
    </w:p>
    <w:p w:rsidRPr="00B179FB" w:rsidR="001B5A29" w:rsidP="001A5144" w:rsidRDefault="001B5A29" w14:paraId="4911858E" w14:textId="0F83C9FE">
      <w:pPr>
        <w:pStyle w:val="ListParagraph"/>
        <w:numPr>
          <w:ilvl w:val="0"/>
          <w:numId w:val="5"/>
        </w:numPr>
        <w:spacing w:line="240" w:lineRule="auto"/>
        <w:rPr>
          <w:rFonts w:cs="Arial"/>
          <w:color w:val="000000" w:themeColor="text1"/>
        </w:rPr>
      </w:pPr>
      <w:r w:rsidRPr="5DD6F19F">
        <w:rPr>
          <w:rFonts w:cs="Arial"/>
          <w:color w:val="000000" w:themeColor="text1"/>
        </w:rPr>
        <w:t>A completed plan detailing the dates/milestones for the development of the Canvas modules for online modules (see template C</w:t>
      </w:r>
      <w:r w:rsidRPr="5DD6F19F" w:rsidR="3C925C87">
        <w:rPr>
          <w:rFonts w:cs="Arial"/>
          <w:color w:val="000000" w:themeColor="text1"/>
        </w:rPr>
        <w:t>13</w:t>
      </w:r>
      <w:r w:rsidRPr="5DD6F19F">
        <w:rPr>
          <w:rFonts w:cs="Arial"/>
          <w:color w:val="000000" w:themeColor="text1"/>
        </w:rPr>
        <w:t>).</w:t>
      </w:r>
    </w:p>
    <w:p w:rsidRPr="00B179FB" w:rsidR="00CB0295" w:rsidP="001A5144" w:rsidRDefault="00CB0295" w14:paraId="4E9C4870" w14:textId="77777777">
      <w:pPr>
        <w:pStyle w:val="ListParagraph"/>
        <w:spacing w:line="240" w:lineRule="auto"/>
        <w:ind w:left="1156"/>
        <w:rPr>
          <w:rFonts w:cs="Arial"/>
          <w:color w:val="000000" w:themeColor="text1"/>
        </w:rPr>
      </w:pPr>
    </w:p>
    <w:p w:rsidRPr="00B179FB" w:rsidR="001B5A29" w:rsidP="001A5144" w:rsidRDefault="001B5A29" w14:paraId="403D7B91" w14:textId="77777777">
      <w:pPr>
        <w:pStyle w:val="ListParagraph"/>
        <w:numPr>
          <w:ilvl w:val="0"/>
          <w:numId w:val="5"/>
        </w:numPr>
        <w:spacing w:line="240" w:lineRule="auto"/>
        <w:rPr>
          <w:rFonts w:cs="Arial"/>
          <w:color w:val="000000" w:themeColor="text1"/>
        </w:rPr>
      </w:pPr>
      <w:r w:rsidRPr="00B179FB">
        <w:rPr>
          <w:rFonts w:cs="Arial"/>
          <w:color w:val="000000" w:themeColor="text1"/>
        </w:rPr>
        <w:t xml:space="preserve">Evidence that those involved in delivering the online learning have received appropriate staff development to ensure that they have the skills and capabilities to deliver online content in a manner that fosters collaborative </w:t>
      </w:r>
      <w:proofErr w:type="gramStart"/>
      <w:r w:rsidRPr="00B179FB">
        <w:rPr>
          <w:rFonts w:cs="Arial"/>
          <w:color w:val="000000" w:themeColor="text1"/>
        </w:rPr>
        <w:t>learning, or</w:t>
      </w:r>
      <w:proofErr w:type="gramEnd"/>
      <w:r w:rsidRPr="00B179FB">
        <w:rPr>
          <w:rFonts w:cs="Arial"/>
          <w:color w:val="000000" w:themeColor="text1"/>
        </w:rPr>
        <w:t xml:space="preserve"> will have done so before commencing the programme.</w:t>
      </w:r>
    </w:p>
    <w:p w:rsidRPr="00B179FB" w:rsidR="001B5A29" w:rsidP="001A5144" w:rsidRDefault="001B5A29" w14:paraId="3EBDDA8C" w14:textId="77777777">
      <w:pPr>
        <w:spacing w:line="240" w:lineRule="auto"/>
        <w:rPr>
          <w:rFonts w:eastAsia="Times New Roman"/>
          <w:b/>
          <w:color w:val="000000" w:themeColor="text1"/>
          <w:szCs w:val="18"/>
          <w:lang w:eastAsia="en-GB"/>
        </w:rPr>
      </w:pPr>
    </w:p>
    <w:p w:rsidRPr="00B179FB" w:rsidR="00464689" w:rsidP="001A5144" w:rsidRDefault="00464689" w14:paraId="0EADF413" w14:textId="77777777">
      <w:pPr>
        <w:pStyle w:val="Heading2"/>
        <w:spacing w:before="0" w:after="0" w:line="240" w:lineRule="auto"/>
        <w:rPr>
          <w:color w:val="000000" w:themeColor="text1"/>
        </w:rPr>
      </w:pPr>
      <w:bookmarkStart w:name="_Toc205859493" w:id="46"/>
      <w:r w:rsidRPr="00B179FB">
        <w:rPr>
          <w:color w:val="000000" w:themeColor="text1"/>
        </w:rPr>
        <w:t>Student and External Consultants</w:t>
      </w:r>
      <w:bookmarkEnd w:id="46"/>
    </w:p>
    <w:p w:rsidRPr="00B179FB" w:rsidR="00464689" w:rsidP="001A5144" w:rsidRDefault="00464689" w14:paraId="4279260A" w14:textId="77777777">
      <w:pPr>
        <w:spacing w:line="240" w:lineRule="auto"/>
        <w:rPr>
          <w:rFonts w:asciiTheme="majorHAnsi" w:hAnsiTheme="majorHAnsi" w:eastAsiaTheme="majorEastAsia" w:cstheme="majorBidi"/>
          <w:color w:val="000000" w:themeColor="text1"/>
        </w:rPr>
      </w:pPr>
    </w:p>
    <w:p w:rsidRPr="00B179FB" w:rsidR="00464689" w:rsidP="001A5144" w:rsidRDefault="00464689" w14:paraId="3CB51CC2" w14:textId="77777777">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New course proposals which will be presented to the SVP will require consultants to be involved in the course development process. At the planning meeting, the key course contact is asked to source external academic and industry experts to be engaged as consultants. At the same time, student participation is sourced by LTEC from their pool of inclusion and sustainability consultants (known as RISERs) from the RISE UP Programme. The external consultants and RISER, along with the course team, will be required to attend a Design Thinking workshop facilitated by LTEC. Other workshops supporting the curriculum design process may also be recommended, which the consultants and RISER could be asked to attend. The date of the workshop will be agreed at the validation planning meeting.</w:t>
      </w:r>
    </w:p>
    <w:p w:rsidRPr="00B179FB" w:rsidR="00464689" w:rsidP="001A5144" w:rsidRDefault="00464689" w14:paraId="0B1D1120" w14:textId="77777777">
      <w:pPr>
        <w:pStyle w:val="Header"/>
        <w:spacing w:line="240" w:lineRule="auto"/>
        <w:ind w:left="360"/>
        <w:rPr>
          <w:rFonts w:ascii="Arial" w:hAnsi="Arial" w:cs="Arial"/>
          <w:color w:val="000000" w:themeColor="text1"/>
        </w:rPr>
      </w:pPr>
    </w:p>
    <w:p w:rsidRPr="00B179FB" w:rsidR="00464689" w:rsidP="001A5144" w:rsidRDefault="00464689" w14:paraId="7526B983" w14:textId="77777777">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The consultants collectively should have sufficient breadth of experience to cover all parts of the provision under consideration and will normally comprise of:</w:t>
      </w:r>
    </w:p>
    <w:p w:rsidRPr="00B179FB" w:rsidR="00464689" w:rsidP="001A5144" w:rsidRDefault="00464689" w14:paraId="69A7BBF7" w14:textId="77777777">
      <w:pPr>
        <w:spacing w:line="240" w:lineRule="auto"/>
        <w:rPr>
          <w:color w:val="000000" w:themeColor="text1"/>
          <w:lang w:val="en-US" w:eastAsia="x-none"/>
        </w:rPr>
      </w:pPr>
    </w:p>
    <w:p w:rsidRPr="00B179FB" w:rsidR="00464689" w:rsidP="001A5144" w:rsidRDefault="00464689" w14:paraId="62E2E9CA" w14:textId="77777777">
      <w:pPr>
        <w:pStyle w:val="ListParagraph"/>
        <w:numPr>
          <w:ilvl w:val="0"/>
          <w:numId w:val="14"/>
        </w:numPr>
        <w:spacing w:line="240" w:lineRule="auto"/>
        <w:rPr>
          <w:color w:val="000000" w:themeColor="text1"/>
        </w:rPr>
      </w:pPr>
      <w:r w:rsidRPr="00B179FB">
        <w:rPr>
          <w:color w:val="000000" w:themeColor="text1"/>
        </w:rPr>
        <w:t>An external expert with relevant academic expertise (see criteria set out in form C1A)</w:t>
      </w:r>
    </w:p>
    <w:p w:rsidRPr="00B179FB" w:rsidR="00464689" w:rsidP="001A5144" w:rsidRDefault="00464689" w14:paraId="362FDC46" w14:textId="77777777">
      <w:pPr>
        <w:pStyle w:val="ListParagraph"/>
        <w:numPr>
          <w:ilvl w:val="0"/>
          <w:numId w:val="14"/>
        </w:numPr>
        <w:spacing w:line="240" w:lineRule="auto"/>
        <w:rPr>
          <w:color w:val="000000" w:themeColor="text1"/>
        </w:rPr>
      </w:pPr>
      <w:r w:rsidRPr="00B179FB">
        <w:rPr>
          <w:color w:val="000000" w:themeColor="text1"/>
        </w:rPr>
        <w:t>An external expert with industrial/professional expertise relating to the subject area (see criteria set out in form C1A)</w:t>
      </w:r>
    </w:p>
    <w:p w:rsidRPr="00B179FB" w:rsidR="00464689" w:rsidP="001A5144" w:rsidRDefault="00464689" w14:paraId="652246DD" w14:textId="14C7F799">
      <w:pPr>
        <w:pStyle w:val="ListParagraph"/>
        <w:numPr>
          <w:ilvl w:val="0"/>
          <w:numId w:val="14"/>
        </w:numPr>
        <w:spacing w:line="240" w:lineRule="auto"/>
        <w:rPr>
          <w:color w:val="000000" w:themeColor="text1"/>
        </w:rPr>
      </w:pPr>
      <w:r w:rsidRPr="5DD6F19F">
        <w:rPr>
          <w:color w:val="000000" w:themeColor="text1"/>
          <w:lang w:val="en-US" w:eastAsia="en-US"/>
        </w:rPr>
        <w:t>Student representative which is normally a RISER (appointed by QAE</w:t>
      </w:r>
      <w:r w:rsidRPr="5DD6F19F" w:rsidR="637BBA82">
        <w:rPr>
          <w:color w:val="000000" w:themeColor="text1"/>
          <w:lang w:val="en-US" w:eastAsia="en-US"/>
        </w:rPr>
        <w:t xml:space="preserve"> in liaison with LTEC</w:t>
      </w:r>
      <w:r w:rsidRPr="5DD6F19F">
        <w:rPr>
          <w:color w:val="000000" w:themeColor="text1"/>
          <w:lang w:val="en-US" w:eastAsia="en-US"/>
        </w:rPr>
        <w:t>)</w:t>
      </w:r>
    </w:p>
    <w:p w:rsidRPr="00B179FB" w:rsidR="00464689" w:rsidP="001A5144" w:rsidRDefault="00464689" w14:paraId="6F057987" w14:textId="77777777">
      <w:pPr>
        <w:spacing w:line="240" w:lineRule="auto"/>
        <w:rPr>
          <w:rFonts w:asciiTheme="majorHAnsi" w:hAnsiTheme="majorHAnsi" w:eastAsiaTheme="majorEastAsia" w:cstheme="majorBidi"/>
          <w:color w:val="000000" w:themeColor="text1"/>
        </w:rPr>
      </w:pPr>
    </w:p>
    <w:p w:rsidRPr="00B179FB" w:rsidR="00464689" w:rsidP="001A5144" w:rsidRDefault="00464689" w14:paraId="171E9E59" w14:textId="757C1E70">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Form C1A should be used by the key course contact to nominate the consultants (see below for further information on the nomination process). </w:t>
      </w:r>
    </w:p>
    <w:p w:rsidRPr="00B179FB" w:rsidR="00464689" w:rsidP="001A5144" w:rsidRDefault="00464689" w14:paraId="78F41856" w14:textId="77777777">
      <w:pPr>
        <w:spacing w:line="240" w:lineRule="auto"/>
        <w:rPr>
          <w:rFonts w:eastAsia="Times New Roman"/>
          <w:b/>
          <w:color w:val="000000" w:themeColor="text1"/>
          <w:szCs w:val="18"/>
          <w:lang w:eastAsia="en-GB"/>
        </w:rPr>
      </w:pPr>
    </w:p>
    <w:p w:rsidR="001D1539" w:rsidP="001A5144" w:rsidRDefault="001D1539" w14:paraId="5F9E5987" w14:textId="77777777">
      <w:pPr>
        <w:pStyle w:val="Heading2"/>
        <w:spacing w:before="0" w:after="0" w:line="240" w:lineRule="auto"/>
        <w:rPr>
          <w:color w:val="000000" w:themeColor="text1"/>
        </w:rPr>
      </w:pPr>
      <w:bookmarkStart w:name="_Toc205859494" w:id="47"/>
      <w:bookmarkStart w:name="_Toc183085094" w:id="48"/>
    </w:p>
    <w:p w:rsidRPr="00B179FB" w:rsidR="008E3E9A" w:rsidP="001A5144" w:rsidRDefault="008E3E9A" w14:paraId="4886970A" w14:textId="583AB77F">
      <w:pPr>
        <w:pStyle w:val="Heading2"/>
        <w:spacing w:before="0" w:after="0" w:line="240" w:lineRule="auto"/>
        <w:rPr>
          <w:color w:val="000000" w:themeColor="text1"/>
        </w:rPr>
      </w:pPr>
      <w:r w:rsidRPr="00B179FB">
        <w:rPr>
          <w:color w:val="000000" w:themeColor="text1"/>
        </w:rPr>
        <w:t>Appointing the external and student consultants</w:t>
      </w:r>
      <w:bookmarkEnd w:id="47"/>
      <w:r w:rsidRPr="00B179FB">
        <w:rPr>
          <w:color w:val="000000" w:themeColor="text1"/>
        </w:rPr>
        <w:t xml:space="preserve"> </w:t>
      </w:r>
      <w:bookmarkEnd w:id="48"/>
    </w:p>
    <w:p w:rsidRPr="00B179FB" w:rsidR="008E3E9A" w:rsidP="001A5144" w:rsidRDefault="008E3E9A" w14:paraId="6E5D251C" w14:textId="77777777">
      <w:pPr>
        <w:spacing w:line="240" w:lineRule="auto"/>
        <w:rPr>
          <w:color w:val="000000" w:themeColor="text1"/>
          <w:lang w:val="en-US" w:eastAsia="x-none"/>
        </w:rPr>
      </w:pPr>
    </w:p>
    <w:p w:rsidRPr="00B179FB" w:rsidR="008E3E9A" w:rsidP="001A5144" w:rsidRDefault="008E3E9A" w14:paraId="06659225" w14:textId="3AF4D8FA">
      <w:pPr>
        <w:pStyle w:val="ListParagraph"/>
        <w:numPr>
          <w:ilvl w:val="0"/>
          <w:numId w:val="3"/>
        </w:numPr>
        <w:spacing w:line="240" w:lineRule="auto"/>
        <w:ind w:left="426" w:hanging="425"/>
        <w:rPr>
          <w:color w:val="000000" w:themeColor="text1"/>
        </w:rPr>
      </w:pPr>
      <w:r w:rsidRPr="5DD6F19F">
        <w:rPr>
          <w:color w:val="000000" w:themeColor="text1"/>
        </w:rPr>
        <w:t>The key course contact must submit final nominations for external</w:t>
      </w:r>
      <w:r w:rsidRPr="5DD6F19F" w:rsidR="005D6121">
        <w:rPr>
          <w:color w:val="000000" w:themeColor="text1"/>
        </w:rPr>
        <w:t xml:space="preserve"> consultants</w:t>
      </w:r>
      <w:r w:rsidRPr="5DD6F19F">
        <w:rPr>
          <w:color w:val="000000" w:themeColor="text1"/>
        </w:rPr>
        <w:t xml:space="preserve"> on form C1A by the deadline agreed at the Planning Meeting. Enough information </w:t>
      </w:r>
      <w:r w:rsidRPr="5DD6F19F">
        <w:rPr>
          <w:color w:val="000000" w:themeColor="text1"/>
        </w:rPr>
        <w:lastRenderedPageBreak/>
        <w:t>needs to be provided on the C1A form for QAE to determine that the necessary expertise will be available and that there are no conflicts of interest.</w:t>
      </w:r>
    </w:p>
    <w:p w:rsidRPr="00B179FB" w:rsidR="008E3E9A" w:rsidP="001A5144" w:rsidRDefault="008E3E9A" w14:paraId="01A4495F" w14:textId="77777777">
      <w:pPr>
        <w:pStyle w:val="ListParagraph"/>
        <w:spacing w:line="240" w:lineRule="auto"/>
        <w:ind w:left="426"/>
        <w:rPr>
          <w:color w:val="000000" w:themeColor="text1"/>
        </w:rPr>
      </w:pPr>
    </w:p>
    <w:p w:rsidRPr="00B179FB" w:rsidR="008E3E9A" w:rsidP="001A5144" w:rsidRDefault="008E3E9A" w14:paraId="169F7045" w14:textId="52C07B68">
      <w:pPr>
        <w:pStyle w:val="ListParagraph"/>
        <w:numPr>
          <w:ilvl w:val="0"/>
          <w:numId w:val="3"/>
        </w:numPr>
        <w:spacing w:line="240" w:lineRule="auto"/>
        <w:ind w:left="426" w:hanging="425"/>
        <w:rPr>
          <w:color w:val="000000" w:themeColor="text1"/>
        </w:rPr>
      </w:pPr>
      <w:r w:rsidRPr="5DD6F19F">
        <w:rPr>
          <w:color w:val="000000" w:themeColor="text1"/>
        </w:rPr>
        <w:t xml:space="preserve">The key course contact is responsible for checking the availability of the external </w:t>
      </w:r>
      <w:r w:rsidRPr="5DD6F19F" w:rsidR="00D5761E">
        <w:rPr>
          <w:color w:val="000000" w:themeColor="text1"/>
        </w:rPr>
        <w:t>consultants</w:t>
      </w:r>
      <w:r w:rsidRPr="5DD6F19F">
        <w:rPr>
          <w:color w:val="000000" w:themeColor="text1"/>
        </w:rPr>
        <w:t xml:space="preserve"> </w:t>
      </w:r>
      <w:r w:rsidRPr="5DD6F19F" w:rsidR="66D833A3">
        <w:rPr>
          <w:color w:val="000000" w:themeColor="text1"/>
        </w:rPr>
        <w:t xml:space="preserve">to attend </w:t>
      </w:r>
      <w:r w:rsidRPr="5DD6F19F">
        <w:rPr>
          <w:color w:val="000000" w:themeColor="text1"/>
        </w:rPr>
        <w:t xml:space="preserve">the </w:t>
      </w:r>
      <w:r w:rsidRPr="5DD6F19F" w:rsidR="00D5761E">
        <w:rPr>
          <w:color w:val="000000" w:themeColor="text1"/>
        </w:rPr>
        <w:t xml:space="preserve">Design Thinking </w:t>
      </w:r>
      <w:r w:rsidRPr="5DD6F19F">
        <w:rPr>
          <w:color w:val="000000" w:themeColor="text1"/>
        </w:rPr>
        <w:t xml:space="preserve">workshop and </w:t>
      </w:r>
      <w:r w:rsidRPr="5DD6F19F" w:rsidR="00F41B7B">
        <w:rPr>
          <w:color w:val="000000" w:themeColor="text1"/>
        </w:rPr>
        <w:t xml:space="preserve">to review </w:t>
      </w:r>
      <w:r w:rsidRPr="5DD6F19F" w:rsidR="00161956">
        <w:rPr>
          <w:color w:val="000000" w:themeColor="text1"/>
        </w:rPr>
        <w:t>the draft documentation during the internal scrutiny sta</w:t>
      </w:r>
      <w:r w:rsidRPr="5DD6F19F" w:rsidR="00207035">
        <w:rPr>
          <w:color w:val="000000" w:themeColor="text1"/>
        </w:rPr>
        <w:t xml:space="preserve">ge, </w:t>
      </w:r>
      <w:r w:rsidRPr="5DD6F19F">
        <w:rPr>
          <w:color w:val="000000" w:themeColor="text1"/>
        </w:rPr>
        <w:t>before submitting the C1A form. They should also ensure that the rationale for nomination is articulated as fully as possible to determine the appropriateness of the nominee. If necessary, further confirmatory information could be sought. The form should be signed by the relevant Head of School</w:t>
      </w:r>
      <w:r w:rsidRPr="5DD6F19F">
        <w:rPr>
          <w:color w:val="000000" w:themeColor="text1"/>
        </w:rPr>
        <w:fldChar w:fldCharType="begin"/>
      </w:r>
      <w:r w:rsidRPr="5DD6F19F">
        <w:rPr>
          <w:color w:val="000000" w:themeColor="text1"/>
        </w:rPr>
        <w:instrText xml:space="preserve"> XE “Head of School:HoS” </w:instrText>
      </w:r>
      <w:r w:rsidRPr="5DD6F19F">
        <w:rPr>
          <w:color w:val="000000" w:themeColor="text1"/>
        </w:rPr>
        <w:fldChar w:fldCharType="end"/>
      </w:r>
      <w:r w:rsidRPr="5DD6F19F">
        <w:rPr>
          <w:color w:val="000000" w:themeColor="text1"/>
        </w:rPr>
        <w:t xml:space="preserve">.  </w:t>
      </w:r>
    </w:p>
    <w:p w:rsidRPr="00B179FB" w:rsidR="008E3E9A" w:rsidP="001A5144" w:rsidRDefault="008E3E9A" w14:paraId="7DA2C7BA" w14:textId="77777777">
      <w:pPr>
        <w:pStyle w:val="ListParagraph"/>
        <w:spacing w:line="240" w:lineRule="auto"/>
        <w:ind w:left="426"/>
        <w:rPr>
          <w:color w:val="000000" w:themeColor="text1"/>
        </w:rPr>
      </w:pPr>
    </w:p>
    <w:p w:rsidRPr="00B179FB" w:rsidR="008E3E9A" w:rsidP="001A5144" w:rsidRDefault="008E3E9A" w14:paraId="5528ABF4" w14:textId="2D1815C1">
      <w:pPr>
        <w:pStyle w:val="ListParagraph"/>
        <w:numPr>
          <w:ilvl w:val="0"/>
          <w:numId w:val="3"/>
        </w:numPr>
        <w:spacing w:line="240" w:lineRule="auto"/>
        <w:ind w:left="426" w:hanging="425"/>
        <w:rPr>
          <w:color w:val="000000" w:themeColor="text1"/>
        </w:rPr>
      </w:pPr>
      <w:r w:rsidRPr="00B179FB">
        <w:rPr>
          <w:color w:val="000000" w:themeColor="text1"/>
        </w:rPr>
        <w:t xml:space="preserve">The faculty should bear in mind the following criteria when considering nominations for </w:t>
      </w:r>
      <w:r w:rsidRPr="00B179FB" w:rsidR="008D5436">
        <w:rPr>
          <w:color w:val="000000" w:themeColor="text1"/>
        </w:rPr>
        <w:t>external consultants</w:t>
      </w:r>
      <w:r w:rsidRPr="00B179FB">
        <w:rPr>
          <w:color w:val="000000" w:themeColor="text1"/>
        </w:rPr>
        <w:t>:</w:t>
      </w:r>
    </w:p>
    <w:p w:rsidRPr="00B179FB" w:rsidR="008E3E9A" w:rsidP="001A5144" w:rsidRDefault="008E3E9A" w14:paraId="14598A28" w14:textId="77777777">
      <w:pPr>
        <w:pStyle w:val="ListParagraph"/>
        <w:numPr>
          <w:ilvl w:val="0"/>
          <w:numId w:val="2"/>
        </w:numPr>
        <w:spacing w:line="240" w:lineRule="auto"/>
        <w:ind w:left="709" w:hanging="284"/>
        <w:rPr>
          <w:color w:val="000000" w:themeColor="text1"/>
        </w:rPr>
      </w:pPr>
      <w:r w:rsidRPr="00B179FB">
        <w:rPr>
          <w:color w:val="000000" w:themeColor="text1"/>
        </w:rPr>
        <w:t>the experience of nominees should be demonstrably appropriate to evaluate the validation</w:t>
      </w:r>
      <w:r w:rsidRPr="00B179FB">
        <w:rPr>
          <w:color w:val="000000" w:themeColor="text1"/>
        </w:rPr>
        <w:fldChar w:fldCharType="begin"/>
      </w:r>
      <w:r w:rsidRPr="00B179FB">
        <w:rPr>
          <w:color w:val="000000" w:themeColor="text1"/>
        </w:rPr>
        <w:instrText xml:space="preserve"> XE “validation” </w:instrText>
      </w:r>
      <w:r w:rsidRPr="00B179FB">
        <w:rPr>
          <w:color w:val="000000" w:themeColor="text1"/>
        </w:rPr>
        <w:fldChar w:fldCharType="end"/>
      </w:r>
      <w:r w:rsidRPr="00B179FB">
        <w:rPr>
          <w:color w:val="000000" w:themeColor="text1"/>
        </w:rPr>
        <w:t xml:space="preserve"> submission.</w:t>
      </w:r>
    </w:p>
    <w:p w:rsidRPr="00B179FB" w:rsidR="008E3E9A" w:rsidP="001A5144" w:rsidRDefault="008E3E9A" w14:paraId="4A15E431" w14:textId="77777777">
      <w:pPr>
        <w:pStyle w:val="ListParagraph"/>
        <w:numPr>
          <w:ilvl w:val="0"/>
          <w:numId w:val="2"/>
        </w:numPr>
        <w:spacing w:line="240" w:lineRule="auto"/>
        <w:ind w:left="709" w:hanging="284"/>
        <w:rPr>
          <w:color w:val="000000" w:themeColor="text1"/>
        </w:rPr>
      </w:pPr>
      <w:r w:rsidRPr="00B179FB">
        <w:rPr>
          <w:color w:val="000000" w:themeColor="text1"/>
        </w:rPr>
        <w:t>for the validation</w:t>
      </w:r>
      <w:r w:rsidRPr="00B179FB">
        <w:rPr>
          <w:color w:val="000000" w:themeColor="text1"/>
        </w:rPr>
        <w:fldChar w:fldCharType="begin"/>
      </w:r>
      <w:r w:rsidRPr="00B179FB">
        <w:rPr>
          <w:color w:val="000000" w:themeColor="text1"/>
        </w:rPr>
        <w:instrText xml:space="preserve"> XE “validation” </w:instrText>
      </w:r>
      <w:r w:rsidRPr="00B179FB">
        <w:rPr>
          <w:color w:val="000000" w:themeColor="text1"/>
        </w:rPr>
        <w:fldChar w:fldCharType="end"/>
      </w:r>
      <w:r w:rsidRPr="00B179FB">
        <w:rPr>
          <w:color w:val="000000" w:themeColor="text1"/>
        </w:rPr>
        <w:t xml:space="preserve"> of courses delivered through work-based learning, nominees should have both work-based learning and subject experience.</w:t>
      </w:r>
    </w:p>
    <w:p w:rsidRPr="00B179FB" w:rsidR="008E3E9A" w:rsidP="001A5144" w:rsidRDefault="008E3E9A" w14:paraId="44E00677" w14:textId="77777777">
      <w:pPr>
        <w:pStyle w:val="ListParagraph"/>
        <w:numPr>
          <w:ilvl w:val="0"/>
          <w:numId w:val="2"/>
        </w:numPr>
        <w:spacing w:line="240" w:lineRule="auto"/>
        <w:ind w:left="709" w:hanging="284"/>
        <w:rPr>
          <w:color w:val="000000" w:themeColor="text1"/>
        </w:rPr>
      </w:pPr>
      <w:r w:rsidRPr="00B179FB">
        <w:rPr>
          <w:color w:val="000000" w:themeColor="text1"/>
        </w:rPr>
        <w:t>a nominee should have experience of UK HE.</w:t>
      </w:r>
    </w:p>
    <w:p w:rsidRPr="00B179FB" w:rsidR="008E3E9A" w:rsidP="001A5144" w:rsidRDefault="008E3E9A" w14:paraId="6164D4D3" w14:textId="77777777">
      <w:pPr>
        <w:pStyle w:val="ListParagraph"/>
        <w:numPr>
          <w:ilvl w:val="0"/>
          <w:numId w:val="2"/>
        </w:numPr>
        <w:spacing w:line="240" w:lineRule="auto"/>
        <w:ind w:left="709" w:hanging="284"/>
        <w:rPr>
          <w:color w:val="000000" w:themeColor="text1"/>
        </w:rPr>
      </w:pPr>
      <w:r w:rsidRPr="00B179FB">
        <w:rPr>
          <w:color w:val="000000" w:themeColor="text1"/>
        </w:rPr>
        <w:t>a nominee should not, within the last five years, have been a member of staff, governor, student, or near relative of a member of course staff.</w:t>
      </w:r>
    </w:p>
    <w:p w:rsidRPr="00B179FB" w:rsidR="008E3E9A" w:rsidP="001A5144" w:rsidRDefault="008E3E9A" w14:paraId="74459B6F" w14:textId="59D14373">
      <w:pPr>
        <w:pStyle w:val="ListParagraph"/>
        <w:numPr>
          <w:ilvl w:val="0"/>
          <w:numId w:val="2"/>
        </w:numPr>
        <w:spacing w:line="240" w:lineRule="auto"/>
        <w:ind w:left="709" w:hanging="284"/>
        <w:rPr>
          <w:color w:val="000000" w:themeColor="text1"/>
        </w:rPr>
      </w:pPr>
      <w:r w:rsidRPr="00B179FB">
        <w:rPr>
          <w:color w:val="000000" w:themeColor="text1"/>
        </w:rPr>
        <w:t>a nominee should not have been previously associated with the design and/or operation of the provision under consideration</w:t>
      </w:r>
      <w:r w:rsidRPr="00B179FB" w:rsidR="00D12746">
        <w:rPr>
          <w:color w:val="000000" w:themeColor="text1"/>
        </w:rPr>
        <w:t>,</w:t>
      </w:r>
      <w:r w:rsidRPr="00B179FB">
        <w:rPr>
          <w:color w:val="000000" w:themeColor="text1"/>
        </w:rPr>
        <w:t xml:space="preserve"> except as an external examiner.</w:t>
      </w:r>
    </w:p>
    <w:p w:rsidRPr="00B179FB" w:rsidR="008E3E9A" w:rsidP="001A5144" w:rsidRDefault="008E3E9A" w14:paraId="2D68EA09" w14:textId="77777777">
      <w:pPr>
        <w:pStyle w:val="ListParagraph"/>
        <w:numPr>
          <w:ilvl w:val="0"/>
          <w:numId w:val="2"/>
        </w:numPr>
        <w:spacing w:line="240" w:lineRule="auto"/>
        <w:ind w:left="709" w:hanging="284"/>
        <w:rPr>
          <w:color w:val="000000" w:themeColor="text1"/>
        </w:rPr>
      </w:pPr>
      <w:r w:rsidRPr="00B179FB">
        <w:rPr>
          <w:color w:val="000000" w:themeColor="text1"/>
        </w:rPr>
        <w:t>a nominee should not have a close association with the course in a management role.</w:t>
      </w:r>
    </w:p>
    <w:p w:rsidRPr="00B179FB" w:rsidR="008E3E9A" w:rsidP="001A5144" w:rsidRDefault="008E3E9A" w14:paraId="2CE726B9" w14:textId="77777777">
      <w:pPr>
        <w:pStyle w:val="ListParagraph"/>
        <w:numPr>
          <w:ilvl w:val="0"/>
          <w:numId w:val="2"/>
        </w:numPr>
        <w:spacing w:line="240" w:lineRule="auto"/>
        <w:ind w:left="709" w:hanging="284"/>
        <w:rPr>
          <w:color w:val="000000" w:themeColor="text1"/>
        </w:rPr>
      </w:pPr>
      <w:r w:rsidRPr="00B179FB">
        <w:rPr>
          <w:color w:val="000000" w:themeColor="text1"/>
        </w:rPr>
        <w:t>normally a nominee should not be used more than twice within a three-year period.</w:t>
      </w:r>
    </w:p>
    <w:p w:rsidRPr="00B179FB" w:rsidR="008E3E9A" w:rsidP="001A5144" w:rsidRDefault="008E3E9A" w14:paraId="3AC55DAD" w14:textId="77777777">
      <w:pPr>
        <w:pStyle w:val="ListParagraph"/>
        <w:numPr>
          <w:ilvl w:val="0"/>
          <w:numId w:val="2"/>
        </w:numPr>
        <w:spacing w:line="240" w:lineRule="auto"/>
        <w:ind w:left="709" w:hanging="284"/>
        <w:rPr>
          <w:color w:val="000000" w:themeColor="text1"/>
        </w:rPr>
      </w:pPr>
      <w:r w:rsidRPr="00B179FB">
        <w:rPr>
          <w:color w:val="000000" w:themeColor="text1"/>
        </w:rPr>
        <w:t>a nominee should not be a member of staff from a partner institution.</w:t>
      </w:r>
    </w:p>
    <w:p w:rsidRPr="00B179FB" w:rsidR="008E3E9A" w:rsidP="001A5144" w:rsidRDefault="008E3E9A" w14:paraId="40A780DA" w14:textId="77777777">
      <w:pPr>
        <w:pStyle w:val="ListParagraph"/>
        <w:spacing w:line="240" w:lineRule="auto"/>
        <w:rPr>
          <w:color w:val="000000" w:themeColor="text1"/>
        </w:rPr>
      </w:pPr>
    </w:p>
    <w:p w:rsidRPr="00B179FB" w:rsidR="008E3E9A" w:rsidP="001A5144" w:rsidRDefault="008E3E9A" w14:paraId="7506FE37" w14:textId="6BC4BCF2">
      <w:pPr>
        <w:pStyle w:val="ListParagraph"/>
        <w:numPr>
          <w:ilvl w:val="0"/>
          <w:numId w:val="3"/>
        </w:numPr>
        <w:spacing w:line="240" w:lineRule="auto"/>
        <w:ind w:left="426" w:hanging="425"/>
        <w:rPr>
          <w:color w:val="000000" w:themeColor="text1"/>
        </w:rPr>
      </w:pPr>
      <w:r w:rsidRPr="00B179FB">
        <w:rPr>
          <w:color w:val="000000" w:themeColor="text1"/>
        </w:rPr>
        <w:t xml:space="preserve">QAE is responsible for checking nominees against the above criteria.  QAE and/or the SVP Chair have the right to reject the nomination if it does not meet the criteria. In exceptional circumstances, e.g., courses in niche subject areas, nominees who do not meet one or more of the criteria listed above may be considered, subject to approval by the </w:t>
      </w:r>
      <w:r w:rsidRPr="00B179FB" w:rsidR="00107B8E">
        <w:rPr>
          <w:color w:val="000000" w:themeColor="text1"/>
        </w:rPr>
        <w:t xml:space="preserve">Deputy </w:t>
      </w:r>
      <w:r w:rsidRPr="00B179FB">
        <w:rPr>
          <w:color w:val="000000" w:themeColor="text1"/>
        </w:rPr>
        <w:t>Head of QAE.</w:t>
      </w:r>
    </w:p>
    <w:p w:rsidRPr="00B179FB" w:rsidR="008E3E9A" w:rsidP="001A5144" w:rsidRDefault="008E3E9A" w14:paraId="285367B6" w14:textId="77777777">
      <w:pPr>
        <w:pStyle w:val="ListParagraph"/>
        <w:spacing w:line="240" w:lineRule="auto"/>
        <w:ind w:left="426"/>
        <w:rPr>
          <w:color w:val="000000" w:themeColor="text1"/>
        </w:rPr>
      </w:pPr>
    </w:p>
    <w:p w:rsidRPr="00B179FB" w:rsidR="008E3E9A" w:rsidP="001A5144" w:rsidRDefault="008E3E9A" w14:paraId="22BE81F8" w14:textId="2532BADF">
      <w:pPr>
        <w:pStyle w:val="ListParagraph"/>
        <w:numPr>
          <w:ilvl w:val="0"/>
          <w:numId w:val="3"/>
        </w:numPr>
        <w:spacing w:line="240" w:lineRule="auto"/>
        <w:ind w:left="426" w:hanging="425"/>
        <w:rPr>
          <w:color w:val="000000" w:themeColor="text1"/>
        </w:rPr>
      </w:pPr>
      <w:r w:rsidRPr="00B179FB">
        <w:rPr>
          <w:color w:val="000000" w:themeColor="text1"/>
        </w:rPr>
        <w:t>QAE is responsible for formally confirming arrangements with approved nominees. They will also be responsible for providing nominees with guidance material on the process and their role.</w:t>
      </w:r>
    </w:p>
    <w:p w:rsidRPr="00B179FB" w:rsidR="008E3E9A" w:rsidP="001A5144" w:rsidRDefault="008E3E9A" w14:paraId="018CBA33" w14:textId="77777777">
      <w:pPr>
        <w:pStyle w:val="ListParagraph"/>
        <w:spacing w:line="240" w:lineRule="auto"/>
        <w:ind w:left="426"/>
        <w:rPr>
          <w:color w:val="000000" w:themeColor="text1"/>
        </w:rPr>
      </w:pPr>
    </w:p>
    <w:p w:rsidRPr="00B179FB" w:rsidR="008E3E9A" w:rsidP="001A5144" w:rsidRDefault="008E3E9A" w14:paraId="0ECFE55C" w14:textId="3128F93E">
      <w:pPr>
        <w:pStyle w:val="ListParagraph"/>
        <w:numPr>
          <w:ilvl w:val="0"/>
          <w:numId w:val="3"/>
        </w:numPr>
        <w:spacing w:line="240" w:lineRule="auto"/>
        <w:ind w:left="426" w:hanging="425"/>
        <w:rPr>
          <w:color w:val="000000" w:themeColor="text1"/>
        </w:rPr>
      </w:pPr>
      <w:r w:rsidRPr="00B179FB">
        <w:rPr>
          <w:color w:val="000000" w:themeColor="text1"/>
        </w:rPr>
        <w:t xml:space="preserve">The University pays a fee to external </w:t>
      </w:r>
      <w:r w:rsidRPr="00B179FB" w:rsidR="00D05BCE">
        <w:rPr>
          <w:color w:val="000000" w:themeColor="text1"/>
        </w:rPr>
        <w:t>consultants and RISER</w:t>
      </w:r>
      <w:r w:rsidRPr="00B179FB" w:rsidR="00120AC1">
        <w:rPr>
          <w:color w:val="000000" w:themeColor="text1"/>
        </w:rPr>
        <w:t>s</w:t>
      </w:r>
      <w:r w:rsidRPr="00B179FB">
        <w:rPr>
          <w:color w:val="000000" w:themeColor="text1"/>
        </w:rPr>
        <w:t xml:space="preserve"> involved in validations (for details of current fee levels, see Introduction, guidance (ii)).</w:t>
      </w:r>
    </w:p>
    <w:p w:rsidRPr="00B179FB" w:rsidR="008E3E9A" w:rsidP="001A5144" w:rsidRDefault="008E3E9A" w14:paraId="119E5EF5" w14:textId="77777777">
      <w:pPr>
        <w:spacing w:line="240" w:lineRule="auto"/>
        <w:rPr>
          <w:rFonts w:eastAsia="Times New Roman"/>
          <w:b/>
          <w:color w:val="000000" w:themeColor="text1"/>
          <w:szCs w:val="18"/>
          <w:lang w:eastAsia="en-GB"/>
        </w:rPr>
      </w:pPr>
    </w:p>
    <w:p w:rsidR="001D1539" w:rsidP="001A5144" w:rsidRDefault="001D1539" w14:paraId="43AF1831" w14:textId="77777777">
      <w:pPr>
        <w:pStyle w:val="Heading2"/>
        <w:spacing w:before="0" w:after="0" w:line="240" w:lineRule="auto"/>
        <w:rPr>
          <w:color w:val="000000" w:themeColor="text1"/>
        </w:rPr>
      </w:pPr>
      <w:bookmarkStart w:name="_Toc183085083" w:id="49"/>
      <w:bookmarkStart w:name="_Toc205859495" w:id="50"/>
    </w:p>
    <w:p w:rsidRPr="00B179FB" w:rsidR="009219D2" w:rsidP="00F062CA" w:rsidRDefault="009219D2" w14:paraId="616A9CE5" w14:textId="58DD7A71">
      <w:pPr>
        <w:pStyle w:val="Heading2"/>
        <w:keepLines/>
        <w:spacing w:before="0" w:after="0" w:line="240" w:lineRule="auto"/>
        <w:rPr>
          <w:color w:val="000000" w:themeColor="text1"/>
        </w:rPr>
      </w:pPr>
      <w:r w:rsidRPr="00B179FB">
        <w:rPr>
          <w:color w:val="000000" w:themeColor="text1"/>
        </w:rPr>
        <w:t>Internal Scrutiny Meeting</w:t>
      </w:r>
      <w:bookmarkEnd w:id="49"/>
      <w:bookmarkEnd w:id="50"/>
    </w:p>
    <w:p w:rsidRPr="00B179FB" w:rsidR="009219D2" w:rsidP="00F062CA" w:rsidRDefault="009219D2" w14:paraId="5211F3E1" w14:textId="77777777">
      <w:pPr>
        <w:keepNext/>
        <w:keepLines/>
        <w:spacing w:line="240" w:lineRule="auto"/>
        <w:rPr>
          <w:color w:val="000000" w:themeColor="text1"/>
          <w:lang w:val="en-US" w:eastAsia="x-none"/>
        </w:rPr>
      </w:pPr>
    </w:p>
    <w:p w:rsidRPr="00B179FB" w:rsidR="0056784D" w:rsidP="00F062CA" w:rsidRDefault="009219D2" w14:paraId="0B1095DD" w14:textId="68AA7788">
      <w:pPr>
        <w:pStyle w:val="Header"/>
        <w:keepNext/>
        <w:keepLines/>
        <w:widowControl/>
        <w:numPr>
          <w:ilvl w:val="0"/>
          <w:numId w:val="3"/>
        </w:numPr>
        <w:tabs>
          <w:tab w:val="clear" w:pos="4513"/>
          <w:tab w:val="clear" w:pos="9026"/>
        </w:tabs>
        <w:spacing w:line="240" w:lineRule="auto"/>
        <w:ind w:hanging="436"/>
        <w:rPr>
          <w:rFonts w:ascii="Arial" w:hAnsi="Arial" w:cs="Arial"/>
          <w:color w:val="000000" w:themeColor="text1"/>
          <w:szCs w:val="24"/>
          <w:lang w:val="en-GB"/>
        </w:rPr>
      </w:pPr>
      <w:r w:rsidRPr="00B179FB">
        <w:rPr>
          <w:rFonts w:ascii="Arial" w:hAnsi="Arial" w:cs="Arial"/>
          <w:color w:val="000000" w:themeColor="text1"/>
          <w:lang w:val="en-GB"/>
        </w:rPr>
        <w:t xml:space="preserve">Prior to submission of the documents to the SVP, the Deputy Dean or </w:t>
      </w:r>
      <w:r w:rsidRPr="00B179FB" w:rsidR="00EA247B">
        <w:rPr>
          <w:rFonts w:ascii="Arial" w:hAnsi="Arial" w:cs="Arial"/>
          <w:color w:val="000000" w:themeColor="text1"/>
          <w:lang w:val="en-GB"/>
        </w:rPr>
        <w:t>Head of School</w:t>
      </w:r>
      <w:r w:rsidRPr="00B179FB">
        <w:rPr>
          <w:rFonts w:ascii="Arial" w:hAnsi="Arial" w:cs="Arial"/>
          <w:color w:val="000000" w:themeColor="text1"/>
          <w:lang w:val="en-GB"/>
        </w:rPr>
        <w:t xml:space="preserve"> should lead an internal scrutiny of the documents. This will take the format of an Internal Scrutiny Meeting</w:t>
      </w:r>
      <w:r w:rsidRPr="00B179FB">
        <w:rPr>
          <w:rFonts w:ascii="Arial" w:hAnsi="Arial" w:cs="Arial"/>
          <w:color w:val="000000" w:themeColor="text1"/>
        </w:rPr>
        <w:t>.</w:t>
      </w:r>
      <w:r w:rsidRPr="00B179FB">
        <w:rPr>
          <w:rFonts w:ascii="Arial" w:hAnsi="Arial" w:cs="Arial"/>
          <w:color w:val="000000" w:themeColor="text1"/>
          <w:lang w:val="en-GB"/>
        </w:rPr>
        <w:t xml:space="preserve"> The meeting will be organised by the QAE team and chaired by the Deputy Dean or Head of School; relevant members of the course team should be in attendance.</w:t>
      </w:r>
      <w:r w:rsidRPr="00B179FB" w:rsidR="0056784D">
        <w:rPr>
          <w:rFonts w:ascii="Arial" w:hAnsi="Arial" w:cs="Arial"/>
          <w:color w:val="000000" w:themeColor="text1"/>
          <w:lang w:val="en-GB"/>
        </w:rPr>
        <w:t xml:space="preserve"> </w:t>
      </w:r>
    </w:p>
    <w:p w:rsidRPr="00B179FB" w:rsidR="009219D2" w:rsidP="00F062CA" w:rsidRDefault="009219D2" w14:paraId="60748A0F" w14:textId="77777777">
      <w:pPr>
        <w:pStyle w:val="Header"/>
        <w:keepNext/>
        <w:keepLines/>
        <w:widowControl/>
        <w:tabs>
          <w:tab w:val="clear" w:pos="4513"/>
          <w:tab w:val="clear" w:pos="9026"/>
        </w:tabs>
        <w:spacing w:line="240" w:lineRule="auto"/>
        <w:ind w:left="436"/>
        <w:rPr>
          <w:color w:val="000000" w:themeColor="text1"/>
          <w:lang w:val="en-GB"/>
        </w:rPr>
      </w:pPr>
    </w:p>
    <w:p w:rsidRPr="00B179FB" w:rsidR="009219D2" w:rsidP="00F062CA" w:rsidRDefault="009219D2" w14:paraId="71E14CD2" w14:textId="5B0177AA">
      <w:pPr>
        <w:pStyle w:val="Header"/>
        <w:keepNext/>
        <w:keepLines/>
        <w:widowControl/>
        <w:numPr>
          <w:ilvl w:val="0"/>
          <w:numId w:val="3"/>
        </w:numPr>
        <w:tabs>
          <w:tab w:val="clear" w:pos="4513"/>
          <w:tab w:val="clear" w:pos="9026"/>
        </w:tabs>
        <w:spacing w:line="240" w:lineRule="auto"/>
        <w:ind w:hanging="436"/>
        <w:rPr>
          <w:color w:val="000000" w:themeColor="text1"/>
          <w:lang w:val="en-GB"/>
        </w:rPr>
      </w:pPr>
      <w:r w:rsidRPr="40B9FD4B">
        <w:rPr>
          <w:rFonts w:ascii="Arial" w:hAnsi="Arial" w:cs="Arial"/>
          <w:color w:val="000000" w:themeColor="text1"/>
          <w:lang w:val="en-GB"/>
        </w:rPr>
        <w:t xml:space="preserve">Documentation will also be circulated to relevant teams in Academic Registry such as </w:t>
      </w:r>
      <w:r w:rsidRPr="40B9FD4B" w:rsidR="333BFE9B">
        <w:rPr>
          <w:rFonts w:ascii="Arial" w:hAnsi="Arial" w:cs="Arial"/>
          <w:color w:val="000000" w:themeColor="text1"/>
          <w:lang w:val="en-GB"/>
        </w:rPr>
        <w:t xml:space="preserve">Planning, </w:t>
      </w:r>
      <w:r w:rsidRPr="40B9FD4B">
        <w:rPr>
          <w:rFonts w:ascii="Arial" w:hAnsi="Arial" w:cs="Arial"/>
          <w:color w:val="000000" w:themeColor="text1"/>
          <w:lang w:val="en-GB"/>
        </w:rPr>
        <w:t>Student Records and Returns, Timetabling,</w:t>
      </w:r>
      <w:r w:rsidRPr="40B9FD4B" w:rsidR="000B3383">
        <w:rPr>
          <w:rFonts w:ascii="Arial" w:hAnsi="Arial" w:cs="Arial"/>
          <w:color w:val="000000" w:themeColor="text1"/>
          <w:lang w:val="en-GB"/>
        </w:rPr>
        <w:t xml:space="preserve"> </w:t>
      </w:r>
      <w:r w:rsidRPr="40B9FD4B">
        <w:rPr>
          <w:rFonts w:ascii="Arial" w:hAnsi="Arial" w:cs="Arial"/>
          <w:color w:val="000000" w:themeColor="text1"/>
          <w:lang w:val="en-GB"/>
        </w:rPr>
        <w:t xml:space="preserve">RASC, </w:t>
      </w:r>
      <w:r w:rsidRPr="40B9FD4B" w:rsidR="003D171A">
        <w:rPr>
          <w:rFonts w:ascii="Arial" w:hAnsi="Arial" w:cs="Arial"/>
          <w:color w:val="000000" w:themeColor="text1"/>
          <w:lang w:val="en-GB"/>
        </w:rPr>
        <w:t>Student Development and Graduate Success</w:t>
      </w:r>
      <w:r w:rsidRPr="40B9FD4B" w:rsidR="003D171A">
        <w:rPr>
          <w:rFonts w:ascii="Arial" w:hAnsi="Arial" w:cs="Arial"/>
          <w:color w:val="000000" w:themeColor="text1"/>
        </w:rPr>
        <w:t xml:space="preserve">, </w:t>
      </w:r>
      <w:r w:rsidRPr="40B9FD4B">
        <w:rPr>
          <w:rFonts w:ascii="Arial" w:hAnsi="Arial" w:cs="Arial"/>
          <w:color w:val="000000" w:themeColor="text1"/>
          <w:lang w:val="en-GB"/>
        </w:rPr>
        <w:t>Student Recruitment and Admissions</w:t>
      </w:r>
      <w:r w:rsidRPr="40B9FD4B" w:rsidR="00321A0E">
        <w:rPr>
          <w:rFonts w:ascii="Arial" w:hAnsi="Arial" w:cs="Arial"/>
          <w:color w:val="000000" w:themeColor="text1"/>
          <w:lang w:val="en-GB"/>
        </w:rPr>
        <w:t xml:space="preserve">, </w:t>
      </w:r>
      <w:r w:rsidRPr="40B9FD4B">
        <w:rPr>
          <w:rFonts w:ascii="Arial" w:hAnsi="Arial" w:cs="Arial"/>
          <w:color w:val="000000" w:themeColor="text1"/>
          <w:lang w:val="en-GB"/>
        </w:rPr>
        <w:t xml:space="preserve">UKVI </w:t>
      </w:r>
      <w:r w:rsidRPr="40B9FD4B" w:rsidR="00321A0E">
        <w:rPr>
          <w:rFonts w:ascii="Arial" w:hAnsi="Arial" w:cs="Arial"/>
          <w:color w:val="000000" w:themeColor="text1"/>
          <w:lang w:val="en-GB"/>
        </w:rPr>
        <w:t xml:space="preserve">compliance </w:t>
      </w:r>
      <w:r w:rsidRPr="40B9FD4B">
        <w:rPr>
          <w:rFonts w:ascii="Arial" w:hAnsi="Arial" w:cs="Arial"/>
          <w:color w:val="000000" w:themeColor="text1"/>
          <w:lang w:val="en-GB"/>
        </w:rPr>
        <w:t>team</w:t>
      </w:r>
      <w:r w:rsidRPr="40B9FD4B" w:rsidR="00321A0E">
        <w:rPr>
          <w:rFonts w:ascii="Arial" w:hAnsi="Arial" w:cs="Arial"/>
          <w:color w:val="000000" w:themeColor="text1"/>
          <w:lang w:val="en-GB"/>
        </w:rPr>
        <w:t>,</w:t>
      </w:r>
      <w:r w:rsidRPr="40B9FD4B">
        <w:rPr>
          <w:rFonts w:ascii="Arial" w:hAnsi="Arial" w:cs="Arial"/>
          <w:color w:val="000000" w:themeColor="text1"/>
          <w:lang w:val="en-GB"/>
        </w:rPr>
        <w:t xml:space="preserve"> to check for any issues arising from the proposed course structure. If any issues are identified, relevant members of staff will attend the Scrutiny Meeting to advise the course team.</w:t>
      </w:r>
    </w:p>
    <w:p w:rsidRPr="00B179FB" w:rsidR="009219D2" w:rsidP="00F062CA" w:rsidRDefault="009219D2" w14:paraId="6B4CF94A" w14:textId="77777777">
      <w:pPr>
        <w:pStyle w:val="Header"/>
        <w:keepNext/>
        <w:keepLines/>
        <w:widowControl/>
        <w:spacing w:line="240" w:lineRule="auto"/>
        <w:ind w:left="436"/>
        <w:rPr>
          <w:color w:val="000000" w:themeColor="text1"/>
          <w:lang w:val="en-GB"/>
        </w:rPr>
      </w:pPr>
    </w:p>
    <w:p w:rsidRPr="00B179FB" w:rsidR="009219D2" w:rsidP="00F062CA" w:rsidRDefault="00201728" w14:paraId="03048665" w14:textId="19FF9FA0">
      <w:pPr>
        <w:pStyle w:val="Header"/>
        <w:keepNext/>
        <w:keepLines/>
        <w:widowControl/>
        <w:numPr>
          <w:ilvl w:val="0"/>
          <w:numId w:val="3"/>
        </w:numPr>
        <w:tabs>
          <w:tab w:val="clear" w:pos="4513"/>
          <w:tab w:val="clear" w:pos="9026"/>
        </w:tabs>
        <w:spacing w:line="240" w:lineRule="auto"/>
        <w:ind w:hanging="436"/>
        <w:rPr>
          <w:color w:val="000000" w:themeColor="text1"/>
          <w:lang w:val="en-GB"/>
        </w:rPr>
      </w:pPr>
      <w:r w:rsidRPr="00B179FB">
        <w:rPr>
          <w:rFonts w:ascii="Arial" w:hAnsi="Arial" w:cs="Arial"/>
          <w:color w:val="000000" w:themeColor="text1"/>
          <w:lang w:val="en-GB"/>
        </w:rPr>
        <w:t>T</w:t>
      </w:r>
      <w:r w:rsidRPr="00B179FB" w:rsidR="009219D2">
        <w:rPr>
          <w:rFonts w:ascii="Arial" w:hAnsi="Arial" w:cs="Arial"/>
          <w:color w:val="000000" w:themeColor="text1"/>
          <w:lang w:val="en-GB"/>
        </w:rPr>
        <w:t>he Programme Specification(s) and Module Descriptors will also be circulated to the external consultants</w:t>
      </w:r>
      <w:r w:rsidRPr="00B179FB">
        <w:rPr>
          <w:rFonts w:ascii="Arial" w:hAnsi="Arial" w:cs="Arial"/>
          <w:color w:val="000000" w:themeColor="text1"/>
          <w:lang w:val="en-GB"/>
        </w:rPr>
        <w:t xml:space="preserve"> for review</w:t>
      </w:r>
      <w:r w:rsidRPr="00B179FB" w:rsidR="009219D2">
        <w:rPr>
          <w:rFonts w:ascii="Arial" w:hAnsi="Arial" w:cs="Arial"/>
          <w:color w:val="000000" w:themeColor="text1"/>
          <w:lang w:val="en-GB"/>
        </w:rPr>
        <w:t>. They will be asked to provide a short report (on form C12) confirming their involvement in the course development process, whether their feedback is reflected in the Programme Specification and Module Descriptors produced and whether the curriculum meets the needs of the industry and of those studying in the academic subject area(s) in question.</w:t>
      </w:r>
    </w:p>
    <w:p w:rsidRPr="00B179FB" w:rsidR="0056784D" w:rsidP="00F062CA" w:rsidRDefault="0056784D" w14:paraId="4B24D29F" w14:textId="77777777">
      <w:pPr>
        <w:pStyle w:val="Header"/>
        <w:keepNext/>
        <w:keepLines/>
        <w:widowControl/>
        <w:tabs>
          <w:tab w:val="clear" w:pos="4513"/>
          <w:tab w:val="clear" w:pos="9026"/>
        </w:tabs>
        <w:spacing w:line="240" w:lineRule="auto"/>
        <w:ind w:left="360"/>
        <w:rPr>
          <w:color w:val="000000" w:themeColor="text1"/>
          <w:lang w:val="en-GB"/>
        </w:rPr>
      </w:pPr>
    </w:p>
    <w:p w:rsidRPr="00B179FB" w:rsidR="009219D2" w:rsidP="00F062CA" w:rsidRDefault="005C4FB3" w14:paraId="45583854" w14:textId="5D468C15">
      <w:pPr>
        <w:pStyle w:val="Header"/>
        <w:keepNext/>
        <w:keepLines/>
        <w:widowControl/>
        <w:numPr>
          <w:ilvl w:val="0"/>
          <w:numId w:val="3"/>
        </w:numPr>
        <w:tabs>
          <w:tab w:val="clear" w:pos="4513"/>
          <w:tab w:val="clear" w:pos="9026"/>
        </w:tabs>
        <w:spacing w:line="240" w:lineRule="auto"/>
        <w:ind w:hanging="436"/>
        <w:rPr>
          <w:color w:val="000000" w:themeColor="text1"/>
          <w:lang w:val="en-GB"/>
        </w:rPr>
      </w:pPr>
      <w:r w:rsidRPr="00B179FB">
        <w:rPr>
          <w:rFonts w:ascii="Arial" w:hAnsi="Arial" w:cs="Arial"/>
          <w:color w:val="000000" w:themeColor="text1"/>
          <w:lang w:val="en-GB"/>
        </w:rPr>
        <w:t xml:space="preserve">Additionally, </w:t>
      </w:r>
      <w:r w:rsidRPr="00B179FB" w:rsidR="009219D2">
        <w:rPr>
          <w:rFonts w:ascii="Arial" w:hAnsi="Arial" w:cs="Arial"/>
          <w:color w:val="000000" w:themeColor="text1"/>
          <w:lang w:val="en-GB"/>
        </w:rPr>
        <w:t xml:space="preserve">the Programme Specification(s) and Module Descriptors will also be circulated to the RISER(s) who will report their feedback separately to the course </w:t>
      </w:r>
      <w:r w:rsidRPr="00B179FB" w:rsidR="005B4390">
        <w:rPr>
          <w:rFonts w:ascii="Arial" w:hAnsi="Arial" w:cs="Arial"/>
          <w:color w:val="000000" w:themeColor="text1"/>
          <w:lang w:val="en-GB"/>
        </w:rPr>
        <w:t xml:space="preserve">team </w:t>
      </w:r>
      <w:proofErr w:type="gramStart"/>
      <w:r w:rsidRPr="00B179FB" w:rsidR="005B4390">
        <w:rPr>
          <w:rFonts w:ascii="Arial" w:hAnsi="Arial" w:cs="Arial"/>
          <w:color w:val="000000" w:themeColor="text1"/>
          <w:lang w:val="en-GB"/>
        </w:rPr>
        <w:t>and</w:t>
      </w:r>
      <w:r w:rsidRPr="00B179FB" w:rsidR="009219D2">
        <w:rPr>
          <w:rFonts w:ascii="Arial" w:hAnsi="Arial" w:cs="Arial"/>
          <w:color w:val="000000" w:themeColor="text1"/>
          <w:lang w:val="en-GB"/>
        </w:rPr>
        <w:t xml:space="preserve"> also</w:t>
      </w:r>
      <w:proofErr w:type="gramEnd"/>
      <w:r w:rsidRPr="00B179FB" w:rsidR="009219D2">
        <w:rPr>
          <w:rFonts w:ascii="Arial" w:hAnsi="Arial" w:cs="Arial"/>
          <w:color w:val="000000" w:themeColor="text1"/>
          <w:lang w:val="en-GB"/>
        </w:rPr>
        <w:t xml:space="preserve"> confirm to QAE on form C10 that they have seen the Programme Specification and Module Descriptors and provided feedback to the course team.</w:t>
      </w:r>
    </w:p>
    <w:p w:rsidRPr="00B179FB" w:rsidR="009219D2" w:rsidP="00F062CA" w:rsidRDefault="009219D2" w14:paraId="6475D983" w14:textId="77777777">
      <w:pPr>
        <w:pStyle w:val="Heading3"/>
        <w:spacing w:before="0" w:line="240" w:lineRule="auto"/>
        <w:rPr>
          <w:rFonts w:cs="Arial"/>
          <w:color w:val="000000" w:themeColor="text1"/>
        </w:rPr>
      </w:pPr>
    </w:p>
    <w:p w:rsidRPr="00B179FB" w:rsidR="009219D2" w:rsidP="001A5144" w:rsidRDefault="009219D2" w14:paraId="18265F1E" w14:textId="77777777">
      <w:pPr>
        <w:pStyle w:val="Heading2"/>
        <w:spacing w:before="0" w:after="0" w:line="240" w:lineRule="auto"/>
        <w:rPr>
          <w:color w:val="000000" w:themeColor="text1"/>
        </w:rPr>
      </w:pPr>
      <w:bookmarkStart w:name="_Toc183085084" w:id="51"/>
      <w:bookmarkStart w:name="_Toc205859496" w:id="52"/>
      <w:r w:rsidRPr="00B179FB">
        <w:rPr>
          <w:color w:val="000000" w:themeColor="text1"/>
        </w:rPr>
        <w:t>Purpose of the Internal Scrutiny Meeting</w:t>
      </w:r>
      <w:bookmarkEnd w:id="51"/>
      <w:bookmarkEnd w:id="52"/>
      <w:r w:rsidRPr="00B179FB">
        <w:rPr>
          <w:color w:val="000000" w:themeColor="text1"/>
        </w:rPr>
        <w:t xml:space="preserve"> </w:t>
      </w:r>
    </w:p>
    <w:p w:rsidRPr="00B179FB" w:rsidR="009219D2" w:rsidP="001A5144" w:rsidRDefault="009219D2" w14:paraId="131BC44A" w14:textId="77777777">
      <w:pPr>
        <w:spacing w:line="240" w:lineRule="auto"/>
        <w:rPr>
          <w:color w:val="000000" w:themeColor="text1"/>
          <w:lang w:val="en-US" w:eastAsia="x-none"/>
        </w:rPr>
      </w:pPr>
    </w:p>
    <w:p w:rsidRPr="00B179FB" w:rsidR="009219D2" w:rsidP="001A5144" w:rsidRDefault="009219D2" w14:paraId="2B45FBD0" w14:textId="0CB429F4">
      <w:pPr>
        <w:pStyle w:val="ListParagraph"/>
        <w:numPr>
          <w:ilvl w:val="0"/>
          <w:numId w:val="3"/>
        </w:numPr>
        <w:spacing w:line="240" w:lineRule="auto"/>
        <w:ind w:hanging="436"/>
        <w:rPr>
          <w:rFonts w:cs="Arial"/>
          <w:color w:val="000000" w:themeColor="text1"/>
        </w:rPr>
      </w:pPr>
      <w:r w:rsidRPr="00B179FB">
        <w:rPr>
          <w:rFonts w:cs="Arial"/>
          <w:color w:val="000000" w:themeColor="text1"/>
        </w:rPr>
        <w:t xml:space="preserve">The Internal Scrutiny Meeting should be held in advance of the date the </w:t>
      </w:r>
      <w:r w:rsidRPr="00B179FB" w:rsidR="00C42DF5">
        <w:rPr>
          <w:rFonts w:cs="Arial"/>
          <w:color w:val="000000" w:themeColor="text1"/>
        </w:rPr>
        <w:t xml:space="preserve">final </w:t>
      </w:r>
      <w:r w:rsidRPr="00B179FB">
        <w:rPr>
          <w:rFonts w:cs="Arial"/>
          <w:color w:val="000000" w:themeColor="text1"/>
        </w:rPr>
        <w:t xml:space="preserve">validation documentation is due to be sent to QAE, normally 4 weeks prior (however this </w:t>
      </w:r>
      <w:bookmarkStart w:name="_Int_Pct8jRPn" w:id="53"/>
      <w:r w:rsidRPr="00B179FB">
        <w:rPr>
          <w:rFonts w:cs="Arial"/>
          <w:color w:val="000000" w:themeColor="text1"/>
        </w:rPr>
        <w:t>timeframe</w:t>
      </w:r>
      <w:bookmarkEnd w:id="53"/>
      <w:r w:rsidRPr="00B179FB">
        <w:rPr>
          <w:rFonts w:cs="Arial"/>
          <w:color w:val="000000" w:themeColor="text1"/>
        </w:rPr>
        <w:t xml:space="preserve"> will need to be condensed for more imminent events). This is to allow time for the course team to access any additional support and to make any amendments to the documentation identified at the meeting. </w:t>
      </w:r>
    </w:p>
    <w:p w:rsidRPr="00B179FB" w:rsidR="009219D2" w:rsidP="001A5144" w:rsidRDefault="009219D2" w14:paraId="62F46C80" w14:textId="77777777">
      <w:pPr>
        <w:pStyle w:val="Header"/>
        <w:keepNext/>
        <w:keepLines/>
        <w:widowControl/>
        <w:tabs>
          <w:tab w:val="clear" w:pos="4513"/>
          <w:tab w:val="clear" w:pos="9026"/>
        </w:tabs>
        <w:spacing w:line="240" w:lineRule="auto"/>
        <w:rPr>
          <w:rFonts w:ascii="Arial" w:hAnsi="Arial" w:cs="Arial"/>
          <w:color w:val="000000" w:themeColor="text1"/>
          <w:szCs w:val="24"/>
          <w:lang w:val="en-GB"/>
        </w:rPr>
      </w:pPr>
    </w:p>
    <w:p w:rsidRPr="00B179FB" w:rsidR="009219D2" w:rsidP="001A5144" w:rsidRDefault="005729A4" w14:paraId="55F36143" w14:textId="5053BDCB">
      <w:pPr>
        <w:pStyle w:val="Header"/>
        <w:keepNext/>
        <w:keepLines/>
        <w:widowControl/>
        <w:numPr>
          <w:ilvl w:val="0"/>
          <w:numId w:val="3"/>
        </w:numPr>
        <w:tabs>
          <w:tab w:val="clear" w:pos="4513"/>
          <w:tab w:val="clear" w:pos="9026"/>
        </w:tabs>
        <w:spacing w:line="240" w:lineRule="auto"/>
        <w:ind w:hanging="436"/>
        <w:rPr>
          <w:rFonts w:ascii="Arial" w:hAnsi="Arial" w:cs="Arial"/>
          <w:color w:val="000000" w:themeColor="text1"/>
          <w:szCs w:val="24"/>
          <w:lang w:val="en-GB"/>
        </w:rPr>
      </w:pPr>
      <w:r w:rsidRPr="00B179FB">
        <w:rPr>
          <w:rFonts w:ascii="Arial" w:hAnsi="Arial" w:cs="Arial"/>
          <w:color w:val="000000" w:themeColor="text1"/>
          <w:lang w:val="en-GB"/>
        </w:rPr>
        <w:t>T</w:t>
      </w:r>
      <w:r w:rsidRPr="00B179FB" w:rsidR="009219D2">
        <w:rPr>
          <w:rFonts w:ascii="Arial" w:hAnsi="Arial" w:cs="Arial"/>
          <w:color w:val="000000" w:themeColor="text1"/>
          <w:lang w:val="en-GB"/>
        </w:rPr>
        <w:t>he Internal Scrutiny Meeting should ensure that draft validation submissions:</w:t>
      </w:r>
    </w:p>
    <w:p w:rsidRPr="00B179FB" w:rsidR="000D00C2" w:rsidP="001A5144" w:rsidRDefault="000D00C2" w14:paraId="5AF3B7BF" w14:textId="77777777">
      <w:pPr>
        <w:pStyle w:val="Header"/>
        <w:keepNext/>
        <w:keepLines/>
        <w:widowControl/>
        <w:tabs>
          <w:tab w:val="clear" w:pos="4513"/>
          <w:tab w:val="clear" w:pos="9026"/>
        </w:tabs>
        <w:spacing w:line="240" w:lineRule="auto"/>
        <w:ind w:left="360"/>
        <w:rPr>
          <w:rFonts w:ascii="Arial" w:hAnsi="Arial" w:cs="Arial"/>
          <w:color w:val="000000" w:themeColor="text1"/>
          <w:szCs w:val="24"/>
          <w:lang w:val="en-GB"/>
        </w:rPr>
      </w:pPr>
    </w:p>
    <w:p w:rsidRPr="00B179FB" w:rsidR="009219D2" w:rsidP="001A5144" w:rsidRDefault="009219D2" w14:paraId="74E71D5B" w14:textId="77777777">
      <w:pPr>
        <w:pStyle w:val="ListParagraph"/>
        <w:numPr>
          <w:ilvl w:val="0"/>
          <w:numId w:val="2"/>
        </w:numPr>
        <w:spacing w:line="240" w:lineRule="auto"/>
        <w:ind w:left="709" w:hanging="284"/>
        <w:rPr>
          <w:color w:val="000000" w:themeColor="text1"/>
        </w:rPr>
      </w:pPr>
      <w:r w:rsidRPr="00B179FB">
        <w:rPr>
          <w:color w:val="000000" w:themeColor="text1"/>
        </w:rPr>
        <w:t>conform to the format specified at the Planning Meeting;</w:t>
      </w:r>
    </w:p>
    <w:p w:rsidRPr="00B179FB" w:rsidR="009219D2" w:rsidP="001A5144" w:rsidRDefault="009219D2" w14:paraId="615E19FA" w14:textId="77777777">
      <w:pPr>
        <w:pStyle w:val="ListParagraph"/>
        <w:numPr>
          <w:ilvl w:val="0"/>
          <w:numId w:val="2"/>
        </w:numPr>
        <w:spacing w:line="240" w:lineRule="auto"/>
        <w:ind w:left="709" w:hanging="284"/>
        <w:rPr>
          <w:color w:val="000000" w:themeColor="text1"/>
        </w:rPr>
      </w:pPr>
      <w:r w:rsidRPr="00B179FB">
        <w:rPr>
          <w:color w:val="000000" w:themeColor="text1"/>
        </w:rPr>
        <w:t>address the standard validation</w:t>
      </w:r>
      <w:r w:rsidRPr="00B179FB">
        <w:rPr>
          <w:color w:val="000000" w:themeColor="text1"/>
          <w:shd w:val="clear" w:color="auto" w:fill="E6E6E6"/>
        </w:rPr>
        <w:fldChar w:fldCharType="begin"/>
      </w:r>
      <w:r w:rsidRPr="00B179FB">
        <w:rPr>
          <w:color w:val="000000" w:themeColor="text1"/>
        </w:rPr>
        <w:instrText xml:space="preserve"> XE "validation" </w:instrText>
      </w:r>
      <w:r w:rsidRPr="00B179FB">
        <w:rPr>
          <w:color w:val="000000" w:themeColor="text1"/>
          <w:shd w:val="clear" w:color="auto" w:fill="E6E6E6"/>
        </w:rPr>
        <w:fldChar w:fldCharType="end"/>
      </w:r>
      <w:r w:rsidRPr="00B179FB">
        <w:rPr>
          <w:color w:val="000000" w:themeColor="text1"/>
        </w:rPr>
        <w:t xml:space="preserve"> criteria (see Guidance CG (vi));</w:t>
      </w:r>
    </w:p>
    <w:p w:rsidRPr="00B179FB" w:rsidR="009219D2" w:rsidP="001A5144" w:rsidRDefault="009219D2" w14:paraId="721777A4" w14:textId="77777777">
      <w:pPr>
        <w:pStyle w:val="ListParagraph"/>
        <w:numPr>
          <w:ilvl w:val="0"/>
          <w:numId w:val="2"/>
        </w:numPr>
        <w:spacing w:line="240" w:lineRule="auto"/>
        <w:ind w:left="709" w:hanging="284"/>
        <w:rPr>
          <w:color w:val="000000" w:themeColor="text1"/>
        </w:rPr>
      </w:pPr>
      <w:r w:rsidRPr="00B179FB">
        <w:rPr>
          <w:color w:val="000000" w:themeColor="text1"/>
        </w:rPr>
        <w:t>conform to an acceptable standard of presentation;</w:t>
      </w:r>
    </w:p>
    <w:p w:rsidRPr="00B179FB" w:rsidR="009219D2" w:rsidP="001A5144" w:rsidRDefault="009219D2" w14:paraId="0955B708" w14:textId="15014C6B">
      <w:pPr>
        <w:pStyle w:val="ListParagraph"/>
        <w:numPr>
          <w:ilvl w:val="0"/>
          <w:numId w:val="2"/>
        </w:numPr>
        <w:spacing w:line="240" w:lineRule="auto"/>
        <w:ind w:left="709" w:hanging="284"/>
        <w:rPr>
          <w:color w:val="000000" w:themeColor="text1"/>
        </w:rPr>
      </w:pPr>
      <w:r w:rsidRPr="00B179FB">
        <w:rPr>
          <w:color w:val="000000" w:themeColor="text1"/>
        </w:rPr>
        <w:t xml:space="preserve">conform to </w:t>
      </w:r>
      <w:proofErr w:type="gramStart"/>
      <w:r w:rsidRPr="00B179FB" w:rsidR="00765FE4">
        <w:rPr>
          <w:color w:val="000000" w:themeColor="text1"/>
        </w:rPr>
        <w:t>U</w:t>
      </w:r>
      <w:r w:rsidRPr="00B179FB">
        <w:rPr>
          <w:color w:val="000000" w:themeColor="text1"/>
        </w:rPr>
        <w:t>niversity</w:t>
      </w:r>
      <w:proofErr w:type="gramEnd"/>
      <w:r w:rsidRPr="00B179FB">
        <w:rPr>
          <w:color w:val="000000" w:themeColor="text1"/>
        </w:rPr>
        <w:t xml:space="preserve"> regulations or that any proposed variations to regulatory norms are clearly identified</w:t>
      </w:r>
      <w:r w:rsidRPr="00B179FB" w:rsidR="00FC739D">
        <w:rPr>
          <w:color w:val="000000" w:themeColor="text1"/>
        </w:rPr>
        <w:t xml:space="preserve"> and have been approved</w:t>
      </w:r>
      <w:r w:rsidRPr="00B179FB">
        <w:rPr>
          <w:color w:val="000000" w:themeColor="text1"/>
        </w:rPr>
        <w:t>;</w:t>
      </w:r>
    </w:p>
    <w:p w:rsidRPr="00B179FB" w:rsidR="009219D2" w:rsidP="001A5144" w:rsidRDefault="009219D2" w14:paraId="385B697A" w14:textId="77777777">
      <w:pPr>
        <w:pStyle w:val="ListParagraph"/>
        <w:numPr>
          <w:ilvl w:val="0"/>
          <w:numId w:val="2"/>
        </w:numPr>
        <w:spacing w:line="240" w:lineRule="auto"/>
        <w:ind w:left="709" w:hanging="284"/>
        <w:rPr>
          <w:color w:val="000000" w:themeColor="text1"/>
        </w:rPr>
      </w:pPr>
      <w:r w:rsidRPr="00B179FB">
        <w:rPr>
          <w:color w:val="000000" w:themeColor="text1"/>
        </w:rPr>
        <w:t>address any issues raised by relevant stakeholders (such as QAE, Academic Registry, Admissions etc.);</w:t>
      </w:r>
    </w:p>
    <w:p w:rsidRPr="00B179FB" w:rsidR="00BB1C88" w:rsidP="001A5144" w:rsidRDefault="00BB1C88" w14:paraId="72F99D19" w14:textId="79168F81">
      <w:pPr>
        <w:pStyle w:val="ListParagraph"/>
        <w:numPr>
          <w:ilvl w:val="0"/>
          <w:numId w:val="2"/>
        </w:numPr>
        <w:spacing w:line="240" w:lineRule="auto"/>
        <w:ind w:left="709" w:hanging="284"/>
        <w:rPr>
          <w:color w:val="000000" w:themeColor="text1"/>
        </w:rPr>
      </w:pPr>
      <w:r w:rsidRPr="5DD6F19F">
        <w:rPr>
          <w:color w:val="000000" w:themeColor="text1"/>
        </w:rPr>
        <w:t xml:space="preserve">consider the feedback received from the external consultants and </w:t>
      </w:r>
      <w:r w:rsidRPr="5DD6F19F" w:rsidR="00B320C6">
        <w:rPr>
          <w:color w:val="000000" w:themeColor="text1"/>
        </w:rPr>
        <w:t>RISER</w:t>
      </w:r>
      <w:r w:rsidRPr="5DD6F19F" w:rsidR="129DFA4A">
        <w:rPr>
          <w:color w:val="000000" w:themeColor="text1"/>
        </w:rPr>
        <w:t>;</w:t>
      </w:r>
    </w:p>
    <w:p w:rsidRPr="00B179FB" w:rsidR="009219D2" w:rsidP="001A5144" w:rsidRDefault="009219D2" w14:paraId="25EA304F" w14:textId="327CA603">
      <w:pPr>
        <w:pStyle w:val="ListParagraph"/>
        <w:numPr>
          <w:ilvl w:val="0"/>
          <w:numId w:val="2"/>
        </w:numPr>
        <w:spacing w:line="240" w:lineRule="auto"/>
        <w:ind w:left="709" w:hanging="284"/>
        <w:rPr>
          <w:color w:val="000000" w:themeColor="text1"/>
        </w:rPr>
      </w:pPr>
      <w:r w:rsidRPr="00B179FB">
        <w:rPr>
          <w:color w:val="000000" w:themeColor="text1"/>
        </w:rPr>
        <w:lastRenderedPageBreak/>
        <w:t>confirm which member of staff or body is responsible for checking that amendments required from the Scrutiny Meeting have been incorporated in the final validation</w:t>
      </w:r>
      <w:r w:rsidRPr="00B179FB">
        <w:rPr>
          <w:color w:val="000000" w:themeColor="text1"/>
          <w:shd w:val="clear" w:color="auto" w:fill="E6E6E6"/>
        </w:rPr>
        <w:fldChar w:fldCharType="begin"/>
      </w:r>
      <w:r w:rsidRPr="00B179FB">
        <w:rPr>
          <w:color w:val="000000" w:themeColor="text1"/>
        </w:rPr>
        <w:instrText xml:space="preserve"> XE "validation" </w:instrText>
      </w:r>
      <w:r w:rsidRPr="00B179FB">
        <w:rPr>
          <w:color w:val="000000" w:themeColor="text1"/>
          <w:shd w:val="clear" w:color="auto" w:fill="E6E6E6"/>
        </w:rPr>
        <w:fldChar w:fldCharType="end"/>
      </w:r>
      <w:r w:rsidRPr="00B179FB">
        <w:rPr>
          <w:color w:val="000000" w:themeColor="text1"/>
        </w:rPr>
        <w:t xml:space="preserve"> submission;</w:t>
      </w:r>
    </w:p>
    <w:p w:rsidRPr="00B179FB" w:rsidR="009219D2" w:rsidP="001A5144" w:rsidRDefault="009219D2" w14:paraId="244C0903" w14:textId="77777777">
      <w:pPr>
        <w:pStyle w:val="ListParagraph"/>
        <w:numPr>
          <w:ilvl w:val="0"/>
          <w:numId w:val="2"/>
        </w:numPr>
        <w:spacing w:line="240" w:lineRule="auto"/>
        <w:ind w:left="709" w:hanging="284"/>
        <w:rPr>
          <w:color w:val="000000" w:themeColor="text1"/>
        </w:rPr>
      </w:pPr>
      <w:r w:rsidRPr="00B179FB">
        <w:rPr>
          <w:color w:val="000000" w:themeColor="text1"/>
        </w:rPr>
        <w:t>agree a deadline for submission of the amended validation</w:t>
      </w:r>
      <w:r w:rsidRPr="00B179FB">
        <w:rPr>
          <w:color w:val="000000" w:themeColor="text1"/>
          <w:shd w:val="clear" w:color="auto" w:fill="E6E6E6"/>
        </w:rPr>
        <w:fldChar w:fldCharType="begin"/>
      </w:r>
      <w:r w:rsidRPr="00B179FB">
        <w:rPr>
          <w:color w:val="000000" w:themeColor="text1"/>
        </w:rPr>
        <w:instrText xml:space="preserve"> XE "validation" </w:instrText>
      </w:r>
      <w:r w:rsidRPr="00B179FB">
        <w:rPr>
          <w:color w:val="000000" w:themeColor="text1"/>
          <w:shd w:val="clear" w:color="auto" w:fill="E6E6E6"/>
        </w:rPr>
        <w:fldChar w:fldCharType="end"/>
      </w:r>
      <w:r w:rsidRPr="00B179FB">
        <w:rPr>
          <w:color w:val="000000" w:themeColor="text1"/>
        </w:rPr>
        <w:t xml:space="preserve"> submission for checking by the nominated member of staff or body;</w:t>
      </w:r>
    </w:p>
    <w:p w:rsidRPr="00B179FB" w:rsidR="009219D2" w:rsidP="001A5144" w:rsidRDefault="009219D2" w14:paraId="1402886A" w14:textId="14B2E382">
      <w:pPr>
        <w:pStyle w:val="ListParagraph"/>
        <w:numPr>
          <w:ilvl w:val="0"/>
          <w:numId w:val="2"/>
        </w:numPr>
        <w:spacing w:line="240" w:lineRule="auto"/>
        <w:ind w:left="709" w:hanging="284"/>
        <w:rPr>
          <w:color w:val="000000" w:themeColor="text1"/>
        </w:rPr>
      </w:pPr>
      <w:r w:rsidRPr="00B179FB">
        <w:rPr>
          <w:color w:val="000000" w:themeColor="text1"/>
        </w:rPr>
        <w:t xml:space="preserve">ensure that arrangements are in place for the Deputy Dean, or agreed nominee, to sign the faculty documentation check </w:t>
      </w:r>
      <w:r w:rsidRPr="00B179FB" w:rsidR="00B320C6">
        <w:rPr>
          <w:color w:val="000000" w:themeColor="text1"/>
        </w:rPr>
        <w:t xml:space="preserve">form </w:t>
      </w:r>
      <w:r w:rsidRPr="00B179FB">
        <w:rPr>
          <w:color w:val="000000" w:themeColor="text1"/>
        </w:rPr>
        <w:t>C</w:t>
      </w:r>
      <w:r w:rsidRPr="00B179FB" w:rsidR="00D27250">
        <w:rPr>
          <w:color w:val="000000" w:themeColor="text1"/>
        </w:rPr>
        <w:t>7</w:t>
      </w:r>
      <w:r w:rsidRPr="00B179FB">
        <w:rPr>
          <w:color w:val="000000" w:themeColor="text1"/>
        </w:rPr>
        <w:t>.</w:t>
      </w:r>
    </w:p>
    <w:p w:rsidRPr="00B179FB" w:rsidR="009219D2" w:rsidP="001A5144" w:rsidRDefault="009219D2" w14:paraId="4038198F" w14:textId="77777777">
      <w:pPr>
        <w:pStyle w:val="Heading3"/>
        <w:spacing w:before="0" w:line="240" w:lineRule="auto"/>
        <w:rPr>
          <w:color w:val="000000" w:themeColor="text1"/>
        </w:rPr>
      </w:pPr>
    </w:p>
    <w:p w:rsidRPr="00B179FB" w:rsidR="003D1B59" w:rsidP="001A5144" w:rsidRDefault="003D1B59" w14:paraId="08A9A8A5" w14:textId="77777777">
      <w:pPr>
        <w:pStyle w:val="Heading2"/>
        <w:spacing w:before="0" w:after="0" w:line="240" w:lineRule="auto"/>
        <w:rPr>
          <w:color w:val="000000" w:themeColor="text1"/>
        </w:rPr>
      </w:pPr>
      <w:bookmarkStart w:name="_Toc183085086" w:id="54"/>
      <w:bookmarkStart w:name="_Toc205859497" w:id="55"/>
      <w:r w:rsidRPr="00B179FB">
        <w:rPr>
          <w:color w:val="000000" w:themeColor="text1"/>
        </w:rPr>
        <w:t>Submission of validation</w:t>
      </w:r>
      <w:r w:rsidRPr="00B179FB">
        <w:rPr>
          <w:color w:val="000000" w:themeColor="text1"/>
        </w:rPr>
        <w:fldChar w:fldCharType="begin"/>
      </w:r>
      <w:r w:rsidRPr="00B179FB">
        <w:rPr>
          <w:color w:val="000000" w:themeColor="text1"/>
        </w:rPr>
        <w:instrText xml:space="preserve"> XE "validation" </w:instrText>
      </w:r>
      <w:r w:rsidRPr="00B179FB">
        <w:rPr>
          <w:color w:val="000000" w:themeColor="text1"/>
        </w:rPr>
        <w:fldChar w:fldCharType="end"/>
      </w:r>
      <w:r w:rsidRPr="00B179FB">
        <w:rPr>
          <w:color w:val="000000" w:themeColor="text1"/>
        </w:rPr>
        <w:t xml:space="preserve"> documentation</w:t>
      </w:r>
      <w:bookmarkEnd w:id="54"/>
      <w:bookmarkEnd w:id="55"/>
    </w:p>
    <w:p w:rsidRPr="00B179FB" w:rsidR="003D1B59" w:rsidP="001A5144" w:rsidRDefault="003D1B59" w14:paraId="6FB788E5" w14:textId="77777777">
      <w:pPr>
        <w:spacing w:line="240" w:lineRule="auto"/>
        <w:rPr>
          <w:color w:val="000000" w:themeColor="text1"/>
          <w:lang w:val="en-US" w:eastAsia="x-none"/>
        </w:rPr>
      </w:pPr>
    </w:p>
    <w:p w:rsidRPr="00B179FB" w:rsidR="003D1B59" w:rsidP="001A5144" w:rsidRDefault="003D1B59" w14:paraId="6F0BB9EA" w14:textId="77777777">
      <w:pPr>
        <w:pStyle w:val="Header"/>
        <w:widowControl/>
        <w:numPr>
          <w:ilvl w:val="0"/>
          <w:numId w:val="3"/>
        </w:numPr>
        <w:tabs>
          <w:tab w:val="clear" w:pos="4513"/>
          <w:tab w:val="clear" w:pos="9026"/>
        </w:tabs>
        <w:spacing w:line="240" w:lineRule="auto"/>
        <w:ind w:hanging="436"/>
        <w:rPr>
          <w:rFonts w:ascii="Arial" w:hAnsi="Arial" w:cs="Arial"/>
          <w:color w:val="000000" w:themeColor="text1"/>
          <w:szCs w:val="24"/>
          <w:lang w:val="en-GB"/>
        </w:rPr>
      </w:pPr>
      <w:r w:rsidRPr="00B179FB">
        <w:rPr>
          <w:rFonts w:ascii="Arial" w:hAnsi="Arial" w:cs="Arial"/>
          <w:color w:val="000000" w:themeColor="text1"/>
          <w:lang w:val="en-GB"/>
        </w:rPr>
        <w:t>The key course contact should ensure that:</w:t>
      </w:r>
    </w:p>
    <w:p w:rsidRPr="00B179FB" w:rsidR="007423B1" w:rsidP="001A5144" w:rsidRDefault="007423B1" w14:paraId="43EB0222" w14:textId="77777777">
      <w:pPr>
        <w:pStyle w:val="Header"/>
        <w:widowControl/>
        <w:tabs>
          <w:tab w:val="clear" w:pos="4513"/>
          <w:tab w:val="clear" w:pos="9026"/>
        </w:tabs>
        <w:spacing w:line="240" w:lineRule="auto"/>
        <w:ind w:left="360"/>
        <w:rPr>
          <w:rFonts w:ascii="Arial" w:hAnsi="Arial" w:cs="Arial"/>
          <w:color w:val="000000" w:themeColor="text1"/>
          <w:szCs w:val="24"/>
          <w:lang w:val="en-GB"/>
        </w:rPr>
      </w:pPr>
    </w:p>
    <w:p w:rsidRPr="00B179FB" w:rsidR="003D1B59" w:rsidP="001A5144" w:rsidRDefault="003D1B59" w14:paraId="2FE8489C" w14:textId="58C80C93">
      <w:pPr>
        <w:pStyle w:val="ListParagraph"/>
        <w:numPr>
          <w:ilvl w:val="0"/>
          <w:numId w:val="2"/>
        </w:numPr>
        <w:spacing w:line="240" w:lineRule="auto"/>
        <w:ind w:left="709" w:hanging="284"/>
        <w:rPr>
          <w:color w:val="000000" w:themeColor="text1"/>
        </w:rPr>
      </w:pPr>
      <w:r w:rsidRPr="00B179FB">
        <w:rPr>
          <w:color w:val="000000" w:themeColor="text1"/>
        </w:rPr>
        <w:t>documentation is submitted to QAE, mostly via the CMS, by the date agreed at the Planning Meeting;</w:t>
      </w:r>
    </w:p>
    <w:p w:rsidRPr="00B179FB" w:rsidR="003D1B59" w:rsidP="001A5144" w:rsidRDefault="003D1B59" w14:paraId="7D365339" w14:textId="77777777">
      <w:pPr>
        <w:pStyle w:val="ListParagraph"/>
        <w:numPr>
          <w:ilvl w:val="0"/>
          <w:numId w:val="2"/>
        </w:numPr>
        <w:spacing w:line="240" w:lineRule="auto"/>
        <w:ind w:left="709" w:hanging="284"/>
        <w:rPr>
          <w:color w:val="000000" w:themeColor="text1"/>
        </w:rPr>
      </w:pPr>
      <w:r w:rsidRPr="00B179FB">
        <w:rPr>
          <w:color w:val="000000" w:themeColor="text1"/>
        </w:rPr>
        <w:t>any amendments identified at the Internal Scrutiny Meeting have been completed;</w:t>
      </w:r>
    </w:p>
    <w:p w:rsidRPr="00B179FB" w:rsidR="003D1B59" w:rsidP="001A5144" w:rsidRDefault="003D1B59" w14:paraId="2823A7A5" w14:textId="146920BB">
      <w:pPr>
        <w:pStyle w:val="ListParagraph"/>
        <w:numPr>
          <w:ilvl w:val="0"/>
          <w:numId w:val="2"/>
        </w:numPr>
        <w:spacing w:line="240" w:lineRule="auto"/>
        <w:ind w:left="709" w:hanging="284"/>
        <w:rPr>
          <w:color w:val="000000" w:themeColor="text1"/>
        </w:rPr>
      </w:pPr>
      <w:r w:rsidRPr="5DD6F19F">
        <w:rPr>
          <w:color w:val="000000" w:themeColor="text1"/>
        </w:rPr>
        <w:t>the validation</w:t>
      </w:r>
      <w:r w:rsidRPr="5DD6F19F">
        <w:rPr>
          <w:color w:val="000000" w:themeColor="text1"/>
        </w:rPr>
        <w:fldChar w:fldCharType="begin"/>
      </w:r>
      <w:r w:rsidRPr="5DD6F19F">
        <w:rPr>
          <w:color w:val="000000" w:themeColor="text1"/>
        </w:rPr>
        <w:instrText xml:space="preserve"> XE "validation" </w:instrText>
      </w:r>
      <w:r w:rsidRPr="5DD6F19F">
        <w:rPr>
          <w:color w:val="000000" w:themeColor="text1"/>
        </w:rPr>
        <w:fldChar w:fldCharType="end"/>
      </w:r>
      <w:r w:rsidRPr="5DD6F19F">
        <w:rPr>
          <w:color w:val="000000" w:themeColor="text1"/>
        </w:rPr>
        <w:t xml:space="preserve"> submission is accompanied by a completed faculty documentation check form </w:t>
      </w:r>
      <w:r w:rsidRPr="5DD6F19F" w:rsidR="00BE77A2">
        <w:rPr>
          <w:color w:val="000000" w:themeColor="text1"/>
        </w:rPr>
        <w:t>C7</w:t>
      </w:r>
      <w:r w:rsidRPr="5DD6F19F">
        <w:rPr>
          <w:color w:val="000000" w:themeColor="text1"/>
        </w:rPr>
        <w:t>. This form contain</w:t>
      </w:r>
      <w:r w:rsidRPr="5DD6F19F" w:rsidR="00CB3CF7">
        <w:rPr>
          <w:color w:val="000000" w:themeColor="text1"/>
        </w:rPr>
        <w:t>s</w:t>
      </w:r>
      <w:r w:rsidRPr="5DD6F19F">
        <w:rPr>
          <w:color w:val="000000" w:themeColor="text1"/>
        </w:rPr>
        <w:t xml:space="preserve"> a statement </w:t>
      </w:r>
      <w:r w:rsidRPr="5DD6F19F" w:rsidR="00CB3CF7">
        <w:rPr>
          <w:color w:val="000000" w:themeColor="text1"/>
        </w:rPr>
        <w:t xml:space="preserve">confirming </w:t>
      </w:r>
      <w:r w:rsidRPr="5DD6F19F">
        <w:rPr>
          <w:color w:val="000000" w:themeColor="text1"/>
        </w:rPr>
        <w:t>the course team has acted appropriately on feedback from the external consultants and RISER</w:t>
      </w:r>
      <w:r w:rsidRPr="5DD6F19F" w:rsidR="00177E32">
        <w:rPr>
          <w:color w:val="000000" w:themeColor="text1"/>
        </w:rPr>
        <w:t xml:space="preserve"> or provide</w:t>
      </w:r>
      <w:r w:rsidRPr="5DD6F19F" w:rsidR="0287412F">
        <w:rPr>
          <w:color w:val="000000" w:themeColor="text1"/>
        </w:rPr>
        <w:t>s</w:t>
      </w:r>
      <w:r w:rsidRPr="5DD6F19F" w:rsidR="00177E32">
        <w:rPr>
          <w:color w:val="000000" w:themeColor="text1"/>
        </w:rPr>
        <w:t xml:space="preserve"> a </w:t>
      </w:r>
      <w:r w:rsidRPr="5DD6F19F">
        <w:rPr>
          <w:color w:val="000000" w:themeColor="text1"/>
        </w:rPr>
        <w:t>rationale why</w:t>
      </w:r>
      <w:r w:rsidRPr="5DD6F19F" w:rsidR="24052AC0">
        <w:rPr>
          <w:color w:val="000000" w:themeColor="text1"/>
        </w:rPr>
        <w:t xml:space="preserve"> the feedback was not acted on</w:t>
      </w:r>
      <w:r w:rsidRPr="5DD6F19F">
        <w:rPr>
          <w:color w:val="000000" w:themeColor="text1"/>
        </w:rPr>
        <w:t>.</w:t>
      </w:r>
    </w:p>
    <w:p w:rsidRPr="00B179FB" w:rsidR="005067F9" w:rsidP="001A5144" w:rsidRDefault="005067F9" w14:paraId="4DE81D2D" w14:textId="77777777">
      <w:pPr>
        <w:pStyle w:val="Header"/>
        <w:widowControl/>
        <w:tabs>
          <w:tab w:val="clear" w:pos="4513"/>
          <w:tab w:val="clear" w:pos="9026"/>
        </w:tabs>
        <w:spacing w:line="240" w:lineRule="auto"/>
        <w:rPr>
          <w:rFonts w:ascii="Arial" w:hAnsi="Arial" w:cs="Arial"/>
          <w:color w:val="000000" w:themeColor="text1"/>
        </w:rPr>
      </w:pPr>
    </w:p>
    <w:p w:rsidRPr="00B179FB" w:rsidR="00E804D5" w:rsidP="001A5144" w:rsidRDefault="003D1B59" w14:paraId="5DDDCD8A" w14:textId="49337826">
      <w:pPr>
        <w:pStyle w:val="Header"/>
        <w:widowControl/>
        <w:numPr>
          <w:ilvl w:val="0"/>
          <w:numId w:val="3"/>
        </w:numPr>
        <w:tabs>
          <w:tab w:val="clear" w:pos="4513"/>
          <w:tab w:val="clear" w:pos="9026"/>
        </w:tabs>
        <w:spacing w:line="240" w:lineRule="auto"/>
        <w:ind w:hanging="436"/>
        <w:rPr>
          <w:rFonts w:ascii="Arial" w:hAnsi="Arial" w:cs="Arial"/>
          <w:color w:val="000000" w:themeColor="text1"/>
        </w:rPr>
      </w:pPr>
      <w:r w:rsidRPr="5DD6F19F">
        <w:rPr>
          <w:rFonts w:ascii="Arial" w:hAnsi="Arial" w:cs="Arial"/>
          <w:color w:val="000000" w:themeColor="text1"/>
        </w:rPr>
        <w:t xml:space="preserve">The documentation will </w:t>
      </w:r>
      <w:r w:rsidRPr="5DD6F19F" w:rsidR="008A0EF2">
        <w:rPr>
          <w:rFonts w:ascii="Arial" w:hAnsi="Arial" w:cs="Arial"/>
          <w:color w:val="000000" w:themeColor="text1"/>
        </w:rPr>
        <w:t>be reviewed by QAE to ensure all documentation has been received and completed to a</w:t>
      </w:r>
      <w:r w:rsidRPr="5DD6F19F" w:rsidR="00384E7E">
        <w:rPr>
          <w:rFonts w:ascii="Arial" w:hAnsi="Arial" w:cs="Arial"/>
          <w:color w:val="000000" w:themeColor="text1"/>
        </w:rPr>
        <w:t>n</w:t>
      </w:r>
      <w:r w:rsidRPr="5DD6F19F" w:rsidR="008A0EF2">
        <w:rPr>
          <w:rFonts w:ascii="Arial" w:hAnsi="Arial" w:cs="Arial"/>
          <w:color w:val="000000" w:themeColor="text1"/>
        </w:rPr>
        <w:t xml:space="preserve"> </w:t>
      </w:r>
      <w:r w:rsidRPr="5DD6F19F" w:rsidR="00384E7E">
        <w:rPr>
          <w:rFonts w:ascii="Arial" w:hAnsi="Arial" w:cs="Arial"/>
          <w:color w:val="000000" w:themeColor="text1"/>
        </w:rPr>
        <w:t xml:space="preserve">acceptable standard, and that feedback from external consultants and </w:t>
      </w:r>
      <w:r w:rsidRPr="5DD6F19F" w:rsidR="0E9DC120">
        <w:rPr>
          <w:rFonts w:ascii="Arial" w:hAnsi="Arial" w:cs="Arial"/>
          <w:color w:val="000000" w:themeColor="text1"/>
        </w:rPr>
        <w:t xml:space="preserve">the </w:t>
      </w:r>
      <w:r w:rsidRPr="5DD6F19F" w:rsidR="00384E7E">
        <w:rPr>
          <w:rFonts w:ascii="Arial" w:hAnsi="Arial" w:cs="Arial"/>
          <w:color w:val="000000" w:themeColor="text1"/>
        </w:rPr>
        <w:t xml:space="preserve">RISER have been considered and </w:t>
      </w:r>
      <w:r w:rsidRPr="5DD6F19F" w:rsidR="00C00D66">
        <w:rPr>
          <w:rFonts w:ascii="Arial" w:hAnsi="Arial" w:cs="Arial"/>
          <w:color w:val="000000" w:themeColor="text1"/>
        </w:rPr>
        <w:t xml:space="preserve">addressed. </w:t>
      </w:r>
      <w:r w:rsidRPr="5DD6F19F" w:rsidR="008C7B25">
        <w:rPr>
          <w:rFonts w:ascii="Arial" w:hAnsi="Arial" w:cs="Arial"/>
          <w:color w:val="000000" w:themeColor="text1"/>
        </w:rPr>
        <w:t>If there are any outstanding queries, raised by any stakeholders</w:t>
      </w:r>
      <w:r w:rsidRPr="5DD6F19F" w:rsidR="009C70FA">
        <w:rPr>
          <w:rFonts w:ascii="Arial" w:hAnsi="Arial" w:cs="Arial"/>
          <w:color w:val="000000" w:themeColor="text1"/>
        </w:rPr>
        <w:t>, then</w:t>
      </w:r>
      <w:r w:rsidRPr="5DD6F19F" w:rsidR="008C7B25">
        <w:rPr>
          <w:rFonts w:ascii="Arial" w:hAnsi="Arial" w:cs="Arial"/>
          <w:color w:val="000000" w:themeColor="text1"/>
        </w:rPr>
        <w:t xml:space="preserve"> the</w:t>
      </w:r>
      <w:r w:rsidRPr="5DD6F19F" w:rsidR="001E75AA">
        <w:rPr>
          <w:rFonts w:ascii="Arial" w:hAnsi="Arial" w:cs="Arial"/>
          <w:color w:val="000000" w:themeColor="text1"/>
        </w:rPr>
        <w:t xml:space="preserve"> documentation will be </w:t>
      </w:r>
      <w:r w:rsidRPr="5DD6F19F" w:rsidR="00425211">
        <w:rPr>
          <w:rFonts w:ascii="Arial" w:hAnsi="Arial" w:cs="Arial"/>
          <w:color w:val="000000" w:themeColor="text1"/>
        </w:rPr>
        <w:t xml:space="preserve">returned to the key course contact. </w:t>
      </w:r>
    </w:p>
    <w:p w:rsidRPr="00B179FB" w:rsidR="00E804D5" w:rsidP="001A5144" w:rsidRDefault="00E804D5" w14:paraId="56E92221" w14:textId="77777777">
      <w:pPr>
        <w:pStyle w:val="Header"/>
        <w:widowControl/>
        <w:tabs>
          <w:tab w:val="clear" w:pos="4513"/>
          <w:tab w:val="clear" w:pos="9026"/>
        </w:tabs>
        <w:spacing w:line="240" w:lineRule="auto"/>
        <w:ind w:left="360"/>
        <w:rPr>
          <w:rFonts w:ascii="Arial" w:hAnsi="Arial" w:cs="Arial"/>
          <w:color w:val="000000" w:themeColor="text1"/>
        </w:rPr>
      </w:pPr>
    </w:p>
    <w:p w:rsidRPr="00B179FB" w:rsidR="003D1B59" w:rsidP="001A5144" w:rsidRDefault="00E804D5" w14:paraId="7A625688" w14:textId="7644205B">
      <w:pPr>
        <w:pStyle w:val="Header"/>
        <w:widowControl/>
        <w:numPr>
          <w:ilvl w:val="0"/>
          <w:numId w:val="3"/>
        </w:numPr>
        <w:tabs>
          <w:tab w:val="clear" w:pos="4513"/>
          <w:tab w:val="clear" w:pos="9026"/>
        </w:tabs>
        <w:spacing w:line="240" w:lineRule="auto"/>
        <w:ind w:hanging="436"/>
        <w:rPr>
          <w:rFonts w:ascii="Arial" w:hAnsi="Arial" w:cs="Arial"/>
          <w:color w:val="000000" w:themeColor="text1"/>
        </w:rPr>
      </w:pPr>
      <w:r w:rsidRPr="5DD6F19F">
        <w:rPr>
          <w:rFonts w:ascii="Arial" w:hAnsi="Arial" w:cs="Arial"/>
          <w:color w:val="000000" w:themeColor="text1"/>
        </w:rPr>
        <w:t xml:space="preserve">QAE will </w:t>
      </w:r>
      <w:r w:rsidRPr="5DD6F19F" w:rsidR="004323E5">
        <w:rPr>
          <w:rFonts w:ascii="Arial" w:hAnsi="Arial" w:cs="Arial"/>
          <w:color w:val="000000" w:themeColor="text1"/>
        </w:rPr>
        <w:t>circulate fully completed documentation to the next scheduled SVP.</w:t>
      </w:r>
      <w:r w:rsidRPr="5DD6F19F" w:rsidR="003A72FB">
        <w:rPr>
          <w:rFonts w:ascii="Arial" w:hAnsi="Arial" w:cs="Arial"/>
          <w:color w:val="000000" w:themeColor="text1"/>
        </w:rPr>
        <w:t xml:space="preserve"> </w:t>
      </w:r>
      <w:r w:rsidRPr="5DD6F19F" w:rsidR="3E4729DF">
        <w:rPr>
          <w:rFonts w:ascii="Arial" w:hAnsi="Arial" w:cs="Arial"/>
          <w:color w:val="000000" w:themeColor="text1"/>
        </w:rPr>
        <w:t xml:space="preserve">In addition to the paperwork listed in C15A and </w:t>
      </w:r>
      <w:proofErr w:type="gramStart"/>
      <w:r w:rsidRPr="5DD6F19F" w:rsidR="3E4729DF">
        <w:rPr>
          <w:rFonts w:ascii="Arial" w:hAnsi="Arial" w:cs="Arial"/>
          <w:color w:val="000000" w:themeColor="text1"/>
        </w:rPr>
        <w:t>CG(</w:t>
      </w:r>
      <w:proofErr w:type="gramEnd"/>
      <w:r w:rsidRPr="5DD6F19F" w:rsidR="3E4729DF">
        <w:rPr>
          <w:rFonts w:ascii="Arial" w:hAnsi="Arial" w:cs="Arial"/>
          <w:color w:val="000000" w:themeColor="text1"/>
        </w:rPr>
        <w:t>iv) QAE will provide SVP with the followin</w:t>
      </w:r>
      <w:r w:rsidRPr="5DD6F19F" w:rsidR="1134D785">
        <w:rPr>
          <w:rFonts w:ascii="Arial" w:hAnsi="Arial" w:cs="Arial"/>
          <w:color w:val="000000" w:themeColor="text1"/>
        </w:rPr>
        <w:t>g additional information:</w:t>
      </w:r>
    </w:p>
    <w:p w:rsidR="1134D785" w:rsidP="00D52B94" w:rsidRDefault="1134D785" w14:paraId="09A847B4" w14:textId="7C757A3B">
      <w:pPr>
        <w:pStyle w:val="Header"/>
        <w:numPr>
          <w:ilvl w:val="0"/>
          <w:numId w:val="1"/>
        </w:numPr>
        <w:spacing w:line="240" w:lineRule="auto"/>
        <w:rPr>
          <w:rFonts w:ascii="Arial" w:hAnsi="Arial" w:cs="Arial"/>
          <w:color w:val="000000" w:themeColor="text1"/>
        </w:rPr>
      </w:pPr>
      <w:r w:rsidRPr="5DD6F19F">
        <w:rPr>
          <w:rFonts w:ascii="Arial" w:hAnsi="Arial" w:cs="Arial"/>
          <w:color w:val="000000" w:themeColor="text1"/>
        </w:rPr>
        <w:t>PMG forms</w:t>
      </w:r>
    </w:p>
    <w:p w:rsidR="1134D785" w:rsidP="00D52B94" w:rsidRDefault="1134D785" w14:paraId="32A4DABE" w14:textId="47A6CA5D">
      <w:pPr>
        <w:pStyle w:val="Header"/>
        <w:numPr>
          <w:ilvl w:val="0"/>
          <w:numId w:val="1"/>
        </w:numPr>
        <w:spacing w:line="240" w:lineRule="auto"/>
        <w:rPr>
          <w:rFonts w:cs="Arial"/>
          <w:color w:val="000000" w:themeColor="text1"/>
        </w:rPr>
      </w:pPr>
      <w:r w:rsidRPr="5DD6F19F">
        <w:rPr>
          <w:rFonts w:ascii="Arial" w:hAnsi="Arial" w:cs="Arial"/>
          <w:color w:val="000000" w:themeColor="text1"/>
        </w:rPr>
        <w:t>External consultant reports (C12), RISER report (C10) and faculty documentation check form (C7)</w:t>
      </w:r>
    </w:p>
    <w:p w:rsidR="5DD6F19F" w:rsidP="5DD6F19F" w:rsidRDefault="5DD6F19F" w14:paraId="5ECB2A7A" w14:textId="12942991">
      <w:pPr>
        <w:pStyle w:val="Header"/>
        <w:spacing w:line="240" w:lineRule="auto"/>
        <w:ind w:left="436"/>
        <w:rPr>
          <w:rFonts w:ascii="Arial" w:hAnsi="Arial" w:cs="Arial"/>
          <w:color w:val="000000" w:themeColor="text1"/>
        </w:rPr>
      </w:pPr>
    </w:p>
    <w:p w:rsidRPr="00B179FB" w:rsidR="003D1B59" w:rsidP="001A5144" w:rsidRDefault="003D1B59" w14:paraId="46386B97" w14:textId="01E930BA">
      <w:pPr>
        <w:pStyle w:val="Header"/>
        <w:widowControl/>
        <w:numPr>
          <w:ilvl w:val="0"/>
          <w:numId w:val="3"/>
        </w:numPr>
        <w:tabs>
          <w:tab w:val="clear" w:pos="4513"/>
          <w:tab w:val="clear" w:pos="9026"/>
        </w:tabs>
        <w:spacing w:line="240" w:lineRule="auto"/>
        <w:ind w:hanging="436"/>
        <w:rPr>
          <w:rFonts w:ascii="Arial" w:hAnsi="Arial" w:cs="Arial"/>
          <w:color w:val="000000" w:themeColor="text1"/>
        </w:rPr>
      </w:pPr>
      <w:r w:rsidRPr="00B179FB">
        <w:rPr>
          <w:rFonts w:ascii="Arial" w:hAnsi="Arial" w:cs="Arial"/>
          <w:color w:val="000000" w:themeColor="text1"/>
        </w:rPr>
        <w:t>An extension to the submission deadline will normally only be given in exceptional circumstances.  In instances where documentation is received fewer than ten working days before the event, the advice of the Head of Quality Assurance and Enhancement</w:t>
      </w:r>
      <w:r w:rsidRPr="00B179FB">
        <w:rPr>
          <w:rFonts w:ascii="Arial" w:hAnsi="Arial" w:cs="Arial"/>
          <w:color w:val="000000" w:themeColor="text1"/>
          <w:lang w:val="en-GB"/>
        </w:rPr>
        <w:fldChar w:fldCharType="begin"/>
      </w:r>
      <w:r w:rsidRPr="00B179FB">
        <w:rPr>
          <w:rFonts w:ascii="Arial" w:hAnsi="Arial" w:cs="Arial"/>
          <w:color w:val="000000" w:themeColor="text1"/>
          <w:lang w:val="en-GB"/>
        </w:rPr>
        <w:instrText xml:space="preserve"> XE "Vice-Chancellor:VC" </w:instrText>
      </w:r>
      <w:r w:rsidRPr="00B179FB">
        <w:rPr>
          <w:rFonts w:ascii="Arial" w:hAnsi="Arial" w:cs="Arial"/>
          <w:color w:val="000000" w:themeColor="text1"/>
          <w:lang w:val="en-GB"/>
        </w:rPr>
        <w:fldChar w:fldCharType="end"/>
      </w:r>
      <w:r w:rsidRPr="00B179FB">
        <w:rPr>
          <w:rFonts w:ascii="Arial" w:hAnsi="Arial" w:cs="Arial"/>
          <w:color w:val="000000" w:themeColor="text1"/>
        </w:rPr>
        <w:t xml:space="preserve"> will be sought and will normally result in</w:t>
      </w:r>
      <w:r w:rsidRPr="00B179FB" w:rsidR="00605730">
        <w:rPr>
          <w:rFonts w:ascii="Arial" w:hAnsi="Arial" w:cs="Arial"/>
          <w:color w:val="000000" w:themeColor="text1"/>
        </w:rPr>
        <w:t xml:space="preserve"> the documentation being presented to the following SVP meeting</w:t>
      </w:r>
      <w:r w:rsidRPr="00B179FB">
        <w:rPr>
          <w:rFonts w:ascii="Arial" w:hAnsi="Arial" w:cs="Arial"/>
          <w:color w:val="000000" w:themeColor="text1"/>
        </w:rPr>
        <w:t xml:space="preserve">.  </w:t>
      </w:r>
    </w:p>
    <w:p w:rsidRPr="00B179FB" w:rsidR="00F13F5A" w:rsidP="001A5144" w:rsidRDefault="00F13F5A" w14:paraId="1896B68C" w14:textId="77777777">
      <w:pPr>
        <w:spacing w:line="240" w:lineRule="auto"/>
        <w:rPr>
          <w:rFonts w:eastAsia="Times New Roman"/>
          <w:b/>
          <w:color w:val="000000" w:themeColor="text1"/>
          <w:szCs w:val="18"/>
          <w:lang w:eastAsia="en-GB"/>
        </w:rPr>
      </w:pPr>
    </w:p>
    <w:p w:rsidRPr="00B179FB" w:rsidR="00F13F5A" w:rsidP="001A5144" w:rsidRDefault="009B0AD5" w14:paraId="5504B815" w14:textId="7DA25325">
      <w:pPr>
        <w:pStyle w:val="Heading2"/>
        <w:spacing w:before="0" w:after="0" w:line="240" w:lineRule="auto"/>
        <w:rPr>
          <w:color w:val="000000" w:themeColor="text1"/>
        </w:rPr>
      </w:pPr>
      <w:bookmarkStart w:name="_Toc205859498" w:id="56"/>
      <w:r w:rsidRPr="00B179FB">
        <w:rPr>
          <w:color w:val="000000" w:themeColor="text1"/>
        </w:rPr>
        <w:t>Standing Validation Panel</w:t>
      </w:r>
      <w:bookmarkEnd w:id="56"/>
    </w:p>
    <w:p w:rsidRPr="00B179FB" w:rsidR="009B0AD5" w:rsidP="001A5144" w:rsidRDefault="009B0AD5" w14:paraId="26EEC3D8" w14:textId="77777777">
      <w:pPr>
        <w:spacing w:line="240" w:lineRule="auto"/>
        <w:rPr>
          <w:rFonts w:asciiTheme="majorHAnsi" w:hAnsiTheme="majorHAnsi" w:eastAsiaTheme="majorEastAsia" w:cstheme="majorBidi"/>
          <w:i/>
          <w:iCs/>
          <w:color w:val="000000" w:themeColor="text1"/>
        </w:rPr>
      </w:pPr>
    </w:p>
    <w:p w:rsidRPr="00B179FB" w:rsidR="0059620D" w:rsidP="001A5144" w:rsidRDefault="0059620D" w14:paraId="483BE429" w14:textId="1B8AF37D">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The purpose of the SVP is to consider and validate the new course proposals. </w:t>
      </w:r>
      <w:r w:rsidRPr="00B179FB" w:rsidR="00090335">
        <w:rPr>
          <w:rFonts w:ascii="Arial" w:hAnsi="Arial" w:cs="Arial"/>
          <w:color w:val="000000" w:themeColor="text1"/>
        </w:rPr>
        <w:t xml:space="preserve">The </w:t>
      </w:r>
      <w:r w:rsidRPr="00B179FB">
        <w:rPr>
          <w:rFonts w:ascii="Arial" w:hAnsi="Arial" w:cs="Arial"/>
          <w:color w:val="000000" w:themeColor="text1"/>
        </w:rPr>
        <w:t xml:space="preserve">SVP reviews and evaluates new course proposals based on the quality of the validation paperwork presented, and on assurances that the expertise of external and student consultants has been sought and acted on appropriately in the course development process. Any queries which will need to be responded to </w:t>
      </w:r>
      <w:r w:rsidRPr="00B179FB">
        <w:rPr>
          <w:rFonts w:ascii="Arial" w:hAnsi="Arial" w:cs="Arial"/>
          <w:color w:val="000000" w:themeColor="text1"/>
        </w:rPr>
        <w:lastRenderedPageBreak/>
        <w:t xml:space="preserve">by the course team after the SVP meeting will be derived from the validation criteria contained in Guidance </w:t>
      </w:r>
      <w:proofErr w:type="gramStart"/>
      <w:r w:rsidRPr="00B179FB">
        <w:rPr>
          <w:rFonts w:ascii="Arial" w:hAnsi="Arial" w:cs="Arial"/>
          <w:color w:val="000000" w:themeColor="text1"/>
        </w:rPr>
        <w:t>CG(</w:t>
      </w:r>
      <w:proofErr w:type="gramEnd"/>
      <w:r w:rsidRPr="00B179FB">
        <w:rPr>
          <w:rFonts w:ascii="Arial" w:hAnsi="Arial" w:cs="Arial"/>
          <w:color w:val="000000" w:themeColor="text1"/>
        </w:rPr>
        <w:t xml:space="preserve">vi) in addition to any other issues of concern.  </w:t>
      </w:r>
    </w:p>
    <w:p w:rsidRPr="00B179FB" w:rsidR="00B72A43" w:rsidP="001A5144" w:rsidRDefault="00B72A43" w14:paraId="5BB5A3BF" w14:textId="77777777">
      <w:pPr>
        <w:pStyle w:val="Header"/>
        <w:spacing w:line="240" w:lineRule="auto"/>
        <w:ind w:left="360"/>
        <w:rPr>
          <w:rFonts w:ascii="Arial" w:hAnsi="Arial" w:cs="Arial"/>
          <w:color w:val="000000" w:themeColor="text1"/>
        </w:rPr>
      </w:pPr>
    </w:p>
    <w:p w:rsidRPr="00B179FB" w:rsidR="009F727F" w:rsidP="001A5144" w:rsidRDefault="000E2C2F" w14:paraId="33505C71" w14:textId="32E929B9">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The SVP meets </w:t>
      </w:r>
      <w:proofErr w:type="gramStart"/>
      <w:r w:rsidRPr="00B179FB">
        <w:rPr>
          <w:rFonts w:ascii="Arial" w:hAnsi="Arial" w:cs="Arial"/>
          <w:color w:val="000000" w:themeColor="text1"/>
        </w:rPr>
        <w:t>on a monthly basis</w:t>
      </w:r>
      <w:proofErr w:type="gramEnd"/>
      <w:r w:rsidRPr="00B179FB">
        <w:rPr>
          <w:rFonts w:ascii="Arial" w:hAnsi="Arial" w:cs="Arial"/>
          <w:color w:val="000000" w:themeColor="text1"/>
        </w:rPr>
        <w:t xml:space="preserve"> </w:t>
      </w:r>
      <w:r w:rsidRPr="00B179FB" w:rsidR="00631E05">
        <w:rPr>
          <w:rFonts w:ascii="Arial" w:hAnsi="Arial" w:cs="Arial"/>
          <w:color w:val="000000" w:themeColor="text1"/>
        </w:rPr>
        <w:t>to</w:t>
      </w:r>
      <w:r w:rsidRPr="00B179FB" w:rsidR="00397544">
        <w:rPr>
          <w:rFonts w:ascii="Arial" w:hAnsi="Arial" w:cs="Arial"/>
          <w:color w:val="000000" w:themeColor="text1"/>
        </w:rPr>
        <w:t xml:space="preserve"> </w:t>
      </w:r>
      <w:r w:rsidRPr="00B179FB" w:rsidR="004302E2">
        <w:rPr>
          <w:rFonts w:ascii="Arial" w:hAnsi="Arial" w:cs="Arial"/>
          <w:color w:val="000000" w:themeColor="text1"/>
        </w:rPr>
        <w:t>facilitat</w:t>
      </w:r>
      <w:r w:rsidRPr="00B179FB" w:rsidR="00397544">
        <w:rPr>
          <w:rFonts w:ascii="Arial" w:hAnsi="Arial" w:cs="Arial"/>
          <w:color w:val="000000" w:themeColor="text1"/>
        </w:rPr>
        <w:t>e</w:t>
      </w:r>
      <w:r w:rsidRPr="00B179FB" w:rsidR="004302E2">
        <w:rPr>
          <w:rFonts w:ascii="Arial" w:hAnsi="Arial" w:cs="Arial"/>
          <w:color w:val="000000" w:themeColor="text1"/>
        </w:rPr>
        <w:t xml:space="preserve"> a flexible and streamlined approach to validating</w:t>
      </w:r>
      <w:r w:rsidRPr="00B179FB" w:rsidR="0073553A">
        <w:rPr>
          <w:rFonts w:ascii="Arial" w:hAnsi="Arial" w:cs="Arial"/>
          <w:color w:val="000000" w:themeColor="text1"/>
        </w:rPr>
        <w:t xml:space="preserve"> new course</w:t>
      </w:r>
      <w:r w:rsidRPr="00B179FB">
        <w:rPr>
          <w:rFonts w:ascii="Arial" w:hAnsi="Arial" w:cs="Arial"/>
          <w:color w:val="000000" w:themeColor="text1"/>
        </w:rPr>
        <w:t xml:space="preserve"> </w:t>
      </w:r>
      <w:r w:rsidRPr="00B179FB" w:rsidR="0073553A">
        <w:rPr>
          <w:rFonts w:ascii="Arial" w:hAnsi="Arial" w:cs="Arial"/>
          <w:color w:val="000000" w:themeColor="text1"/>
        </w:rPr>
        <w:t>proposal</w:t>
      </w:r>
      <w:r w:rsidRPr="00B179FB" w:rsidR="004302E2">
        <w:rPr>
          <w:rFonts w:ascii="Arial" w:hAnsi="Arial" w:cs="Arial"/>
          <w:color w:val="000000" w:themeColor="text1"/>
        </w:rPr>
        <w:t xml:space="preserve">s. </w:t>
      </w:r>
    </w:p>
    <w:p w:rsidRPr="00B179FB" w:rsidR="00DA0436" w:rsidP="001A5144" w:rsidRDefault="00DA0436" w14:paraId="4C852A5C" w14:textId="77777777">
      <w:pPr>
        <w:spacing w:line="240" w:lineRule="auto"/>
        <w:rPr>
          <w:rFonts w:asciiTheme="majorHAnsi" w:hAnsiTheme="majorHAnsi" w:eastAsiaTheme="majorEastAsia" w:cstheme="majorBidi"/>
          <w:color w:val="000000" w:themeColor="text1"/>
        </w:rPr>
      </w:pPr>
    </w:p>
    <w:p w:rsidRPr="00B179FB" w:rsidR="00DA0436" w:rsidP="001A5144" w:rsidRDefault="00D52991" w14:paraId="21D6B4E7" w14:textId="2408547F">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The </w:t>
      </w:r>
      <w:r w:rsidRPr="00B179FB" w:rsidR="00E546DA">
        <w:rPr>
          <w:rFonts w:ascii="Arial" w:hAnsi="Arial" w:cs="Arial"/>
          <w:color w:val="000000" w:themeColor="text1"/>
        </w:rPr>
        <w:t>SVP membership comprises of representation from across the faculties and relevant</w:t>
      </w:r>
      <w:r w:rsidRPr="00B179FB" w:rsidR="009F727F">
        <w:rPr>
          <w:rFonts w:ascii="Arial" w:hAnsi="Arial" w:cs="Arial"/>
          <w:color w:val="000000" w:themeColor="text1"/>
        </w:rPr>
        <w:t xml:space="preserve"> University</w:t>
      </w:r>
      <w:r w:rsidRPr="00B179FB" w:rsidR="00E546DA">
        <w:rPr>
          <w:rFonts w:ascii="Arial" w:hAnsi="Arial" w:cs="Arial"/>
          <w:color w:val="000000" w:themeColor="text1"/>
        </w:rPr>
        <w:t xml:space="preserve"> departments</w:t>
      </w:r>
      <w:r w:rsidRPr="00B179FB" w:rsidR="00A3784F">
        <w:rPr>
          <w:rFonts w:ascii="Arial" w:hAnsi="Arial" w:cs="Arial"/>
          <w:color w:val="000000" w:themeColor="text1"/>
        </w:rPr>
        <w:t xml:space="preserve"> and is chaired by the Pro Vice-Chancellor Education</w:t>
      </w:r>
      <w:r w:rsidRPr="00B179FB" w:rsidR="009F727F">
        <w:rPr>
          <w:rFonts w:ascii="Arial" w:hAnsi="Arial" w:cs="Arial"/>
          <w:color w:val="000000" w:themeColor="text1"/>
        </w:rPr>
        <w:t xml:space="preserve">. The full </w:t>
      </w:r>
      <w:r w:rsidRPr="00B179FB" w:rsidR="00C569BB">
        <w:rPr>
          <w:rFonts w:ascii="Arial" w:hAnsi="Arial" w:cs="Arial"/>
          <w:color w:val="000000" w:themeColor="text1"/>
        </w:rPr>
        <w:t>composition of the SVP is contained within</w:t>
      </w:r>
      <w:r w:rsidRPr="00B179FB" w:rsidR="008122FD">
        <w:rPr>
          <w:rFonts w:ascii="Arial" w:hAnsi="Arial" w:cs="Arial"/>
          <w:color w:val="000000" w:themeColor="text1"/>
        </w:rPr>
        <w:t xml:space="preserve"> </w:t>
      </w:r>
      <w:r w:rsidRPr="00B179FB" w:rsidR="00C569BB">
        <w:rPr>
          <w:rFonts w:ascii="Arial" w:hAnsi="Arial" w:cs="Arial"/>
          <w:color w:val="000000" w:themeColor="text1"/>
        </w:rPr>
        <w:t>the SVP terms of reference</w:t>
      </w:r>
      <w:r w:rsidRPr="00B179FB" w:rsidR="009F727F">
        <w:rPr>
          <w:rFonts w:ascii="Arial" w:hAnsi="Arial" w:cs="Arial"/>
          <w:color w:val="000000" w:themeColor="text1"/>
        </w:rPr>
        <w:t>,</w:t>
      </w:r>
      <w:r w:rsidRPr="00B179FB" w:rsidR="00C569BB">
        <w:rPr>
          <w:rFonts w:ascii="Arial" w:hAnsi="Arial" w:cs="Arial"/>
          <w:color w:val="000000" w:themeColor="text1"/>
        </w:rPr>
        <w:t xml:space="preserve"> </w:t>
      </w:r>
      <w:r w:rsidRPr="00B179FB" w:rsidR="009F727F">
        <w:rPr>
          <w:rFonts w:ascii="Arial" w:hAnsi="Arial" w:cs="Arial"/>
          <w:color w:val="000000" w:themeColor="text1"/>
        </w:rPr>
        <w:t xml:space="preserve">document </w:t>
      </w:r>
      <w:proofErr w:type="spellStart"/>
      <w:r w:rsidRPr="00B179FB" w:rsidR="009F727F">
        <w:rPr>
          <w:rFonts w:ascii="Arial" w:hAnsi="Arial" w:cs="Arial"/>
          <w:color w:val="000000" w:themeColor="text1"/>
        </w:rPr>
        <w:t>OGxvii</w:t>
      </w:r>
      <w:proofErr w:type="spellEnd"/>
      <w:r w:rsidRPr="00B179FB" w:rsidR="009F727F">
        <w:rPr>
          <w:rFonts w:ascii="Arial" w:hAnsi="Arial" w:cs="Arial"/>
          <w:color w:val="000000" w:themeColor="text1"/>
        </w:rPr>
        <w:t xml:space="preserve"> of the AQSH. </w:t>
      </w:r>
    </w:p>
    <w:p w:rsidRPr="00B179FB" w:rsidR="0097224B" w:rsidP="001A5144" w:rsidRDefault="0097224B" w14:paraId="2D47E803" w14:textId="77777777">
      <w:pPr>
        <w:spacing w:line="240" w:lineRule="auto"/>
        <w:rPr>
          <w:rFonts w:asciiTheme="majorHAnsi" w:hAnsiTheme="majorHAnsi" w:eastAsiaTheme="majorEastAsia" w:cstheme="majorBidi"/>
          <w:color w:val="000000" w:themeColor="text1"/>
        </w:rPr>
      </w:pPr>
    </w:p>
    <w:p w:rsidRPr="00B179FB" w:rsidR="00843B27" w:rsidP="001A5144" w:rsidRDefault="00A3387C" w14:paraId="4EEF8C8B" w14:textId="66087ECC">
      <w:pPr>
        <w:pStyle w:val="Heading2"/>
        <w:spacing w:before="0" w:after="0" w:line="240" w:lineRule="auto"/>
        <w:rPr>
          <w:color w:val="000000" w:themeColor="text1"/>
        </w:rPr>
      </w:pPr>
      <w:bookmarkStart w:name="_Toc205859499" w:id="57"/>
      <w:r w:rsidRPr="00B179FB">
        <w:rPr>
          <w:color w:val="000000" w:themeColor="text1"/>
        </w:rPr>
        <w:t xml:space="preserve">SVP – </w:t>
      </w:r>
      <w:r w:rsidRPr="00B179FB" w:rsidR="00843B27">
        <w:rPr>
          <w:color w:val="000000" w:themeColor="text1"/>
        </w:rPr>
        <w:t>Lead Reviewers</w:t>
      </w:r>
      <w:bookmarkEnd w:id="57"/>
    </w:p>
    <w:p w:rsidRPr="00B179FB" w:rsidR="00843B27" w:rsidP="001A5144" w:rsidRDefault="00843B27" w14:paraId="3EA37687" w14:textId="77777777">
      <w:pPr>
        <w:spacing w:line="240" w:lineRule="auto"/>
        <w:rPr>
          <w:rFonts w:asciiTheme="majorHAnsi" w:hAnsiTheme="majorHAnsi" w:eastAsiaTheme="majorEastAsia" w:cstheme="majorBidi"/>
          <w:color w:val="000000" w:themeColor="text1"/>
        </w:rPr>
      </w:pPr>
    </w:p>
    <w:p w:rsidRPr="00B179FB" w:rsidR="001E4D80" w:rsidP="001A5144" w:rsidRDefault="001E4D80" w14:paraId="3C537B5F" w14:textId="03556D91">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At the same time as sending the documentation to SVP</w:t>
      </w:r>
      <w:r w:rsidRPr="00B179FB" w:rsidR="00611C3B">
        <w:rPr>
          <w:rFonts w:ascii="Arial" w:hAnsi="Arial" w:cs="Arial"/>
          <w:color w:val="000000" w:themeColor="text1"/>
        </w:rPr>
        <w:t xml:space="preserve">, </w:t>
      </w:r>
      <w:r w:rsidRPr="00B179FB">
        <w:rPr>
          <w:rFonts w:ascii="Arial" w:hAnsi="Arial" w:cs="Arial"/>
          <w:color w:val="000000" w:themeColor="text1"/>
        </w:rPr>
        <w:t xml:space="preserve">QAE </w:t>
      </w:r>
      <w:r w:rsidRPr="00B179FB" w:rsidR="00611C3B">
        <w:rPr>
          <w:rFonts w:ascii="Arial" w:hAnsi="Arial" w:cs="Arial"/>
          <w:color w:val="000000" w:themeColor="text1"/>
        </w:rPr>
        <w:t xml:space="preserve">will </w:t>
      </w:r>
      <w:r w:rsidRPr="00B179FB">
        <w:rPr>
          <w:rFonts w:ascii="Arial" w:hAnsi="Arial" w:cs="Arial"/>
          <w:color w:val="000000" w:themeColor="text1"/>
        </w:rPr>
        <w:t xml:space="preserve">allocate one lead academic reviewer (from a faculty unrelated to the provision under consideration) and one lead reviewer from </w:t>
      </w:r>
      <w:r w:rsidRPr="00B179FB" w:rsidR="0006053D">
        <w:rPr>
          <w:rFonts w:ascii="Arial" w:hAnsi="Arial" w:cs="Arial"/>
          <w:color w:val="000000" w:themeColor="text1"/>
        </w:rPr>
        <w:t>the p</w:t>
      </w:r>
      <w:r w:rsidRPr="00B179FB">
        <w:rPr>
          <w:rFonts w:ascii="Arial" w:hAnsi="Arial" w:cs="Arial"/>
          <w:color w:val="000000" w:themeColor="text1"/>
        </w:rPr>
        <w:t xml:space="preserve">rofessional </w:t>
      </w:r>
      <w:r w:rsidRPr="00B179FB" w:rsidR="0006053D">
        <w:rPr>
          <w:rFonts w:ascii="Arial" w:hAnsi="Arial" w:cs="Arial"/>
          <w:color w:val="000000" w:themeColor="text1"/>
        </w:rPr>
        <w:t>s</w:t>
      </w:r>
      <w:r w:rsidRPr="00B179FB">
        <w:rPr>
          <w:rFonts w:ascii="Arial" w:hAnsi="Arial" w:cs="Arial"/>
          <w:color w:val="000000" w:themeColor="text1"/>
        </w:rPr>
        <w:t xml:space="preserve">ervices (normally from QAE) for each proposal. </w:t>
      </w:r>
    </w:p>
    <w:p w:rsidRPr="00B179FB" w:rsidR="001E4D80" w:rsidP="001A5144" w:rsidRDefault="001E4D80" w14:paraId="69B0BC6F" w14:textId="77777777">
      <w:pPr>
        <w:pStyle w:val="Header"/>
        <w:spacing w:line="240" w:lineRule="auto"/>
        <w:ind w:left="360"/>
        <w:rPr>
          <w:rFonts w:ascii="Arial" w:hAnsi="Arial" w:cs="Arial"/>
          <w:color w:val="000000" w:themeColor="text1"/>
        </w:rPr>
      </w:pPr>
    </w:p>
    <w:p w:rsidRPr="00B179FB" w:rsidR="00A5343B" w:rsidP="001A5144" w:rsidRDefault="00A5343B" w14:paraId="468FAF14" w14:textId="744C75FF">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The role of the lead academic and professional services reviewers is to test each course proposal against its potential to meet the high-quality threshold set for validation, which includes:</w:t>
      </w:r>
    </w:p>
    <w:p w:rsidRPr="00B179FB" w:rsidR="00A5343B" w:rsidP="001A5144" w:rsidRDefault="00A5343B" w14:paraId="113C65D0" w14:textId="77777777">
      <w:pPr>
        <w:spacing w:line="240" w:lineRule="auto"/>
        <w:rPr>
          <w:color w:val="000000" w:themeColor="text1"/>
        </w:rPr>
      </w:pPr>
    </w:p>
    <w:p w:rsidRPr="00B179FB" w:rsidR="00A5343B" w:rsidP="001A5144" w:rsidRDefault="00A5343B" w14:paraId="551AA458" w14:textId="16AD86C0">
      <w:pPr>
        <w:pStyle w:val="ListParagraph"/>
        <w:numPr>
          <w:ilvl w:val="0"/>
          <w:numId w:val="17"/>
        </w:numPr>
        <w:spacing w:line="240" w:lineRule="auto"/>
        <w:rPr>
          <w:color w:val="000000" w:themeColor="text1"/>
        </w:rPr>
      </w:pPr>
      <w:r w:rsidRPr="00B179FB">
        <w:rPr>
          <w:color w:val="000000" w:themeColor="text1"/>
        </w:rPr>
        <w:t xml:space="preserve">alignment to the University’s Academic </w:t>
      </w:r>
      <w:r w:rsidRPr="00B179FB" w:rsidR="0006053D">
        <w:rPr>
          <w:color w:val="000000" w:themeColor="text1"/>
        </w:rPr>
        <w:t>Framework.</w:t>
      </w:r>
    </w:p>
    <w:p w:rsidRPr="00B179FB" w:rsidR="00A5343B" w:rsidP="001A5144" w:rsidRDefault="00A5343B" w14:paraId="7A1F9E41" w14:textId="049675C4">
      <w:pPr>
        <w:pStyle w:val="ListParagraph"/>
        <w:numPr>
          <w:ilvl w:val="0"/>
          <w:numId w:val="17"/>
        </w:numPr>
        <w:spacing w:line="240" w:lineRule="auto"/>
        <w:rPr>
          <w:color w:val="000000" w:themeColor="text1"/>
        </w:rPr>
      </w:pPr>
      <w:r w:rsidRPr="00B179FB">
        <w:rPr>
          <w:color w:val="000000" w:themeColor="text1"/>
        </w:rPr>
        <w:t xml:space="preserve">alignment to the University’s relevant policies and </w:t>
      </w:r>
      <w:r w:rsidRPr="00B179FB" w:rsidR="0006053D">
        <w:rPr>
          <w:color w:val="000000" w:themeColor="text1"/>
        </w:rPr>
        <w:t>regulations.</w:t>
      </w:r>
    </w:p>
    <w:p w:rsidRPr="00B179FB" w:rsidR="00A5343B" w:rsidP="001A5144" w:rsidRDefault="00A5343B" w14:paraId="2A071F19" w14:textId="77777777">
      <w:pPr>
        <w:pStyle w:val="ListParagraph"/>
        <w:numPr>
          <w:ilvl w:val="0"/>
          <w:numId w:val="17"/>
        </w:numPr>
        <w:spacing w:line="240" w:lineRule="auto"/>
        <w:rPr>
          <w:color w:val="000000" w:themeColor="text1"/>
        </w:rPr>
      </w:pPr>
      <w:r w:rsidRPr="00B179FB">
        <w:rPr>
          <w:color w:val="000000" w:themeColor="text1"/>
        </w:rPr>
        <w:t>supporting the University in complying with the Office for Students’ general and ongoing conditions of regulations for Quality and Standards</w:t>
      </w:r>
    </w:p>
    <w:p w:rsidRPr="00B179FB" w:rsidR="00A5343B" w:rsidP="001A5144" w:rsidRDefault="00A5343B" w14:paraId="70AD61D9" w14:textId="77777777">
      <w:pPr>
        <w:pStyle w:val="Heading3"/>
        <w:spacing w:before="0" w:line="240" w:lineRule="auto"/>
        <w:rPr>
          <w:rFonts w:eastAsia="Calibri" w:cs="Arial"/>
          <w:bCs/>
          <w:color w:val="000000" w:themeColor="text1"/>
        </w:rPr>
      </w:pPr>
    </w:p>
    <w:p w:rsidRPr="00B179FB" w:rsidR="001E4D80" w:rsidP="001A5144" w:rsidRDefault="001E4D80" w14:paraId="3C39E5C3" w14:textId="0ECEDC36">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The academic and </w:t>
      </w:r>
      <w:r w:rsidRPr="00B179FB" w:rsidR="0006053D">
        <w:rPr>
          <w:rFonts w:ascii="Arial" w:hAnsi="Arial" w:cs="Arial"/>
          <w:color w:val="000000" w:themeColor="text1"/>
        </w:rPr>
        <w:t xml:space="preserve">professional services </w:t>
      </w:r>
      <w:r w:rsidRPr="00B179FB">
        <w:rPr>
          <w:rFonts w:ascii="Arial" w:hAnsi="Arial" w:cs="Arial"/>
          <w:color w:val="000000" w:themeColor="text1"/>
        </w:rPr>
        <w:t xml:space="preserve">lead reviewers are asked to </w:t>
      </w:r>
      <w:r w:rsidRPr="00B179FB" w:rsidR="00C56761">
        <w:rPr>
          <w:rFonts w:ascii="Arial" w:hAnsi="Arial" w:cs="Arial"/>
          <w:color w:val="000000" w:themeColor="text1"/>
        </w:rPr>
        <w:t xml:space="preserve">provide feedback at the SVP meeting on their allocated proposal </w:t>
      </w:r>
      <w:r w:rsidRPr="00B179FB">
        <w:rPr>
          <w:rFonts w:ascii="Arial" w:hAnsi="Arial" w:cs="Arial"/>
          <w:color w:val="000000" w:themeColor="text1"/>
        </w:rPr>
        <w:t>before</w:t>
      </w:r>
      <w:r w:rsidRPr="00B179FB" w:rsidR="00C56761">
        <w:rPr>
          <w:rFonts w:ascii="Arial" w:hAnsi="Arial" w:cs="Arial"/>
          <w:color w:val="000000" w:themeColor="text1"/>
        </w:rPr>
        <w:t xml:space="preserve"> the</w:t>
      </w:r>
      <w:r w:rsidRPr="00B179FB">
        <w:rPr>
          <w:rFonts w:ascii="Arial" w:hAnsi="Arial" w:cs="Arial"/>
          <w:color w:val="000000" w:themeColor="text1"/>
        </w:rPr>
        <w:t xml:space="preserve"> SVP collectively </w:t>
      </w:r>
      <w:r w:rsidRPr="00B179FB" w:rsidR="00730D95">
        <w:rPr>
          <w:rFonts w:ascii="Arial" w:hAnsi="Arial" w:cs="Arial"/>
          <w:color w:val="000000" w:themeColor="text1"/>
        </w:rPr>
        <w:t xml:space="preserve">discusses and agrees </w:t>
      </w:r>
      <w:r w:rsidRPr="00B179FB">
        <w:rPr>
          <w:rFonts w:ascii="Arial" w:hAnsi="Arial" w:cs="Arial"/>
          <w:color w:val="000000" w:themeColor="text1"/>
        </w:rPr>
        <w:t>an outcome on whether to validate the course(s)</w:t>
      </w:r>
      <w:r w:rsidRPr="00B179FB" w:rsidR="00E55EA3">
        <w:rPr>
          <w:rFonts w:ascii="Arial" w:hAnsi="Arial" w:cs="Arial"/>
          <w:color w:val="000000" w:themeColor="text1"/>
        </w:rPr>
        <w:t xml:space="preserve"> or not</w:t>
      </w:r>
      <w:r w:rsidRPr="00B179FB">
        <w:rPr>
          <w:rFonts w:ascii="Arial" w:hAnsi="Arial" w:cs="Arial"/>
          <w:color w:val="000000" w:themeColor="text1"/>
        </w:rPr>
        <w:t>.</w:t>
      </w:r>
    </w:p>
    <w:p w:rsidRPr="00B179FB" w:rsidR="004807CA" w:rsidP="001A5144" w:rsidRDefault="004807CA" w14:paraId="22E622DC" w14:textId="77777777">
      <w:pPr>
        <w:spacing w:line="240" w:lineRule="auto"/>
        <w:rPr>
          <w:rFonts w:asciiTheme="majorHAnsi" w:hAnsiTheme="majorHAnsi" w:eastAsiaTheme="majorEastAsia" w:cstheme="majorBidi"/>
          <w:color w:val="000000" w:themeColor="text1"/>
        </w:rPr>
      </w:pPr>
    </w:p>
    <w:p w:rsidRPr="00A94148" w:rsidR="00B05407" w:rsidP="001A5144" w:rsidRDefault="00B05407" w14:paraId="271CD9AD" w14:textId="69B1BF49">
      <w:pPr>
        <w:pStyle w:val="Heading1"/>
        <w:spacing w:before="0" w:line="240" w:lineRule="auto"/>
      </w:pPr>
      <w:bookmarkStart w:name="_Toc205859500" w:id="58"/>
      <w:r w:rsidRPr="00A94148">
        <w:t>Process for presentation to a Standalone Validation Event</w:t>
      </w:r>
      <w:bookmarkEnd w:id="58"/>
    </w:p>
    <w:p w:rsidRPr="00B179FB" w:rsidR="00843B27" w:rsidP="001A5144" w:rsidRDefault="00843B27" w14:paraId="3F298BAF" w14:textId="77777777">
      <w:pPr>
        <w:spacing w:line="240" w:lineRule="auto"/>
        <w:rPr>
          <w:rFonts w:asciiTheme="majorHAnsi" w:hAnsiTheme="majorHAnsi" w:eastAsiaTheme="majorEastAsia" w:cstheme="majorBidi"/>
          <w:color w:val="000000" w:themeColor="text1"/>
        </w:rPr>
      </w:pPr>
    </w:p>
    <w:p w:rsidRPr="00B179FB" w:rsidR="00EF5775" w:rsidP="001A5144" w:rsidRDefault="00EF5775" w14:paraId="3FE55115" w14:textId="76AE8941">
      <w:pPr>
        <w:pStyle w:val="Header"/>
        <w:numPr>
          <w:ilvl w:val="0"/>
          <w:numId w:val="3"/>
        </w:numPr>
        <w:spacing w:line="240" w:lineRule="auto"/>
        <w:ind w:hanging="436"/>
        <w:rPr>
          <w:rFonts w:ascii="Arial" w:hAnsi="Arial" w:cs="Arial"/>
          <w:color w:val="000000" w:themeColor="text1"/>
        </w:rPr>
      </w:pPr>
      <w:r w:rsidRPr="5DD6F19F">
        <w:rPr>
          <w:rFonts w:ascii="Arial" w:hAnsi="Arial" w:cs="Arial"/>
          <w:color w:val="000000" w:themeColor="text1"/>
        </w:rPr>
        <w:t xml:space="preserve">The </w:t>
      </w:r>
      <w:r w:rsidRPr="5DD6F19F" w:rsidR="00B05407">
        <w:rPr>
          <w:rFonts w:ascii="Arial" w:hAnsi="Arial" w:cs="Arial"/>
          <w:color w:val="000000" w:themeColor="text1"/>
        </w:rPr>
        <w:t xml:space="preserve">processes </w:t>
      </w:r>
      <w:r w:rsidRPr="5DD6F19F" w:rsidR="0068045A">
        <w:rPr>
          <w:rFonts w:ascii="Arial" w:hAnsi="Arial" w:cs="Arial"/>
          <w:color w:val="000000" w:themeColor="text1"/>
        </w:rPr>
        <w:t xml:space="preserve">leading to the presentation of a new course proposal to a standalone validation event </w:t>
      </w:r>
      <w:r w:rsidRPr="5DD6F19F" w:rsidR="69604918">
        <w:rPr>
          <w:rFonts w:ascii="Arial" w:hAnsi="Arial" w:cs="Arial"/>
          <w:color w:val="000000" w:themeColor="text1"/>
        </w:rPr>
        <w:t>are</w:t>
      </w:r>
      <w:r w:rsidRPr="5DD6F19F" w:rsidR="0068045A">
        <w:rPr>
          <w:rFonts w:ascii="Arial" w:hAnsi="Arial" w:cs="Arial"/>
          <w:color w:val="000000" w:themeColor="text1"/>
        </w:rPr>
        <w:t xml:space="preserve"> </w:t>
      </w:r>
      <w:proofErr w:type="gramStart"/>
      <w:r w:rsidRPr="5DD6F19F" w:rsidR="00BA27A0">
        <w:rPr>
          <w:rFonts w:ascii="Arial" w:hAnsi="Arial" w:cs="Arial"/>
          <w:color w:val="000000" w:themeColor="text1"/>
        </w:rPr>
        <w:t>similar to</w:t>
      </w:r>
      <w:proofErr w:type="gramEnd"/>
      <w:r w:rsidRPr="5DD6F19F" w:rsidR="00BA27A0">
        <w:rPr>
          <w:rFonts w:ascii="Arial" w:hAnsi="Arial" w:cs="Arial"/>
          <w:color w:val="000000" w:themeColor="text1"/>
        </w:rPr>
        <w:t xml:space="preserve"> the processes described above for SVP. </w:t>
      </w:r>
      <w:r w:rsidRPr="5DD6F19F" w:rsidR="007C40B4">
        <w:rPr>
          <w:rFonts w:ascii="Arial" w:hAnsi="Arial" w:cs="Arial"/>
          <w:color w:val="000000" w:themeColor="text1"/>
        </w:rPr>
        <w:t xml:space="preserve">The following paragraphs will highlight the differences </w:t>
      </w:r>
      <w:r w:rsidRPr="5DD6F19F" w:rsidR="00B24C25">
        <w:rPr>
          <w:rFonts w:ascii="Arial" w:hAnsi="Arial" w:cs="Arial"/>
          <w:color w:val="000000" w:themeColor="text1"/>
        </w:rPr>
        <w:t>for each stage.</w:t>
      </w:r>
    </w:p>
    <w:p w:rsidRPr="00B179FB" w:rsidR="00EF5775" w:rsidP="001A5144" w:rsidRDefault="00EF5775" w14:paraId="3770FFF4" w14:textId="77777777">
      <w:pPr>
        <w:pStyle w:val="Header"/>
        <w:spacing w:line="240" w:lineRule="auto"/>
        <w:ind w:left="360"/>
        <w:rPr>
          <w:rFonts w:ascii="Arial" w:hAnsi="Arial" w:cs="Arial"/>
          <w:color w:val="000000" w:themeColor="text1"/>
        </w:rPr>
      </w:pPr>
    </w:p>
    <w:p w:rsidRPr="00B179FB" w:rsidR="00B72A43" w:rsidP="001A5144" w:rsidRDefault="00B72A43" w14:paraId="0146849C" w14:textId="5538913C">
      <w:pPr>
        <w:pStyle w:val="Header"/>
        <w:numPr>
          <w:ilvl w:val="0"/>
          <w:numId w:val="3"/>
        </w:numPr>
        <w:spacing w:line="240" w:lineRule="auto"/>
        <w:ind w:hanging="436"/>
        <w:rPr>
          <w:rFonts w:ascii="Arial" w:hAnsi="Arial" w:cs="Arial"/>
          <w:color w:val="000000" w:themeColor="text1"/>
        </w:rPr>
      </w:pPr>
      <w:r w:rsidRPr="5DD6F19F">
        <w:rPr>
          <w:rFonts w:ascii="Arial" w:hAnsi="Arial" w:cs="Arial"/>
          <w:color w:val="000000" w:themeColor="text1"/>
        </w:rPr>
        <w:t xml:space="preserve">The purpose of the </w:t>
      </w:r>
      <w:r w:rsidRPr="5DD6F19F" w:rsidR="000F5C24">
        <w:rPr>
          <w:rFonts w:ascii="Arial" w:hAnsi="Arial" w:cs="Arial"/>
          <w:color w:val="000000" w:themeColor="text1"/>
        </w:rPr>
        <w:t xml:space="preserve">standalone </w:t>
      </w:r>
      <w:r w:rsidRPr="5DD6F19F">
        <w:rPr>
          <w:rFonts w:ascii="Arial" w:hAnsi="Arial" w:cs="Arial"/>
          <w:color w:val="000000" w:themeColor="text1"/>
        </w:rPr>
        <w:t>validation</w:t>
      </w:r>
      <w:r w:rsidRPr="5DD6F19F">
        <w:rPr>
          <w:rFonts w:ascii="Arial" w:hAnsi="Arial" w:cs="Arial"/>
          <w:color w:val="000000" w:themeColor="text1"/>
        </w:rPr>
        <w:fldChar w:fldCharType="begin"/>
      </w:r>
      <w:r w:rsidRPr="5DD6F19F">
        <w:rPr>
          <w:rFonts w:ascii="Arial" w:hAnsi="Arial" w:cs="Arial"/>
          <w:color w:val="000000" w:themeColor="text1"/>
        </w:rPr>
        <w:instrText xml:space="preserve"> XE "validation" </w:instrText>
      </w:r>
      <w:r w:rsidRPr="5DD6F19F">
        <w:rPr>
          <w:rFonts w:ascii="Arial" w:hAnsi="Arial" w:cs="Arial"/>
          <w:color w:val="000000" w:themeColor="text1"/>
        </w:rPr>
        <w:fldChar w:fldCharType="end"/>
      </w:r>
      <w:r w:rsidRPr="5DD6F19F">
        <w:rPr>
          <w:rFonts w:ascii="Arial" w:hAnsi="Arial" w:cs="Arial"/>
          <w:color w:val="000000" w:themeColor="text1"/>
        </w:rPr>
        <w:t xml:space="preserve"> event is to provide opportunities for the panel to consider the proposal for approval. The considerations of the panel are based on the material contained in the validation submission documentation and on the responses of</w:t>
      </w:r>
      <w:r w:rsidRPr="5DD6F19F" w:rsidR="5E5A7297">
        <w:rPr>
          <w:rFonts w:ascii="Arial" w:hAnsi="Arial" w:cs="Arial"/>
          <w:color w:val="000000" w:themeColor="text1"/>
        </w:rPr>
        <w:t xml:space="preserve"> the</w:t>
      </w:r>
      <w:r w:rsidRPr="5DD6F19F">
        <w:rPr>
          <w:rFonts w:ascii="Arial" w:hAnsi="Arial" w:cs="Arial"/>
          <w:color w:val="000000" w:themeColor="text1"/>
        </w:rPr>
        <w:t xml:space="preserve"> course team and senior staff to the questions of panel members. The questions of the panel will be derived from the validation criteria contained in Guidance </w:t>
      </w:r>
      <w:proofErr w:type="gramStart"/>
      <w:r w:rsidRPr="5DD6F19F">
        <w:rPr>
          <w:rFonts w:ascii="Arial" w:hAnsi="Arial" w:cs="Arial"/>
          <w:color w:val="000000" w:themeColor="text1"/>
        </w:rPr>
        <w:t>CG(</w:t>
      </w:r>
      <w:proofErr w:type="gramEnd"/>
      <w:r w:rsidRPr="5DD6F19F">
        <w:rPr>
          <w:rFonts w:ascii="Arial" w:hAnsi="Arial" w:cs="Arial"/>
          <w:color w:val="000000" w:themeColor="text1"/>
        </w:rPr>
        <w:t xml:space="preserve">vi) in addition to any other issues of concern identified in the private panel meeting and </w:t>
      </w:r>
      <w:proofErr w:type="gramStart"/>
      <w:r w:rsidRPr="5DD6F19F">
        <w:rPr>
          <w:rFonts w:ascii="Arial" w:hAnsi="Arial" w:cs="Arial"/>
          <w:color w:val="000000" w:themeColor="text1"/>
        </w:rPr>
        <w:t>during the course of</w:t>
      </w:r>
      <w:proofErr w:type="gramEnd"/>
      <w:r w:rsidRPr="5DD6F19F">
        <w:rPr>
          <w:rFonts w:ascii="Arial" w:hAnsi="Arial" w:cs="Arial"/>
          <w:color w:val="000000" w:themeColor="text1"/>
        </w:rPr>
        <w:t xml:space="preserve"> the event.</w:t>
      </w:r>
    </w:p>
    <w:p w:rsidRPr="00B179FB" w:rsidR="00B72A43" w:rsidP="001A5144" w:rsidRDefault="00B72A43" w14:paraId="095A0527" w14:textId="77777777">
      <w:pPr>
        <w:pStyle w:val="Header"/>
        <w:spacing w:line="240" w:lineRule="auto"/>
        <w:ind w:left="360"/>
        <w:rPr>
          <w:rFonts w:ascii="Arial" w:hAnsi="Arial" w:cs="Arial"/>
          <w:color w:val="000000" w:themeColor="text1"/>
        </w:rPr>
      </w:pPr>
    </w:p>
    <w:p w:rsidRPr="00B179FB" w:rsidR="00B72A43" w:rsidP="001A5144" w:rsidRDefault="00B72A43" w14:paraId="5D8470A6" w14:textId="77777777">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The purpose of the validation event for partners delivering existing University provision is to satisfy the panel that the collaborative partner has the necessary </w:t>
      </w:r>
      <w:r w:rsidRPr="00B179FB">
        <w:rPr>
          <w:rFonts w:ascii="Arial" w:hAnsi="Arial" w:cs="Arial"/>
          <w:color w:val="000000" w:themeColor="text1"/>
        </w:rPr>
        <w:lastRenderedPageBreak/>
        <w:t>resources, facilities and expertise to deliver the programme. Such events should not focus on programme content as this is already validated.</w:t>
      </w:r>
    </w:p>
    <w:p w:rsidRPr="00B179FB" w:rsidR="00843B27" w:rsidP="001A5144" w:rsidRDefault="00843B27" w14:paraId="3ECDADA0" w14:textId="77777777">
      <w:pPr>
        <w:spacing w:line="240" w:lineRule="auto"/>
        <w:rPr>
          <w:rFonts w:asciiTheme="majorHAnsi" w:hAnsiTheme="majorHAnsi" w:eastAsiaTheme="majorEastAsia" w:cstheme="majorBidi"/>
          <w:color w:val="000000" w:themeColor="text1"/>
        </w:rPr>
      </w:pPr>
    </w:p>
    <w:p w:rsidR="001D1539" w:rsidP="001A5144" w:rsidRDefault="001D1539" w14:paraId="436019D3" w14:textId="77777777">
      <w:pPr>
        <w:pStyle w:val="Heading2"/>
        <w:spacing w:before="0" w:after="0" w:line="240" w:lineRule="auto"/>
        <w:rPr>
          <w:color w:val="000000" w:themeColor="text1"/>
        </w:rPr>
      </w:pPr>
      <w:bookmarkStart w:name="_Toc205859501" w:id="59"/>
    </w:p>
    <w:p w:rsidR="00A52A4A" w:rsidP="001A5144" w:rsidRDefault="00003677" w14:paraId="6D51F8DF" w14:textId="2F3FF328">
      <w:pPr>
        <w:pStyle w:val="Heading2"/>
        <w:spacing w:before="0" w:after="0" w:line="240" w:lineRule="auto"/>
        <w:rPr>
          <w:color w:val="000000" w:themeColor="text1"/>
        </w:rPr>
      </w:pPr>
      <w:r w:rsidRPr="00B179FB">
        <w:rPr>
          <w:color w:val="000000" w:themeColor="text1"/>
        </w:rPr>
        <w:t xml:space="preserve">Planning meeting and </w:t>
      </w:r>
      <w:r w:rsidRPr="00B179FB" w:rsidR="004178B2">
        <w:rPr>
          <w:color w:val="000000" w:themeColor="text1"/>
        </w:rPr>
        <w:t>support for curriculum development</w:t>
      </w:r>
      <w:bookmarkEnd w:id="59"/>
    </w:p>
    <w:p w:rsidRPr="0061106E" w:rsidR="0061106E" w:rsidP="001A5144" w:rsidRDefault="0061106E" w14:paraId="35A58D8E" w14:textId="77777777">
      <w:pPr>
        <w:spacing w:line="240" w:lineRule="auto"/>
        <w:rPr>
          <w:lang w:val="x-none" w:eastAsia="en-GB"/>
        </w:rPr>
      </w:pPr>
    </w:p>
    <w:p w:rsidRPr="0061106E" w:rsidR="00003677" w:rsidP="001A5144" w:rsidRDefault="0015003D" w14:paraId="11F0DDA3" w14:textId="327CC152">
      <w:pPr>
        <w:pStyle w:val="Header"/>
        <w:numPr>
          <w:ilvl w:val="0"/>
          <w:numId w:val="3"/>
        </w:numPr>
        <w:spacing w:line="240" w:lineRule="auto"/>
        <w:ind w:hanging="436"/>
        <w:rPr>
          <w:rFonts w:ascii="Arial" w:hAnsi="Arial" w:cs="Arial"/>
          <w:color w:val="000000" w:themeColor="text1"/>
        </w:rPr>
      </w:pPr>
      <w:r w:rsidRPr="0061106E">
        <w:rPr>
          <w:rFonts w:ascii="Arial" w:hAnsi="Arial" w:cs="Arial"/>
          <w:color w:val="000000" w:themeColor="text1"/>
        </w:rPr>
        <w:t>The Planning meeting will follow the same process as described above for the SVP</w:t>
      </w:r>
      <w:r w:rsidRPr="0061106E" w:rsidR="00A45F69">
        <w:rPr>
          <w:rFonts w:ascii="Arial" w:hAnsi="Arial" w:cs="Arial"/>
          <w:color w:val="000000" w:themeColor="text1"/>
        </w:rPr>
        <w:t>, with the exception that a date for the validation event will be confirmed</w:t>
      </w:r>
      <w:r w:rsidRPr="0061106E" w:rsidR="00B179FB">
        <w:rPr>
          <w:rFonts w:ascii="Arial" w:hAnsi="Arial" w:cs="Arial"/>
          <w:color w:val="000000" w:themeColor="text1"/>
        </w:rPr>
        <w:t xml:space="preserve"> as well as a draft programme</w:t>
      </w:r>
      <w:r w:rsidRPr="0061106E" w:rsidR="003A632B">
        <w:rPr>
          <w:rFonts w:ascii="Arial" w:hAnsi="Arial" w:cs="Arial"/>
          <w:color w:val="000000" w:themeColor="text1"/>
        </w:rPr>
        <w:t>.</w:t>
      </w:r>
    </w:p>
    <w:p w:rsidR="0061106E" w:rsidP="001A5144" w:rsidRDefault="0061106E" w14:paraId="53D0A36C" w14:textId="77777777">
      <w:pPr>
        <w:pStyle w:val="Header"/>
        <w:spacing w:line="240" w:lineRule="auto"/>
        <w:ind w:left="360"/>
        <w:rPr>
          <w:rFonts w:ascii="Arial" w:hAnsi="Arial" w:cs="Arial"/>
          <w:color w:val="000000" w:themeColor="text1"/>
        </w:rPr>
      </w:pPr>
    </w:p>
    <w:p w:rsidR="003A632B" w:rsidP="001A5144" w:rsidRDefault="003A632B" w14:paraId="3047B6E2" w14:textId="490B5BE1">
      <w:pPr>
        <w:pStyle w:val="Header"/>
        <w:numPr>
          <w:ilvl w:val="0"/>
          <w:numId w:val="3"/>
        </w:numPr>
        <w:spacing w:line="240" w:lineRule="auto"/>
        <w:ind w:hanging="436"/>
        <w:rPr>
          <w:rFonts w:ascii="Arial" w:hAnsi="Arial" w:cs="Arial"/>
          <w:color w:val="000000" w:themeColor="text1"/>
        </w:rPr>
      </w:pPr>
      <w:r w:rsidRPr="0061106E">
        <w:rPr>
          <w:rFonts w:ascii="Arial" w:hAnsi="Arial" w:cs="Arial"/>
          <w:color w:val="000000" w:themeColor="text1"/>
        </w:rPr>
        <w:t>The Design Thinking workshop is not mandatory for proposals going to a standalone validation event</w:t>
      </w:r>
      <w:r w:rsidRPr="0061106E" w:rsidR="00754129">
        <w:rPr>
          <w:rFonts w:ascii="Arial" w:hAnsi="Arial" w:cs="Arial"/>
          <w:color w:val="000000" w:themeColor="text1"/>
        </w:rPr>
        <w:t xml:space="preserve">, however it is recommended </w:t>
      </w:r>
      <w:r w:rsidRPr="0061106E" w:rsidR="00CD024E">
        <w:rPr>
          <w:rFonts w:ascii="Arial" w:hAnsi="Arial" w:cs="Arial"/>
          <w:color w:val="000000" w:themeColor="text1"/>
        </w:rPr>
        <w:t xml:space="preserve">that </w:t>
      </w:r>
      <w:r w:rsidRPr="0061106E" w:rsidR="00170718">
        <w:rPr>
          <w:rFonts w:ascii="Arial" w:hAnsi="Arial" w:cs="Arial"/>
          <w:color w:val="000000" w:themeColor="text1"/>
        </w:rPr>
        <w:t xml:space="preserve">support for </w:t>
      </w:r>
      <w:r w:rsidRPr="0061106E" w:rsidR="00754129">
        <w:rPr>
          <w:rFonts w:ascii="Arial" w:hAnsi="Arial" w:cs="Arial"/>
          <w:color w:val="000000" w:themeColor="text1"/>
        </w:rPr>
        <w:t xml:space="preserve">curriculum development </w:t>
      </w:r>
      <w:r w:rsidRPr="0061106E" w:rsidR="00CD024E">
        <w:rPr>
          <w:rFonts w:ascii="Arial" w:hAnsi="Arial" w:cs="Arial"/>
          <w:color w:val="000000" w:themeColor="text1"/>
        </w:rPr>
        <w:t xml:space="preserve">is discussed at the Planning meeting and if required an action plan produced. </w:t>
      </w:r>
    </w:p>
    <w:p w:rsidRPr="0061106E" w:rsidR="0061106E" w:rsidP="001A5144" w:rsidRDefault="0061106E" w14:paraId="3C0F9CEC" w14:textId="77777777">
      <w:pPr>
        <w:pStyle w:val="Header"/>
        <w:spacing w:line="240" w:lineRule="auto"/>
        <w:rPr>
          <w:rFonts w:ascii="Arial" w:hAnsi="Arial" w:cs="Arial"/>
          <w:color w:val="000000" w:themeColor="text1"/>
        </w:rPr>
      </w:pPr>
    </w:p>
    <w:p w:rsidR="00A52A4A" w:rsidP="001A5144" w:rsidRDefault="00A35B9D" w14:paraId="3C79496C" w14:textId="5C76A01B">
      <w:pPr>
        <w:pStyle w:val="Heading2"/>
        <w:spacing w:before="0" w:after="0" w:line="240" w:lineRule="auto"/>
        <w:rPr>
          <w:color w:val="000000" w:themeColor="text1"/>
        </w:rPr>
      </w:pPr>
      <w:bookmarkStart w:name="_Toc205859502" w:id="60"/>
      <w:r w:rsidRPr="00B179FB">
        <w:rPr>
          <w:color w:val="000000" w:themeColor="text1"/>
        </w:rPr>
        <w:t>Producing the validation documentation</w:t>
      </w:r>
      <w:bookmarkEnd w:id="60"/>
    </w:p>
    <w:p w:rsidRPr="0061106E" w:rsidR="0061106E" w:rsidP="001A5144" w:rsidRDefault="0061106E" w14:paraId="125B5AD3" w14:textId="77777777">
      <w:pPr>
        <w:spacing w:line="240" w:lineRule="auto"/>
        <w:rPr>
          <w:lang w:val="x-none" w:eastAsia="en-GB"/>
        </w:rPr>
      </w:pPr>
    </w:p>
    <w:p w:rsidRPr="003E519F" w:rsidR="00A35B9D" w:rsidP="001A5144" w:rsidRDefault="00EE7A1E" w14:paraId="6988D002" w14:textId="4B2E9B44">
      <w:pPr>
        <w:pStyle w:val="Header"/>
        <w:numPr>
          <w:ilvl w:val="0"/>
          <w:numId w:val="3"/>
        </w:numPr>
        <w:spacing w:line="240" w:lineRule="auto"/>
        <w:ind w:hanging="436"/>
        <w:rPr>
          <w:rFonts w:ascii="Arial" w:hAnsi="Arial" w:cs="Arial"/>
          <w:color w:val="000000" w:themeColor="text1"/>
        </w:rPr>
      </w:pPr>
      <w:r w:rsidRPr="5DD6F19F">
        <w:rPr>
          <w:rFonts w:ascii="Arial" w:hAnsi="Arial" w:cs="Arial"/>
          <w:color w:val="000000" w:themeColor="text1"/>
        </w:rPr>
        <w:t xml:space="preserve">In addition to the paperwork listed in </w:t>
      </w:r>
      <w:r w:rsidRPr="5DD6F19F" w:rsidR="415A2EEC">
        <w:rPr>
          <w:rFonts w:ascii="Arial" w:hAnsi="Arial" w:cs="Arial"/>
          <w:color w:val="000000" w:themeColor="text1"/>
        </w:rPr>
        <w:t>C15 and CG (iv)</w:t>
      </w:r>
      <w:r w:rsidRPr="5DD6F19F">
        <w:rPr>
          <w:rFonts w:ascii="Arial" w:hAnsi="Arial" w:cs="Arial"/>
          <w:color w:val="000000" w:themeColor="text1"/>
        </w:rPr>
        <w:t xml:space="preserve"> QAE will provide validation panels with the following additional documentation:</w:t>
      </w:r>
    </w:p>
    <w:p w:rsidRPr="00B179FB" w:rsidR="00A11239" w:rsidP="001A5144" w:rsidRDefault="00A11239" w14:paraId="556EA2D8" w14:textId="77777777">
      <w:pPr>
        <w:pStyle w:val="ListParagraph"/>
        <w:numPr>
          <w:ilvl w:val="0"/>
          <w:numId w:val="2"/>
        </w:numPr>
        <w:spacing w:line="240" w:lineRule="auto"/>
        <w:ind w:left="709" w:hanging="284"/>
        <w:rPr>
          <w:color w:val="000000" w:themeColor="text1"/>
        </w:rPr>
      </w:pPr>
      <w:r w:rsidRPr="00B179FB">
        <w:rPr>
          <w:color w:val="000000" w:themeColor="text1"/>
        </w:rPr>
        <w:t>The undergraduate or postgraduate academic regulations as applicable</w:t>
      </w:r>
    </w:p>
    <w:p w:rsidRPr="00B179FB" w:rsidR="00A11239" w:rsidP="001A5144" w:rsidRDefault="00A11239" w14:paraId="106A20EC" w14:textId="77777777">
      <w:pPr>
        <w:pStyle w:val="ListParagraph"/>
        <w:numPr>
          <w:ilvl w:val="0"/>
          <w:numId w:val="2"/>
        </w:numPr>
        <w:spacing w:line="240" w:lineRule="auto"/>
        <w:ind w:left="709" w:hanging="284"/>
        <w:rPr>
          <w:color w:val="000000" w:themeColor="text1"/>
        </w:rPr>
      </w:pPr>
      <w:r w:rsidRPr="00B179FB">
        <w:rPr>
          <w:color w:val="000000" w:themeColor="text1"/>
        </w:rPr>
        <w:t xml:space="preserve">The </w:t>
      </w:r>
      <w:r w:rsidRPr="00B179FB">
        <w:rPr>
          <w:rFonts w:eastAsia="Arial" w:cs="Arial"/>
          <w:color w:val="000000" w:themeColor="text1"/>
          <w:szCs w:val="24"/>
        </w:rPr>
        <w:t>QAA UK Quality Code and</w:t>
      </w:r>
      <w:r w:rsidRPr="00B179FB">
        <w:rPr>
          <w:color w:val="000000" w:themeColor="text1"/>
        </w:rPr>
        <w:t xml:space="preserve"> relevant subject benchmark statements</w:t>
      </w:r>
    </w:p>
    <w:p w:rsidRPr="00B179FB" w:rsidR="00A11239" w:rsidP="001A5144" w:rsidRDefault="00A11239" w14:paraId="527DB927" w14:textId="77777777">
      <w:pPr>
        <w:pStyle w:val="ListParagraph"/>
        <w:numPr>
          <w:ilvl w:val="0"/>
          <w:numId w:val="2"/>
        </w:numPr>
        <w:spacing w:line="240" w:lineRule="auto"/>
        <w:ind w:left="709" w:hanging="284"/>
        <w:rPr>
          <w:color w:val="000000" w:themeColor="text1"/>
        </w:rPr>
      </w:pPr>
      <w:r w:rsidRPr="00B179FB">
        <w:rPr>
          <w:color w:val="000000" w:themeColor="text1"/>
        </w:rPr>
        <w:t xml:space="preserve">OfS Sector Recognised Standards </w:t>
      </w:r>
    </w:p>
    <w:p w:rsidRPr="00B179FB" w:rsidR="00A11239" w:rsidP="001A5144" w:rsidRDefault="00A11239" w14:paraId="3C34E895" w14:textId="77777777">
      <w:pPr>
        <w:pStyle w:val="ListParagraph"/>
        <w:numPr>
          <w:ilvl w:val="0"/>
          <w:numId w:val="2"/>
        </w:numPr>
        <w:spacing w:line="240" w:lineRule="auto"/>
        <w:ind w:left="709" w:hanging="284"/>
        <w:rPr>
          <w:color w:val="000000" w:themeColor="text1"/>
        </w:rPr>
      </w:pPr>
      <w:r w:rsidRPr="00B179FB">
        <w:rPr>
          <w:color w:val="000000" w:themeColor="text1"/>
        </w:rPr>
        <w:t>Kingston University Academic Framework</w:t>
      </w:r>
    </w:p>
    <w:p w:rsidRPr="00B179FB" w:rsidR="00EE7A1E" w:rsidP="001A5144" w:rsidRDefault="00EE7A1E" w14:paraId="26A7C30C" w14:textId="77777777">
      <w:pPr>
        <w:spacing w:line="240" w:lineRule="auto"/>
        <w:rPr>
          <w:color w:val="000000" w:themeColor="text1"/>
        </w:rPr>
      </w:pPr>
    </w:p>
    <w:p w:rsidR="00AE375E" w:rsidP="001A5144" w:rsidRDefault="00AE375E" w14:paraId="75813016" w14:textId="54D62386">
      <w:pPr>
        <w:pStyle w:val="Heading2"/>
        <w:spacing w:before="0" w:after="0" w:line="240" w:lineRule="auto"/>
        <w:rPr>
          <w:color w:val="000000" w:themeColor="text1"/>
        </w:rPr>
      </w:pPr>
      <w:bookmarkStart w:name="_Toc205859503" w:id="61"/>
      <w:r w:rsidRPr="00B179FB">
        <w:rPr>
          <w:color w:val="000000" w:themeColor="text1"/>
        </w:rPr>
        <w:t>Internal Scrutiny Meeting</w:t>
      </w:r>
      <w:bookmarkEnd w:id="61"/>
    </w:p>
    <w:p w:rsidRPr="003E519F" w:rsidR="003E519F" w:rsidP="001A5144" w:rsidRDefault="003E519F" w14:paraId="56006F36" w14:textId="77777777">
      <w:pPr>
        <w:spacing w:line="240" w:lineRule="auto"/>
        <w:rPr>
          <w:lang w:val="x-none" w:eastAsia="en-GB"/>
        </w:rPr>
      </w:pPr>
    </w:p>
    <w:p w:rsidRPr="003E519F" w:rsidR="00AE375E" w:rsidP="001A5144" w:rsidRDefault="00AE375E" w14:paraId="2D2F70CA" w14:textId="0610A6EE">
      <w:pPr>
        <w:pStyle w:val="Header"/>
        <w:numPr>
          <w:ilvl w:val="0"/>
          <w:numId w:val="3"/>
        </w:numPr>
        <w:spacing w:line="240" w:lineRule="auto"/>
        <w:ind w:hanging="436"/>
        <w:rPr>
          <w:rFonts w:ascii="Arial" w:hAnsi="Arial" w:cs="Arial"/>
          <w:color w:val="000000" w:themeColor="text1"/>
        </w:rPr>
      </w:pPr>
      <w:r w:rsidRPr="5DD6F19F">
        <w:rPr>
          <w:rFonts w:ascii="Arial" w:hAnsi="Arial" w:cs="Arial"/>
          <w:color w:val="000000" w:themeColor="text1"/>
        </w:rPr>
        <w:t xml:space="preserve">The same process will be followed, except that </w:t>
      </w:r>
      <w:r w:rsidRPr="5DD6F19F" w:rsidR="007D09A8">
        <w:rPr>
          <w:rFonts w:ascii="Arial" w:hAnsi="Arial" w:cs="Arial"/>
          <w:color w:val="000000" w:themeColor="text1"/>
        </w:rPr>
        <w:t>reports from external consultants or RISERs will not be considered as part of the internal scrutiny. The</w:t>
      </w:r>
      <w:r w:rsidRPr="5DD6F19F" w:rsidR="006D38DA">
        <w:rPr>
          <w:rFonts w:ascii="Arial" w:hAnsi="Arial" w:cs="Arial"/>
          <w:color w:val="000000" w:themeColor="text1"/>
        </w:rPr>
        <w:t xml:space="preserve"> externals and RISER</w:t>
      </w:r>
      <w:r w:rsidRPr="5DD6F19F" w:rsidR="007D09A8">
        <w:rPr>
          <w:rFonts w:ascii="Arial" w:hAnsi="Arial" w:cs="Arial"/>
          <w:color w:val="000000" w:themeColor="text1"/>
        </w:rPr>
        <w:t xml:space="preserve"> will form part of the validation panel.</w:t>
      </w:r>
    </w:p>
    <w:p w:rsidR="003E519F" w:rsidP="001A5144" w:rsidRDefault="003E519F" w14:paraId="5E66FA43" w14:textId="77777777">
      <w:pPr>
        <w:pStyle w:val="Header"/>
        <w:spacing w:line="240" w:lineRule="auto"/>
        <w:ind w:left="360"/>
        <w:rPr>
          <w:rFonts w:ascii="Arial" w:hAnsi="Arial" w:cs="Arial"/>
          <w:color w:val="000000" w:themeColor="text1"/>
        </w:rPr>
      </w:pPr>
    </w:p>
    <w:p w:rsidRPr="003E519F" w:rsidR="0066068A" w:rsidP="001A5144" w:rsidRDefault="00B179FB" w14:paraId="3A15DC3C" w14:textId="525D3FD7">
      <w:pPr>
        <w:pStyle w:val="Header"/>
        <w:numPr>
          <w:ilvl w:val="0"/>
          <w:numId w:val="3"/>
        </w:numPr>
        <w:spacing w:line="240" w:lineRule="auto"/>
        <w:ind w:hanging="436"/>
        <w:rPr>
          <w:rFonts w:ascii="Arial" w:hAnsi="Arial" w:cs="Arial"/>
          <w:color w:val="000000" w:themeColor="text1"/>
        </w:rPr>
      </w:pPr>
      <w:r w:rsidRPr="003E519F">
        <w:rPr>
          <w:rFonts w:ascii="Arial" w:hAnsi="Arial" w:cs="Arial"/>
          <w:color w:val="000000" w:themeColor="text1"/>
        </w:rPr>
        <w:t>The Chair of the validation panel has the right to attend the Internal Scrutiny Meeting.</w:t>
      </w:r>
    </w:p>
    <w:p w:rsidR="003E519F" w:rsidP="001A5144" w:rsidRDefault="003E519F" w14:paraId="0796E71F" w14:textId="77777777">
      <w:pPr>
        <w:pStyle w:val="Header"/>
        <w:spacing w:line="240" w:lineRule="auto"/>
        <w:ind w:left="360"/>
        <w:rPr>
          <w:rFonts w:ascii="Arial" w:hAnsi="Arial" w:cs="Arial"/>
          <w:color w:val="000000" w:themeColor="text1"/>
        </w:rPr>
      </w:pPr>
    </w:p>
    <w:p w:rsidRPr="003E519F" w:rsidR="0066068A" w:rsidP="001A5144" w:rsidRDefault="0066068A" w14:paraId="1077AE34" w14:textId="2F9BD068">
      <w:pPr>
        <w:pStyle w:val="Heading2"/>
        <w:spacing w:before="0" w:after="0" w:line="240" w:lineRule="auto"/>
        <w:rPr>
          <w:color w:val="000000" w:themeColor="text1"/>
        </w:rPr>
      </w:pPr>
      <w:bookmarkStart w:name="_Toc205859504" w:id="62"/>
      <w:r w:rsidRPr="003E519F">
        <w:rPr>
          <w:color w:val="000000" w:themeColor="text1"/>
        </w:rPr>
        <w:t>Submission of validation documentation</w:t>
      </w:r>
      <w:bookmarkEnd w:id="62"/>
    </w:p>
    <w:p w:rsidR="003E519F" w:rsidP="001A5144" w:rsidRDefault="003E519F" w14:paraId="3CCB6178" w14:textId="77777777">
      <w:pPr>
        <w:pStyle w:val="Header"/>
        <w:spacing w:line="240" w:lineRule="auto"/>
        <w:ind w:left="360"/>
        <w:rPr>
          <w:rFonts w:ascii="Arial" w:hAnsi="Arial" w:cs="Arial"/>
          <w:color w:val="000000" w:themeColor="text1"/>
        </w:rPr>
      </w:pPr>
    </w:p>
    <w:p w:rsidRPr="003E519F" w:rsidR="00BA4EE9" w:rsidP="001A5144" w:rsidRDefault="00BA4EE9" w14:paraId="7271C784" w14:textId="432D52B9">
      <w:pPr>
        <w:pStyle w:val="Header"/>
        <w:numPr>
          <w:ilvl w:val="0"/>
          <w:numId w:val="3"/>
        </w:numPr>
        <w:spacing w:line="240" w:lineRule="auto"/>
        <w:ind w:hanging="436"/>
        <w:rPr>
          <w:rFonts w:ascii="Arial" w:hAnsi="Arial" w:cs="Arial"/>
          <w:color w:val="000000" w:themeColor="text1"/>
        </w:rPr>
      </w:pPr>
      <w:r w:rsidRPr="003E519F">
        <w:rPr>
          <w:rFonts w:ascii="Arial" w:hAnsi="Arial" w:cs="Arial"/>
          <w:color w:val="000000" w:themeColor="text1"/>
        </w:rPr>
        <w:t xml:space="preserve">The same process will be followed except that form C6 will be completed </w:t>
      </w:r>
      <w:r w:rsidRPr="003E519F" w:rsidR="00596218">
        <w:rPr>
          <w:rFonts w:ascii="Arial" w:hAnsi="Arial" w:cs="Arial"/>
          <w:color w:val="000000" w:themeColor="text1"/>
        </w:rPr>
        <w:t xml:space="preserve">to confirm </w:t>
      </w:r>
      <w:r w:rsidRPr="003E519F" w:rsidR="00674729">
        <w:rPr>
          <w:rFonts w:ascii="Arial" w:hAnsi="Arial" w:cs="Arial"/>
          <w:color w:val="000000" w:themeColor="text1"/>
        </w:rPr>
        <w:t>suitability of the documentation to be presented to the validation panel.</w:t>
      </w:r>
    </w:p>
    <w:p w:rsidRPr="00B179FB" w:rsidR="00674729" w:rsidP="001A5144" w:rsidRDefault="00674729" w14:paraId="0E6C33B9" w14:textId="77777777">
      <w:pPr>
        <w:spacing w:line="240" w:lineRule="auto"/>
        <w:rPr>
          <w:color w:val="000000" w:themeColor="text1"/>
        </w:rPr>
      </w:pPr>
    </w:p>
    <w:p w:rsidRPr="00B179FB" w:rsidR="00F91094" w:rsidP="001A5144" w:rsidRDefault="00F91094" w14:paraId="45929397" w14:textId="550F963B">
      <w:pPr>
        <w:pStyle w:val="Heading2"/>
        <w:spacing w:before="0" w:after="0" w:line="240" w:lineRule="auto"/>
        <w:rPr>
          <w:color w:val="000000" w:themeColor="text1"/>
        </w:rPr>
      </w:pPr>
      <w:bookmarkStart w:name="_Toc205859505" w:id="63"/>
      <w:r w:rsidRPr="00B179FB">
        <w:rPr>
          <w:color w:val="000000" w:themeColor="text1"/>
        </w:rPr>
        <w:t>Standalone Validation Panel</w:t>
      </w:r>
      <w:bookmarkEnd w:id="63"/>
    </w:p>
    <w:p w:rsidRPr="00B179FB" w:rsidR="00A86DB7" w:rsidP="001A5144" w:rsidRDefault="00A86DB7" w14:paraId="62CB5F46" w14:textId="77777777">
      <w:pPr>
        <w:spacing w:line="240" w:lineRule="auto"/>
        <w:rPr>
          <w:rFonts w:asciiTheme="majorHAnsi" w:hAnsiTheme="majorHAnsi" w:eastAsiaTheme="majorEastAsia" w:cstheme="majorBidi"/>
          <w:color w:val="000000" w:themeColor="text1"/>
        </w:rPr>
      </w:pPr>
    </w:p>
    <w:p w:rsidRPr="00B179FB" w:rsidR="006353D5" w:rsidP="3C6CC7D7" w:rsidRDefault="6B4A9927" w14:paraId="15627165" w14:textId="482E2090">
      <w:pPr>
        <w:pStyle w:val="Header"/>
        <w:numPr>
          <w:ilvl w:val="0"/>
          <w:numId w:val="3"/>
        </w:numPr>
        <w:spacing w:line="240" w:lineRule="auto"/>
        <w:ind w:hanging="436"/>
        <w:rPr>
          <w:color w:val="000000" w:themeColor="text1"/>
        </w:rPr>
      </w:pPr>
      <w:r w:rsidRPr="69EECAB6">
        <w:rPr>
          <w:rFonts w:ascii="Arial" w:hAnsi="Arial" w:cs="Arial"/>
          <w:color w:val="000000" w:themeColor="text1"/>
        </w:rPr>
        <w:t>The same nomination process will be followed except that final nominations for panel members must be submitted on form C1</w:t>
      </w:r>
      <w:r w:rsidRPr="69EECAB6" w:rsidR="446EAF9F">
        <w:rPr>
          <w:rFonts w:ascii="Arial" w:hAnsi="Arial" w:cs="Arial"/>
          <w:color w:val="000000" w:themeColor="text1"/>
        </w:rPr>
        <w:t>.</w:t>
      </w:r>
    </w:p>
    <w:p w:rsidRPr="00B179FB" w:rsidR="006353D5" w:rsidP="0095555B" w:rsidRDefault="006353D5" w14:paraId="31E72638" w14:textId="300244F9">
      <w:pPr>
        <w:pStyle w:val="Header"/>
        <w:spacing w:line="240" w:lineRule="auto"/>
        <w:ind w:left="360" w:hanging="436"/>
        <w:rPr>
          <w:rFonts w:ascii="Arial" w:hAnsi="Arial" w:cs="Arial"/>
          <w:color w:val="000000" w:themeColor="text1"/>
        </w:rPr>
      </w:pPr>
    </w:p>
    <w:p w:rsidRPr="00B179FB" w:rsidR="006353D5" w:rsidP="001A5144" w:rsidRDefault="0A298930" w14:paraId="459F7DAF" w14:textId="3AAC1CFE">
      <w:pPr>
        <w:pStyle w:val="Header"/>
        <w:numPr>
          <w:ilvl w:val="0"/>
          <w:numId w:val="3"/>
        </w:numPr>
        <w:spacing w:line="240" w:lineRule="auto"/>
        <w:ind w:hanging="436"/>
        <w:rPr>
          <w:rFonts w:ascii="Arial" w:hAnsi="Arial" w:cs="Arial"/>
          <w:color w:val="000000" w:themeColor="text1"/>
        </w:rPr>
      </w:pPr>
      <w:r w:rsidRPr="3C6CC7D7">
        <w:rPr>
          <w:rFonts w:ascii="Arial" w:hAnsi="Arial" w:cs="Arial"/>
          <w:color w:val="000000" w:themeColor="text1"/>
        </w:rPr>
        <w:t>Standalone v</w:t>
      </w:r>
      <w:r w:rsidRPr="3C6CC7D7" w:rsidR="1ED14929">
        <w:rPr>
          <w:rFonts w:ascii="Arial" w:hAnsi="Arial" w:cs="Arial"/>
          <w:color w:val="000000" w:themeColor="text1"/>
        </w:rPr>
        <w:t>alidation</w:t>
      </w:r>
      <w:r w:rsidRPr="3C6CC7D7" w:rsidR="00D654EE">
        <w:rPr>
          <w:rFonts w:ascii="Arial" w:hAnsi="Arial" w:cs="Arial"/>
          <w:color w:val="000000" w:themeColor="text1"/>
        </w:rPr>
        <w:fldChar w:fldCharType="begin"/>
      </w:r>
      <w:r w:rsidRPr="3C6CC7D7" w:rsidR="00D654EE">
        <w:rPr>
          <w:rFonts w:ascii="Arial" w:hAnsi="Arial" w:cs="Arial"/>
          <w:color w:val="000000" w:themeColor="text1"/>
        </w:rPr>
        <w:instrText xml:space="preserve"> XE “Validation” </w:instrText>
      </w:r>
      <w:r w:rsidRPr="3C6CC7D7" w:rsidR="00D654EE">
        <w:rPr>
          <w:rFonts w:ascii="Arial" w:hAnsi="Arial" w:cs="Arial"/>
          <w:color w:val="000000" w:themeColor="text1"/>
        </w:rPr>
        <w:fldChar w:fldCharType="end"/>
      </w:r>
      <w:r w:rsidRPr="3C6CC7D7" w:rsidR="1ED14929">
        <w:rPr>
          <w:rFonts w:ascii="Arial" w:hAnsi="Arial" w:cs="Arial"/>
          <w:color w:val="000000" w:themeColor="text1"/>
        </w:rPr>
        <w:t xml:space="preserve"> panels should comprise sufficient breadth of experience to cover all parts of the provision under consideration.  </w:t>
      </w:r>
    </w:p>
    <w:p w:rsidRPr="00B179FB" w:rsidR="006353D5" w:rsidP="001A5144" w:rsidRDefault="006353D5" w14:paraId="12A57A18" w14:textId="77777777">
      <w:pPr>
        <w:pStyle w:val="Header"/>
        <w:spacing w:line="240" w:lineRule="auto"/>
        <w:ind w:left="360"/>
        <w:rPr>
          <w:rFonts w:ascii="Arial" w:hAnsi="Arial" w:cs="Arial"/>
          <w:color w:val="000000" w:themeColor="text1"/>
        </w:rPr>
      </w:pPr>
    </w:p>
    <w:p w:rsidRPr="00B179FB" w:rsidR="006353D5" w:rsidP="001A5144" w:rsidRDefault="00D654EE" w14:paraId="7149A430" w14:textId="021426F5">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Standalone v</w:t>
      </w:r>
      <w:r w:rsidRPr="00B179FB" w:rsidR="006353D5">
        <w:rPr>
          <w:rFonts w:ascii="Arial" w:hAnsi="Arial" w:cs="Arial"/>
          <w:color w:val="000000" w:themeColor="text1"/>
        </w:rPr>
        <w:t>alidation panels will normally be constituted as follows:</w:t>
      </w:r>
    </w:p>
    <w:p w:rsidRPr="00B179FB" w:rsidR="006353D5" w:rsidP="001A5144" w:rsidRDefault="006353D5" w14:paraId="312CAB7E" w14:textId="77777777">
      <w:pPr>
        <w:pStyle w:val="ListParagraph"/>
        <w:spacing w:line="240" w:lineRule="auto"/>
        <w:rPr>
          <w:color w:val="000000" w:themeColor="text1"/>
        </w:rPr>
      </w:pPr>
    </w:p>
    <w:p w:rsidRPr="00B179FB" w:rsidR="006353D5" w:rsidP="001A5144" w:rsidRDefault="006353D5" w14:paraId="19BBC38A" w14:textId="4649C342">
      <w:pPr>
        <w:pStyle w:val="ListParagraph"/>
        <w:numPr>
          <w:ilvl w:val="0"/>
          <w:numId w:val="2"/>
        </w:numPr>
        <w:spacing w:line="240" w:lineRule="auto"/>
        <w:ind w:left="709" w:hanging="284"/>
        <w:rPr>
          <w:color w:val="000000" w:themeColor="text1"/>
        </w:rPr>
      </w:pPr>
      <w:r w:rsidRPr="00B179FB">
        <w:rPr>
          <w:color w:val="000000" w:themeColor="text1"/>
        </w:rPr>
        <w:t>Chair (</w:t>
      </w:r>
      <w:r w:rsidRPr="00B179FB" w:rsidR="00F85B59">
        <w:rPr>
          <w:color w:val="000000" w:themeColor="text1"/>
        </w:rPr>
        <w:t>appointed</w:t>
      </w:r>
      <w:r w:rsidRPr="00B179FB">
        <w:rPr>
          <w:color w:val="000000" w:themeColor="text1"/>
        </w:rPr>
        <w:t xml:space="preserve"> by QAE)</w:t>
      </w:r>
    </w:p>
    <w:p w:rsidRPr="00B179FB" w:rsidR="006353D5" w:rsidP="001A5144" w:rsidRDefault="006353D5" w14:paraId="5349328A" w14:textId="28FAA064">
      <w:pPr>
        <w:pStyle w:val="ListParagraph"/>
        <w:numPr>
          <w:ilvl w:val="0"/>
          <w:numId w:val="2"/>
        </w:numPr>
        <w:spacing w:line="240" w:lineRule="auto"/>
        <w:ind w:left="709" w:hanging="284"/>
        <w:rPr>
          <w:color w:val="000000" w:themeColor="text1"/>
        </w:rPr>
      </w:pPr>
      <w:r w:rsidRPr="00B179FB">
        <w:rPr>
          <w:color w:val="000000" w:themeColor="text1"/>
        </w:rPr>
        <w:lastRenderedPageBreak/>
        <w:t>External panel member with relevant academic expertise (see criteria set out in form C1)</w:t>
      </w:r>
      <w:r w:rsidRPr="00B179FB" w:rsidR="00F85B59">
        <w:rPr>
          <w:color w:val="000000" w:themeColor="text1"/>
        </w:rPr>
        <w:t xml:space="preserve"> (nominated by </w:t>
      </w:r>
      <w:r w:rsidRPr="00B179FB" w:rsidR="00F66C72">
        <w:rPr>
          <w:color w:val="000000" w:themeColor="text1"/>
        </w:rPr>
        <w:t>the faculty)</w:t>
      </w:r>
    </w:p>
    <w:p w:rsidRPr="00B179FB" w:rsidR="006353D5" w:rsidP="001A5144" w:rsidRDefault="006353D5" w14:paraId="3A24B4D2" w14:textId="16203943">
      <w:pPr>
        <w:pStyle w:val="ListParagraph"/>
        <w:numPr>
          <w:ilvl w:val="0"/>
          <w:numId w:val="2"/>
        </w:numPr>
        <w:spacing w:line="240" w:lineRule="auto"/>
        <w:ind w:left="709" w:hanging="284"/>
        <w:rPr>
          <w:color w:val="000000" w:themeColor="text1"/>
        </w:rPr>
      </w:pPr>
      <w:bookmarkStart w:name="_Hlk64289969" w:id="64"/>
      <w:r w:rsidRPr="00B179FB">
        <w:rPr>
          <w:color w:val="000000" w:themeColor="text1"/>
        </w:rPr>
        <w:t>External panel member with industrial/professional expertise relating to the subject area (see criteria set out in form C1)</w:t>
      </w:r>
      <w:r w:rsidRPr="00B179FB" w:rsidR="00F66C72">
        <w:rPr>
          <w:color w:val="000000" w:themeColor="text1"/>
        </w:rPr>
        <w:t xml:space="preserve"> (nominated by the faculty)</w:t>
      </w:r>
    </w:p>
    <w:p w:rsidRPr="00B179FB" w:rsidR="006353D5" w:rsidP="001A5144" w:rsidRDefault="006353D5" w14:paraId="2D39AA37" w14:textId="77777777">
      <w:pPr>
        <w:pStyle w:val="ListParagraph"/>
        <w:numPr>
          <w:ilvl w:val="0"/>
          <w:numId w:val="2"/>
        </w:numPr>
        <w:spacing w:line="240" w:lineRule="auto"/>
        <w:ind w:left="709" w:hanging="284"/>
        <w:rPr>
          <w:color w:val="000000" w:themeColor="text1"/>
        </w:rPr>
      </w:pPr>
      <w:r w:rsidRPr="00B179FB">
        <w:rPr>
          <w:color w:val="000000" w:themeColor="text1"/>
        </w:rPr>
        <w:t>PSRB representative(s) (if appropriate) (if a PSRB representative forms part of the panel, it may not be necessary to have a second, additional panel member with industrial/professional experience)</w:t>
      </w:r>
    </w:p>
    <w:p w:rsidRPr="00B179FB" w:rsidR="006353D5" w:rsidP="001A5144" w:rsidRDefault="006353D5" w14:paraId="1843D63A" w14:textId="4768D478">
      <w:pPr>
        <w:pStyle w:val="ListParagraph"/>
        <w:numPr>
          <w:ilvl w:val="0"/>
          <w:numId w:val="2"/>
        </w:numPr>
        <w:spacing w:line="240" w:lineRule="auto"/>
        <w:ind w:left="709" w:hanging="284"/>
        <w:rPr>
          <w:color w:val="000000" w:themeColor="text1"/>
        </w:rPr>
      </w:pPr>
      <w:r w:rsidRPr="00B179FB">
        <w:rPr>
          <w:color w:val="000000" w:themeColor="text1"/>
        </w:rPr>
        <w:t>Panel member from a School unrelated to the provision under consideration</w:t>
      </w:r>
      <w:r w:rsidRPr="00B179FB" w:rsidR="009D17B0">
        <w:rPr>
          <w:color w:val="000000" w:themeColor="text1"/>
        </w:rPr>
        <w:t xml:space="preserve"> (nominated by the faculty)</w:t>
      </w:r>
    </w:p>
    <w:p w:rsidRPr="00B179FB" w:rsidR="00D7578C" w:rsidP="001A5144" w:rsidRDefault="006353D5" w14:paraId="5F764E60" w14:textId="11A4FF9E">
      <w:pPr>
        <w:pStyle w:val="ListParagraph"/>
        <w:numPr>
          <w:ilvl w:val="0"/>
          <w:numId w:val="2"/>
        </w:numPr>
        <w:spacing w:line="240" w:lineRule="auto"/>
        <w:ind w:left="709" w:hanging="284"/>
        <w:rPr>
          <w:color w:val="000000" w:themeColor="text1"/>
        </w:rPr>
      </w:pPr>
      <w:r w:rsidRPr="00B179FB">
        <w:rPr>
          <w:color w:val="000000" w:themeColor="text1"/>
        </w:rPr>
        <w:t>Student panel member (</w:t>
      </w:r>
      <w:r w:rsidRPr="00B179FB" w:rsidR="009D17B0">
        <w:rPr>
          <w:color w:val="000000" w:themeColor="text1"/>
        </w:rPr>
        <w:t>appointed</w:t>
      </w:r>
      <w:r w:rsidRPr="00B179FB">
        <w:rPr>
          <w:color w:val="000000" w:themeColor="text1"/>
        </w:rPr>
        <w:t xml:space="preserve"> by QAE) </w:t>
      </w:r>
      <w:bookmarkEnd w:id="64"/>
    </w:p>
    <w:p w:rsidRPr="00B179FB" w:rsidR="006353D5" w:rsidP="001A5144" w:rsidRDefault="006353D5" w14:paraId="6B64C201" w14:textId="64C7C8FC">
      <w:pPr>
        <w:pStyle w:val="ListParagraph"/>
        <w:numPr>
          <w:ilvl w:val="0"/>
          <w:numId w:val="2"/>
        </w:numPr>
        <w:spacing w:line="240" w:lineRule="auto"/>
        <w:ind w:left="709" w:hanging="284"/>
        <w:rPr>
          <w:color w:val="000000" w:themeColor="text1"/>
        </w:rPr>
      </w:pPr>
      <w:r w:rsidRPr="00B179FB">
        <w:rPr>
          <w:color w:val="000000" w:themeColor="text1"/>
        </w:rPr>
        <w:t>QAE panel member</w:t>
      </w:r>
    </w:p>
    <w:p w:rsidRPr="00B179FB" w:rsidR="006353D5" w:rsidP="001A5144" w:rsidRDefault="006353D5" w14:paraId="176DB4C1" w14:textId="77777777">
      <w:pPr>
        <w:spacing w:line="240" w:lineRule="auto"/>
        <w:rPr>
          <w:color w:val="000000" w:themeColor="text1"/>
        </w:rPr>
      </w:pPr>
    </w:p>
    <w:p w:rsidRPr="00B179FB" w:rsidR="006353D5" w:rsidP="001A5144" w:rsidRDefault="006353D5" w14:paraId="66BC1831" w14:textId="3A43B3FD">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Validation panels considering provision to be delivered by an international collaborative partner (if the provision is </w:t>
      </w:r>
      <w:r w:rsidRPr="00B179FB" w:rsidR="00D81D00">
        <w:rPr>
          <w:rFonts w:ascii="Arial" w:hAnsi="Arial" w:cs="Arial"/>
          <w:color w:val="000000" w:themeColor="text1"/>
        </w:rPr>
        <w:t xml:space="preserve">unique to that </w:t>
      </w:r>
      <w:r w:rsidRPr="00B179FB">
        <w:rPr>
          <w:rFonts w:ascii="Arial" w:hAnsi="Arial" w:cs="Arial"/>
          <w:color w:val="000000" w:themeColor="text1"/>
        </w:rPr>
        <w:t>partner) can include one external panel member from the country where the provision will be delivered.  One external must be from the UK or have sufficient experience and knowledge of delivering and assessing higher education courses in the UK.</w:t>
      </w:r>
    </w:p>
    <w:p w:rsidRPr="00B179FB" w:rsidR="006353D5" w:rsidP="001A5144" w:rsidRDefault="006353D5" w14:paraId="58F905F6" w14:textId="77777777">
      <w:pPr>
        <w:pStyle w:val="Header"/>
        <w:spacing w:line="240" w:lineRule="auto"/>
        <w:ind w:left="360"/>
        <w:rPr>
          <w:rFonts w:ascii="Arial" w:hAnsi="Arial" w:cs="Arial"/>
          <w:color w:val="000000" w:themeColor="text1"/>
        </w:rPr>
      </w:pPr>
    </w:p>
    <w:p w:rsidRPr="00B179FB" w:rsidR="006353D5" w:rsidP="001A5144" w:rsidRDefault="006353D5" w14:paraId="6466995D" w14:textId="77777777">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Where a higher or degree apprenticeship course is presented for validation, it is recommended that the external panel members have sufficient expertise between them to comment on the capacity of the new course to meet the requirements of the apprenticeship standard.</w:t>
      </w:r>
    </w:p>
    <w:p w:rsidRPr="00B179FB" w:rsidR="006353D5" w:rsidP="001A5144" w:rsidRDefault="006353D5" w14:paraId="4F166D4F" w14:textId="77777777">
      <w:pPr>
        <w:pStyle w:val="Header"/>
        <w:spacing w:line="240" w:lineRule="auto"/>
        <w:ind w:left="360"/>
        <w:rPr>
          <w:rFonts w:ascii="Arial" w:hAnsi="Arial" w:cs="Arial"/>
          <w:color w:val="000000" w:themeColor="text1"/>
        </w:rPr>
      </w:pPr>
    </w:p>
    <w:p w:rsidRPr="00B179FB" w:rsidR="006353D5" w:rsidP="001A5144" w:rsidRDefault="006353D5" w14:paraId="68CED3A5" w14:textId="795818C1">
      <w:pPr>
        <w:pStyle w:val="Header"/>
        <w:numPr>
          <w:ilvl w:val="0"/>
          <w:numId w:val="3"/>
        </w:numPr>
        <w:spacing w:line="240" w:lineRule="auto"/>
        <w:ind w:hanging="436"/>
        <w:rPr>
          <w:rFonts w:ascii="Arial" w:hAnsi="Arial" w:cs="Arial"/>
          <w:color w:val="000000" w:themeColor="text1"/>
        </w:rPr>
      </w:pPr>
      <w:r w:rsidRPr="00B179FB">
        <w:rPr>
          <w:rFonts w:ascii="Arial" w:hAnsi="Arial" w:cs="Arial"/>
          <w:color w:val="000000" w:themeColor="text1"/>
        </w:rPr>
        <w:t xml:space="preserve">Any variations to the panel compositions stated above must be agreed with the </w:t>
      </w:r>
      <w:r w:rsidRPr="00B179FB" w:rsidR="00B56CD9">
        <w:rPr>
          <w:rFonts w:ascii="Arial" w:hAnsi="Arial" w:cs="Arial"/>
          <w:color w:val="000000" w:themeColor="text1"/>
        </w:rPr>
        <w:t xml:space="preserve">Deputy </w:t>
      </w:r>
      <w:r w:rsidRPr="00B179FB">
        <w:rPr>
          <w:rFonts w:ascii="Arial" w:hAnsi="Arial" w:cs="Arial"/>
          <w:color w:val="000000" w:themeColor="text1"/>
        </w:rPr>
        <w:t xml:space="preserve">Head of QAE and noted in the Planning Meeting notes. </w:t>
      </w:r>
    </w:p>
    <w:p w:rsidRPr="00B179FB" w:rsidR="00F91094" w:rsidP="001A5144" w:rsidRDefault="00F91094" w14:paraId="1EBB7E73" w14:textId="77777777">
      <w:pPr>
        <w:spacing w:line="240" w:lineRule="auto"/>
        <w:rPr>
          <w:rFonts w:asciiTheme="majorHAnsi" w:hAnsiTheme="majorHAnsi" w:eastAsiaTheme="majorEastAsia" w:cstheme="majorBidi"/>
          <w:color w:val="000000" w:themeColor="text1"/>
        </w:rPr>
      </w:pPr>
    </w:p>
    <w:p w:rsidRPr="00B179FB" w:rsidR="000A36B8" w:rsidP="001A5144" w:rsidRDefault="005254B1" w14:paraId="7053A1AF" w14:textId="5E61D73D">
      <w:pPr>
        <w:pStyle w:val="Heading2"/>
        <w:spacing w:before="0" w:after="0" w:line="240" w:lineRule="auto"/>
        <w:rPr>
          <w:color w:val="000000" w:themeColor="text1"/>
        </w:rPr>
      </w:pPr>
      <w:bookmarkStart w:name="_Toc205859506" w:id="65"/>
      <w:r w:rsidRPr="00B179FB">
        <w:rPr>
          <w:color w:val="000000" w:themeColor="text1"/>
        </w:rPr>
        <w:t>A</w:t>
      </w:r>
      <w:r w:rsidRPr="00B179FB" w:rsidR="00AE7916">
        <w:rPr>
          <w:color w:val="000000" w:themeColor="text1"/>
        </w:rPr>
        <w:t>ppointment</w:t>
      </w:r>
      <w:r w:rsidRPr="00B179FB" w:rsidR="000A36B8">
        <w:rPr>
          <w:color w:val="000000" w:themeColor="text1"/>
        </w:rPr>
        <w:t xml:space="preserve"> of the validation</w:t>
      </w:r>
      <w:r w:rsidRPr="00B179FB" w:rsidR="000A36B8">
        <w:rPr>
          <w:color w:val="000000" w:themeColor="text1"/>
        </w:rPr>
        <w:fldChar w:fldCharType="begin"/>
      </w:r>
      <w:r w:rsidRPr="00B179FB" w:rsidR="000A36B8">
        <w:rPr>
          <w:color w:val="000000" w:themeColor="text1"/>
        </w:rPr>
        <w:instrText xml:space="preserve"> XE "validation" </w:instrText>
      </w:r>
      <w:r w:rsidRPr="00B179FB" w:rsidR="000A36B8">
        <w:rPr>
          <w:color w:val="000000" w:themeColor="text1"/>
        </w:rPr>
        <w:fldChar w:fldCharType="end"/>
      </w:r>
      <w:r w:rsidRPr="00B179FB" w:rsidR="000A36B8">
        <w:rPr>
          <w:color w:val="000000" w:themeColor="text1"/>
        </w:rPr>
        <w:t xml:space="preserve"> panel Chair</w:t>
      </w:r>
      <w:bookmarkEnd w:id="65"/>
      <w:r w:rsidRPr="00B179FB" w:rsidR="000A36B8">
        <w:rPr>
          <w:color w:val="000000" w:themeColor="text1"/>
        </w:rPr>
        <w:t xml:space="preserve"> </w:t>
      </w:r>
    </w:p>
    <w:p w:rsidRPr="00B179FB" w:rsidR="000A36B8" w:rsidP="001A5144" w:rsidRDefault="000A36B8" w14:paraId="536EA3F8" w14:textId="77777777">
      <w:pPr>
        <w:spacing w:line="240" w:lineRule="auto"/>
        <w:rPr>
          <w:color w:val="000000" w:themeColor="text1"/>
          <w:lang w:val="en-US" w:eastAsia="x-none"/>
        </w:rPr>
      </w:pPr>
    </w:p>
    <w:p w:rsidRPr="00B179FB" w:rsidR="006F05F5" w:rsidP="001A5144" w:rsidRDefault="000A36B8" w14:paraId="0E8482F2" w14:textId="77777777">
      <w:pPr>
        <w:pStyle w:val="Header"/>
        <w:widowControl/>
        <w:numPr>
          <w:ilvl w:val="0"/>
          <w:numId w:val="3"/>
        </w:numPr>
        <w:tabs>
          <w:tab w:val="clear" w:pos="4513"/>
          <w:tab w:val="clear" w:pos="9026"/>
        </w:tabs>
        <w:spacing w:line="240" w:lineRule="auto"/>
        <w:ind w:left="426" w:hanging="425"/>
        <w:rPr>
          <w:rFonts w:ascii="Arial" w:hAnsi="Arial" w:cs="Arial"/>
          <w:color w:val="000000" w:themeColor="text1"/>
        </w:rPr>
      </w:pPr>
      <w:r w:rsidRPr="00B179FB">
        <w:rPr>
          <w:rFonts w:ascii="Arial" w:hAnsi="Arial" w:cs="Arial"/>
          <w:color w:val="000000" w:themeColor="text1"/>
        </w:rPr>
        <w:t xml:space="preserve">QAE maintains a list of trained Chairs from which panel Chairs for specific events are selected.  QAE will identify the panel Chair and seek their agreement to participate.  </w:t>
      </w:r>
    </w:p>
    <w:p w:rsidRPr="00B179FB" w:rsidR="006F05F5" w:rsidP="001A5144" w:rsidRDefault="006F05F5" w14:paraId="76D04F4D" w14:textId="77777777">
      <w:pPr>
        <w:pStyle w:val="Header"/>
        <w:widowControl/>
        <w:tabs>
          <w:tab w:val="clear" w:pos="4513"/>
          <w:tab w:val="clear" w:pos="9026"/>
        </w:tabs>
        <w:spacing w:line="240" w:lineRule="auto"/>
        <w:ind w:left="426"/>
        <w:rPr>
          <w:rFonts w:ascii="Arial" w:hAnsi="Arial" w:cs="Arial"/>
          <w:color w:val="000000" w:themeColor="text1"/>
        </w:rPr>
      </w:pPr>
    </w:p>
    <w:p w:rsidRPr="00B179FB" w:rsidR="000A36B8" w:rsidP="001A5144" w:rsidRDefault="0092106F" w14:paraId="5695426D" w14:textId="4B78CC81">
      <w:pPr>
        <w:pStyle w:val="Header"/>
        <w:widowControl/>
        <w:numPr>
          <w:ilvl w:val="0"/>
          <w:numId w:val="3"/>
        </w:numPr>
        <w:tabs>
          <w:tab w:val="clear" w:pos="4513"/>
          <w:tab w:val="clear" w:pos="9026"/>
        </w:tabs>
        <w:spacing w:line="240" w:lineRule="auto"/>
        <w:ind w:left="426" w:hanging="425"/>
        <w:rPr>
          <w:rFonts w:ascii="Arial" w:hAnsi="Arial" w:cs="Arial"/>
          <w:color w:val="000000" w:themeColor="text1"/>
        </w:rPr>
      </w:pPr>
      <w:r w:rsidRPr="00B179FB">
        <w:rPr>
          <w:rFonts w:ascii="Arial" w:hAnsi="Arial" w:cs="Arial"/>
          <w:color w:val="000000" w:themeColor="text1"/>
        </w:rPr>
        <w:t xml:space="preserve">Where </w:t>
      </w:r>
      <w:r w:rsidRPr="00B179FB" w:rsidR="00EB267F">
        <w:rPr>
          <w:rFonts w:ascii="Arial" w:hAnsi="Arial" w:cs="Arial"/>
          <w:color w:val="000000" w:themeColor="text1"/>
        </w:rPr>
        <w:t xml:space="preserve">required, i.e. </w:t>
      </w:r>
      <w:r w:rsidRPr="00B179FB" w:rsidR="00F5483A">
        <w:rPr>
          <w:rFonts w:ascii="Arial" w:hAnsi="Arial" w:cs="Arial"/>
          <w:color w:val="000000" w:themeColor="text1"/>
        </w:rPr>
        <w:t xml:space="preserve">need to replenish the list of trained Chairs, QAE will </w:t>
      </w:r>
      <w:r w:rsidRPr="00B179FB" w:rsidR="00BE5D17">
        <w:rPr>
          <w:rFonts w:ascii="Arial" w:hAnsi="Arial" w:cs="Arial"/>
          <w:color w:val="000000" w:themeColor="text1"/>
        </w:rPr>
        <w:t xml:space="preserve">request nominations from the Deputy Deans. </w:t>
      </w:r>
      <w:r w:rsidRPr="00B179FB" w:rsidR="000A36B8">
        <w:rPr>
          <w:rFonts w:ascii="Arial" w:hAnsi="Arial" w:cs="Arial"/>
          <w:color w:val="000000" w:themeColor="text1"/>
        </w:rPr>
        <w:t>Typically, staff nominated for training will:</w:t>
      </w:r>
    </w:p>
    <w:p w:rsidRPr="00B179FB" w:rsidR="000A36B8" w:rsidP="001A5144" w:rsidRDefault="000A36B8" w14:paraId="0C479FFF" w14:textId="77777777">
      <w:pPr>
        <w:pStyle w:val="Header"/>
        <w:widowControl/>
        <w:tabs>
          <w:tab w:val="clear" w:pos="4513"/>
          <w:tab w:val="clear" w:pos="9026"/>
        </w:tabs>
        <w:spacing w:line="240" w:lineRule="auto"/>
        <w:ind w:left="426"/>
        <w:rPr>
          <w:rFonts w:ascii="Arial" w:hAnsi="Arial" w:cs="Arial"/>
          <w:color w:val="000000" w:themeColor="text1"/>
        </w:rPr>
      </w:pPr>
    </w:p>
    <w:p w:rsidRPr="00B179FB" w:rsidR="000A36B8" w:rsidP="001A5144" w:rsidRDefault="000A36B8" w14:paraId="37222790" w14:textId="7483FFD6">
      <w:pPr>
        <w:pStyle w:val="ListParagraph"/>
        <w:numPr>
          <w:ilvl w:val="0"/>
          <w:numId w:val="2"/>
        </w:numPr>
        <w:spacing w:line="240" w:lineRule="auto"/>
        <w:ind w:left="709" w:hanging="284"/>
        <w:rPr>
          <w:color w:val="000000" w:themeColor="text1"/>
        </w:rPr>
      </w:pPr>
      <w:r w:rsidRPr="00B179FB">
        <w:rPr>
          <w:color w:val="000000" w:themeColor="text1"/>
        </w:rPr>
        <w:t>be at an appropriate level of seniority - usually Principal Lecturer/ Associate Professor or above - with an ability to demonstrate leadership, assertiveness, and diplomacy (these skills are particularly important if any difficulties arise at the validation</w:t>
      </w:r>
      <w:r w:rsidRPr="00B179FB">
        <w:rPr>
          <w:color w:val="000000" w:themeColor="text1"/>
          <w:shd w:val="clear" w:color="auto" w:fill="E6E6E6"/>
        </w:rPr>
        <w:fldChar w:fldCharType="begin"/>
      </w:r>
      <w:r w:rsidRPr="00B179FB">
        <w:rPr>
          <w:color w:val="000000" w:themeColor="text1"/>
        </w:rPr>
        <w:instrText xml:space="preserve"> XE "validation" </w:instrText>
      </w:r>
      <w:r w:rsidRPr="00B179FB">
        <w:rPr>
          <w:color w:val="000000" w:themeColor="text1"/>
          <w:shd w:val="clear" w:color="auto" w:fill="E6E6E6"/>
        </w:rPr>
        <w:fldChar w:fldCharType="end"/>
      </w:r>
      <w:r w:rsidRPr="00B179FB" w:rsidR="00E90EB5">
        <w:rPr>
          <w:color w:val="000000" w:themeColor="text1"/>
        </w:rPr>
        <w:t>).</w:t>
      </w:r>
    </w:p>
    <w:p w:rsidRPr="00B179FB" w:rsidR="000A36B8" w:rsidP="001A5144" w:rsidRDefault="000A36B8" w14:paraId="3454A298" w14:textId="5ADCDB02">
      <w:pPr>
        <w:pStyle w:val="ListParagraph"/>
        <w:numPr>
          <w:ilvl w:val="0"/>
          <w:numId w:val="2"/>
        </w:numPr>
        <w:spacing w:line="240" w:lineRule="auto"/>
        <w:ind w:left="709" w:hanging="284"/>
        <w:rPr>
          <w:color w:val="000000" w:themeColor="text1"/>
        </w:rPr>
      </w:pPr>
      <w:r w:rsidRPr="00B179FB">
        <w:rPr>
          <w:color w:val="000000" w:themeColor="text1"/>
        </w:rPr>
        <w:t xml:space="preserve">be familiar with the University’s quality assurance </w:t>
      </w:r>
      <w:r w:rsidRPr="00B179FB" w:rsidR="00E90EB5">
        <w:rPr>
          <w:color w:val="000000" w:themeColor="text1"/>
        </w:rPr>
        <w:t>processes.</w:t>
      </w:r>
    </w:p>
    <w:p w:rsidRPr="00B179FB" w:rsidR="000A36B8" w:rsidP="001A5144" w:rsidRDefault="000A36B8" w14:paraId="2DEE6E8C" w14:textId="2D9E6219">
      <w:pPr>
        <w:pStyle w:val="ListParagraph"/>
        <w:numPr>
          <w:ilvl w:val="0"/>
          <w:numId w:val="2"/>
        </w:numPr>
        <w:spacing w:line="240" w:lineRule="auto"/>
        <w:ind w:left="709" w:hanging="284"/>
        <w:rPr>
          <w:color w:val="000000" w:themeColor="text1"/>
        </w:rPr>
      </w:pPr>
      <w:r w:rsidRPr="00B179FB">
        <w:rPr>
          <w:color w:val="000000" w:themeColor="text1"/>
        </w:rPr>
        <w:t xml:space="preserve">have experience of chairing formal </w:t>
      </w:r>
      <w:r w:rsidRPr="00B179FB" w:rsidR="00E90EB5">
        <w:rPr>
          <w:color w:val="000000" w:themeColor="text1"/>
        </w:rPr>
        <w:t>meetings.</w:t>
      </w:r>
    </w:p>
    <w:p w:rsidRPr="00B179FB" w:rsidR="000A36B8" w:rsidP="001A5144" w:rsidRDefault="000A36B8" w14:paraId="2F13B5B8" w14:textId="77777777">
      <w:pPr>
        <w:pStyle w:val="ListParagraph"/>
        <w:numPr>
          <w:ilvl w:val="0"/>
          <w:numId w:val="2"/>
        </w:numPr>
        <w:spacing w:line="240" w:lineRule="auto"/>
        <w:ind w:left="709" w:hanging="284"/>
        <w:rPr>
          <w:color w:val="000000" w:themeColor="text1"/>
        </w:rPr>
      </w:pPr>
      <w:r w:rsidRPr="00B179FB">
        <w:rPr>
          <w:color w:val="000000" w:themeColor="text1"/>
        </w:rPr>
        <w:t>have experience of serving on university and/or faculty-level committees or boards.</w:t>
      </w:r>
    </w:p>
    <w:p w:rsidRPr="00B179FB" w:rsidR="00E90EB5" w:rsidP="001A5144" w:rsidRDefault="00E90EB5" w14:paraId="2AF16C7C" w14:textId="77777777">
      <w:pPr>
        <w:pStyle w:val="ListParagraph"/>
        <w:spacing w:line="240" w:lineRule="auto"/>
        <w:ind w:left="709"/>
        <w:rPr>
          <w:color w:val="000000" w:themeColor="text1"/>
        </w:rPr>
      </w:pPr>
    </w:p>
    <w:p w:rsidRPr="00B179FB" w:rsidR="004D4E29" w:rsidP="001A5144" w:rsidRDefault="004D4E29" w14:paraId="5FA25E43" w14:textId="53B10BD6">
      <w:pPr>
        <w:pStyle w:val="Header"/>
        <w:widowControl/>
        <w:numPr>
          <w:ilvl w:val="0"/>
          <w:numId w:val="3"/>
        </w:numPr>
        <w:tabs>
          <w:tab w:val="clear" w:pos="4513"/>
          <w:tab w:val="clear" w:pos="9026"/>
        </w:tabs>
        <w:spacing w:line="240" w:lineRule="auto"/>
        <w:ind w:left="426" w:hanging="425"/>
        <w:rPr>
          <w:color w:val="000000" w:themeColor="text1"/>
        </w:rPr>
      </w:pPr>
      <w:r w:rsidRPr="69EECAB6">
        <w:rPr>
          <w:rFonts w:ascii="Arial" w:hAnsi="Arial" w:cs="Arial"/>
          <w:color w:val="000000" w:themeColor="text1"/>
        </w:rPr>
        <w:t>QAE and LTEC deliver training and refresher training for Chairs</w:t>
      </w:r>
      <w:r w:rsidRPr="69EECAB6" w:rsidR="00193DAC">
        <w:rPr>
          <w:rFonts w:cs="Arial"/>
          <w:color w:val="000000" w:themeColor="text1"/>
        </w:rPr>
        <w:t xml:space="preserve"> </w:t>
      </w:r>
      <w:r w:rsidRPr="002022AF" w:rsidR="00193DAC">
        <w:rPr>
          <w:rFonts w:asciiTheme="minorHAnsi" w:hAnsiTheme="minorHAnsi" w:eastAsiaTheme="minorEastAsia" w:cstheme="minorBidi"/>
          <w:color w:val="000000" w:themeColor="text1"/>
          <w:szCs w:val="24"/>
          <w:lang w:eastAsia="en-US"/>
        </w:rPr>
        <w:t>as required</w:t>
      </w:r>
      <w:r w:rsidRPr="69EECAB6" w:rsidR="00193DAC">
        <w:rPr>
          <w:rFonts w:cs="Arial"/>
          <w:color w:val="000000" w:themeColor="text1"/>
        </w:rPr>
        <w:t>.</w:t>
      </w:r>
    </w:p>
    <w:p w:rsidRPr="00B179FB" w:rsidR="004D4E29" w:rsidP="001A5144" w:rsidRDefault="004D4E29" w14:paraId="71B68604" w14:textId="77777777">
      <w:pPr>
        <w:pStyle w:val="ListParagraph"/>
        <w:spacing w:line="240" w:lineRule="auto"/>
        <w:ind w:left="709"/>
        <w:rPr>
          <w:color w:val="000000" w:themeColor="text1"/>
        </w:rPr>
      </w:pPr>
    </w:p>
    <w:p w:rsidRPr="00B179FB" w:rsidR="00661E14" w:rsidP="004C573F" w:rsidRDefault="00661E14" w14:paraId="5F7F16AC" w14:textId="5BBFE22C">
      <w:pPr>
        <w:pStyle w:val="Heading2"/>
        <w:keepLines/>
        <w:spacing w:before="0" w:after="0" w:line="240" w:lineRule="auto"/>
        <w:rPr>
          <w:color w:val="000000" w:themeColor="text1"/>
        </w:rPr>
      </w:pPr>
      <w:bookmarkStart w:name="_Toc183085089" w:id="66"/>
      <w:bookmarkStart w:name="_Toc205859507" w:id="67"/>
      <w:r w:rsidRPr="00B179FB">
        <w:rPr>
          <w:color w:val="000000" w:themeColor="text1"/>
        </w:rPr>
        <w:lastRenderedPageBreak/>
        <w:t>Shadow Chairs</w:t>
      </w:r>
      <w:bookmarkEnd w:id="66"/>
      <w:bookmarkEnd w:id="67"/>
    </w:p>
    <w:p w:rsidRPr="00B179FB" w:rsidR="00661E14" w:rsidP="004C573F" w:rsidRDefault="00661E14" w14:paraId="29959E1A" w14:textId="77777777">
      <w:pPr>
        <w:keepNext/>
        <w:keepLines/>
        <w:spacing w:line="240" w:lineRule="auto"/>
        <w:rPr>
          <w:color w:val="000000" w:themeColor="text1"/>
          <w:lang w:val="en-US" w:eastAsia="x-none"/>
        </w:rPr>
      </w:pPr>
    </w:p>
    <w:p w:rsidRPr="00B179FB" w:rsidR="00661E14" w:rsidP="004C573F" w:rsidRDefault="00661E14" w14:paraId="6BDF0836" w14:textId="77777777">
      <w:pPr>
        <w:pStyle w:val="Header"/>
        <w:keepNext/>
        <w:keepLines/>
        <w:widowControl/>
        <w:numPr>
          <w:ilvl w:val="0"/>
          <w:numId w:val="3"/>
        </w:numPr>
        <w:tabs>
          <w:tab w:val="clear" w:pos="4513"/>
          <w:tab w:val="clear" w:pos="9026"/>
        </w:tabs>
        <w:spacing w:line="240" w:lineRule="auto"/>
        <w:ind w:hanging="436"/>
        <w:rPr>
          <w:rFonts w:ascii="Arial" w:hAnsi="Arial" w:cs="Arial"/>
          <w:color w:val="000000" w:themeColor="text1"/>
          <w:lang w:val="en-GB"/>
        </w:rPr>
      </w:pPr>
      <w:r w:rsidRPr="00B179FB">
        <w:rPr>
          <w:rFonts w:ascii="Arial" w:hAnsi="Arial" w:cs="Arial"/>
          <w:color w:val="000000" w:themeColor="text1"/>
          <w:lang w:val="en-GB"/>
        </w:rPr>
        <w:t>Trainee Chairs should shadow a more experienced validation</w:t>
      </w:r>
      <w:r w:rsidRPr="00B179FB">
        <w:rPr>
          <w:rFonts w:ascii="Arial" w:hAnsi="Arial" w:cs="Arial"/>
          <w:color w:val="000000" w:themeColor="text1"/>
          <w:lang w:val="en-GB"/>
        </w:rPr>
        <w:fldChar w:fldCharType="begin"/>
      </w:r>
      <w:r w:rsidRPr="00B179FB">
        <w:rPr>
          <w:rFonts w:ascii="Arial" w:hAnsi="Arial" w:cs="Arial"/>
          <w:color w:val="000000" w:themeColor="text1"/>
          <w:lang w:val="en-GB"/>
        </w:rPr>
        <w:instrText xml:space="preserve"> XE "validation" </w:instrText>
      </w:r>
      <w:r w:rsidRPr="00B179FB">
        <w:rPr>
          <w:rFonts w:ascii="Arial" w:hAnsi="Arial" w:cs="Arial"/>
          <w:color w:val="000000" w:themeColor="text1"/>
          <w:lang w:val="en-GB"/>
        </w:rPr>
        <w:fldChar w:fldCharType="end"/>
      </w:r>
      <w:r w:rsidRPr="00B179FB">
        <w:rPr>
          <w:rFonts w:ascii="Arial" w:hAnsi="Arial" w:cs="Arial"/>
          <w:color w:val="000000" w:themeColor="text1"/>
          <w:lang w:val="en-GB"/>
        </w:rPr>
        <w:t xml:space="preserve"> Chair at a validation event, prior to being added to the list of approved validation Chairs.  Where appropriate, shadow Chairs can take the role of an internal panel member at the event being shadowed.</w:t>
      </w:r>
    </w:p>
    <w:p w:rsidRPr="00B179FB" w:rsidR="00661E14" w:rsidP="004C573F" w:rsidRDefault="00661E14" w14:paraId="664AE55E" w14:textId="77777777">
      <w:pPr>
        <w:pStyle w:val="Header"/>
        <w:keepNext/>
        <w:keepLines/>
        <w:widowControl/>
        <w:tabs>
          <w:tab w:val="clear" w:pos="4513"/>
          <w:tab w:val="clear" w:pos="9026"/>
        </w:tabs>
        <w:spacing w:line="240" w:lineRule="auto"/>
        <w:ind w:left="720" w:hanging="436"/>
        <w:rPr>
          <w:rFonts w:ascii="Arial" w:hAnsi="Arial" w:cs="Arial"/>
          <w:color w:val="000000" w:themeColor="text1"/>
          <w:szCs w:val="24"/>
          <w:lang w:val="en-GB"/>
        </w:rPr>
      </w:pPr>
    </w:p>
    <w:p w:rsidRPr="00B179FB" w:rsidR="00661E14" w:rsidP="004C573F" w:rsidRDefault="00661E14" w14:paraId="624E3AC3" w14:textId="77777777">
      <w:pPr>
        <w:pStyle w:val="Header"/>
        <w:keepNext/>
        <w:keepLines/>
        <w:widowControl/>
        <w:numPr>
          <w:ilvl w:val="0"/>
          <w:numId w:val="3"/>
        </w:numPr>
        <w:tabs>
          <w:tab w:val="clear" w:pos="4513"/>
          <w:tab w:val="clear" w:pos="9026"/>
        </w:tabs>
        <w:spacing w:line="240" w:lineRule="auto"/>
        <w:ind w:left="426" w:hanging="436"/>
        <w:rPr>
          <w:rFonts w:ascii="Arial" w:hAnsi="Arial" w:cs="Arial"/>
          <w:color w:val="000000" w:themeColor="text1"/>
          <w:szCs w:val="24"/>
          <w:lang w:val="en-GB"/>
        </w:rPr>
      </w:pPr>
      <w:r w:rsidRPr="00B179FB">
        <w:rPr>
          <w:rFonts w:ascii="Arial" w:hAnsi="Arial" w:cs="Arial"/>
          <w:color w:val="000000" w:themeColor="text1"/>
          <w:lang w:val="en-GB"/>
        </w:rPr>
        <w:t>At events where a shadow Chair attends, the following best practice should be observed:</w:t>
      </w:r>
    </w:p>
    <w:p w:rsidRPr="00B179FB" w:rsidR="00661E14" w:rsidP="004C573F" w:rsidRDefault="00661E14" w14:paraId="6361A41F" w14:textId="77777777">
      <w:pPr>
        <w:pStyle w:val="Header"/>
        <w:keepNext/>
        <w:keepLines/>
        <w:widowControl/>
        <w:tabs>
          <w:tab w:val="clear" w:pos="4513"/>
          <w:tab w:val="clear" w:pos="9026"/>
        </w:tabs>
        <w:spacing w:line="240" w:lineRule="auto"/>
        <w:ind w:left="426"/>
        <w:rPr>
          <w:rFonts w:ascii="Arial" w:hAnsi="Arial" w:cs="Arial"/>
          <w:color w:val="000000" w:themeColor="text1"/>
          <w:szCs w:val="24"/>
          <w:lang w:val="en-GB"/>
        </w:rPr>
      </w:pPr>
    </w:p>
    <w:p w:rsidRPr="00B179FB" w:rsidR="00661E14" w:rsidP="004C573F" w:rsidRDefault="00661E14" w14:paraId="6E312F17" w14:textId="25979614">
      <w:pPr>
        <w:pStyle w:val="ListParagraph"/>
        <w:keepNext/>
        <w:keepLines/>
        <w:numPr>
          <w:ilvl w:val="0"/>
          <w:numId w:val="2"/>
        </w:numPr>
        <w:spacing w:line="240" w:lineRule="auto"/>
        <w:ind w:left="709" w:hanging="284"/>
        <w:rPr>
          <w:color w:val="000000" w:themeColor="text1"/>
        </w:rPr>
      </w:pPr>
      <w:r w:rsidRPr="00B179FB">
        <w:rPr>
          <w:color w:val="000000" w:themeColor="text1"/>
        </w:rPr>
        <w:t xml:space="preserve">the shadow Chair should receive and read all advance paperwork, referencing the criteria Guidance </w:t>
      </w:r>
      <w:proofErr w:type="gramStart"/>
      <w:r w:rsidRPr="00B179FB">
        <w:rPr>
          <w:color w:val="000000" w:themeColor="text1"/>
        </w:rPr>
        <w:t>CG(</w:t>
      </w:r>
      <w:proofErr w:type="gramEnd"/>
      <w:r w:rsidRPr="00B179FB">
        <w:rPr>
          <w:color w:val="000000" w:themeColor="text1"/>
        </w:rPr>
        <w:t>vi) for validations;</w:t>
      </w:r>
    </w:p>
    <w:p w:rsidRPr="00B179FB" w:rsidR="00661E14" w:rsidP="004C573F" w:rsidRDefault="00661E14" w14:paraId="6FE886E7" w14:textId="77777777">
      <w:pPr>
        <w:pStyle w:val="ListParagraph"/>
        <w:keepNext/>
        <w:keepLines/>
        <w:numPr>
          <w:ilvl w:val="0"/>
          <w:numId w:val="2"/>
        </w:numPr>
        <w:spacing w:line="240" w:lineRule="auto"/>
        <w:ind w:left="709" w:hanging="284"/>
        <w:rPr>
          <w:color w:val="000000" w:themeColor="text1"/>
        </w:rPr>
      </w:pPr>
      <w:r w:rsidRPr="00B179FB">
        <w:rPr>
          <w:color w:val="000000" w:themeColor="text1"/>
        </w:rPr>
        <w:t>the shadow Chair should attend all meetings of the event but will be ‘in attendance’ rather than a member of the panel (unless they are an internal panel member);</w:t>
      </w:r>
    </w:p>
    <w:p w:rsidRPr="00B179FB" w:rsidR="00661E14" w:rsidP="004C573F" w:rsidRDefault="00661E14" w14:paraId="468C4E5E" w14:textId="77777777">
      <w:pPr>
        <w:pStyle w:val="ListParagraph"/>
        <w:keepNext/>
        <w:keepLines/>
        <w:numPr>
          <w:ilvl w:val="0"/>
          <w:numId w:val="2"/>
        </w:numPr>
        <w:spacing w:line="240" w:lineRule="auto"/>
        <w:ind w:left="709" w:hanging="284"/>
        <w:rPr>
          <w:color w:val="000000" w:themeColor="text1"/>
        </w:rPr>
      </w:pPr>
      <w:r w:rsidRPr="00B179FB">
        <w:rPr>
          <w:color w:val="000000" w:themeColor="text1"/>
        </w:rPr>
        <w:t>the Chair of the event should spend some time after the event with the shadow Chair discussing how the event went and to talk through any issues or questions which the shadow Chair may have.</w:t>
      </w:r>
    </w:p>
    <w:p w:rsidRPr="00B179FB" w:rsidR="006353D5" w:rsidP="001A5144" w:rsidRDefault="006353D5" w14:paraId="50D21A2F" w14:textId="77777777">
      <w:pPr>
        <w:spacing w:line="240" w:lineRule="auto"/>
        <w:rPr>
          <w:rFonts w:asciiTheme="majorHAnsi" w:hAnsiTheme="majorHAnsi" w:eastAsiaTheme="majorEastAsia" w:cstheme="majorBidi"/>
          <w:color w:val="000000" w:themeColor="text1"/>
        </w:rPr>
      </w:pPr>
    </w:p>
    <w:p w:rsidRPr="00B179FB" w:rsidR="00CC4921" w:rsidP="001A5144" w:rsidRDefault="00F56FC7" w14:paraId="0DFC9741" w14:textId="03F3FB42">
      <w:pPr>
        <w:pStyle w:val="Heading2"/>
        <w:spacing w:before="0" w:after="0" w:line="240" w:lineRule="auto"/>
        <w:rPr>
          <w:color w:val="000000" w:themeColor="text1"/>
        </w:rPr>
      </w:pPr>
      <w:bookmarkStart w:name="_Toc183085101" w:id="68"/>
      <w:bookmarkStart w:name="_Toc205859508" w:id="69"/>
      <w:r w:rsidRPr="00B179FB">
        <w:rPr>
          <w:color w:val="000000" w:themeColor="text1"/>
        </w:rPr>
        <w:t>T</w:t>
      </w:r>
      <w:r w:rsidRPr="00B179FB" w:rsidR="0086456C">
        <w:rPr>
          <w:color w:val="000000" w:themeColor="text1"/>
        </w:rPr>
        <w:t xml:space="preserve">he </w:t>
      </w:r>
      <w:r w:rsidRPr="00B179FB" w:rsidR="00CC4921">
        <w:rPr>
          <w:color w:val="000000" w:themeColor="text1"/>
        </w:rPr>
        <w:t>role of the panel Chair</w:t>
      </w:r>
      <w:bookmarkEnd w:id="68"/>
      <w:bookmarkEnd w:id="69"/>
    </w:p>
    <w:p w:rsidRPr="00B179FB" w:rsidR="00CC4921" w:rsidP="001A5144" w:rsidRDefault="00CC4921" w14:paraId="385AD321" w14:textId="77777777">
      <w:pPr>
        <w:spacing w:line="240" w:lineRule="auto"/>
        <w:rPr>
          <w:color w:val="000000" w:themeColor="text1"/>
        </w:rPr>
      </w:pPr>
    </w:p>
    <w:p w:rsidRPr="00B179FB" w:rsidR="00CC4921" w:rsidP="001A5144" w:rsidRDefault="00CC4921" w14:paraId="2E435575" w14:textId="77777777">
      <w:pPr>
        <w:spacing w:line="240" w:lineRule="auto"/>
        <w:ind w:left="76"/>
        <w:rPr>
          <w:color w:val="000000" w:themeColor="text1"/>
        </w:rPr>
      </w:pPr>
      <w:r w:rsidRPr="00B179FB">
        <w:rPr>
          <w:color w:val="000000" w:themeColor="text1"/>
        </w:rPr>
        <w:t>88. At the first private meeting of the panel, the Chair should:</w:t>
      </w:r>
    </w:p>
    <w:p w:rsidRPr="00B179FB" w:rsidR="0086456C" w:rsidP="001A5144" w:rsidRDefault="0086456C" w14:paraId="309491D7" w14:textId="77777777">
      <w:pPr>
        <w:spacing w:line="240" w:lineRule="auto"/>
        <w:ind w:left="76"/>
        <w:rPr>
          <w:color w:val="000000" w:themeColor="text1"/>
        </w:rPr>
      </w:pPr>
    </w:p>
    <w:p w:rsidRPr="00B179FB" w:rsidR="00CC4921" w:rsidP="001A5144" w:rsidRDefault="00CC4921" w14:paraId="68322FDC" w14:textId="1B1C516D">
      <w:pPr>
        <w:pStyle w:val="ListParagraph"/>
        <w:numPr>
          <w:ilvl w:val="0"/>
          <w:numId w:val="2"/>
        </w:numPr>
        <w:spacing w:line="240" w:lineRule="auto"/>
        <w:ind w:left="709" w:hanging="284"/>
        <w:rPr>
          <w:color w:val="000000" w:themeColor="text1"/>
        </w:rPr>
      </w:pPr>
      <w:r w:rsidRPr="00B179FB">
        <w:rPr>
          <w:color w:val="000000" w:themeColor="text1"/>
        </w:rPr>
        <w:t xml:space="preserve">introduce panel members to </w:t>
      </w:r>
      <w:r w:rsidRPr="00B179FB" w:rsidR="0086456C">
        <w:rPr>
          <w:color w:val="000000" w:themeColor="text1"/>
        </w:rPr>
        <w:t>each other.</w:t>
      </w:r>
    </w:p>
    <w:p w:rsidRPr="00B179FB" w:rsidR="00CC4921" w:rsidP="001A5144" w:rsidRDefault="00CC4921" w14:paraId="6862FA43" w14:textId="63CF6A83">
      <w:pPr>
        <w:pStyle w:val="ListParagraph"/>
        <w:numPr>
          <w:ilvl w:val="0"/>
          <w:numId w:val="2"/>
        </w:numPr>
        <w:spacing w:line="240" w:lineRule="auto"/>
        <w:ind w:left="709" w:hanging="284"/>
        <w:rPr>
          <w:color w:val="000000" w:themeColor="text1"/>
        </w:rPr>
      </w:pPr>
      <w:r w:rsidRPr="00B179FB">
        <w:rPr>
          <w:color w:val="000000" w:themeColor="text1"/>
        </w:rPr>
        <w:t xml:space="preserve">outline the purpose of the meeting and whether any professional accreditation is </w:t>
      </w:r>
      <w:r w:rsidRPr="00B179FB" w:rsidR="0086456C">
        <w:rPr>
          <w:color w:val="000000" w:themeColor="text1"/>
        </w:rPr>
        <w:t>involved.</w:t>
      </w:r>
    </w:p>
    <w:p w:rsidRPr="00B179FB" w:rsidR="00CC4921" w:rsidP="001A5144" w:rsidRDefault="00CC4921" w14:paraId="3827D965" w14:textId="60BAAEEE">
      <w:pPr>
        <w:pStyle w:val="ListParagraph"/>
        <w:numPr>
          <w:ilvl w:val="0"/>
          <w:numId w:val="2"/>
        </w:numPr>
        <w:spacing w:line="240" w:lineRule="auto"/>
        <w:ind w:left="709" w:hanging="284"/>
        <w:rPr>
          <w:color w:val="000000" w:themeColor="text1"/>
        </w:rPr>
      </w:pPr>
      <w:r w:rsidRPr="00B179FB">
        <w:rPr>
          <w:color w:val="000000" w:themeColor="text1"/>
        </w:rPr>
        <w:t xml:space="preserve">outline the possible </w:t>
      </w:r>
      <w:r w:rsidRPr="00B179FB" w:rsidR="0086456C">
        <w:rPr>
          <w:color w:val="000000" w:themeColor="text1"/>
        </w:rPr>
        <w:t>outcomes.</w:t>
      </w:r>
    </w:p>
    <w:p w:rsidRPr="00B179FB" w:rsidR="00CC4921" w:rsidP="001A5144" w:rsidRDefault="00CC4921" w14:paraId="6BCBD799" w14:textId="46674CFF">
      <w:pPr>
        <w:pStyle w:val="ListParagraph"/>
        <w:numPr>
          <w:ilvl w:val="0"/>
          <w:numId w:val="2"/>
        </w:numPr>
        <w:spacing w:line="240" w:lineRule="auto"/>
        <w:ind w:left="709" w:hanging="284"/>
        <w:rPr>
          <w:color w:val="000000" w:themeColor="text1"/>
        </w:rPr>
      </w:pPr>
      <w:r w:rsidRPr="00B179FB">
        <w:rPr>
          <w:color w:val="000000" w:themeColor="text1"/>
        </w:rPr>
        <w:t xml:space="preserve">remind the panel of any background information on the provision under </w:t>
      </w:r>
      <w:r w:rsidRPr="00B179FB" w:rsidR="0086456C">
        <w:rPr>
          <w:color w:val="000000" w:themeColor="text1"/>
        </w:rPr>
        <w:t>consideration.</w:t>
      </w:r>
    </w:p>
    <w:p w:rsidRPr="00B179FB" w:rsidR="00CC4921" w:rsidP="001A5144" w:rsidRDefault="00CC4921" w14:paraId="061AF59B" w14:textId="51DD77FD">
      <w:pPr>
        <w:pStyle w:val="ListParagraph"/>
        <w:numPr>
          <w:ilvl w:val="0"/>
          <w:numId w:val="2"/>
        </w:numPr>
        <w:spacing w:line="240" w:lineRule="auto"/>
        <w:ind w:left="709" w:hanging="284"/>
        <w:rPr>
          <w:color w:val="000000" w:themeColor="text1"/>
        </w:rPr>
      </w:pPr>
      <w:r w:rsidRPr="00B179FB">
        <w:rPr>
          <w:color w:val="000000" w:themeColor="text1"/>
        </w:rPr>
        <w:t xml:space="preserve">set the agenda, taking account of any feedback received from the panel prior to the </w:t>
      </w:r>
      <w:r w:rsidRPr="00B179FB" w:rsidR="0086456C">
        <w:rPr>
          <w:color w:val="000000" w:themeColor="text1"/>
        </w:rPr>
        <w:t>meeting.</w:t>
      </w:r>
    </w:p>
    <w:p w:rsidRPr="00B179FB" w:rsidR="00CC4921" w:rsidP="001A5144" w:rsidRDefault="00CC4921" w14:paraId="534CF9DF" w14:textId="16AB9907">
      <w:pPr>
        <w:pStyle w:val="ListParagraph"/>
        <w:numPr>
          <w:ilvl w:val="0"/>
          <w:numId w:val="2"/>
        </w:numPr>
        <w:spacing w:line="240" w:lineRule="auto"/>
        <w:ind w:left="709" w:hanging="284"/>
        <w:rPr>
          <w:color w:val="000000" w:themeColor="text1"/>
        </w:rPr>
      </w:pPr>
      <w:r w:rsidRPr="00B179FB">
        <w:rPr>
          <w:color w:val="000000" w:themeColor="text1"/>
        </w:rPr>
        <w:t xml:space="preserve">ensure that, as far as possible, there is fair division of time and contribution between all panel members, including the student panel </w:t>
      </w:r>
      <w:r w:rsidRPr="00B179FB" w:rsidR="0086456C">
        <w:rPr>
          <w:color w:val="000000" w:themeColor="text1"/>
        </w:rPr>
        <w:t>member.</w:t>
      </w:r>
    </w:p>
    <w:p w:rsidRPr="00B179FB" w:rsidR="00CC4921" w:rsidP="001A5144" w:rsidRDefault="00CC4921" w14:paraId="4B1AD38D" w14:textId="1F2ADC3F">
      <w:pPr>
        <w:pStyle w:val="ListParagraph"/>
        <w:numPr>
          <w:ilvl w:val="0"/>
          <w:numId w:val="2"/>
        </w:numPr>
        <w:spacing w:line="240" w:lineRule="auto"/>
        <w:ind w:left="709" w:hanging="284"/>
        <w:rPr>
          <w:color w:val="000000" w:themeColor="text1"/>
        </w:rPr>
      </w:pPr>
      <w:r w:rsidRPr="00B179FB">
        <w:rPr>
          <w:color w:val="000000" w:themeColor="text1"/>
        </w:rPr>
        <w:t xml:space="preserve">agree the ordering of discussion </w:t>
      </w:r>
      <w:r w:rsidRPr="00B179FB" w:rsidR="0086456C">
        <w:rPr>
          <w:color w:val="000000" w:themeColor="text1"/>
        </w:rPr>
        <w:t>items.</w:t>
      </w:r>
    </w:p>
    <w:p w:rsidRPr="00B179FB" w:rsidR="00CC4921" w:rsidP="001A5144" w:rsidRDefault="00CC4921" w14:paraId="5F32A582" w14:textId="7F81AF92">
      <w:pPr>
        <w:pStyle w:val="ListParagraph"/>
        <w:numPr>
          <w:ilvl w:val="0"/>
          <w:numId w:val="2"/>
        </w:numPr>
        <w:spacing w:line="240" w:lineRule="auto"/>
        <w:ind w:left="709" w:hanging="284"/>
        <w:rPr>
          <w:color w:val="000000" w:themeColor="text1"/>
        </w:rPr>
      </w:pPr>
      <w:r w:rsidRPr="00B179FB">
        <w:rPr>
          <w:color w:val="000000" w:themeColor="text1"/>
        </w:rPr>
        <w:t xml:space="preserve">invite individual members to take the lead on their discussion items with senior staff/course team on individual </w:t>
      </w:r>
      <w:r w:rsidRPr="00B179FB" w:rsidR="0086456C">
        <w:rPr>
          <w:color w:val="000000" w:themeColor="text1"/>
        </w:rPr>
        <w:t>topics.</w:t>
      </w:r>
    </w:p>
    <w:p w:rsidRPr="00B179FB" w:rsidR="00CC4921" w:rsidP="001A5144" w:rsidRDefault="00CC4921" w14:paraId="35044B89" w14:textId="77777777">
      <w:pPr>
        <w:pStyle w:val="ListParagraph"/>
        <w:numPr>
          <w:ilvl w:val="0"/>
          <w:numId w:val="2"/>
        </w:numPr>
        <w:spacing w:line="240" w:lineRule="auto"/>
        <w:ind w:left="709" w:hanging="284"/>
        <w:rPr>
          <w:color w:val="000000" w:themeColor="text1"/>
        </w:rPr>
      </w:pPr>
      <w:r w:rsidRPr="00B179FB">
        <w:rPr>
          <w:color w:val="000000" w:themeColor="text1"/>
        </w:rPr>
        <w:t>ensure that provision is made for further private meeting(s) of the panel if felt necessary.</w:t>
      </w:r>
    </w:p>
    <w:p w:rsidRPr="00B179FB" w:rsidR="00CC4921" w:rsidP="001A5144" w:rsidRDefault="00CC4921" w14:paraId="00D2A269" w14:textId="77777777">
      <w:pPr>
        <w:pStyle w:val="ListParagraph"/>
        <w:spacing w:line="240" w:lineRule="auto"/>
        <w:rPr>
          <w:color w:val="000000" w:themeColor="text1"/>
        </w:rPr>
      </w:pPr>
    </w:p>
    <w:p w:rsidRPr="00B179FB" w:rsidR="00CC4921" w:rsidP="001A5144" w:rsidRDefault="00CC4921" w14:paraId="2BAD4F3E" w14:textId="77777777">
      <w:pPr>
        <w:spacing w:line="240" w:lineRule="auto"/>
        <w:ind w:left="76"/>
        <w:rPr>
          <w:color w:val="000000" w:themeColor="text1"/>
        </w:rPr>
      </w:pPr>
      <w:r w:rsidRPr="00B179FB">
        <w:rPr>
          <w:color w:val="000000" w:themeColor="text1"/>
        </w:rPr>
        <w:t>89. During the event, the Chair should:</w:t>
      </w:r>
    </w:p>
    <w:p w:rsidRPr="00B179FB" w:rsidR="0086456C" w:rsidP="001A5144" w:rsidRDefault="0086456C" w14:paraId="08C652D6" w14:textId="77777777">
      <w:pPr>
        <w:spacing w:line="240" w:lineRule="auto"/>
        <w:ind w:left="76"/>
        <w:rPr>
          <w:color w:val="000000" w:themeColor="text1"/>
        </w:rPr>
      </w:pPr>
    </w:p>
    <w:p w:rsidRPr="00B179FB" w:rsidR="00CC4921" w:rsidP="001A5144" w:rsidRDefault="00CC4921" w14:paraId="32C5C0BD" w14:textId="0F474A9F">
      <w:pPr>
        <w:pStyle w:val="ListParagraph"/>
        <w:numPr>
          <w:ilvl w:val="0"/>
          <w:numId w:val="2"/>
        </w:numPr>
        <w:spacing w:line="240" w:lineRule="auto"/>
        <w:ind w:left="709" w:hanging="284"/>
        <w:rPr>
          <w:color w:val="000000" w:themeColor="text1"/>
        </w:rPr>
      </w:pPr>
      <w:r w:rsidRPr="00B179FB">
        <w:rPr>
          <w:color w:val="000000" w:themeColor="text1"/>
        </w:rPr>
        <w:t>clearly indicate the purpose of the validation</w:t>
      </w:r>
      <w:r w:rsidRPr="00B179FB">
        <w:rPr>
          <w:color w:val="000000" w:themeColor="text1"/>
        </w:rPr>
        <w:fldChar w:fldCharType="begin"/>
      </w:r>
      <w:r w:rsidRPr="00B179FB">
        <w:rPr>
          <w:color w:val="000000" w:themeColor="text1"/>
        </w:rPr>
        <w:instrText xml:space="preserve"> XE "validation" </w:instrText>
      </w:r>
      <w:r w:rsidRPr="00B179FB">
        <w:rPr>
          <w:color w:val="000000" w:themeColor="text1"/>
        </w:rPr>
        <w:fldChar w:fldCharType="end"/>
      </w:r>
      <w:r w:rsidRPr="00B179FB">
        <w:rPr>
          <w:color w:val="000000" w:themeColor="text1"/>
        </w:rPr>
        <w:t xml:space="preserve">, the purpose of each meeting and outline the </w:t>
      </w:r>
      <w:r w:rsidRPr="00B179FB" w:rsidR="0086456C">
        <w:rPr>
          <w:color w:val="000000" w:themeColor="text1"/>
        </w:rPr>
        <w:t>agenda.</w:t>
      </w:r>
      <w:r w:rsidRPr="00B179FB">
        <w:rPr>
          <w:color w:val="000000" w:themeColor="text1"/>
        </w:rPr>
        <w:t xml:space="preserve"> </w:t>
      </w:r>
    </w:p>
    <w:p w:rsidRPr="00B179FB" w:rsidR="00CC4921" w:rsidP="001A5144" w:rsidRDefault="00CC4921" w14:paraId="677FCF03" w14:textId="38A44A7B">
      <w:pPr>
        <w:pStyle w:val="ListParagraph"/>
        <w:numPr>
          <w:ilvl w:val="0"/>
          <w:numId w:val="2"/>
        </w:numPr>
        <w:spacing w:line="240" w:lineRule="auto"/>
        <w:ind w:left="709" w:hanging="284"/>
        <w:rPr>
          <w:color w:val="000000" w:themeColor="text1"/>
        </w:rPr>
      </w:pPr>
      <w:r w:rsidRPr="00B179FB">
        <w:rPr>
          <w:color w:val="000000" w:themeColor="text1"/>
        </w:rPr>
        <w:t>ensure that all the issues previously identified by the panel, or the team are covered, bringing in members as appropriate</w:t>
      </w:r>
      <w:r w:rsidRPr="00B179FB" w:rsidR="0086456C">
        <w:rPr>
          <w:color w:val="000000" w:themeColor="text1"/>
        </w:rPr>
        <w:t>.</w:t>
      </w:r>
    </w:p>
    <w:p w:rsidRPr="00B179FB" w:rsidR="00CC4921" w:rsidP="001A5144" w:rsidRDefault="00CC4921" w14:paraId="2D359F10" w14:textId="09767F2D">
      <w:pPr>
        <w:pStyle w:val="ListParagraph"/>
        <w:numPr>
          <w:ilvl w:val="0"/>
          <w:numId w:val="2"/>
        </w:numPr>
        <w:spacing w:line="240" w:lineRule="auto"/>
        <w:ind w:left="709" w:hanging="284"/>
        <w:rPr>
          <w:color w:val="000000" w:themeColor="text1"/>
        </w:rPr>
      </w:pPr>
      <w:r w:rsidRPr="69EECAB6">
        <w:rPr>
          <w:color w:val="000000" w:themeColor="text1"/>
        </w:rPr>
        <w:t>ensure that all represented parties have been given adequate opportunity to contribute to discussions (for example individual Module Leaders)</w:t>
      </w:r>
      <w:r w:rsidRPr="69EECAB6" w:rsidR="05ED20CF">
        <w:rPr>
          <w:color w:val="000000" w:themeColor="text1"/>
        </w:rPr>
        <w:t>.</w:t>
      </w:r>
      <w:r w:rsidRPr="69EECAB6">
        <w:rPr>
          <w:color w:val="000000" w:themeColor="text1"/>
        </w:rPr>
        <w:t xml:space="preserve"> </w:t>
      </w:r>
    </w:p>
    <w:p w:rsidRPr="00B179FB" w:rsidR="00CC4921" w:rsidP="001A5144" w:rsidRDefault="00CC4921" w14:paraId="7D23F96F" w14:textId="13BA0943">
      <w:pPr>
        <w:pStyle w:val="ListParagraph"/>
        <w:numPr>
          <w:ilvl w:val="0"/>
          <w:numId w:val="2"/>
        </w:numPr>
        <w:spacing w:line="240" w:lineRule="auto"/>
        <w:ind w:left="709" w:hanging="284"/>
        <w:rPr>
          <w:color w:val="000000" w:themeColor="text1"/>
        </w:rPr>
      </w:pPr>
      <w:r w:rsidRPr="00B179FB">
        <w:rPr>
          <w:color w:val="000000" w:themeColor="text1"/>
        </w:rPr>
        <w:t>check in private panel meetings that no important items have been omitted from the discussions</w:t>
      </w:r>
      <w:r w:rsidRPr="00B179FB" w:rsidR="0086456C">
        <w:rPr>
          <w:color w:val="000000" w:themeColor="text1"/>
        </w:rPr>
        <w:t>.</w:t>
      </w:r>
    </w:p>
    <w:p w:rsidRPr="00B179FB" w:rsidR="00CC4921" w:rsidP="001A5144" w:rsidRDefault="00CC4921" w14:paraId="6825023F" w14:textId="5DB48ECC">
      <w:pPr>
        <w:pStyle w:val="ListParagraph"/>
        <w:numPr>
          <w:ilvl w:val="0"/>
          <w:numId w:val="2"/>
        </w:numPr>
        <w:spacing w:line="240" w:lineRule="auto"/>
        <w:ind w:left="709" w:hanging="284"/>
        <w:rPr>
          <w:color w:val="000000" w:themeColor="text1"/>
        </w:rPr>
      </w:pPr>
      <w:r w:rsidRPr="00B179FB">
        <w:rPr>
          <w:color w:val="000000" w:themeColor="text1"/>
        </w:rPr>
        <w:lastRenderedPageBreak/>
        <w:t xml:space="preserve">keep notes for </w:t>
      </w:r>
      <w:proofErr w:type="gramStart"/>
      <w:r w:rsidRPr="00B179FB">
        <w:rPr>
          <w:color w:val="000000" w:themeColor="text1"/>
        </w:rPr>
        <w:t>the final conclusion</w:t>
      </w:r>
      <w:proofErr w:type="gramEnd"/>
      <w:r w:rsidRPr="00B179FB" w:rsidR="0086456C">
        <w:rPr>
          <w:color w:val="000000" w:themeColor="text1"/>
        </w:rPr>
        <w:t>.</w:t>
      </w:r>
    </w:p>
    <w:p w:rsidRPr="00B179FB" w:rsidR="00CC4921" w:rsidP="001A5144" w:rsidRDefault="00CC4921" w14:paraId="6ED40C84" w14:textId="77777777">
      <w:pPr>
        <w:pStyle w:val="ListParagraph"/>
        <w:numPr>
          <w:ilvl w:val="0"/>
          <w:numId w:val="2"/>
        </w:numPr>
        <w:spacing w:line="240" w:lineRule="auto"/>
        <w:ind w:left="709" w:hanging="284"/>
        <w:rPr>
          <w:color w:val="000000" w:themeColor="text1"/>
        </w:rPr>
      </w:pPr>
      <w:r w:rsidRPr="00B179FB">
        <w:rPr>
          <w:color w:val="000000" w:themeColor="text1"/>
        </w:rPr>
        <w:t>guide the panel in reaching conclusions (including conditions, recommendations, and the identification of best practice), clarifying for members the possible alternatives open to them.</w:t>
      </w:r>
    </w:p>
    <w:p w:rsidRPr="00B179FB" w:rsidR="00CC4921" w:rsidP="001A5144" w:rsidRDefault="00CC4921" w14:paraId="57F117CB" w14:textId="77777777">
      <w:pPr>
        <w:pStyle w:val="Heading3"/>
        <w:spacing w:before="0" w:line="240" w:lineRule="auto"/>
        <w:rPr>
          <w:color w:val="000000" w:themeColor="text1"/>
        </w:rPr>
      </w:pPr>
    </w:p>
    <w:p w:rsidRPr="00B179FB" w:rsidR="000E191D" w:rsidP="001A5144" w:rsidRDefault="000E191D" w14:paraId="011F14E1" w14:textId="41694F88">
      <w:pPr>
        <w:pStyle w:val="Heading2"/>
        <w:spacing w:before="0" w:after="0" w:line="240" w:lineRule="auto"/>
        <w:rPr>
          <w:color w:val="000000" w:themeColor="text1"/>
        </w:rPr>
      </w:pPr>
      <w:bookmarkStart w:name="_Toc183085096" w:id="70"/>
      <w:bookmarkStart w:name="_Toc205859509" w:id="71"/>
      <w:r w:rsidRPr="00B179FB">
        <w:rPr>
          <w:color w:val="000000" w:themeColor="text1"/>
        </w:rPr>
        <w:t>Student validation panel members</w:t>
      </w:r>
      <w:bookmarkEnd w:id="70"/>
      <w:bookmarkEnd w:id="71"/>
    </w:p>
    <w:p w:rsidRPr="00B179FB" w:rsidR="000E191D" w:rsidP="001A5144" w:rsidRDefault="000E191D" w14:paraId="2070BDFA" w14:textId="77777777">
      <w:pPr>
        <w:spacing w:line="240" w:lineRule="auto"/>
        <w:rPr>
          <w:color w:val="000000" w:themeColor="text1"/>
          <w:lang w:val="en-US" w:eastAsia="x-none"/>
        </w:rPr>
      </w:pPr>
    </w:p>
    <w:p w:rsidRPr="00B179FB" w:rsidR="000E191D" w:rsidP="001A5144" w:rsidRDefault="000E191D" w14:paraId="2034E92E" w14:textId="77777777">
      <w:pPr>
        <w:pStyle w:val="ListParagraph"/>
        <w:numPr>
          <w:ilvl w:val="0"/>
          <w:numId w:val="3"/>
        </w:numPr>
        <w:spacing w:line="240" w:lineRule="auto"/>
        <w:ind w:hanging="436"/>
        <w:rPr>
          <w:color w:val="000000" w:themeColor="text1"/>
        </w:rPr>
      </w:pPr>
      <w:r w:rsidRPr="00B179FB">
        <w:rPr>
          <w:color w:val="000000" w:themeColor="text1"/>
        </w:rPr>
        <w:t>A student representative will normally be invited to join the validation panel.  Students are included as full and equal members of the panel, with the same remit as other members.</w:t>
      </w:r>
    </w:p>
    <w:p w:rsidRPr="00B179FB" w:rsidR="000E191D" w:rsidP="001A5144" w:rsidRDefault="000E191D" w14:paraId="28E24205" w14:textId="77777777">
      <w:pPr>
        <w:pStyle w:val="ListParagraph"/>
        <w:spacing w:line="240" w:lineRule="auto"/>
        <w:ind w:hanging="436"/>
        <w:rPr>
          <w:color w:val="000000" w:themeColor="text1"/>
        </w:rPr>
      </w:pPr>
    </w:p>
    <w:p w:rsidRPr="00B179FB" w:rsidR="000E191D" w:rsidP="001A5144" w:rsidRDefault="000E191D" w14:paraId="0B0B93C5" w14:textId="3CC10008">
      <w:pPr>
        <w:pStyle w:val="ListParagraph"/>
        <w:numPr>
          <w:ilvl w:val="0"/>
          <w:numId w:val="3"/>
        </w:numPr>
        <w:spacing w:line="240" w:lineRule="auto"/>
        <w:ind w:hanging="436"/>
        <w:rPr>
          <w:color w:val="000000" w:themeColor="text1"/>
        </w:rPr>
      </w:pPr>
      <w:r w:rsidRPr="00B179FB">
        <w:rPr>
          <w:color w:val="000000" w:themeColor="text1"/>
        </w:rPr>
        <w:t xml:space="preserve">The student panel member will normally be a trained RISER who is </w:t>
      </w:r>
      <w:r w:rsidRPr="00B179FB" w:rsidR="005254B1">
        <w:rPr>
          <w:color w:val="000000" w:themeColor="text1"/>
        </w:rPr>
        <w:t xml:space="preserve">normally </w:t>
      </w:r>
      <w:r w:rsidRPr="00B179FB">
        <w:rPr>
          <w:color w:val="000000" w:themeColor="text1"/>
        </w:rPr>
        <w:t>not from the same faculty as the provision being validated. The recruitment, selection and training of student panel members is managed by QAE in collaboration with LTEC. QAE are responsible for allocating suitable and trained student representatives to validation panels.</w:t>
      </w:r>
    </w:p>
    <w:p w:rsidRPr="00B179FB" w:rsidR="000E191D" w:rsidP="001A5144" w:rsidRDefault="000E191D" w14:paraId="5630B582" w14:textId="77777777">
      <w:pPr>
        <w:pStyle w:val="ListParagraph"/>
        <w:spacing w:line="240" w:lineRule="auto"/>
        <w:rPr>
          <w:color w:val="000000" w:themeColor="text1"/>
        </w:rPr>
      </w:pPr>
    </w:p>
    <w:p w:rsidRPr="00B179FB" w:rsidR="000E191D" w:rsidP="001A5144" w:rsidRDefault="000E191D" w14:paraId="25B0229E" w14:textId="77777777">
      <w:pPr>
        <w:pStyle w:val="ListParagraph"/>
        <w:numPr>
          <w:ilvl w:val="0"/>
          <w:numId w:val="3"/>
        </w:numPr>
        <w:spacing w:line="240" w:lineRule="auto"/>
        <w:ind w:left="426" w:hanging="425"/>
        <w:rPr>
          <w:color w:val="000000" w:themeColor="text1"/>
        </w:rPr>
      </w:pPr>
      <w:r w:rsidRPr="00B179FB">
        <w:rPr>
          <w:color w:val="000000" w:themeColor="text1"/>
        </w:rPr>
        <w:t>Exceptionally, if a suitable student panel member could not be appointed, or the appointed student panel member was unable to attend the event and a suitable alternative could not be appointed in time, the validation event can continue to proceed as planned.</w:t>
      </w:r>
    </w:p>
    <w:p w:rsidRPr="00B179FB" w:rsidR="000E191D" w:rsidP="001A5144" w:rsidRDefault="000E191D" w14:paraId="712CD638" w14:textId="77777777">
      <w:pPr>
        <w:spacing w:line="240" w:lineRule="auto"/>
        <w:ind w:left="426"/>
        <w:rPr>
          <w:color w:val="000000" w:themeColor="text1"/>
        </w:rPr>
      </w:pPr>
    </w:p>
    <w:p w:rsidRPr="00B179FB" w:rsidR="000E191D" w:rsidP="001A5144" w:rsidRDefault="000E191D" w14:paraId="602325D7" w14:textId="77777777">
      <w:pPr>
        <w:pStyle w:val="ListParagraph"/>
        <w:numPr>
          <w:ilvl w:val="0"/>
          <w:numId w:val="3"/>
        </w:numPr>
        <w:spacing w:line="240" w:lineRule="auto"/>
        <w:ind w:left="426" w:hanging="425"/>
        <w:rPr>
          <w:color w:val="000000" w:themeColor="text1"/>
          <w:szCs w:val="24"/>
        </w:rPr>
      </w:pPr>
      <w:r w:rsidRPr="00B179FB">
        <w:rPr>
          <w:color w:val="000000" w:themeColor="text1"/>
        </w:rPr>
        <w:t xml:space="preserve">Student panel members are not required for international validation events (i.e., events held abroad). </w:t>
      </w:r>
    </w:p>
    <w:p w:rsidRPr="00B179FB" w:rsidR="000E191D" w:rsidP="001A5144" w:rsidRDefault="000E191D" w14:paraId="3F6FA0EB" w14:textId="77777777">
      <w:pPr>
        <w:pStyle w:val="Heading3"/>
        <w:spacing w:before="0" w:line="240" w:lineRule="auto"/>
        <w:rPr>
          <w:color w:val="000000" w:themeColor="text1"/>
        </w:rPr>
      </w:pPr>
    </w:p>
    <w:p w:rsidRPr="00B179FB" w:rsidR="000E191D" w:rsidP="001A5144" w:rsidRDefault="000E191D" w14:paraId="387D1BDB" w14:textId="18125239">
      <w:pPr>
        <w:pStyle w:val="Heading2"/>
        <w:spacing w:before="0" w:after="0" w:line="240" w:lineRule="auto"/>
        <w:rPr>
          <w:color w:val="000000" w:themeColor="text1"/>
        </w:rPr>
      </w:pPr>
      <w:bookmarkStart w:name="_Toc183085097" w:id="72"/>
      <w:bookmarkStart w:name="_Toc205859510" w:id="73"/>
      <w:r w:rsidRPr="00B179FB">
        <w:rPr>
          <w:color w:val="000000" w:themeColor="text1"/>
        </w:rPr>
        <w:t>Collaborative Partner observer</w:t>
      </w:r>
      <w:bookmarkEnd w:id="72"/>
      <w:bookmarkEnd w:id="73"/>
    </w:p>
    <w:p w:rsidRPr="00B179FB" w:rsidR="000E191D" w:rsidP="001A5144" w:rsidRDefault="000E191D" w14:paraId="32A27B26" w14:textId="77777777">
      <w:pPr>
        <w:spacing w:line="240" w:lineRule="auto"/>
        <w:rPr>
          <w:color w:val="000000" w:themeColor="text1"/>
          <w:lang w:val="en-US" w:eastAsia="x-none"/>
        </w:rPr>
      </w:pPr>
    </w:p>
    <w:p w:rsidRPr="00B179FB" w:rsidR="00ED2E49" w:rsidP="001A5144" w:rsidRDefault="000E191D" w14:paraId="2F0BF2BC" w14:textId="0ECF9F21">
      <w:pPr>
        <w:pStyle w:val="ListParagraph"/>
        <w:numPr>
          <w:ilvl w:val="0"/>
          <w:numId w:val="3"/>
        </w:numPr>
        <w:spacing w:line="240" w:lineRule="auto"/>
        <w:ind w:left="426" w:hanging="425"/>
        <w:rPr>
          <w:color w:val="000000" w:themeColor="text1"/>
        </w:rPr>
      </w:pPr>
      <w:r w:rsidRPr="00B179FB">
        <w:rPr>
          <w:color w:val="000000" w:themeColor="text1"/>
        </w:rPr>
        <w:t>For collaborative validation</w:t>
      </w:r>
      <w:r w:rsidRPr="00B179FB">
        <w:rPr>
          <w:color w:val="000000" w:themeColor="text1"/>
          <w:shd w:val="clear" w:color="auto" w:fill="E6E6E6"/>
        </w:rPr>
        <w:fldChar w:fldCharType="begin"/>
      </w:r>
      <w:r w:rsidRPr="00B179FB">
        <w:rPr>
          <w:color w:val="000000" w:themeColor="text1"/>
        </w:rPr>
        <w:instrText xml:space="preserve"> XE "validation" </w:instrText>
      </w:r>
      <w:r w:rsidRPr="00B179FB">
        <w:rPr>
          <w:color w:val="000000" w:themeColor="text1"/>
          <w:shd w:val="clear" w:color="auto" w:fill="E6E6E6"/>
        </w:rPr>
        <w:fldChar w:fldCharType="end"/>
      </w:r>
      <w:r w:rsidRPr="00B179FB">
        <w:rPr>
          <w:color w:val="000000" w:themeColor="text1"/>
        </w:rPr>
        <w:t xml:space="preserve"> events a representative from the collaborative partner can be invited to join the panel for staff development purposes.  This would only be appropriate in situations where a representative who was independent of the subject team could be nominated.  If a collaborative partner representative is nominated, they will attend as an observer, rather than as a replacement for one of the other panel members.  </w:t>
      </w:r>
      <w:bookmarkStart w:name="_Toc183085103" w:id="74"/>
    </w:p>
    <w:p w:rsidRPr="00B179FB" w:rsidR="00120AC1" w:rsidP="001A5144" w:rsidRDefault="00120AC1" w14:paraId="17C5E1EA" w14:textId="77777777">
      <w:pPr>
        <w:pStyle w:val="ListParagraph"/>
        <w:spacing w:line="240" w:lineRule="auto"/>
        <w:ind w:left="426"/>
        <w:rPr>
          <w:color w:val="000000" w:themeColor="text1"/>
        </w:rPr>
      </w:pPr>
    </w:p>
    <w:p w:rsidRPr="00A94148" w:rsidR="005F754F" w:rsidP="001A5144" w:rsidRDefault="005F754F" w14:paraId="358D4D44" w14:textId="6329D8D4">
      <w:pPr>
        <w:pStyle w:val="Heading1"/>
        <w:spacing w:before="0" w:line="240" w:lineRule="auto"/>
      </w:pPr>
      <w:bookmarkStart w:name="_Toc205859511" w:id="75"/>
      <w:r>
        <w:t>Outcomes of validation</w:t>
      </w:r>
      <w:bookmarkEnd w:id="74"/>
      <w:bookmarkEnd w:id="75"/>
      <w:r>
        <w:t xml:space="preserve"> </w:t>
      </w:r>
      <w:r w:rsidR="0AD051F3">
        <w:t>for SVP and standalone validation events</w:t>
      </w:r>
    </w:p>
    <w:p w:rsidRPr="00B179FB" w:rsidR="005F754F" w:rsidP="001A5144" w:rsidRDefault="005F754F" w14:paraId="08D9F037" w14:textId="77777777">
      <w:pPr>
        <w:spacing w:line="240" w:lineRule="auto"/>
        <w:rPr>
          <w:color w:val="000000" w:themeColor="text1"/>
          <w:lang w:val="en-US" w:eastAsia="x-none"/>
        </w:rPr>
      </w:pPr>
    </w:p>
    <w:p w:rsidRPr="00B179FB" w:rsidR="005F754F" w:rsidP="001A5144" w:rsidRDefault="005F754F" w14:paraId="2BE11E89" w14:textId="74F01C09">
      <w:pPr>
        <w:pStyle w:val="Header"/>
        <w:widowControl/>
        <w:numPr>
          <w:ilvl w:val="0"/>
          <w:numId w:val="3"/>
        </w:numPr>
        <w:tabs>
          <w:tab w:val="clear" w:pos="4513"/>
          <w:tab w:val="clear" w:pos="9026"/>
        </w:tabs>
        <w:spacing w:line="240" w:lineRule="auto"/>
        <w:rPr>
          <w:rFonts w:ascii="Arial" w:hAnsi="Arial" w:cs="Arial"/>
          <w:color w:val="000000" w:themeColor="text1"/>
        </w:rPr>
      </w:pPr>
      <w:r w:rsidRPr="00B179FB">
        <w:rPr>
          <w:rFonts w:ascii="Arial" w:hAnsi="Arial" w:cs="Arial"/>
          <w:color w:val="000000" w:themeColor="text1"/>
        </w:rPr>
        <w:t xml:space="preserve">The possible </w:t>
      </w:r>
      <w:r w:rsidRPr="00B179FB" w:rsidR="00F328D4">
        <w:rPr>
          <w:rFonts w:ascii="Arial" w:hAnsi="Arial" w:cs="Arial"/>
          <w:color w:val="000000" w:themeColor="text1"/>
        </w:rPr>
        <w:t xml:space="preserve">validation </w:t>
      </w:r>
      <w:r w:rsidRPr="00B179FB">
        <w:rPr>
          <w:rFonts w:ascii="Arial" w:hAnsi="Arial" w:cs="Arial"/>
          <w:color w:val="000000" w:themeColor="text1"/>
        </w:rPr>
        <w:t xml:space="preserve">outcomes </w:t>
      </w:r>
      <w:r w:rsidRPr="00B179FB" w:rsidR="00F328D4">
        <w:rPr>
          <w:rFonts w:ascii="Arial" w:hAnsi="Arial" w:cs="Arial"/>
          <w:color w:val="000000" w:themeColor="text1"/>
        </w:rPr>
        <w:t>a</w:t>
      </w:r>
      <w:r w:rsidRPr="00B179FB">
        <w:rPr>
          <w:rFonts w:ascii="Arial" w:hAnsi="Arial" w:cs="Arial"/>
          <w:color w:val="000000" w:themeColor="text1"/>
        </w:rPr>
        <w:t>re:</w:t>
      </w:r>
    </w:p>
    <w:p w:rsidRPr="00B179FB" w:rsidR="00F170DB" w:rsidP="001A5144" w:rsidRDefault="00F170DB" w14:paraId="2372F740" w14:textId="77777777">
      <w:pPr>
        <w:pStyle w:val="Header"/>
        <w:widowControl/>
        <w:tabs>
          <w:tab w:val="clear" w:pos="4513"/>
          <w:tab w:val="clear" w:pos="9026"/>
        </w:tabs>
        <w:spacing w:line="240" w:lineRule="auto"/>
        <w:ind w:left="360"/>
        <w:rPr>
          <w:rFonts w:ascii="Arial" w:hAnsi="Arial" w:cs="Arial"/>
          <w:color w:val="000000" w:themeColor="text1"/>
        </w:rPr>
      </w:pPr>
    </w:p>
    <w:p w:rsidRPr="00B179FB" w:rsidR="005F754F" w:rsidP="001A5144" w:rsidRDefault="005F754F" w14:paraId="765D3C37" w14:textId="77777777">
      <w:pPr>
        <w:pStyle w:val="ListParagraph"/>
        <w:numPr>
          <w:ilvl w:val="0"/>
          <w:numId w:val="2"/>
        </w:numPr>
        <w:spacing w:line="240" w:lineRule="auto"/>
        <w:ind w:left="709" w:hanging="284"/>
        <w:rPr>
          <w:color w:val="000000" w:themeColor="text1"/>
        </w:rPr>
      </w:pPr>
      <w:r w:rsidRPr="00B179FB">
        <w:rPr>
          <w:color w:val="000000" w:themeColor="text1"/>
        </w:rPr>
        <w:t xml:space="preserve">Approval with identifications of best practice </w:t>
      </w:r>
    </w:p>
    <w:p w:rsidRPr="00B179FB" w:rsidR="005F754F" w:rsidP="001A5144" w:rsidRDefault="005F754F" w14:paraId="71DC1100" w14:textId="77777777">
      <w:pPr>
        <w:pStyle w:val="ListParagraph"/>
        <w:numPr>
          <w:ilvl w:val="0"/>
          <w:numId w:val="2"/>
        </w:numPr>
        <w:spacing w:line="240" w:lineRule="auto"/>
        <w:ind w:left="709" w:hanging="284"/>
        <w:rPr>
          <w:color w:val="000000" w:themeColor="text1"/>
        </w:rPr>
      </w:pPr>
      <w:r w:rsidRPr="00B179FB">
        <w:rPr>
          <w:color w:val="000000" w:themeColor="text1"/>
        </w:rPr>
        <w:t>Approval with recommendations</w:t>
      </w:r>
    </w:p>
    <w:p w:rsidRPr="00B179FB" w:rsidR="005F754F" w:rsidP="001A5144" w:rsidRDefault="005F754F" w14:paraId="22851321" w14:textId="77777777">
      <w:pPr>
        <w:pStyle w:val="ListParagraph"/>
        <w:numPr>
          <w:ilvl w:val="0"/>
          <w:numId w:val="2"/>
        </w:numPr>
        <w:spacing w:line="240" w:lineRule="auto"/>
        <w:ind w:left="709" w:hanging="284"/>
        <w:rPr>
          <w:color w:val="000000" w:themeColor="text1"/>
        </w:rPr>
      </w:pPr>
      <w:r w:rsidRPr="00B179FB">
        <w:rPr>
          <w:color w:val="000000" w:themeColor="text1"/>
        </w:rPr>
        <w:t>Approval with conditions</w:t>
      </w:r>
    </w:p>
    <w:p w:rsidRPr="00B179FB" w:rsidR="005F754F" w:rsidP="001A5144" w:rsidRDefault="005F754F" w14:paraId="663BA2A4" w14:textId="77777777">
      <w:pPr>
        <w:pStyle w:val="ListParagraph"/>
        <w:numPr>
          <w:ilvl w:val="0"/>
          <w:numId w:val="2"/>
        </w:numPr>
        <w:spacing w:line="240" w:lineRule="auto"/>
        <w:ind w:left="709" w:hanging="284"/>
        <w:rPr>
          <w:color w:val="000000" w:themeColor="text1"/>
        </w:rPr>
      </w:pPr>
      <w:r w:rsidRPr="00B179FB">
        <w:rPr>
          <w:color w:val="000000" w:themeColor="text1"/>
        </w:rPr>
        <w:t>Approval with conditions and recommendations</w:t>
      </w:r>
    </w:p>
    <w:p w:rsidRPr="00B179FB" w:rsidR="005F754F" w:rsidP="001A5144" w:rsidRDefault="005F754F" w14:paraId="18DB5CA0" w14:textId="77777777">
      <w:pPr>
        <w:pStyle w:val="ListParagraph"/>
        <w:numPr>
          <w:ilvl w:val="0"/>
          <w:numId w:val="2"/>
        </w:numPr>
        <w:spacing w:line="240" w:lineRule="auto"/>
        <w:ind w:left="709" w:hanging="284"/>
        <w:rPr>
          <w:color w:val="000000" w:themeColor="text1"/>
        </w:rPr>
      </w:pPr>
      <w:r w:rsidRPr="00B179FB">
        <w:rPr>
          <w:color w:val="000000" w:themeColor="text1"/>
        </w:rPr>
        <w:t>Non-approval</w:t>
      </w:r>
    </w:p>
    <w:p w:rsidRPr="00B179FB" w:rsidR="005F754F" w:rsidP="001A5144" w:rsidRDefault="005F754F" w14:paraId="27959D96" w14:textId="77777777">
      <w:pPr>
        <w:pStyle w:val="Heading3"/>
        <w:spacing w:before="0" w:line="240" w:lineRule="auto"/>
        <w:rPr>
          <w:color w:val="000000" w:themeColor="text1"/>
        </w:rPr>
      </w:pPr>
    </w:p>
    <w:p w:rsidRPr="00B179FB" w:rsidR="005F754F" w:rsidP="00F77FC4" w:rsidRDefault="0EA98493" w14:paraId="31CB5D68" w14:textId="07E468CF">
      <w:pPr>
        <w:pStyle w:val="Heading2"/>
        <w:keepLines/>
        <w:spacing w:before="0" w:after="0" w:line="240" w:lineRule="auto"/>
        <w:rPr>
          <w:color w:val="000000" w:themeColor="text1"/>
          <w:lang w:val="en-GB"/>
        </w:rPr>
      </w:pPr>
      <w:bookmarkStart w:name="_Toc183085105" w:id="76"/>
      <w:bookmarkStart w:name="_Toc205859512" w:id="77"/>
      <w:r w:rsidRPr="0071F1A8">
        <w:rPr>
          <w:color w:val="000000" w:themeColor="text1"/>
          <w:lang w:val="en-GB"/>
        </w:rPr>
        <w:t>Conditions, recommendations</w:t>
      </w:r>
      <w:bookmarkEnd w:id="76"/>
      <w:r w:rsidRPr="0071F1A8">
        <w:rPr>
          <w:color w:val="000000" w:themeColor="text1"/>
          <w:lang w:val="en-GB"/>
        </w:rPr>
        <w:t xml:space="preserve"> and best practices</w:t>
      </w:r>
      <w:bookmarkEnd w:id="77"/>
    </w:p>
    <w:p w:rsidRPr="00B179FB" w:rsidR="005F754F" w:rsidP="00F77FC4" w:rsidRDefault="005F754F" w14:paraId="61CB376B" w14:textId="77777777">
      <w:pPr>
        <w:keepNext/>
        <w:keepLines/>
        <w:spacing w:line="240" w:lineRule="auto"/>
        <w:rPr>
          <w:color w:val="000000" w:themeColor="text1"/>
          <w:lang w:val="en-US" w:eastAsia="x-none"/>
        </w:rPr>
      </w:pPr>
    </w:p>
    <w:p w:rsidRPr="00B179FB" w:rsidR="005F754F" w:rsidP="00F77FC4" w:rsidRDefault="005F754F" w14:paraId="4C19FF81" w14:textId="54A3F9B3">
      <w:pPr>
        <w:pStyle w:val="Header"/>
        <w:keepNext/>
        <w:keepLines/>
        <w:widowControl/>
        <w:numPr>
          <w:ilvl w:val="0"/>
          <w:numId w:val="3"/>
        </w:numPr>
        <w:tabs>
          <w:tab w:val="clear" w:pos="4513"/>
          <w:tab w:val="clear" w:pos="9026"/>
        </w:tabs>
        <w:spacing w:line="240" w:lineRule="auto"/>
        <w:rPr>
          <w:rFonts w:ascii="Arial" w:hAnsi="Arial" w:cs="Arial"/>
          <w:color w:val="000000" w:themeColor="text1"/>
        </w:rPr>
      </w:pPr>
      <w:r w:rsidRPr="69EECAB6">
        <w:rPr>
          <w:rFonts w:ascii="Arial" w:hAnsi="Arial" w:cs="Arial"/>
          <w:color w:val="000000" w:themeColor="text1"/>
        </w:rPr>
        <w:t xml:space="preserve">Conditions are issues that the course team is required to address, to the satisfaction of the </w:t>
      </w:r>
      <w:r w:rsidRPr="69EECAB6" w:rsidR="00B37392">
        <w:rPr>
          <w:rFonts w:ascii="Arial" w:hAnsi="Arial" w:cs="Arial"/>
          <w:color w:val="000000" w:themeColor="text1"/>
        </w:rPr>
        <w:t>Validation P</w:t>
      </w:r>
      <w:r w:rsidRPr="69EECAB6" w:rsidR="001A259E">
        <w:rPr>
          <w:rFonts w:ascii="Arial" w:hAnsi="Arial" w:cs="Arial"/>
          <w:color w:val="000000" w:themeColor="text1"/>
        </w:rPr>
        <w:t>anel</w:t>
      </w:r>
      <w:r w:rsidRPr="69EECAB6" w:rsidR="1D64E8A9">
        <w:rPr>
          <w:rFonts w:ascii="Arial" w:hAnsi="Arial" w:cs="Arial"/>
          <w:color w:val="000000" w:themeColor="text1"/>
        </w:rPr>
        <w:t xml:space="preserve"> or SVP</w:t>
      </w:r>
      <w:r w:rsidRPr="69EECAB6">
        <w:rPr>
          <w:rFonts w:ascii="Arial" w:hAnsi="Arial" w:cs="Arial"/>
          <w:color w:val="000000" w:themeColor="text1"/>
        </w:rPr>
        <w:t>, before the course can commence.  Conditions must only be set to address immediate concerns relating to the course being able to meet any of the OfS</w:t>
      </w:r>
      <w:r w:rsidRPr="69EECAB6" w:rsidR="004B0BD9">
        <w:rPr>
          <w:rFonts w:ascii="Arial" w:hAnsi="Arial" w:cs="Arial"/>
          <w:color w:val="000000" w:themeColor="text1"/>
        </w:rPr>
        <w:t>’s</w:t>
      </w:r>
      <w:r w:rsidRPr="69EECAB6">
        <w:rPr>
          <w:rFonts w:ascii="Arial" w:hAnsi="Arial" w:cs="Arial"/>
          <w:color w:val="000000" w:themeColor="text1"/>
        </w:rPr>
        <w:t xml:space="preserve"> ongoing conditions of registration. Where gaps are identified which would enhance the course and the students</w:t>
      </w:r>
      <w:r w:rsidRPr="69EECAB6" w:rsidR="2052BD18">
        <w:rPr>
          <w:rFonts w:ascii="Arial" w:hAnsi="Arial" w:cs="Arial"/>
          <w:color w:val="000000" w:themeColor="text1"/>
        </w:rPr>
        <w:t>’</w:t>
      </w:r>
      <w:r w:rsidRPr="69EECAB6">
        <w:rPr>
          <w:rFonts w:ascii="Arial" w:hAnsi="Arial" w:cs="Arial"/>
          <w:color w:val="000000" w:themeColor="text1"/>
        </w:rPr>
        <w:t xml:space="preserve"> learning experience, these should be set as recommendations.</w:t>
      </w:r>
    </w:p>
    <w:p w:rsidRPr="00B179FB" w:rsidR="005F754F" w:rsidP="00F77FC4" w:rsidRDefault="005F754F" w14:paraId="1C6BC677" w14:textId="77777777">
      <w:pPr>
        <w:pStyle w:val="Header"/>
        <w:keepNext/>
        <w:keepLines/>
        <w:widowControl/>
        <w:tabs>
          <w:tab w:val="clear" w:pos="4513"/>
          <w:tab w:val="clear" w:pos="9026"/>
        </w:tabs>
        <w:spacing w:line="240" w:lineRule="auto"/>
        <w:ind w:left="360"/>
        <w:rPr>
          <w:rFonts w:ascii="Arial" w:hAnsi="Arial" w:cs="Arial"/>
          <w:color w:val="000000" w:themeColor="text1"/>
        </w:rPr>
      </w:pPr>
    </w:p>
    <w:p w:rsidRPr="00B179FB" w:rsidR="005F754F" w:rsidP="00F77FC4" w:rsidRDefault="00C212B7" w14:paraId="6DA98B75" w14:textId="3FC58D67">
      <w:pPr>
        <w:pStyle w:val="Header"/>
        <w:keepNext/>
        <w:keepLines/>
        <w:widowControl/>
        <w:numPr>
          <w:ilvl w:val="0"/>
          <w:numId w:val="3"/>
        </w:numPr>
        <w:tabs>
          <w:tab w:val="clear" w:pos="4513"/>
          <w:tab w:val="clear" w:pos="9026"/>
        </w:tabs>
        <w:spacing w:line="240" w:lineRule="auto"/>
        <w:rPr>
          <w:rFonts w:ascii="Arial" w:hAnsi="Arial" w:cs="Arial"/>
          <w:color w:val="000000" w:themeColor="text1"/>
        </w:rPr>
      </w:pPr>
      <w:r>
        <w:rPr>
          <w:rFonts w:ascii="Arial" w:hAnsi="Arial" w:cs="Arial"/>
          <w:color w:val="000000" w:themeColor="text1"/>
        </w:rPr>
        <w:t xml:space="preserve"> </w:t>
      </w:r>
      <w:r w:rsidRPr="00B179FB" w:rsidR="005F754F">
        <w:rPr>
          <w:rFonts w:ascii="Arial" w:hAnsi="Arial" w:cs="Arial"/>
          <w:color w:val="000000" w:themeColor="text1"/>
        </w:rPr>
        <w:t xml:space="preserve">A standard set of ‘technical’ conditions will be included </w:t>
      </w:r>
      <w:r w:rsidRPr="00B179FB" w:rsidR="004B0BD9">
        <w:rPr>
          <w:rFonts w:ascii="Arial" w:hAnsi="Arial" w:cs="Arial"/>
          <w:color w:val="000000" w:themeColor="text1"/>
        </w:rPr>
        <w:t>for</w:t>
      </w:r>
      <w:r w:rsidRPr="00B179FB" w:rsidR="005F754F">
        <w:rPr>
          <w:rFonts w:ascii="Arial" w:hAnsi="Arial" w:cs="Arial"/>
          <w:color w:val="000000" w:themeColor="text1"/>
        </w:rPr>
        <w:t xml:space="preserve"> all validations. This will include a condition that an external examiner(s) has been identified and approached to facilitate timely approval and induction, and that a module delivery dates form (C18) is completed</w:t>
      </w:r>
      <w:r w:rsidRPr="00B179FB" w:rsidR="004D0546">
        <w:rPr>
          <w:rFonts w:ascii="Arial" w:hAnsi="Arial" w:cs="Arial"/>
          <w:color w:val="000000" w:themeColor="text1"/>
        </w:rPr>
        <w:t>.</w:t>
      </w:r>
    </w:p>
    <w:p w:rsidRPr="00B179FB" w:rsidR="005F754F" w:rsidP="00F77FC4" w:rsidRDefault="005F754F" w14:paraId="1C580B9B" w14:textId="77777777">
      <w:pPr>
        <w:pStyle w:val="Header"/>
        <w:keepNext/>
        <w:keepLines/>
        <w:widowControl/>
        <w:tabs>
          <w:tab w:val="clear" w:pos="4513"/>
          <w:tab w:val="clear" w:pos="9026"/>
        </w:tabs>
        <w:spacing w:line="240" w:lineRule="auto"/>
        <w:ind w:left="360"/>
        <w:rPr>
          <w:rFonts w:ascii="Arial" w:hAnsi="Arial" w:cs="Arial"/>
          <w:color w:val="000000" w:themeColor="text1"/>
        </w:rPr>
      </w:pPr>
    </w:p>
    <w:p w:rsidRPr="00B179FB" w:rsidR="005F754F" w:rsidP="00F77FC4" w:rsidRDefault="00DB052B" w14:paraId="78C1F5C6" w14:textId="0BFB2994">
      <w:pPr>
        <w:pStyle w:val="Header"/>
        <w:keepNext/>
        <w:keepLines/>
        <w:widowControl/>
        <w:numPr>
          <w:ilvl w:val="0"/>
          <w:numId w:val="3"/>
        </w:numPr>
        <w:tabs>
          <w:tab w:val="clear" w:pos="4513"/>
          <w:tab w:val="clear" w:pos="9026"/>
        </w:tabs>
        <w:spacing w:line="240" w:lineRule="auto"/>
        <w:rPr>
          <w:rFonts w:ascii="Arial" w:hAnsi="Arial" w:cs="Arial"/>
          <w:color w:val="000000" w:themeColor="text1"/>
        </w:rPr>
      </w:pPr>
      <w:r w:rsidRPr="69EECAB6">
        <w:rPr>
          <w:rFonts w:ascii="Arial" w:hAnsi="Arial" w:cs="Arial"/>
          <w:color w:val="000000" w:themeColor="text1"/>
        </w:rPr>
        <w:t xml:space="preserve">Validation </w:t>
      </w:r>
      <w:r w:rsidRPr="69EECAB6" w:rsidR="0093155E">
        <w:rPr>
          <w:rFonts w:ascii="Arial" w:hAnsi="Arial" w:cs="Arial"/>
          <w:color w:val="000000" w:themeColor="text1"/>
        </w:rPr>
        <w:t>P</w:t>
      </w:r>
      <w:r w:rsidRPr="69EECAB6">
        <w:rPr>
          <w:rFonts w:ascii="Arial" w:hAnsi="Arial" w:cs="Arial"/>
          <w:color w:val="000000" w:themeColor="text1"/>
        </w:rPr>
        <w:t>anels</w:t>
      </w:r>
      <w:r w:rsidRPr="69EECAB6" w:rsidR="44573175">
        <w:rPr>
          <w:rFonts w:ascii="Arial" w:hAnsi="Arial" w:cs="Arial"/>
          <w:color w:val="000000" w:themeColor="text1"/>
        </w:rPr>
        <w:t xml:space="preserve"> and SVP</w:t>
      </w:r>
      <w:r w:rsidRPr="69EECAB6" w:rsidR="005F754F">
        <w:rPr>
          <w:rFonts w:ascii="Arial" w:hAnsi="Arial" w:cs="Arial"/>
          <w:color w:val="000000" w:themeColor="text1"/>
        </w:rPr>
        <w:t xml:space="preserve"> often also make recommendations which usually relate to aspects of the course or its delivery that will need to be reviewed, or suggestions that would enhance the course. The progress of recommendations is monitored through KCEP.</w:t>
      </w:r>
    </w:p>
    <w:p w:rsidRPr="00B179FB" w:rsidR="005F754F" w:rsidP="00F77FC4" w:rsidRDefault="005F754F" w14:paraId="02EDC445" w14:textId="77777777">
      <w:pPr>
        <w:pStyle w:val="Header"/>
        <w:keepNext/>
        <w:keepLines/>
        <w:widowControl/>
        <w:tabs>
          <w:tab w:val="clear" w:pos="4513"/>
          <w:tab w:val="clear" w:pos="9026"/>
        </w:tabs>
        <w:spacing w:line="240" w:lineRule="auto"/>
        <w:rPr>
          <w:rFonts w:ascii="Arial" w:hAnsi="Arial" w:cs="Arial"/>
          <w:color w:val="000000" w:themeColor="text1"/>
        </w:rPr>
      </w:pPr>
    </w:p>
    <w:p w:rsidRPr="00B179FB" w:rsidR="005F754F" w:rsidP="00F77FC4" w:rsidRDefault="005F754F" w14:paraId="768F3925" w14:textId="67C715F5">
      <w:pPr>
        <w:pStyle w:val="Header"/>
        <w:keepNext/>
        <w:keepLines/>
        <w:widowControl/>
        <w:numPr>
          <w:ilvl w:val="0"/>
          <w:numId w:val="3"/>
        </w:numPr>
        <w:tabs>
          <w:tab w:val="clear" w:pos="4513"/>
          <w:tab w:val="clear" w:pos="9026"/>
        </w:tabs>
        <w:spacing w:line="240" w:lineRule="auto"/>
        <w:rPr>
          <w:rFonts w:ascii="Arial" w:hAnsi="Arial" w:cs="Arial"/>
          <w:color w:val="000000" w:themeColor="text1"/>
        </w:rPr>
      </w:pPr>
      <w:r w:rsidRPr="69EECAB6">
        <w:rPr>
          <w:rFonts w:ascii="Arial" w:hAnsi="Arial" w:cs="Arial"/>
          <w:color w:val="000000" w:themeColor="text1"/>
        </w:rPr>
        <w:t>In formulating and communicating conditions and recommendations of approval,</w:t>
      </w:r>
      <w:r w:rsidRPr="69EECAB6" w:rsidR="00A7259B">
        <w:rPr>
          <w:rFonts w:ascii="Arial" w:hAnsi="Arial" w:cs="Arial"/>
          <w:color w:val="000000" w:themeColor="text1"/>
        </w:rPr>
        <w:t xml:space="preserve"> </w:t>
      </w:r>
      <w:r w:rsidRPr="69EECAB6" w:rsidR="009770D8">
        <w:rPr>
          <w:rFonts w:ascii="Arial" w:hAnsi="Arial" w:cs="Arial"/>
          <w:color w:val="000000" w:themeColor="text1"/>
        </w:rPr>
        <w:t>V</w:t>
      </w:r>
      <w:r w:rsidRPr="69EECAB6" w:rsidR="00A7259B">
        <w:rPr>
          <w:rFonts w:ascii="Arial" w:hAnsi="Arial" w:cs="Arial"/>
          <w:color w:val="000000" w:themeColor="text1"/>
        </w:rPr>
        <w:t xml:space="preserve">alidation </w:t>
      </w:r>
      <w:r w:rsidRPr="69EECAB6" w:rsidR="009770D8">
        <w:rPr>
          <w:rFonts w:ascii="Arial" w:hAnsi="Arial" w:cs="Arial"/>
          <w:color w:val="000000" w:themeColor="text1"/>
        </w:rPr>
        <w:t>P</w:t>
      </w:r>
      <w:r w:rsidRPr="69EECAB6" w:rsidR="00A7259B">
        <w:rPr>
          <w:rFonts w:ascii="Arial" w:hAnsi="Arial" w:cs="Arial"/>
          <w:color w:val="000000" w:themeColor="text1"/>
        </w:rPr>
        <w:t xml:space="preserve">anels </w:t>
      </w:r>
      <w:r w:rsidRPr="69EECAB6">
        <w:rPr>
          <w:rFonts w:ascii="Arial" w:hAnsi="Arial" w:cs="Arial"/>
          <w:color w:val="000000" w:themeColor="text1"/>
        </w:rPr>
        <w:t>should bear in mind the following:</w:t>
      </w:r>
    </w:p>
    <w:p w:rsidRPr="00B179FB" w:rsidR="00A7259B" w:rsidP="00F77FC4" w:rsidRDefault="00A7259B" w14:paraId="7ABF34AD" w14:textId="77777777">
      <w:pPr>
        <w:pStyle w:val="ListParagraph"/>
        <w:keepNext/>
        <w:keepLines/>
        <w:spacing w:line="240" w:lineRule="auto"/>
        <w:ind w:left="709"/>
        <w:rPr>
          <w:color w:val="000000" w:themeColor="text1"/>
        </w:rPr>
      </w:pPr>
    </w:p>
    <w:p w:rsidRPr="00B179FB" w:rsidR="005F754F" w:rsidP="00F77FC4" w:rsidRDefault="005F754F" w14:paraId="6F90357B" w14:textId="37BA2236">
      <w:pPr>
        <w:pStyle w:val="ListParagraph"/>
        <w:keepNext/>
        <w:keepLines/>
        <w:numPr>
          <w:ilvl w:val="0"/>
          <w:numId w:val="2"/>
        </w:numPr>
        <w:spacing w:line="240" w:lineRule="auto"/>
        <w:ind w:left="709" w:hanging="284"/>
        <w:rPr>
          <w:color w:val="000000" w:themeColor="text1"/>
        </w:rPr>
      </w:pPr>
      <w:r w:rsidRPr="00B179FB">
        <w:rPr>
          <w:color w:val="000000" w:themeColor="text1"/>
        </w:rPr>
        <w:t xml:space="preserve">Conditions and recommendations should be clearly and precisely articulated (contextual information and observations can be included </w:t>
      </w:r>
      <w:proofErr w:type="gramStart"/>
      <w:r w:rsidRPr="00B179FB">
        <w:rPr>
          <w:color w:val="000000" w:themeColor="text1"/>
        </w:rPr>
        <w:t>in order to</w:t>
      </w:r>
      <w:proofErr w:type="gramEnd"/>
      <w:r w:rsidRPr="00B179FB">
        <w:rPr>
          <w:color w:val="000000" w:themeColor="text1"/>
        </w:rPr>
        <w:t xml:space="preserve"> assist understanding); </w:t>
      </w:r>
    </w:p>
    <w:p w:rsidRPr="00B179FB" w:rsidR="00A7259B" w:rsidP="00F77FC4" w:rsidRDefault="00A7259B" w14:paraId="0C193456" w14:textId="77777777">
      <w:pPr>
        <w:pStyle w:val="ListParagraph"/>
        <w:keepNext/>
        <w:keepLines/>
        <w:spacing w:line="240" w:lineRule="auto"/>
        <w:ind w:left="709"/>
        <w:rPr>
          <w:color w:val="000000" w:themeColor="text1"/>
        </w:rPr>
      </w:pPr>
    </w:p>
    <w:p w:rsidRPr="00B179FB" w:rsidR="005F754F" w:rsidP="00F77FC4" w:rsidRDefault="005F754F" w14:paraId="0A6095F7" w14:textId="77777777">
      <w:pPr>
        <w:pStyle w:val="ListParagraph"/>
        <w:keepNext/>
        <w:keepLines/>
        <w:numPr>
          <w:ilvl w:val="0"/>
          <w:numId w:val="2"/>
        </w:numPr>
        <w:spacing w:line="240" w:lineRule="auto"/>
        <w:ind w:left="709" w:hanging="284"/>
        <w:rPr>
          <w:color w:val="000000" w:themeColor="text1"/>
        </w:rPr>
      </w:pPr>
      <w:r w:rsidRPr="00B179FB">
        <w:rPr>
          <w:color w:val="000000" w:themeColor="text1"/>
        </w:rPr>
        <w:t>Normally, conditions should be fulfilled well in advance of the start of the proposed provision.  In rare instances, conditions may be set that apply to later parts of courses, in which case the conditions must be met by an appropriate specified date.</w:t>
      </w:r>
    </w:p>
    <w:p w:rsidRPr="00B179FB" w:rsidR="005F754F" w:rsidP="00F77FC4" w:rsidRDefault="005F754F" w14:paraId="3665D5F6" w14:textId="77777777">
      <w:pPr>
        <w:pStyle w:val="ListParagraph"/>
        <w:keepNext/>
        <w:keepLines/>
        <w:spacing w:line="240" w:lineRule="auto"/>
        <w:ind w:left="709" w:firstLine="11"/>
        <w:rPr>
          <w:color w:val="000000" w:themeColor="text1"/>
        </w:rPr>
      </w:pPr>
    </w:p>
    <w:p w:rsidRPr="00B179FB" w:rsidR="005F754F" w:rsidP="00F77FC4" w:rsidRDefault="0020025E" w14:paraId="7BCDFECD" w14:textId="123A0D61">
      <w:pPr>
        <w:pStyle w:val="Header"/>
        <w:keepNext/>
        <w:keepLines/>
        <w:widowControl/>
        <w:numPr>
          <w:ilvl w:val="0"/>
          <w:numId w:val="3"/>
        </w:numPr>
        <w:tabs>
          <w:tab w:val="clear" w:pos="4513"/>
          <w:tab w:val="clear" w:pos="9026"/>
        </w:tabs>
        <w:spacing w:line="240" w:lineRule="auto"/>
        <w:rPr>
          <w:rFonts w:ascii="Arial" w:hAnsi="Arial" w:cs="Arial"/>
          <w:color w:val="000000" w:themeColor="text1"/>
        </w:rPr>
      </w:pPr>
      <w:r w:rsidRPr="00B179FB">
        <w:rPr>
          <w:rFonts w:ascii="Arial" w:hAnsi="Arial" w:cs="Arial"/>
          <w:color w:val="000000" w:themeColor="text1"/>
        </w:rPr>
        <w:t>A</w:t>
      </w:r>
      <w:r w:rsidRPr="00B179FB" w:rsidR="005F754F">
        <w:rPr>
          <w:rFonts w:ascii="Arial" w:hAnsi="Arial" w:cs="Arial"/>
          <w:color w:val="000000" w:themeColor="text1"/>
        </w:rPr>
        <w:t xml:space="preserve"> clear deadline</w:t>
      </w:r>
      <w:r w:rsidRPr="00B179FB">
        <w:rPr>
          <w:rFonts w:ascii="Arial" w:hAnsi="Arial" w:cs="Arial"/>
          <w:color w:val="000000" w:themeColor="text1"/>
        </w:rPr>
        <w:t xml:space="preserve"> should be set</w:t>
      </w:r>
      <w:r w:rsidRPr="00B179FB" w:rsidR="005F754F">
        <w:rPr>
          <w:rFonts w:ascii="Arial" w:hAnsi="Arial" w:cs="Arial"/>
          <w:color w:val="000000" w:themeColor="text1"/>
        </w:rPr>
        <w:t xml:space="preserve"> for the fulfilment of conditions. This should normally be within </w:t>
      </w:r>
      <w:r w:rsidRPr="00B179FB" w:rsidR="00210FEA">
        <w:rPr>
          <w:rFonts w:ascii="Arial" w:hAnsi="Arial" w:cs="Arial"/>
          <w:color w:val="000000" w:themeColor="text1"/>
        </w:rPr>
        <w:t xml:space="preserve">four </w:t>
      </w:r>
      <w:r w:rsidRPr="00B179FB" w:rsidR="005F754F">
        <w:rPr>
          <w:rFonts w:ascii="Arial" w:hAnsi="Arial" w:cs="Arial"/>
          <w:color w:val="000000" w:themeColor="text1"/>
        </w:rPr>
        <w:t>weeks of the validation</w:t>
      </w:r>
      <w:r w:rsidRPr="00B179FB" w:rsidR="005F754F">
        <w:rPr>
          <w:rFonts w:ascii="Arial" w:hAnsi="Arial" w:cs="Arial"/>
          <w:color w:val="000000" w:themeColor="text1"/>
        </w:rPr>
        <w:fldChar w:fldCharType="begin"/>
      </w:r>
      <w:r w:rsidRPr="00B179FB" w:rsidR="005F754F">
        <w:rPr>
          <w:rFonts w:ascii="Arial" w:hAnsi="Arial" w:cs="Arial"/>
          <w:color w:val="000000" w:themeColor="text1"/>
        </w:rPr>
        <w:instrText xml:space="preserve"> XE "validation" </w:instrText>
      </w:r>
      <w:r w:rsidRPr="00B179FB" w:rsidR="005F754F">
        <w:rPr>
          <w:rFonts w:ascii="Arial" w:hAnsi="Arial" w:cs="Arial"/>
          <w:color w:val="000000" w:themeColor="text1"/>
        </w:rPr>
        <w:fldChar w:fldCharType="end"/>
      </w:r>
      <w:r w:rsidRPr="00B179FB" w:rsidR="005F754F">
        <w:rPr>
          <w:rFonts w:ascii="Arial" w:hAnsi="Arial" w:cs="Arial"/>
          <w:color w:val="000000" w:themeColor="text1"/>
        </w:rPr>
        <w:t xml:space="preserve"> event</w:t>
      </w:r>
      <w:r w:rsidRPr="00B179FB" w:rsidR="001A259E">
        <w:rPr>
          <w:rFonts w:ascii="Arial" w:hAnsi="Arial" w:cs="Arial"/>
          <w:color w:val="000000" w:themeColor="text1"/>
        </w:rPr>
        <w:t xml:space="preserve"> or </w:t>
      </w:r>
      <w:r w:rsidRPr="00B179FB" w:rsidR="004C186D">
        <w:rPr>
          <w:rFonts w:ascii="Arial" w:hAnsi="Arial" w:cs="Arial"/>
          <w:color w:val="000000" w:themeColor="text1"/>
        </w:rPr>
        <w:t xml:space="preserve">the next scheduled </w:t>
      </w:r>
      <w:r w:rsidRPr="00B179FB" w:rsidR="001A259E">
        <w:rPr>
          <w:rFonts w:ascii="Arial" w:hAnsi="Arial" w:cs="Arial"/>
          <w:color w:val="000000" w:themeColor="text1"/>
        </w:rPr>
        <w:t>SVP meeting</w:t>
      </w:r>
      <w:r w:rsidRPr="00B179FB" w:rsidR="005F754F">
        <w:rPr>
          <w:rFonts w:ascii="Arial" w:hAnsi="Arial" w:cs="Arial"/>
          <w:color w:val="000000" w:themeColor="text1"/>
        </w:rPr>
        <w:t xml:space="preserve"> but may need to be sooner (i.e., three to four weeks) if the validation takes place late in the academic year. </w:t>
      </w:r>
    </w:p>
    <w:p w:rsidRPr="00B179FB" w:rsidR="005F754F" w:rsidP="00F77FC4" w:rsidRDefault="005F754F" w14:paraId="28B506C5" w14:textId="77777777">
      <w:pPr>
        <w:pStyle w:val="Header"/>
        <w:keepNext/>
        <w:keepLines/>
        <w:widowControl/>
        <w:tabs>
          <w:tab w:val="clear" w:pos="4513"/>
          <w:tab w:val="clear" w:pos="9026"/>
        </w:tabs>
        <w:spacing w:line="240" w:lineRule="auto"/>
        <w:ind w:left="360"/>
        <w:rPr>
          <w:rFonts w:ascii="Arial" w:hAnsi="Arial" w:cs="Arial"/>
          <w:color w:val="000000" w:themeColor="text1"/>
        </w:rPr>
      </w:pPr>
    </w:p>
    <w:p w:rsidRPr="00B179FB" w:rsidR="005F754F" w:rsidP="00F77FC4" w:rsidRDefault="005F754F" w14:paraId="43D176A1" w14:textId="61353996">
      <w:pPr>
        <w:pStyle w:val="Header"/>
        <w:keepNext/>
        <w:keepLines/>
        <w:widowControl/>
        <w:numPr>
          <w:ilvl w:val="0"/>
          <w:numId w:val="3"/>
        </w:numPr>
        <w:tabs>
          <w:tab w:val="clear" w:pos="4513"/>
          <w:tab w:val="clear" w:pos="9026"/>
        </w:tabs>
        <w:spacing w:line="240" w:lineRule="auto"/>
        <w:rPr>
          <w:rFonts w:ascii="Arial" w:hAnsi="Arial" w:cs="Arial"/>
          <w:color w:val="000000" w:themeColor="text1"/>
        </w:rPr>
      </w:pPr>
      <w:r w:rsidRPr="00B179FB">
        <w:rPr>
          <w:rFonts w:ascii="Arial" w:hAnsi="Arial" w:cs="Arial"/>
          <w:color w:val="000000" w:themeColor="text1"/>
        </w:rPr>
        <w:t xml:space="preserve">Exceptionally, the panel may impose conditions which can only be met after the proposed start, but only in cases where the condition concerned does not have a direct bearing on the experience of the students.  </w:t>
      </w:r>
    </w:p>
    <w:p w:rsidRPr="00B179FB" w:rsidR="005F754F" w:rsidP="00F77FC4" w:rsidRDefault="005F754F" w14:paraId="55C0C7C4" w14:textId="77777777">
      <w:pPr>
        <w:pStyle w:val="Header"/>
        <w:keepNext/>
        <w:keepLines/>
        <w:widowControl/>
        <w:tabs>
          <w:tab w:val="clear" w:pos="4513"/>
          <w:tab w:val="clear" w:pos="9026"/>
        </w:tabs>
        <w:spacing w:line="240" w:lineRule="auto"/>
        <w:ind w:left="360"/>
        <w:rPr>
          <w:rFonts w:ascii="Arial" w:hAnsi="Arial" w:cs="Arial"/>
          <w:color w:val="000000" w:themeColor="text1"/>
        </w:rPr>
      </w:pPr>
    </w:p>
    <w:p w:rsidRPr="00B179FB" w:rsidR="005F754F" w:rsidP="00F77FC4" w:rsidRDefault="005F754F" w14:paraId="5FBC9CC4" w14:textId="1F089259">
      <w:pPr>
        <w:pStyle w:val="Header"/>
        <w:keepNext/>
        <w:keepLines/>
        <w:widowControl/>
        <w:numPr>
          <w:ilvl w:val="0"/>
          <w:numId w:val="3"/>
        </w:numPr>
        <w:tabs>
          <w:tab w:val="clear" w:pos="4513"/>
          <w:tab w:val="clear" w:pos="9026"/>
        </w:tabs>
        <w:spacing w:line="240" w:lineRule="auto"/>
        <w:rPr>
          <w:rFonts w:ascii="Arial" w:hAnsi="Arial" w:cs="Arial"/>
          <w:color w:val="000000" w:themeColor="text1"/>
        </w:rPr>
      </w:pPr>
      <w:r w:rsidRPr="00B179FB">
        <w:rPr>
          <w:rFonts w:ascii="Arial" w:hAnsi="Arial" w:cs="Arial"/>
          <w:color w:val="000000" w:themeColor="text1"/>
        </w:rPr>
        <w:t>For validations involving collaborative partners, it should be a condition of the validation</w:t>
      </w:r>
      <w:r w:rsidRPr="00B179FB">
        <w:rPr>
          <w:rFonts w:ascii="Arial" w:hAnsi="Arial" w:cs="Arial"/>
          <w:color w:val="000000" w:themeColor="text1"/>
        </w:rPr>
        <w:fldChar w:fldCharType="begin"/>
      </w:r>
      <w:r w:rsidRPr="00B179FB">
        <w:rPr>
          <w:rFonts w:ascii="Arial" w:hAnsi="Arial" w:cs="Arial"/>
          <w:color w:val="000000" w:themeColor="text1"/>
        </w:rPr>
        <w:instrText xml:space="preserve"> XE "validation" </w:instrText>
      </w:r>
      <w:r w:rsidRPr="00B179FB">
        <w:rPr>
          <w:rFonts w:ascii="Arial" w:hAnsi="Arial" w:cs="Arial"/>
          <w:color w:val="000000" w:themeColor="text1"/>
        </w:rPr>
        <w:fldChar w:fldCharType="end"/>
      </w:r>
      <w:r w:rsidRPr="00B179FB">
        <w:rPr>
          <w:rFonts w:ascii="Arial" w:hAnsi="Arial" w:cs="Arial"/>
          <w:color w:val="000000" w:themeColor="text1"/>
        </w:rPr>
        <w:t xml:space="preserve"> that the Institutional Agreement</w:t>
      </w:r>
      <w:r w:rsidRPr="00B179FB">
        <w:rPr>
          <w:rFonts w:ascii="Arial" w:hAnsi="Arial" w:cs="Arial"/>
          <w:color w:val="000000" w:themeColor="text1"/>
        </w:rPr>
        <w:fldChar w:fldCharType="begin"/>
      </w:r>
      <w:r w:rsidRPr="00B179FB">
        <w:rPr>
          <w:rFonts w:ascii="Arial" w:hAnsi="Arial" w:cs="Arial"/>
          <w:color w:val="000000" w:themeColor="text1"/>
        </w:rPr>
        <w:instrText xml:space="preserve"> XE "Institutional Agreement" </w:instrText>
      </w:r>
      <w:r w:rsidRPr="00B179FB">
        <w:rPr>
          <w:rFonts w:ascii="Arial" w:hAnsi="Arial" w:cs="Arial"/>
          <w:color w:val="000000" w:themeColor="text1"/>
        </w:rPr>
        <w:fldChar w:fldCharType="end"/>
      </w:r>
      <w:r w:rsidRPr="00B179FB">
        <w:rPr>
          <w:rFonts w:ascii="Arial" w:hAnsi="Arial" w:cs="Arial"/>
          <w:color w:val="000000" w:themeColor="text1"/>
        </w:rPr>
        <w:t xml:space="preserve"> (with its accompanying administrative and financial schedules) and the Liaison Document are </w:t>
      </w:r>
      <w:proofErr w:type="spellStart"/>
      <w:r w:rsidRPr="00B179FB">
        <w:rPr>
          <w:rFonts w:ascii="Arial" w:hAnsi="Arial" w:cs="Arial"/>
          <w:color w:val="000000" w:themeColor="text1"/>
        </w:rPr>
        <w:t>formalised</w:t>
      </w:r>
      <w:proofErr w:type="spellEnd"/>
      <w:r w:rsidRPr="00B179FB">
        <w:rPr>
          <w:rFonts w:ascii="Arial" w:hAnsi="Arial" w:cs="Arial"/>
          <w:color w:val="000000" w:themeColor="text1"/>
        </w:rPr>
        <w:t xml:space="preserve"> and signed prior to the commencement of the course(s), where this has not been done prior to validation.</w:t>
      </w:r>
    </w:p>
    <w:p w:rsidRPr="00B179FB" w:rsidR="005F754F" w:rsidP="00F77FC4" w:rsidRDefault="005F754F" w14:paraId="61D700FD" w14:textId="77777777">
      <w:pPr>
        <w:pStyle w:val="Header"/>
        <w:keepNext/>
        <w:keepLines/>
        <w:widowControl/>
        <w:tabs>
          <w:tab w:val="clear" w:pos="4513"/>
          <w:tab w:val="clear" w:pos="9026"/>
        </w:tabs>
        <w:spacing w:line="240" w:lineRule="auto"/>
        <w:ind w:left="360"/>
        <w:rPr>
          <w:rFonts w:ascii="Arial" w:hAnsi="Arial" w:cs="Arial"/>
          <w:color w:val="000000" w:themeColor="text1"/>
        </w:rPr>
      </w:pPr>
    </w:p>
    <w:p w:rsidRPr="00B179FB" w:rsidR="005F754F" w:rsidP="00F77FC4" w:rsidRDefault="005F754F" w14:paraId="1BA60640" w14:textId="599A36E0">
      <w:pPr>
        <w:pStyle w:val="Header"/>
        <w:keepNext/>
        <w:keepLines/>
        <w:widowControl/>
        <w:numPr>
          <w:ilvl w:val="0"/>
          <w:numId w:val="3"/>
        </w:numPr>
        <w:tabs>
          <w:tab w:val="clear" w:pos="4513"/>
          <w:tab w:val="clear" w:pos="9026"/>
        </w:tabs>
        <w:spacing w:line="240" w:lineRule="auto"/>
        <w:rPr>
          <w:rFonts w:cs="Arial"/>
          <w:color w:val="000000" w:themeColor="text1"/>
        </w:rPr>
      </w:pPr>
      <w:r w:rsidRPr="00B179FB">
        <w:rPr>
          <w:rFonts w:ascii="Arial" w:hAnsi="Arial" w:cs="Arial"/>
          <w:color w:val="000000" w:themeColor="text1"/>
        </w:rPr>
        <w:lastRenderedPageBreak/>
        <w:t>It should be made clear who will be responsible for considering the response to any conditions. Only in exceptional circumstances or in the case of minor amendment should approval be delegated solely to the Chair</w:t>
      </w:r>
      <w:r w:rsidRPr="00B179FB" w:rsidR="00AF1080">
        <w:rPr>
          <w:rFonts w:ascii="Arial" w:hAnsi="Arial" w:cs="Arial"/>
          <w:color w:val="000000" w:themeColor="text1"/>
        </w:rPr>
        <w:t xml:space="preserve"> of the panel or </w:t>
      </w:r>
      <w:r w:rsidRPr="00B179FB" w:rsidR="00C45278">
        <w:rPr>
          <w:rFonts w:ascii="Arial" w:hAnsi="Arial" w:cs="Arial"/>
          <w:color w:val="000000" w:themeColor="text1"/>
        </w:rPr>
        <w:t>SVP</w:t>
      </w:r>
      <w:r w:rsidRPr="00B179FB">
        <w:rPr>
          <w:rFonts w:ascii="Arial" w:hAnsi="Arial" w:cs="Arial"/>
          <w:color w:val="000000" w:themeColor="text1"/>
        </w:rPr>
        <w:t>.</w:t>
      </w:r>
    </w:p>
    <w:p w:rsidRPr="00B179FB" w:rsidR="005F754F" w:rsidP="00F77FC4" w:rsidRDefault="005F754F" w14:paraId="4A6DD3F2" w14:textId="06DAC957">
      <w:pPr>
        <w:pStyle w:val="Header"/>
        <w:keepNext/>
        <w:keepLines/>
        <w:widowControl/>
        <w:tabs>
          <w:tab w:val="clear" w:pos="4513"/>
          <w:tab w:val="clear" w:pos="9026"/>
        </w:tabs>
        <w:spacing w:line="240" w:lineRule="auto"/>
        <w:ind w:left="360"/>
      </w:pPr>
    </w:p>
    <w:p w:rsidRPr="00B179FB" w:rsidR="005F754F" w:rsidP="00F77FC4" w:rsidRDefault="005F754F" w14:paraId="31551213" w14:textId="042FBCB6">
      <w:pPr>
        <w:pStyle w:val="Header"/>
        <w:keepNext/>
        <w:keepLines/>
        <w:widowControl/>
        <w:numPr>
          <w:ilvl w:val="0"/>
          <w:numId w:val="3"/>
        </w:numPr>
        <w:tabs>
          <w:tab w:val="clear" w:pos="4513"/>
          <w:tab w:val="clear" w:pos="9026"/>
        </w:tabs>
        <w:spacing w:line="240" w:lineRule="auto"/>
        <w:ind w:left="540" w:hanging="540"/>
        <w:rPr>
          <w:rFonts w:ascii="Arial" w:hAnsi="Arial" w:eastAsia="Arial" w:cs="Arial"/>
          <w:color w:val="000000" w:themeColor="text1"/>
        </w:rPr>
      </w:pPr>
      <w:r w:rsidRPr="00E36DF9">
        <w:rPr>
          <w:rFonts w:ascii="Arial" w:hAnsi="Arial" w:cs="Arial"/>
          <w:color w:val="000000" w:themeColor="text1"/>
        </w:rPr>
        <w:t>Best practice refers to a process or way of working that makes a particularly positive contribution to academic standards and the quality and/or enhancements of the students’ learning opportunities. In identifying elements of best practice, the panel</w:t>
      </w:r>
      <w:r w:rsidRPr="00E36DF9" w:rsidR="00877E86">
        <w:rPr>
          <w:rFonts w:ascii="Arial" w:hAnsi="Arial" w:cs="Arial"/>
          <w:color w:val="000000" w:themeColor="text1"/>
        </w:rPr>
        <w:t>’s</w:t>
      </w:r>
      <w:r w:rsidRPr="00E36DF9">
        <w:rPr>
          <w:rFonts w:ascii="Arial" w:hAnsi="Arial" w:cs="Arial"/>
          <w:color w:val="000000" w:themeColor="text1"/>
        </w:rPr>
        <w:t xml:space="preserve"> focus should be on exemplary aspects which have the potential to be transferable to other courses</w:t>
      </w:r>
      <w:r w:rsidRPr="00E36DF9" w:rsidR="00877E86">
        <w:rPr>
          <w:rFonts w:ascii="Arial" w:hAnsi="Arial" w:cs="Arial"/>
          <w:color w:val="000000" w:themeColor="text1"/>
        </w:rPr>
        <w:t>.</w:t>
      </w:r>
    </w:p>
    <w:p w:rsidRPr="00B179FB" w:rsidR="005F754F" w:rsidP="001A5144" w:rsidRDefault="005F754F" w14:paraId="1A35ECB7" w14:textId="77777777">
      <w:pPr>
        <w:spacing w:line="240" w:lineRule="auto"/>
        <w:rPr>
          <w:color w:val="000000" w:themeColor="text1"/>
        </w:rPr>
      </w:pPr>
    </w:p>
    <w:p w:rsidRPr="00B179FB" w:rsidR="005F754F" w:rsidP="001A5144" w:rsidRDefault="005F754F" w14:paraId="3C922873" w14:textId="77777777">
      <w:pPr>
        <w:pStyle w:val="Heading2"/>
        <w:spacing w:before="0" w:after="0" w:line="240" w:lineRule="auto"/>
        <w:rPr>
          <w:color w:val="000000" w:themeColor="text1"/>
        </w:rPr>
      </w:pPr>
      <w:bookmarkStart w:name="_Toc183085106" w:id="78"/>
      <w:bookmarkStart w:name="_Toc205859513" w:id="79"/>
      <w:r w:rsidRPr="00B179FB">
        <w:rPr>
          <w:color w:val="000000" w:themeColor="text1"/>
        </w:rPr>
        <w:t>Non-approval</w:t>
      </w:r>
      <w:bookmarkEnd w:id="78"/>
      <w:bookmarkEnd w:id="79"/>
    </w:p>
    <w:p w:rsidRPr="00B179FB" w:rsidR="005F754F" w:rsidP="001A5144" w:rsidRDefault="005F754F" w14:paraId="4E268650" w14:textId="77777777">
      <w:pPr>
        <w:spacing w:line="240" w:lineRule="auto"/>
        <w:rPr>
          <w:color w:val="000000" w:themeColor="text1"/>
          <w:lang w:val="en-US" w:eastAsia="x-none"/>
        </w:rPr>
      </w:pPr>
    </w:p>
    <w:p w:rsidRPr="00B179FB" w:rsidR="005F754F" w:rsidP="00E36DF9" w:rsidRDefault="005F754F" w14:paraId="36FB904B" w14:textId="0779DBBF">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proofErr w:type="gramStart"/>
      <w:r w:rsidRPr="00B179FB">
        <w:rPr>
          <w:rFonts w:ascii="Arial" w:hAnsi="Arial" w:cs="Arial"/>
          <w:color w:val="000000" w:themeColor="text1"/>
        </w:rPr>
        <w:t>In the event that</w:t>
      </w:r>
      <w:proofErr w:type="gramEnd"/>
      <w:r w:rsidRPr="00B179FB">
        <w:rPr>
          <w:rFonts w:ascii="Arial" w:hAnsi="Arial" w:cs="Arial"/>
          <w:color w:val="000000" w:themeColor="text1"/>
        </w:rPr>
        <w:t xml:space="preserve"> the </w:t>
      </w:r>
      <w:r w:rsidRPr="00B179FB" w:rsidR="001D230A">
        <w:rPr>
          <w:rFonts w:ascii="Arial" w:hAnsi="Arial" w:cs="Arial"/>
          <w:color w:val="000000" w:themeColor="text1"/>
        </w:rPr>
        <w:t>P</w:t>
      </w:r>
      <w:r w:rsidRPr="00B179FB" w:rsidR="00547D38">
        <w:rPr>
          <w:rFonts w:ascii="Arial" w:hAnsi="Arial" w:cs="Arial"/>
          <w:color w:val="000000" w:themeColor="text1"/>
        </w:rPr>
        <w:t>anel</w:t>
      </w:r>
      <w:r w:rsidRPr="00B179FB">
        <w:rPr>
          <w:rFonts w:ascii="Arial" w:hAnsi="Arial" w:cs="Arial"/>
          <w:color w:val="000000" w:themeColor="text1"/>
        </w:rPr>
        <w:t xml:space="preserve"> does not feel able to approve the provision, this should be communicated to senior staff and the course team </w:t>
      </w:r>
      <w:r w:rsidRPr="00B179FB" w:rsidR="00B877CC">
        <w:rPr>
          <w:rFonts w:ascii="Arial" w:hAnsi="Arial" w:cs="Arial"/>
          <w:color w:val="000000" w:themeColor="text1"/>
        </w:rPr>
        <w:t xml:space="preserve">as soon as possible – normally orally by the Chair </w:t>
      </w:r>
      <w:r w:rsidRPr="00B179FB">
        <w:rPr>
          <w:rFonts w:ascii="Arial" w:hAnsi="Arial" w:cs="Arial"/>
          <w:color w:val="000000" w:themeColor="text1"/>
        </w:rPr>
        <w:t xml:space="preserve">in the final meeting of the </w:t>
      </w:r>
      <w:r w:rsidRPr="00B179FB" w:rsidR="00F96777">
        <w:rPr>
          <w:rFonts w:ascii="Arial" w:hAnsi="Arial" w:cs="Arial"/>
          <w:color w:val="000000" w:themeColor="text1"/>
        </w:rPr>
        <w:t xml:space="preserve">validation </w:t>
      </w:r>
      <w:r w:rsidRPr="00B179FB">
        <w:rPr>
          <w:rFonts w:ascii="Arial" w:hAnsi="Arial" w:cs="Arial"/>
          <w:color w:val="000000" w:themeColor="text1"/>
        </w:rPr>
        <w:t xml:space="preserve">event or by email by the SVP clerk. The </w:t>
      </w:r>
      <w:r w:rsidRPr="00B179FB" w:rsidR="00EE565A">
        <w:rPr>
          <w:rFonts w:ascii="Arial" w:hAnsi="Arial" w:cs="Arial"/>
          <w:color w:val="000000" w:themeColor="text1"/>
        </w:rPr>
        <w:t>P</w:t>
      </w:r>
      <w:r w:rsidRPr="00B179FB">
        <w:rPr>
          <w:rFonts w:ascii="Arial" w:hAnsi="Arial" w:cs="Arial"/>
          <w:color w:val="000000" w:themeColor="text1"/>
        </w:rPr>
        <w:t>anel should agree the main points to be reported in this respect, which should cover:</w:t>
      </w:r>
    </w:p>
    <w:p w:rsidRPr="00B179FB" w:rsidR="005F754F" w:rsidP="001A5144" w:rsidRDefault="005F754F" w14:paraId="7AD5DBFB" w14:textId="77777777">
      <w:pPr>
        <w:pStyle w:val="Header"/>
        <w:widowControl/>
        <w:tabs>
          <w:tab w:val="clear" w:pos="4513"/>
          <w:tab w:val="clear" w:pos="9026"/>
        </w:tabs>
        <w:spacing w:line="240" w:lineRule="auto"/>
        <w:ind w:left="360"/>
        <w:rPr>
          <w:rFonts w:ascii="Arial" w:hAnsi="Arial" w:cs="Arial"/>
          <w:color w:val="000000" w:themeColor="text1"/>
        </w:rPr>
      </w:pPr>
    </w:p>
    <w:p w:rsidRPr="00B179FB" w:rsidR="005F754F" w:rsidP="001A5144" w:rsidRDefault="005F754F" w14:paraId="6BDB4FEE" w14:textId="0E411151">
      <w:pPr>
        <w:pStyle w:val="ListParagraph"/>
        <w:numPr>
          <w:ilvl w:val="0"/>
          <w:numId w:val="2"/>
        </w:numPr>
        <w:spacing w:line="240" w:lineRule="auto"/>
        <w:ind w:left="709" w:hanging="284"/>
        <w:rPr>
          <w:color w:val="000000" w:themeColor="text1"/>
        </w:rPr>
      </w:pPr>
      <w:r w:rsidRPr="00B179FB">
        <w:rPr>
          <w:color w:val="000000" w:themeColor="text1"/>
        </w:rPr>
        <w:t>the main reasons for non-</w:t>
      </w:r>
      <w:r w:rsidRPr="00B179FB" w:rsidR="00547D38">
        <w:rPr>
          <w:color w:val="000000" w:themeColor="text1"/>
        </w:rPr>
        <w:t>approval.</w:t>
      </w:r>
    </w:p>
    <w:p w:rsidRPr="00B179FB" w:rsidR="005F754F" w:rsidP="001A5144" w:rsidRDefault="005F754F" w14:paraId="579650A0" w14:textId="10093F26">
      <w:pPr>
        <w:pStyle w:val="ListParagraph"/>
        <w:numPr>
          <w:ilvl w:val="0"/>
          <w:numId w:val="2"/>
        </w:numPr>
        <w:spacing w:line="240" w:lineRule="auto"/>
        <w:ind w:left="709" w:hanging="284"/>
        <w:rPr>
          <w:color w:val="000000" w:themeColor="text1"/>
        </w:rPr>
      </w:pPr>
      <w:r w:rsidRPr="00B179FB">
        <w:rPr>
          <w:color w:val="000000" w:themeColor="text1"/>
        </w:rPr>
        <w:t xml:space="preserve">any suggestions as to how the course team might overcome these </w:t>
      </w:r>
      <w:r w:rsidRPr="00B179FB" w:rsidR="00547D38">
        <w:rPr>
          <w:color w:val="000000" w:themeColor="text1"/>
        </w:rPr>
        <w:t>shortcomings.</w:t>
      </w:r>
    </w:p>
    <w:p w:rsidRPr="00B179FB" w:rsidR="005F754F" w:rsidP="001A5144" w:rsidRDefault="005F754F" w14:paraId="5E07803F" w14:textId="19083DD2">
      <w:pPr>
        <w:pStyle w:val="ListParagraph"/>
        <w:numPr>
          <w:ilvl w:val="0"/>
          <w:numId w:val="2"/>
        </w:numPr>
        <w:spacing w:line="240" w:lineRule="auto"/>
        <w:ind w:left="709" w:hanging="284"/>
        <w:rPr>
          <w:color w:val="000000" w:themeColor="text1"/>
        </w:rPr>
      </w:pPr>
      <w:r w:rsidRPr="00B179FB">
        <w:rPr>
          <w:color w:val="000000" w:themeColor="text1"/>
        </w:rPr>
        <w:t xml:space="preserve">the recommended timescale for any </w:t>
      </w:r>
      <w:r w:rsidRPr="00B179FB" w:rsidR="00547D38">
        <w:rPr>
          <w:color w:val="000000" w:themeColor="text1"/>
        </w:rPr>
        <w:t>resubmission.</w:t>
      </w:r>
    </w:p>
    <w:p w:rsidRPr="00B179FB" w:rsidR="005F754F" w:rsidP="001A5144" w:rsidRDefault="005F754F" w14:paraId="60CFC687" w14:textId="77777777">
      <w:pPr>
        <w:pStyle w:val="Heading3"/>
        <w:spacing w:before="0" w:line="240" w:lineRule="auto"/>
        <w:rPr>
          <w:color w:val="000000" w:themeColor="text1"/>
        </w:rPr>
      </w:pPr>
    </w:p>
    <w:p w:rsidRPr="00B179FB" w:rsidR="005F754F" w:rsidP="001A5144" w:rsidRDefault="005F754F" w14:paraId="1E001A7D" w14:textId="77777777">
      <w:pPr>
        <w:pStyle w:val="Heading1"/>
        <w:spacing w:before="0" w:line="240" w:lineRule="auto"/>
      </w:pPr>
      <w:bookmarkStart w:name="_Toc183085107" w:id="80"/>
      <w:bookmarkStart w:name="_Toc205859514" w:id="81"/>
      <w:r w:rsidRPr="00B179FB">
        <w:t>Appeal against a validation</w:t>
      </w:r>
      <w:r w:rsidRPr="00B179FB">
        <w:fldChar w:fldCharType="begin"/>
      </w:r>
      <w:r w:rsidRPr="00B179FB">
        <w:instrText xml:space="preserve"> XE "validation" </w:instrText>
      </w:r>
      <w:r w:rsidRPr="00B179FB">
        <w:fldChar w:fldCharType="end"/>
      </w:r>
      <w:r w:rsidRPr="00B179FB">
        <w:t xml:space="preserve"> decision</w:t>
      </w:r>
      <w:bookmarkEnd w:id="80"/>
      <w:bookmarkEnd w:id="81"/>
    </w:p>
    <w:p w:rsidRPr="00B179FB" w:rsidR="005F754F" w:rsidP="001A5144" w:rsidRDefault="005F754F" w14:paraId="0504E10A" w14:textId="77777777">
      <w:pPr>
        <w:spacing w:line="240" w:lineRule="auto"/>
        <w:rPr>
          <w:color w:val="000000" w:themeColor="text1"/>
          <w:lang w:val="en-US" w:eastAsia="x-none"/>
        </w:rPr>
      </w:pPr>
    </w:p>
    <w:p w:rsidR="005764F8" w:rsidP="00E36DF9" w:rsidRDefault="005F754F" w14:paraId="585DFEA6" w14:textId="77777777">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69EECAB6">
        <w:rPr>
          <w:rFonts w:ascii="Arial" w:hAnsi="Arial" w:cs="Arial"/>
          <w:color w:val="000000" w:themeColor="text1"/>
        </w:rPr>
        <w:t>An appeal against the decision of a validation</w:t>
      </w:r>
      <w:r w:rsidRPr="69EECAB6">
        <w:rPr>
          <w:rFonts w:ascii="Arial" w:hAnsi="Arial" w:cs="Arial"/>
          <w:color w:val="000000" w:themeColor="text1"/>
        </w:rPr>
        <w:fldChar w:fldCharType="begin"/>
      </w:r>
      <w:r w:rsidRPr="69EECAB6">
        <w:rPr>
          <w:rFonts w:ascii="Arial" w:hAnsi="Arial" w:cs="Arial"/>
          <w:color w:val="000000" w:themeColor="text1"/>
        </w:rPr>
        <w:instrText xml:space="preserve"> XE "validation" </w:instrText>
      </w:r>
      <w:r w:rsidRPr="69EECAB6">
        <w:rPr>
          <w:rFonts w:ascii="Arial" w:hAnsi="Arial" w:cs="Arial"/>
          <w:color w:val="000000" w:themeColor="text1"/>
        </w:rPr>
        <w:fldChar w:fldCharType="end"/>
      </w:r>
      <w:r w:rsidRPr="69EECAB6">
        <w:rPr>
          <w:rFonts w:ascii="Arial" w:hAnsi="Arial" w:cs="Arial"/>
          <w:color w:val="000000" w:themeColor="text1"/>
        </w:rPr>
        <w:t xml:space="preserve"> panel </w:t>
      </w:r>
      <w:r w:rsidRPr="69EECAB6" w:rsidR="00B35704">
        <w:rPr>
          <w:rFonts w:ascii="Arial" w:hAnsi="Arial" w:cs="Arial"/>
          <w:color w:val="000000" w:themeColor="text1"/>
        </w:rPr>
        <w:t xml:space="preserve">(not including SVP) </w:t>
      </w:r>
      <w:r w:rsidRPr="69EECAB6">
        <w:rPr>
          <w:rFonts w:ascii="Arial" w:hAnsi="Arial" w:cs="Arial"/>
          <w:color w:val="000000" w:themeColor="text1"/>
        </w:rPr>
        <w:t xml:space="preserve">should be submitted to QAE within one week of the circulation of the conclusions. Appeals should take the form of a letter from the </w:t>
      </w:r>
      <w:r w:rsidRPr="69EECAB6" w:rsidR="00B35704">
        <w:rPr>
          <w:rFonts w:ascii="Arial" w:hAnsi="Arial" w:cs="Arial"/>
          <w:color w:val="000000" w:themeColor="text1"/>
        </w:rPr>
        <w:t xml:space="preserve">Deputy </w:t>
      </w:r>
      <w:r w:rsidRPr="69EECAB6">
        <w:rPr>
          <w:rFonts w:ascii="Arial" w:hAnsi="Arial" w:cs="Arial"/>
          <w:color w:val="000000" w:themeColor="text1"/>
        </w:rPr>
        <w:t>Dean of the faculty setting out the reasons why an appeal is considered necessary. Appeals will be considered as soon as possible after their submission. In the first instance, the appeal will be directed to the Chair of the panel. If a disagreement concerning a validation decision cannot be resolved by further discussion between the</w:t>
      </w:r>
      <w:r w:rsidRPr="69EECAB6" w:rsidR="0065621A">
        <w:rPr>
          <w:rFonts w:ascii="Arial" w:hAnsi="Arial" w:cs="Arial"/>
          <w:color w:val="000000" w:themeColor="text1"/>
        </w:rPr>
        <w:t xml:space="preserve"> Chair</w:t>
      </w:r>
      <w:r w:rsidRPr="69EECAB6">
        <w:rPr>
          <w:rFonts w:ascii="Arial" w:hAnsi="Arial" w:cs="Arial"/>
          <w:color w:val="000000" w:themeColor="text1"/>
        </w:rPr>
        <w:t xml:space="preserve"> and the faculty, then the appeal will be heard by the Chair of the Education Committee. The decision of the Chair of the Education Committee will be final.</w:t>
      </w:r>
    </w:p>
    <w:p w:rsidR="005764F8" w:rsidP="00C52919" w:rsidRDefault="005764F8" w14:paraId="48BED633" w14:textId="77777777">
      <w:pPr>
        <w:pStyle w:val="Header"/>
        <w:widowControl/>
        <w:tabs>
          <w:tab w:val="clear" w:pos="4513"/>
          <w:tab w:val="clear" w:pos="9026"/>
        </w:tabs>
        <w:spacing w:line="240" w:lineRule="auto"/>
        <w:ind w:left="360"/>
        <w:rPr>
          <w:rFonts w:ascii="Arial" w:hAnsi="Arial" w:cs="Arial"/>
          <w:color w:val="000000" w:themeColor="text1"/>
        </w:rPr>
      </w:pPr>
    </w:p>
    <w:p w:rsidRPr="00B179FB" w:rsidR="005F754F" w:rsidP="00E36DF9" w:rsidRDefault="00BD0639" w14:paraId="2739F5E1" w14:textId="571DB207">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Pr>
          <w:rFonts w:ascii="Arial" w:hAnsi="Arial" w:cs="Arial"/>
          <w:color w:val="000000" w:themeColor="text1"/>
        </w:rPr>
        <w:t xml:space="preserve">The </w:t>
      </w:r>
      <w:r w:rsidR="005764F8">
        <w:rPr>
          <w:rFonts w:ascii="Arial" w:hAnsi="Arial" w:cs="Arial"/>
          <w:color w:val="000000" w:themeColor="text1"/>
        </w:rPr>
        <w:t xml:space="preserve">decision of </w:t>
      </w:r>
      <w:r w:rsidR="00ED06B2">
        <w:rPr>
          <w:rFonts w:ascii="Arial" w:hAnsi="Arial" w:cs="Arial"/>
          <w:color w:val="000000" w:themeColor="text1"/>
        </w:rPr>
        <w:t>the</w:t>
      </w:r>
      <w:r>
        <w:rPr>
          <w:rFonts w:ascii="Arial" w:hAnsi="Arial" w:cs="Arial"/>
          <w:color w:val="000000" w:themeColor="text1"/>
        </w:rPr>
        <w:t xml:space="preserve"> SVP cannot be appealed as the </w:t>
      </w:r>
      <w:r w:rsidR="00C24CFC">
        <w:rPr>
          <w:rFonts w:ascii="Arial" w:hAnsi="Arial" w:cs="Arial"/>
          <w:color w:val="000000" w:themeColor="text1"/>
        </w:rPr>
        <w:t xml:space="preserve">membership </w:t>
      </w:r>
      <w:r>
        <w:rPr>
          <w:rFonts w:ascii="Arial" w:hAnsi="Arial" w:cs="Arial"/>
          <w:color w:val="000000" w:themeColor="text1"/>
        </w:rPr>
        <w:t xml:space="preserve">of the SVP </w:t>
      </w:r>
      <w:r w:rsidR="00C84446">
        <w:rPr>
          <w:rFonts w:ascii="Arial" w:hAnsi="Arial" w:cs="Arial"/>
          <w:color w:val="000000" w:themeColor="text1"/>
        </w:rPr>
        <w:t xml:space="preserve">includes the Pro Vice-Chancellor Education who is the Chair of the Education Committee </w:t>
      </w:r>
      <w:r w:rsidR="00264DD3">
        <w:rPr>
          <w:rFonts w:ascii="Arial" w:hAnsi="Arial" w:cs="Arial"/>
          <w:color w:val="000000" w:themeColor="text1"/>
        </w:rPr>
        <w:t>and the Deputy Deans from each faculty.</w:t>
      </w:r>
      <w:r w:rsidR="00293F72">
        <w:rPr>
          <w:rFonts w:ascii="Arial" w:hAnsi="Arial" w:cs="Arial"/>
          <w:color w:val="000000" w:themeColor="text1"/>
        </w:rPr>
        <w:t xml:space="preserve"> Where appropriate proposals can be reworked and resubmitted to SVP for consideration</w:t>
      </w:r>
      <w:r w:rsidR="000362E3">
        <w:rPr>
          <w:rFonts w:ascii="Arial" w:hAnsi="Arial" w:cs="Arial"/>
          <w:color w:val="000000" w:themeColor="text1"/>
        </w:rPr>
        <w:t>, this should be agreed with the Head of QAE.</w:t>
      </w:r>
      <w:r>
        <w:rPr>
          <w:rFonts w:ascii="Arial" w:hAnsi="Arial" w:cs="Arial"/>
          <w:color w:val="000000" w:themeColor="text1"/>
        </w:rPr>
        <w:t xml:space="preserve"> </w:t>
      </w:r>
    </w:p>
    <w:p w:rsidRPr="00B179FB" w:rsidR="005F754F" w:rsidP="001A5144" w:rsidRDefault="005F754F" w14:paraId="20253DD4" w14:textId="77777777">
      <w:pPr>
        <w:spacing w:line="240" w:lineRule="auto"/>
        <w:rPr>
          <w:color w:val="000000" w:themeColor="text1"/>
        </w:rPr>
      </w:pPr>
    </w:p>
    <w:p w:rsidRPr="00A94148" w:rsidR="005F754F" w:rsidP="001A5144" w:rsidRDefault="005F754F" w14:paraId="33E2C143" w14:textId="77777777">
      <w:pPr>
        <w:pStyle w:val="Heading1"/>
        <w:spacing w:before="0" w:line="240" w:lineRule="auto"/>
      </w:pPr>
      <w:bookmarkStart w:name="_Toc183085104" w:id="82"/>
      <w:bookmarkStart w:name="_Toc205859515" w:id="83"/>
      <w:r w:rsidRPr="00A94148">
        <w:t>Periods of Approval</w:t>
      </w:r>
      <w:bookmarkEnd w:id="82"/>
      <w:bookmarkEnd w:id="83"/>
    </w:p>
    <w:p w:rsidRPr="00B179FB" w:rsidR="005F754F" w:rsidP="001A5144" w:rsidRDefault="005F754F" w14:paraId="1D1CFFD5" w14:textId="77777777">
      <w:pPr>
        <w:spacing w:line="240" w:lineRule="auto"/>
        <w:rPr>
          <w:color w:val="000000" w:themeColor="text1"/>
          <w:lang w:val="en-US" w:eastAsia="x-none"/>
        </w:rPr>
      </w:pPr>
    </w:p>
    <w:p w:rsidRPr="00B179FB" w:rsidR="005F754F" w:rsidP="00E36DF9" w:rsidRDefault="005F754F" w14:paraId="7C8F55B5" w14:textId="63540811">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69EECAB6">
        <w:rPr>
          <w:rFonts w:ascii="Arial" w:hAnsi="Arial" w:cs="Arial"/>
          <w:color w:val="000000" w:themeColor="text1"/>
        </w:rPr>
        <w:t>If a course is approved by the validation panel</w:t>
      </w:r>
      <w:r w:rsidRPr="69EECAB6" w:rsidR="40284733">
        <w:rPr>
          <w:rFonts w:ascii="Arial" w:hAnsi="Arial" w:cs="Arial"/>
          <w:color w:val="000000" w:themeColor="text1"/>
        </w:rPr>
        <w:t xml:space="preserve"> or SVP</w:t>
      </w:r>
      <w:r w:rsidRPr="69EECAB6">
        <w:rPr>
          <w:rFonts w:ascii="Arial" w:hAnsi="Arial" w:cs="Arial"/>
          <w:color w:val="000000" w:themeColor="text1"/>
        </w:rPr>
        <w:t xml:space="preserve">, it will normally be in perpetual approval thereafter. Courses will not be required to be submitted for re-approval but will be subject to the KCEP processes (see section D). However, approval of a new course may be time-limited if there are concerns. </w:t>
      </w:r>
      <w:r w:rsidRPr="69EECAB6">
        <w:rPr>
          <w:rFonts w:ascii="Arial" w:hAnsi="Arial" w:cs="Arial"/>
          <w:color w:val="000000" w:themeColor="text1"/>
        </w:rPr>
        <w:lastRenderedPageBreak/>
        <w:t xml:space="preserve">How time-limited validations are followed up will depend on the concerns. Advice should be sought from the Head of Quality Assurance and Enhancement in the first instance.  </w:t>
      </w:r>
    </w:p>
    <w:p w:rsidRPr="00B179FB" w:rsidR="005F754F" w:rsidP="001A5144" w:rsidRDefault="005F754F" w14:paraId="57535B4F" w14:textId="77777777">
      <w:pPr>
        <w:spacing w:line="240" w:lineRule="auto"/>
        <w:rPr>
          <w:color w:val="000000" w:themeColor="text1"/>
        </w:rPr>
      </w:pPr>
    </w:p>
    <w:p w:rsidRPr="00B179FB" w:rsidR="005F754F" w:rsidP="001A5144" w:rsidRDefault="005F754F" w14:paraId="2DF4A748" w14:textId="77777777">
      <w:pPr>
        <w:pStyle w:val="Heading1"/>
        <w:spacing w:before="0" w:line="240" w:lineRule="auto"/>
      </w:pPr>
      <w:bookmarkStart w:name="_Toc183085108" w:id="84"/>
      <w:bookmarkStart w:name="_Toc205859516" w:id="85"/>
      <w:r w:rsidRPr="00B179FB">
        <w:t>Reports and minutes of validations</w:t>
      </w:r>
      <w:bookmarkEnd w:id="84"/>
      <w:bookmarkEnd w:id="85"/>
    </w:p>
    <w:p w:rsidRPr="00B179FB" w:rsidR="005F754F" w:rsidP="00BB570D" w:rsidRDefault="005F754F" w14:paraId="1DC23586" w14:textId="77777777">
      <w:pPr>
        <w:keepNext/>
        <w:keepLines/>
        <w:spacing w:line="240" w:lineRule="auto"/>
        <w:rPr>
          <w:color w:val="000000" w:themeColor="text1"/>
          <w:lang w:val="x-none" w:eastAsia="en-GB"/>
        </w:rPr>
      </w:pPr>
    </w:p>
    <w:p w:rsidR="00442173" w:rsidP="00BB570D" w:rsidRDefault="00442173" w14:paraId="1469CFB3" w14:textId="77777777">
      <w:pPr>
        <w:pStyle w:val="Heading2"/>
        <w:keepLines/>
        <w:spacing w:before="0" w:after="0" w:line="240" w:lineRule="auto"/>
        <w:rPr>
          <w:color w:val="000000" w:themeColor="text1"/>
        </w:rPr>
      </w:pPr>
      <w:bookmarkStart w:name="_Toc205859517" w:id="86"/>
      <w:bookmarkStart w:name="_Toc183085109" w:id="87"/>
      <w:r w:rsidRPr="00B179FB">
        <w:rPr>
          <w:color w:val="000000" w:themeColor="text1"/>
        </w:rPr>
        <w:t>SVP: Meeting Minutes</w:t>
      </w:r>
      <w:bookmarkEnd w:id="86"/>
    </w:p>
    <w:p w:rsidRPr="00F0150F" w:rsidR="00F0150F" w:rsidP="00F0150F" w:rsidRDefault="00F0150F" w14:paraId="467ADAB2" w14:textId="77777777">
      <w:pPr>
        <w:spacing w:line="240" w:lineRule="auto"/>
        <w:rPr>
          <w:lang w:val="x-none" w:eastAsia="en-GB"/>
        </w:rPr>
      </w:pPr>
    </w:p>
    <w:p w:rsidRPr="00B179FB" w:rsidR="00442173" w:rsidP="00E36DF9" w:rsidRDefault="00442173" w14:paraId="6F9EF4FE" w14:textId="2AC85B10">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69EECAB6">
        <w:rPr>
          <w:rFonts w:ascii="Arial" w:hAnsi="Arial" w:cs="Arial"/>
          <w:color w:val="000000" w:themeColor="text1"/>
        </w:rPr>
        <w:t>Minutes of the SVP meeting will be produced and sent to the meeting attendees, the course teams who submitted proposals</w:t>
      </w:r>
      <w:r w:rsidR="000B0EFC">
        <w:rPr>
          <w:rFonts w:ascii="Arial" w:hAnsi="Arial" w:cs="Arial"/>
          <w:color w:val="000000" w:themeColor="text1"/>
        </w:rPr>
        <w:t>,</w:t>
      </w:r>
      <w:r w:rsidRPr="69EECAB6">
        <w:rPr>
          <w:rFonts w:ascii="Arial" w:hAnsi="Arial" w:cs="Arial"/>
          <w:color w:val="000000" w:themeColor="text1"/>
        </w:rPr>
        <w:t xml:space="preserve"> </w:t>
      </w:r>
      <w:r w:rsidRPr="69EECAB6" w:rsidR="00DC71E1">
        <w:rPr>
          <w:rFonts w:ascii="Arial" w:hAnsi="Arial" w:cs="Arial"/>
          <w:color w:val="000000" w:themeColor="text1"/>
        </w:rPr>
        <w:t>Provost</w:t>
      </w:r>
      <w:r w:rsidR="000B0EFC">
        <w:rPr>
          <w:rFonts w:ascii="Arial" w:hAnsi="Arial" w:cs="Arial"/>
          <w:color w:val="000000" w:themeColor="text1"/>
        </w:rPr>
        <w:t>s</w:t>
      </w:r>
      <w:r w:rsidRPr="69EECAB6" w:rsidR="00DC71E1">
        <w:rPr>
          <w:rFonts w:ascii="Arial" w:hAnsi="Arial" w:cs="Arial"/>
          <w:color w:val="000000" w:themeColor="text1"/>
        </w:rPr>
        <w:t xml:space="preserve">, </w:t>
      </w:r>
      <w:r w:rsidRPr="69EECAB6" w:rsidR="00E037DE">
        <w:rPr>
          <w:rFonts w:ascii="Arial" w:hAnsi="Arial" w:cs="Arial"/>
          <w:color w:val="000000" w:themeColor="text1"/>
        </w:rPr>
        <w:t>Deputy Dean</w:t>
      </w:r>
      <w:r w:rsidRPr="69EECAB6" w:rsidR="003E233C">
        <w:rPr>
          <w:rFonts w:ascii="Arial" w:hAnsi="Arial" w:cs="Arial"/>
          <w:color w:val="000000" w:themeColor="text1"/>
        </w:rPr>
        <w:t>s</w:t>
      </w:r>
      <w:r w:rsidRPr="69EECAB6" w:rsidR="00E037DE">
        <w:rPr>
          <w:rFonts w:ascii="Arial" w:hAnsi="Arial" w:cs="Arial"/>
          <w:color w:val="000000" w:themeColor="text1"/>
        </w:rPr>
        <w:t>,</w:t>
      </w:r>
      <w:r w:rsidRPr="69EECAB6">
        <w:rPr>
          <w:rFonts w:ascii="Arial" w:hAnsi="Arial" w:cs="Arial"/>
          <w:color w:val="000000" w:themeColor="text1"/>
        </w:rPr>
        <w:t xml:space="preserve"> </w:t>
      </w:r>
      <w:r w:rsidRPr="69EECAB6" w:rsidR="00E037DE">
        <w:rPr>
          <w:rFonts w:ascii="Arial" w:hAnsi="Arial" w:cs="Arial"/>
          <w:color w:val="000000" w:themeColor="text1"/>
        </w:rPr>
        <w:t xml:space="preserve">Heads of School and </w:t>
      </w:r>
      <w:r w:rsidRPr="69EECAB6">
        <w:rPr>
          <w:rFonts w:ascii="Arial" w:hAnsi="Arial" w:cs="Arial"/>
          <w:color w:val="000000" w:themeColor="text1"/>
        </w:rPr>
        <w:t>Heads of Department. The minutes will confirm for each proposal:</w:t>
      </w:r>
    </w:p>
    <w:p w:rsidRPr="00B179FB" w:rsidR="00442173" w:rsidP="001A5144" w:rsidRDefault="00442173" w14:paraId="4029B394" w14:textId="77777777">
      <w:pPr>
        <w:pStyle w:val="ListParagraph"/>
        <w:spacing w:line="240" w:lineRule="auto"/>
        <w:ind w:left="431"/>
        <w:rPr>
          <w:color w:val="000000" w:themeColor="text1"/>
          <w:lang w:val="en-US" w:eastAsia="x-none"/>
        </w:rPr>
      </w:pPr>
    </w:p>
    <w:p w:rsidRPr="00B179FB" w:rsidR="00442173" w:rsidP="001A5144" w:rsidRDefault="00442173" w14:paraId="1ADAFF9F" w14:textId="1F3F54BB">
      <w:pPr>
        <w:pStyle w:val="ListParagraph"/>
        <w:numPr>
          <w:ilvl w:val="0"/>
          <w:numId w:val="11"/>
        </w:numPr>
        <w:spacing w:line="240" w:lineRule="auto"/>
        <w:rPr>
          <w:color w:val="000000" w:themeColor="text1"/>
        </w:rPr>
      </w:pPr>
      <w:r w:rsidRPr="00B179FB">
        <w:rPr>
          <w:color w:val="000000" w:themeColor="text1"/>
        </w:rPr>
        <w:t>the decision (approval or non-approval</w:t>
      </w:r>
      <w:r w:rsidRPr="00B179FB" w:rsidR="006E6A2C">
        <w:rPr>
          <w:color w:val="000000" w:themeColor="text1"/>
        </w:rPr>
        <w:t>).</w:t>
      </w:r>
    </w:p>
    <w:p w:rsidRPr="00B179FB" w:rsidR="00442173" w:rsidP="001A5144" w:rsidRDefault="00442173" w14:paraId="5E8D3BD8" w14:textId="7E7EA43F">
      <w:pPr>
        <w:pStyle w:val="ListParagraph"/>
        <w:numPr>
          <w:ilvl w:val="0"/>
          <w:numId w:val="11"/>
        </w:numPr>
        <w:spacing w:line="240" w:lineRule="auto"/>
        <w:rPr>
          <w:color w:val="000000" w:themeColor="text1"/>
        </w:rPr>
      </w:pPr>
      <w:r w:rsidRPr="00B179FB">
        <w:rPr>
          <w:color w:val="000000" w:themeColor="text1"/>
        </w:rPr>
        <w:t xml:space="preserve">a summary of topics discussed by </w:t>
      </w:r>
      <w:r w:rsidRPr="00B179FB" w:rsidR="006E6A2C">
        <w:rPr>
          <w:color w:val="000000" w:themeColor="text1"/>
        </w:rPr>
        <w:t>SVP.</w:t>
      </w:r>
    </w:p>
    <w:p w:rsidRPr="00B179FB" w:rsidR="00442173" w:rsidP="001A5144" w:rsidRDefault="00442173" w14:paraId="6B3DB970" w14:textId="736BF5EE">
      <w:pPr>
        <w:pStyle w:val="ListParagraph"/>
        <w:numPr>
          <w:ilvl w:val="0"/>
          <w:numId w:val="11"/>
        </w:numPr>
        <w:spacing w:line="240" w:lineRule="auto"/>
        <w:rPr>
          <w:color w:val="000000" w:themeColor="text1"/>
        </w:rPr>
      </w:pPr>
      <w:r w:rsidRPr="00B179FB">
        <w:rPr>
          <w:color w:val="000000" w:themeColor="text1"/>
        </w:rPr>
        <w:t xml:space="preserve">any actions required </w:t>
      </w:r>
      <w:proofErr w:type="gramStart"/>
      <w:r w:rsidRPr="00B179FB">
        <w:rPr>
          <w:color w:val="000000" w:themeColor="text1"/>
        </w:rPr>
        <w:t>as a result of</w:t>
      </w:r>
      <w:proofErr w:type="gramEnd"/>
      <w:r w:rsidRPr="00B179FB">
        <w:rPr>
          <w:color w:val="000000" w:themeColor="text1"/>
        </w:rPr>
        <w:t xml:space="preserve"> SVP’s </w:t>
      </w:r>
      <w:r w:rsidRPr="00B179FB" w:rsidR="006E6A2C">
        <w:rPr>
          <w:color w:val="000000" w:themeColor="text1"/>
        </w:rPr>
        <w:t>discussions.</w:t>
      </w:r>
    </w:p>
    <w:p w:rsidRPr="00B179FB" w:rsidR="00442173" w:rsidP="001A5144" w:rsidRDefault="00442173" w14:paraId="39FFF413" w14:textId="52361BC7">
      <w:pPr>
        <w:pStyle w:val="ListParagraph"/>
        <w:numPr>
          <w:ilvl w:val="0"/>
          <w:numId w:val="11"/>
        </w:numPr>
        <w:spacing w:line="240" w:lineRule="auto"/>
        <w:rPr>
          <w:color w:val="000000" w:themeColor="text1"/>
        </w:rPr>
      </w:pPr>
      <w:r w:rsidRPr="00B179FB">
        <w:rPr>
          <w:color w:val="000000" w:themeColor="text1"/>
        </w:rPr>
        <w:t>any areas of best practice (which has the capacity to be disseminated</w:t>
      </w:r>
      <w:r w:rsidRPr="00B179FB" w:rsidR="006E6A2C">
        <w:rPr>
          <w:color w:val="000000" w:themeColor="text1"/>
        </w:rPr>
        <w:t>).</w:t>
      </w:r>
    </w:p>
    <w:p w:rsidRPr="00B179FB" w:rsidR="00442173" w:rsidP="001A5144" w:rsidRDefault="00442173" w14:paraId="2B435671" w14:textId="76308EBB">
      <w:pPr>
        <w:pStyle w:val="ListParagraph"/>
        <w:numPr>
          <w:ilvl w:val="0"/>
          <w:numId w:val="11"/>
        </w:numPr>
        <w:spacing w:line="240" w:lineRule="auto"/>
        <w:rPr>
          <w:color w:val="000000" w:themeColor="text1"/>
        </w:rPr>
      </w:pPr>
      <w:r w:rsidRPr="00B179FB">
        <w:rPr>
          <w:color w:val="000000" w:themeColor="text1"/>
        </w:rPr>
        <w:t xml:space="preserve">any conditions attached to </w:t>
      </w:r>
      <w:r w:rsidRPr="00B179FB" w:rsidR="006E6A2C">
        <w:rPr>
          <w:color w:val="000000" w:themeColor="text1"/>
        </w:rPr>
        <w:t>approval.</w:t>
      </w:r>
    </w:p>
    <w:p w:rsidRPr="00B179FB" w:rsidR="00442173" w:rsidP="001A5144" w:rsidRDefault="00442173" w14:paraId="51580936" w14:textId="2606B11C">
      <w:pPr>
        <w:pStyle w:val="ListParagraph"/>
        <w:numPr>
          <w:ilvl w:val="0"/>
          <w:numId w:val="11"/>
        </w:numPr>
        <w:spacing w:line="240" w:lineRule="auto"/>
        <w:rPr>
          <w:color w:val="000000" w:themeColor="text1"/>
        </w:rPr>
      </w:pPr>
      <w:r w:rsidRPr="00B179FB">
        <w:rPr>
          <w:color w:val="000000" w:themeColor="text1"/>
        </w:rPr>
        <w:t xml:space="preserve">any recommendations attached to </w:t>
      </w:r>
      <w:r w:rsidRPr="00B179FB" w:rsidR="006E6A2C">
        <w:rPr>
          <w:color w:val="000000" w:themeColor="text1"/>
        </w:rPr>
        <w:t>approval.</w:t>
      </w:r>
    </w:p>
    <w:p w:rsidRPr="00B179FB" w:rsidR="00442173" w:rsidP="001A5144" w:rsidRDefault="00442173" w14:paraId="3966467E" w14:textId="5096150C">
      <w:pPr>
        <w:pStyle w:val="ListParagraph"/>
        <w:numPr>
          <w:ilvl w:val="0"/>
          <w:numId w:val="11"/>
        </w:numPr>
        <w:spacing w:line="240" w:lineRule="auto"/>
        <w:rPr>
          <w:color w:val="000000" w:themeColor="text1"/>
        </w:rPr>
      </w:pPr>
      <w:r w:rsidRPr="00B179FB">
        <w:rPr>
          <w:color w:val="000000" w:themeColor="text1"/>
        </w:rPr>
        <w:t xml:space="preserve">any restrictions to the programme having perpetual </w:t>
      </w:r>
      <w:r w:rsidRPr="00B179FB" w:rsidR="006E6A2C">
        <w:rPr>
          <w:color w:val="000000" w:themeColor="text1"/>
        </w:rPr>
        <w:t>approval.</w:t>
      </w:r>
    </w:p>
    <w:p w:rsidRPr="00B179FB" w:rsidR="00442173" w:rsidP="001A5144" w:rsidRDefault="00442173" w14:paraId="23AB1C81" w14:textId="5E2535E0">
      <w:pPr>
        <w:pStyle w:val="ListParagraph"/>
        <w:numPr>
          <w:ilvl w:val="0"/>
          <w:numId w:val="11"/>
        </w:numPr>
        <w:spacing w:line="240" w:lineRule="auto"/>
        <w:rPr>
          <w:color w:val="000000" w:themeColor="text1"/>
        </w:rPr>
      </w:pPr>
      <w:r w:rsidRPr="00B179FB">
        <w:rPr>
          <w:color w:val="000000" w:themeColor="text1"/>
        </w:rPr>
        <w:t xml:space="preserve">the deadline for fulfilling conditions i.e., the date by which a response must be </w:t>
      </w:r>
      <w:r w:rsidRPr="00B179FB" w:rsidR="006E6A2C">
        <w:rPr>
          <w:color w:val="000000" w:themeColor="text1"/>
        </w:rPr>
        <w:t>submitted.</w:t>
      </w:r>
    </w:p>
    <w:p w:rsidRPr="00B179FB" w:rsidR="00442173" w:rsidP="001A5144" w:rsidRDefault="00442173" w14:paraId="76713456" w14:textId="4D2E6B86">
      <w:pPr>
        <w:pStyle w:val="ListParagraph"/>
        <w:numPr>
          <w:ilvl w:val="0"/>
          <w:numId w:val="11"/>
        </w:numPr>
        <w:spacing w:line="240" w:lineRule="auto"/>
        <w:rPr>
          <w:color w:val="000000" w:themeColor="text1"/>
        </w:rPr>
      </w:pPr>
      <w:r w:rsidRPr="00B179FB">
        <w:rPr>
          <w:color w:val="000000" w:themeColor="text1"/>
        </w:rPr>
        <w:t xml:space="preserve">the amendments required to ensure compliance with current University regulations and </w:t>
      </w:r>
      <w:r w:rsidRPr="00B179FB" w:rsidR="006E6A2C">
        <w:rPr>
          <w:color w:val="000000" w:themeColor="text1"/>
        </w:rPr>
        <w:t>procedures.</w:t>
      </w:r>
    </w:p>
    <w:p w:rsidRPr="00B179FB" w:rsidR="00442173" w:rsidP="001A5144" w:rsidRDefault="00442173" w14:paraId="6FF1BF46" w14:textId="0C2CE0E1">
      <w:pPr>
        <w:pStyle w:val="ListParagraph"/>
        <w:numPr>
          <w:ilvl w:val="0"/>
          <w:numId w:val="11"/>
        </w:numPr>
        <w:spacing w:line="240" w:lineRule="auto"/>
        <w:rPr>
          <w:color w:val="000000" w:themeColor="text1"/>
        </w:rPr>
      </w:pPr>
      <w:r w:rsidRPr="00B179FB">
        <w:rPr>
          <w:color w:val="000000" w:themeColor="text1"/>
        </w:rPr>
        <w:t xml:space="preserve">the format required for the response to conditions from the course </w:t>
      </w:r>
      <w:r w:rsidRPr="00B179FB" w:rsidR="006E6A2C">
        <w:rPr>
          <w:color w:val="000000" w:themeColor="text1"/>
        </w:rPr>
        <w:t>team.</w:t>
      </w:r>
    </w:p>
    <w:p w:rsidRPr="00B179FB" w:rsidR="00442173" w:rsidP="001A5144" w:rsidRDefault="00442173" w14:paraId="2843E056" w14:textId="77777777">
      <w:pPr>
        <w:pStyle w:val="ListParagraph"/>
        <w:numPr>
          <w:ilvl w:val="0"/>
          <w:numId w:val="11"/>
        </w:numPr>
        <w:spacing w:line="240" w:lineRule="auto"/>
        <w:rPr>
          <w:color w:val="000000" w:themeColor="text1"/>
        </w:rPr>
      </w:pPr>
      <w:r w:rsidRPr="00B179FB">
        <w:rPr>
          <w:color w:val="000000" w:themeColor="text1"/>
        </w:rPr>
        <w:t>who will be responsible for checking the response.</w:t>
      </w:r>
    </w:p>
    <w:p w:rsidRPr="00B179FB" w:rsidR="00442173" w:rsidP="001A5144" w:rsidRDefault="00442173" w14:paraId="373F183F" w14:textId="77777777">
      <w:pPr>
        <w:pStyle w:val="Heading3"/>
        <w:spacing w:before="0" w:line="240" w:lineRule="auto"/>
        <w:rPr>
          <w:color w:val="000000" w:themeColor="text1"/>
        </w:rPr>
      </w:pPr>
    </w:p>
    <w:p w:rsidRPr="00B179FB" w:rsidR="00D15B89" w:rsidP="00E36DF9" w:rsidRDefault="00D15B89" w14:paraId="46B236B1" w14:textId="3CE2658C">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 xml:space="preserve">The minutes will constitute documentary evidence of the degree of </w:t>
      </w:r>
      <w:proofErr w:type="spellStart"/>
      <w:r w:rsidRPr="00B179FB">
        <w:rPr>
          <w:rFonts w:ascii="Arial" w:hAnsi="Arial" w:cs="Arial"/>
          <w:color w:val="000000" w:themeColor="text1"/>
        </w:rPr>
        <w:t>rigour</w:t>
      </w:r>
      <w:proofErr w:type="spellEnd"/>
      <w:r w:rsidRPr="00B179FB">
        <w:rPr>
          <w:rFonts w:ascii="Arial" w:hAnsi="Arial" w:cs="Arial"/>
          <w:color w:val="000000" w:themeColor="text1"/>
        </w:rPr>
        <w:t xml:space="preserve"> and comprehensiveness with which the validation</w:t>
      </w:r>
      <w:r w:rsidRPr="00B179FB">
        <w:rPr>
          <w:rFonts w:ascii="Arial" w:hAnsi="Arial" w:cs="Arial"/>
          <w:color w:val="000000" w:themeColor="text1"/>
        </w:rPr>
        <w:fldChar w:fldCharType="begin"/>
      </w:r>
      <w:r w:rsidRPr="00B179FB">
        <w:rPr>
          <w:rFonts w:ascii="Arial" w:hAnsi="Arial" w:cs="Arial"/>
          <w:color w:val="000000" w:themeColor="text1"/>
        </w:rPr>
        <w:instrText xml:space="preserve"> XE "validation" </w:instrText>
      </w:r>
      <w:r w:rsidRPr="00B179FB">
        <w:rPr>
          <w:rFonts w:ascii="Arial" w:hAnsi="Arial" w:cs="Arial"/>
          <w:color w:val="000000" w:themeColor="text1"/>
        </w:rPr>
        <w:fldChar w:fldCharType="end"/>
      </w:r>
      <w:r w:rsidRPr="00B179FB">
        <w:rPr>
          <w:rFonts w:ascii="Arial" w:hAnsi="Arial" w:cs="Arial"/>
          <w:color w:val="000000" w:themeColor="text1"/>
        </w:rPr>
        <w:t xml:space="preserve"> process has been conducted.</w:t>
      </w:r>
    </w:p>
    <w:p w:rsidR="00613BB3" w:rsidP="001A5144" w:rsidRDefault="00613BB3" w14:paraId="7F031AEF" w14:textId="77777777">
      <w:pPr>
        <w:pStyle w:val="Heading2"/>
        <w:spacing w:before="0" w:after="0" w:line="240" w:lineRule="auto"/>
        <w:rPr>
          <w:color w:val="000000" w:themeColor="text1"/>
        </w:rPr>
      </w:pPr>
      <w:bookmarkStart w:name="_Toc205859518" w:id="88"/>
    </w:p>
    <w:p w:rsidR="00613BB3" w:rsidP="001A5144" w:rsidRDefault="00613BB3" w14:paraId="25D5A541" w14:textId="77777777">
      <w:pPr>
        <w:pStyle w:val="Heading2"/>
        <w:spacing w:before="0" w:after="0" w:line="240" w:lineRule="auto"/>
        <w:rPr>
          <w:color w:val="000000" w:themeColor="text1"/>
        </w:rPr>
      </w:pPr>
    </w:p>
    <w:p w:rsidRPr="00B179FB" w:rsidR="005F754F" w:rsidP="001A5144" w:rsidRDefault="005F754F" w14:paraId="3E8C0A48" w14:textId="352D4C52">
      <w:pPr>
        <w:pStyle w:val="Heading2"/>
        <w:spacing w:before="0" w:after="0" w:line="240" w:lineRule="auto"/>
        <w:rPr>
          <w:color w:val="000000" w:themeColor="text1"/>
        </w:rPr>
      </w:pPr>
      <w:r w:rsidRPr="00B179FB">
        <w:rPr>
          <w:color w:val="000000" w:themeColor="text1"/>
        </w:rPr>
        <w:t>Standalone events: Validation</w:t>
      </w:r>
      <w:r w:rsidRPr="00B179FB">
        <w:rPr>
          <w:color w:val="000000" w:themeColor="text1"/>
        </w:rPr>
        <w:fldChar w:fldCharType="begin"/>
      </w:r>
      <w:r w:rsidRPr="00B179FB">
        <w:rPr>
          <w:color w:val="000000" w:themeColor="text1"/>
        </w:rPr>
        <w:instrText xml:space="preserve"> XE "Validation" </w:instrText>
      </w:r>
      <w:r w:rsidRPr="00B179FB">
        <w:rPr>
          <w:color w:val="000000" w:themeColor="text1"/>
        </w:rPr>
        <w:fldChar w:fldCharType="end"/>
      </w:r>
      <w:r w:rsidRPr="00B179FB">
        <w:rPr>
          <w:color w:val="000000" w:themeColor="text1"/>
        </w:rPr>
        <w:t xml:space="preserve"> conclusions and reports</w:t>
      </w:r>
      <w:bookmarkEnd w:id="87"/>
      <w:bookmarkEnd w:id="88"/>
      <w:r w:rsidRPr="00B179FB">
        <w:rPr>
          <w:color w:val="000000" w:themeColor="text1"/>
        </w:rPr>
        <w:t xml:space="preserve"> </w:t>
      </w:r>
    </w:p>
    <w:p w:rsidRPr="00B179FB" w:rsidR="005F754F" w:rsidP="001A5144" w:rsidRDefault="005F754F" w14:paraId="1D733344" w14:textId="77777777">
      <w:pPr>
        <w:spacing w:line="240" w:lineRule="auto"/>
        <w:rPr>
          <w:color w:val="000000" w:themeColor="text1"/>
          <w:lang w:val="en-US" w:eastAsia="x-none"/>
        </w:rPr>
      </w:pPr>
    </w:p>
    <w:p w:rsidRPr="00B179FB" w:rsidR="005F754F" w:rsidP="00E36DF9" w:rsidRDefault="005F754F" w14:paraId="678279A3" w14:textId="037773AF">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69EECAB6">
        <w:rPr>
          <w:rFonts w:ascii="Arial" w:hAnsi="Arial" w:cs="Arial"/>
          <w:color w:val="000000" w:themeColor="text1"/>
        </w:rPr>
        <w:t>A written record of the conclusions of the event will be prepared within five working days of the even</w:t>
      </w:r>
      <w:r w:rsidRPr="69EECAB6" w:rsidR="00081EF0">
        <w:rPr>
          <w:rFonts w:ascii="Arial" w:hAnsi="Arial" w:cs="Arial"/>
          <w:color w:val="000000" w:themeColor="text1"/>
        </w:rPr>
        <w:t>t</w:t>
      </w:r>
      <w:r w:rsidRPr="69EECAB6">
        <w:rPr>
          <w:rFonts w:ascii="Arial" w:hAnsi="Arial" w:cs="Arial"/>
          <w:color w:val="000000" w:themeColor="text1"/>
        </w:rPr>
        <w:t xml:space="preserve"> confirming the Chair's verbal report</w:t>
      </w:r>
      <w:r w:rsidRPr="69EECAB6" w:rsidR="00695102">
        <w:rPr>
          <w:rFonts w:ascii="Arial" w:hAnsi="Arial" w:cs="Arial"/>
          <w:color w:val="000000" w:themeColor="text1"/>
        </w:rPr>
        <w:t xml:space="preserve">. This will be </w:t>
      </w:r>
      <w:r w:rsidRPr="69EECAB6" w:rsidR="00081EF0">
        <w:rPr>
          <w:rFonts w:ascii="Arial" w:hAnsi="Arial" w:cs="Arial"/>
          <w:color w:val="000000" w:themeColor="text1"/>
        </w:rPr>
        <w:t xml:space="preserve">sent to the </w:t>
      </w:r>
      <w:r w:rsidRPr="69EECAB6" w:rsidR="00695102">
        <w:rPr>
          <w:rFonts w:ascii="Arial" w:hAnsi="Arial" w:cs="Arial"/>
          <w:color w:val="000000" w:themeColor="text1"/>
        </w:rPr>
        <w:t xml:space="preserve">validation panel members, </w:t>
      </w:r>
      <w:r w:rsidRPr="69EECAB6" w:rsidR="00081EF0">
        <w:rPr>
          <w:rFonts w:ascii="Arial" w:hAnsi="Arial" w:cs="Arial"/>
          <w:color w:val="000000" w:themeColor="text1"/>
        </w:rPr>
        <w:t>the course team</w:t>
      </w:r>
      <w:r w:rsidRPr="69EECAB6" w:rsidR="00695102">
        <w:rPr>
          <w:rFonts w:ascii="Arial" w:hAnsi="Arial" w:cs="Arial"/>
          <w:color w:val="000000" w:themeColor="text1"/>
        </w:rPr>
        <w:t xml:space="preserve">, </w:t>
      </w:r>
      <w:r w:rsidRPr="69EECAB6" w:rsidR="00081EF0">
        <w:rPr>
          <w:rFonts w:ascii="Arial" w:hAnsi="Arial" w:cs="Arial"/>
          <w:color w:val="000000" w:themeColor="text1"/>
        </w:rPr>
        <w:t>Provost, Deputy Deans, Heads of School</w:t>
      </w:r>
      <w:r w:rsidRPr="69EECAB6" w:rsidR="00695102">
        <w:rPr>
          <w:rFonts w:ascii="Arial" w:hAnsi="Arial" w:cs="Arial"/>
          <w:color w:val="000000" w:themeColor="text1"/>
        </w:rPr>
        <w:t xml:space="preserve">, </w:t>
      </w:r>
      <w:r w:rsidRPr="69EECAB6" w:rsidR="00081EF0">
        <w:rPr>
          <w:rFonts w:ascii="Arial" w:hAnsi="Arial" w:cs="Arial"/>
          <w:color w:val="000000" w:themeColor="text1"/>
        </w:rPr>
        <w:t>Heads of Department</w:t>
      </w:r>
      <w:r w:rsidRPr="69EECAB6" w:rsidR="00695102">
        <w:rPr>
          <w:rFonts w:ascii="Arial" w:hAnsi="Arial" w:cs="Arial"/>
          <w:color w:val="000000" w:themeColor="text1"/>
        </w:rPr>
        <w:t xml:space="preserve"> and</w:t>
      </w:r>
      <w:r w:rsidRPr="69EECAB6" w:rsidR="008C145E">
        <w:rPr>
          <w:rFonts w:ascii="Arial" w:hAnsi="Arial" w:cs="Arial"/>
          <w:color w:val="000000" w:themeColor="text1"/>
        </w:rPr>
        <w:t xml:space="preserve"> collaborative partner (if relevant)</w:t>
      </w:r>
      <w:r w:rsidRPr="69EECAB6">
        <w:rPr>
          <w:rFonts w:ascii="Arial" w:hAnsi="Arial" w:cs="Arial"/>
          <w:color w:val="000000" w:themeColor="text1"/>
        </w:rPr>
        <w:t xml:space="preserve">.  </w:t>
      </w:r>
    </w:p>
    <w:p w:rsidRPr="00B179FB" w:rsidR="005F754F" w:rsidP="001A5144" w:rsidRDefault="005F754F" w14:paraId="13815C6D" w14:textId="77777777">
      <w:pPr>
        <w:pStyle w:val="Header"/>
        <w:widowControl/>
        <w:tabs>
          <w:tab w:val="clear" w:pos="4513"/>
          <w:tab w:val="clear" w:pos="9026"/>
        </w:tabs>
        <w:spacing w:line="240" w:lineRule="auto"/>
        <w:ind w:left="360"/>
        <w:rPr>
          <w:rFonts w:ascii="Arial" w:hAnsi="Arial" w:cs="Arial"/>
          <w:color w:val="000000" w:themeColor="text1"/>
        </w:rPr>
      </w:pPr>
    </w:p>
    <w:p w:rsidRPr="00B179FB" w:rsidR="005F754F" w:rsidP="00E36DF9" w:rsidRDefault="005F754F" w14:paraId="64C37EE3" w14:textId="603E6E29">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The conclusions will contain:</w:t>
      </w:r>
    </w:p>
    <w:p w:rsidRPr="00B179FB" w:rsidR="00E037DE" w:rsidP="001A5144" w:rsidRDefault="00E037DE" w14:paraId="6DB47B84" w14:textId="77777777">
      <w:pPr>
        <w:pStyle w:val="Header"/>
        <w:widowControl/>
        <w:tabs>
          <w:tab w:val="clear" w:pos="4513"/>
          <w:tab w:val="clear" w:pos="9026"/>
        </w:tabs>
        <w:spacing w:line="240" w:lineRule="auto"/>
        <w:ind w:left="360"/>
        <w:rPr>
          <w:rFonts w:ascii="Arial" w:hAnsi="Arial" w:cs="Arial"/>
          <w:color w:val="000000" w:themeColor="text1"/>
        </w:rPr>
      </w:pPr>
    </w:p>
    <w:p w:rsidRPr="00B179FB" w:rsidR="005F754F" w:rsidP="001A5144" w:rsidRDefault="005F754F" w14:paraId="3AE7BAA2" w14:textId="0FC5797A">
      <w:pPr>
        <w:pStyle w:val="ListParagraph"/>
        <w:numPr>
          <w:ilvl w:val="0"/>
          <w:numId w:val="2"/>
        </w:numPr>
        <w:spacing w:line="240" w:lineRule="auto"/>
        <w:ind w:left="851" w:hanging="284"/>
        <w:rPr>
          <w:color w:val="000000" w:themeColor="text1"/>
        </w:rPr>
      </w:pPr>
      <w:r w:rsidRPr="00B179FB">
        <w:rPr>
          <w:color w:val="000000" w:themeColor="text1"/>
        </w:rPr>
        <w:t>the decision (approval or non-approval</w:t>
      </w:r>
      <w:r w:rsidRPr="00B179FB" w:rsidR="00BB0CE9">
        <w:rPr>
          <w:color w:val="000000" w:themeColor="text1"/>
        </w:rPr>
        <w:t>).</w:t>
      </w:r>
    </w:p>
    <w:p w:rsidRPr="00B179FB" w:rsidR="005F754F" w:rsidP="001A5144" w:rsidRDefault="005F754F" w14:paraId="66EFAF77" w14:textId="77777777">
      <w:pPr>
        <w:pStyle w:val="ListParagraph"/>
        <w:numPr>
          <w:ilvl w:val="0"/>
          <w:numId w:val="2"/>
        </w:numPr>
        <w:spacing w:line="240" w:lineRule="auto"/>
        <w:ind w:left="851" w:hanging="284"/>
        <w:rPr>
          <w:color w:val="000000" w:themeColor="text1"/>
        </w:rPr>
      </w:pPr>
      <w:r w:rsidRPr="00B179FB">
        <w:rPr>
          <w:color w:val="000000" w:themeColor="text1"/>
        </w:rPr>
        <w:t>any areas of best practice (which has the capacity to be disseminated);</w:t>
      </w:r>
    </w:p>
    <w:p w:rsidRPr="00B179FB" w:rsidR="005F754F" w:rsidP="001A5144" w:rsidRDefault="005F754F" w14:paraId="142B6789" w14:textId="01BF1768">
      <w:pPr>
        <w:pStyle w:val="ListParagraph"/>
        <w:numPr>
          <w:ilvl w:val="0"/>
          <w:numId w:val="2"/>
        </w:numPr>
        <w:spacing w:line="240" w:lineRule="auto"/>
        <w:ind w:left="851" w:hanging="284"/>
        <w:rPr>
          <w:color w:val="000000" w:themeColor="text1"/>
        </w:rPr>
      </w:pPr>
      <w:r w:rsidRPr="00B179FB">
        <w:rPr>
          <w:color w:val="000000" w:themeColor="text1"/>
        </w:rPr>
        <w:t xml:space="preserve">any conditions attached to </w:t>
      </w:r>
      <w:r w:rsidRPr="00B179FB" w:rsidR="00BB0CE9">
        <w:rPr>
          <w:color w:val="000000" w:themeColor="text1"/>
        </w:rPr>
        <w:t>approval.</w:t>
      </w:r>
    </w:p>
    <w:p w:rsidRPr="00B179FB" w:rsidR="005F754F" w:rsidP="001A5144" w:rsidRDefault="005F754F" w14:paraId="602FBD8C" w14:textId="433189E9">
      <w:pPr>
        <w:pStyle w:val="ListParagraph"/>
        <w:numPr>
          <w:ilvl w:val="0"/>
          <w:numId w:val="2"/>
        </w:numPr>
        <w:spacing w:line="240" w:lineRule="auto"/>
        <w:ind w:left="851" w:hanging="284"/>
        <w:rPr>
          <w:color w:val="000000" w:themeColor="text1"/>
        </w:rPr>
      </w:pPr>
      <w:r w:rsidRPr="00B179FB">
        <w:rPr>
          <w:color w:val="000000" w:themeColor="text1"/>
        </w:rPr>
        <w:t xml:space="preserve">any recommendations attached to </w:t>
      </w:r>
      <w:r w:rsidRPr="00B179FB" w:rsidR="00BB0CE9">
        <w:rPr>
          <w:color w:val="000000" w:themeColor="text1"/>
        </w:rPr>
        <w:t>approval.</w:t>
      </w:r>
    </w:p>
    <w:p w:rsidRPr="00B179FB" w:rsidR="005F754F" w:rsidP="001A5144" w:rsidRDefault="005F754F" w14:paraId="22878857" w14:textId="1C78D8C8">
      <w:pPr>
        <w:pStyle w:val="ListParagraph"/>
        <w:numPr>
          <w:ilvl w:val="0"/>
          <w:numId w:val="2"/>
        </w:numPr>
        <w:spacing w:line="240" w:lineRule="auto"/>
        <w:ind w:left="851" w:hanging="284"/>
        <w:rPr>
          <w:color w:val="000000" w:themeColor="text1"/>
        </w:rPr>
      </w:pPr>
      <w:r w:rsidRPr="00B179FB">
        <w:rPr>
          <w:color w:val="000000" w:themeColor="text1"/>
        </w:rPr>
        <w:t xml:space="preserve">any restrictions to the programme having perpetual </w:t>
      </w:r>
      <w:r w:rsidRPr="00B179FB" w:rsidR="00BB0CE9">
        <w:rPr>
          <w:color w:val="000000" w:themeColor="text1"/>
        </w:rPr>
        <w:t>approval.</w:t>
      </w:r>
    </w:p>
    <w:p w:rsidRPr="00B179FB" w:rsidR="005F754F" w:rsidP="001A5144" w:rsidRDefault="005F754F" w14:paraId="44863B56" w14:textId="0E45268C">
      <w:pPr>
        <w:pStyle w:val="ListParagraph"/>
        <w:numPr>
          <w:ilvl w:val="0"/>
          <w:numId w:val="2"/>
        </w:numPr>
        <w:spacing w:line="240" w:lineRule="auto"/>
        <w:ind w:left="851" w:hanging="284"/>
        <w:rPr>
          <w:color w:val="000000" w:themeColor="text1"/>
        </w:rPr>
      </w:pPr>
      <w:r w:rsidRPr="00B179FB">
        <w:rPr>
          <w:color w:val="000000" w:themeColor="text1"/>
        </w:rPr>
        <w:lastRenderedPageBreak/>
        <w:t xml:space="preserve">the deadline for fulfilling conditions i.e., the date by which a response must be </w:t>
      </w:r>
      <w:r w:rsidRPr="00B179FB" w:rsidR="00BB0CE9">
        <w:rPr>
          <w:color w:val="000000" w:themeColor="text1"/>
        </w:rPr>
        <w:t>submitted.</w:t>
      </w:r>
    </w:p>
    <w:p w:rsidRPr="00B179FB" w:rsidR="005F754F" w:rsidP="001A5144" w:rsidRDefault="005F754F" w14:paraId="6C9F21E3" w14:textId="2A798679">
      <w:pPr>
        <w:pStyle w:val="ListParagraph"/>
        <w:numPr>
          <w:ilvl w:val="0"/>
          <w:numId w:val="2"/>
        </w:numPr>
        <w:spacing w:line="240" w:lineRule="auto"/>
        <w:ind w:left="851" w:hanging="284"/>
        <w:rPr>
          <w:color w:val="000000" w:themeColor="text1"/>
        </w:rPr>
      </w:pPr>
      <w:r w:rsidRPr="69EECAB6">
        <w:rPr>
          <w:color w:val="000000" w:themeColor="text1"/>
        </w:rPr>
        <w:t>an addendum specifying any amendments required to ensure compliance with current University regulations and procedures.  The Chair and</w:t>
      </w:r>
      <w:r w:rsidRPr="69EECAB6" w:rsidR="2C8E2EB6">
        <w:rPr>
          <w:color w:val="000000" w:themeColor="text1"/>
        </w:rPr>
        <w:t xml:space="preserve"> QAE panel member</w:t>
      </w:r>
      <w:r w:rsidRPr="69EECAB6">
        <w:rPr>
          <w:color w:val="000000" w:themeColor="text1"/>
        </w:rPr>
        <w:fldChar w:fldCharType="begin"/>
      </w:r>
      <w:r w:rsidRPr="69EECAB6">
        <w:rPr>
          <w:color w:val="000000" w:themeColor="text1"/>
        </w:rPr>
        <w:instrText xml:space="preserve"> XE "Validation" </w:instrText>
      </w:r>
      <w:r w:rsidRPr="69EECAB6">
        <w:rPr>
          <w:color w:val="000000" w:themeColor="text1"/>
        </w:rPr>
        <w:fldChar w:fldCharType="end"/>
      </w:r>
      <w:r w:rsidRPr="69EECAB6">
        <w:rPr>
          <w:color w:val="000000" w:themeColor="text1"/>
        </w:rPr>
        <w:t xml:space="preserve"> will determine the most appropriate way to communicate the required typographical and regulatory changes to the course team.  This may either be an addendum to the report or annotated </w:t>
      </w:r>
      <w:r w:rsidRPr="69EECAB6" w:rsidR="00BB0CE9">
        <w:rPr>
          <w:color w:val="000000" w:themeColor="text1"/>
        </w:rPr>
        <w:t>documents.</w:t>
      </w:r>
    </w:p>
    <w:p w:rsidRPr="00B179FB" w:rsidR="005F754F" w:rsidP="001A5144" w:rsidRDefault="005F754F" w14:paraId="2FE404E4" w14:textId="7E0D7F57">
      <w:pPr>
        <w:pStyle w:val="ListParagraph"/>
        <w:numPr>
          <w:ilvl w:val="0"/>
          <w:numId w:val="2"/>
        </w:numPr>
        <w:spacing w:line="240" w:lineRule="auto"/>
        <w:ind w:left="851" w:hanging="284"/>
        <w:rPr>
          <w:color w:val="000000" w:themeColor="text1"/>
        </w:rPr>
      </w:pPr>
      <w:r w:rsidRPr="00B179FB">
        <w:rPr>
          <w:color w:val="000000" w:themeColor="text1"/>
        </w:rPr>
        <w:t xml:space="preserve">the format required for the response to conditions from the course </w:t>
      </w:r>
      <w:r w:rsidRPr="00B179FB" w:rsidR="00BB0CE9">
        <w:rPr>
          <w:color w:val="000000" w:themeColor="text1"/>
        </w:rPr>
        <w:t>team.</w:t>
      </w:r>
    </w:p>
    <w:p w:rsidRPr="00B179FB" w:rsidR="005F754F" w:rsidP="001A5144" w:rsidRDefault="005F754F" w14:paraId="599C6961" w14:textId="77777777">
      <w:pPr>
        <w:pStyle w:val="ListParagraph"/>
        <w:numPr>
          <w:ilvl w:val="0"/>
          <w:numId w:val="2"/>
        </w:numPr>
        <w:spacing w:line="240" w:lineRule="auto"/>
        <w:ind w:left="851" w:hanging="284"/>
        <w:rPr>
          <w:color w:val="000000" w:themeColor="text1"/>
        </w:rPr>
      </w:pPr>
      <w:r w:rsidRPr="00B179FB">
        <w:rPr>
          <w:color w:val="000000" w:themeColor="text1"/>
        </w:rPr>
        <w:t>who will be responsible for checking the response (Chair, etc.).</w:t>
      </w:r>
    </w:p>
    <w:p w:rsidRPr="00B179FB" w:rsidR="005F754F" w:rsidP="001A5144" w:rsidRDefault="005F754F" w14:paraId="3B8AE6D0" w14:textId="77777777">
      <w:pPr>
        <w:spacing w:line="240" w:lineRule="auto"/>
        <w:rPr>
          <w:color w:val="000000" w:themeColor="text1"/>
        </w:rPr>
      </w:pPr>
    </w:p>
    <w:p w:rsidRPr="00B179FB" w:rsidR="005F754F" w:rsidP="00E36DF9" w:rsidRDefault="005F754F" w14:paraId="5AC59FFD" w14:textId="3E4341A9">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The full validation</w:t>
      </w:r>
      <w:r w:rsidRPr="00B179FB">
        <w:rPr>
          <w:rFonts w:ascii="Arial" w:hAnsi="Arial" w:cs="Arial"/>
          <w:color w:val="000000" w:themeColor="text1"/>
        </w:rPr>
        <w:fldChar w:fldCharType="begin"/>
      </w:r>
      <w:r w:rsidRPr="00B179FB">
        <w:rPr>
          <w:rFonts w:ascii="Arial" w:hAnsi="Arial" w:cs="Arial"/>
          <w:color w:val="000000" w:themeColor="text1"/>
        </w:rPr>
        <w:instrText xml:space="preserve"> XE "validation" </w:instrText>
      </w:r>
      <w:r w:rsidRPr="00B179FB">
        <w:rPr>
          <w:rFonts w:ascii="Arial" w:hAnsi="Arial" w:cs="Arial"/>
          <w:color w:val="000000" w:themeColor="text1"/>
        </w:rPr>
        <w:fldChar w:fldCharType="end"/>
      </w:r>
      <w:r w:rsidRPr="00B179FB">
        <w:rPr>
          <w:rFonts w:ascii="Arial" w:hAnsi="Arial" w:cs="Arial"/>
          <w:color w:val="000000" w:themeColor="text1"/>
        </w:rPr>
        <w:t xml:space="preserve"> report will normally be produced within 15 working days of the event and forwarded to the Chair for approval.</w:t>
      </w:r>
    </w:p>
    <w:p w:rsidRPr="00B179FB" w:rsidR="005F754F" w:rsidP="00E36DF9" w:rsidRDefault="005F754F" w14:paraId="6A97925C" w14:textId="77777777">
      <w:pPr>
        <w:pStyle w:val="Header"/>
        <w:widowControl/>
        <w:tabs>
          <w:tab w:val="clear" w:pos="4513"/>
          <w:tab w:val="clear" w:pos="9026"/>
        </w:tabs>
        <w:spacing w:line="240" w:lineRule="auto"/>
        <w:ind w:left="540"/>
        <w:rPr>
          <w:rFonts w:ascii="Arial" w:hAnsi="Arial" w:cs="Arial"/>
          <w:color w:val="000000" w:themeColor="text1"/>
        </w:rPr>
      </w:pPr>
    </w:p>
    <w:p w:rsidRPr="00B179FB" w:rsidR="005F754F" w:rsidP="00E36DF9" w:rsidRDefault="005F754F" w14:paraId="732B36AC" w14:textId="2CE000CA">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Once confirmed, the full report will be sent to all those who received the conclusions as well as the Chair of the Education Committee.</w:t>
      </w:r>
    </w:p>
    <w:p w:rsidRPr="00B179FB" w:rsidR="005F754F" w:rsidP="00E36DF9" w:rsidRDefault="005F754F" w14:paraId="5BDD6CC7" w14:textId="77777777">
      <w:pPr>
        <w:pStyle w:val="Header"/>
        <w:widowControl/>
        <w:tabs>
          <w:tab w:val="clear" w:pos="4513"/>
          <w:tab w:val="clear" w:pos="9026"/>
        </w:tabs>
        <w:spacing w:line="240" w:lineRule="auto"/>
        <w:ind w:left="540"/>
        <w:rPr>
          <w:rFonts w:ascii="Arial" w:hAnsi="Arial" w:cs="Arial"/>
          <w:color w:val="000000" w:themeColor="text1"/>
        </w:rPr>
      </w:pPr>
    </w:p>
    <w:p w:rsidRPr="00B179FB" w:rsidR="005F754F" w:rsidP="00E36DF9" w:rsidRDefault="005F754F" w14:paraId="58A2F7B7" w14:textId="5C581FD2">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 xml:space="preserve">Reports will constitute documentary evidence of the degree of </w:t>
      </w:r>
      <w:proofErr w:type="spellStart"/>
      <w:r w:rsidRPr="00B179FB">
        <w:rPr>
          <w:rFonts w:ascii="Arial" w:hAnsi="Arial" w:cs="Arial"/>
          <w:color w:val="000000" w:themeColor="text1"/>
        </w:rPr>
        <w:t>rigour</w:t>
      </w:r>
      <w:proofErr w:type="spellEnd"/>
      <w:r w:rsidRPr="00B179FB">
        <w:rPr>
          <w:rFonts w:ascii="Arial" w:hAnsi="Arial" w:cs="Arial"/>
          <w:color w:val="000000" w:themeColor="text1"/>
        </w:rPr>
        <w:t xml:space="preserve"> and comprehensiveness with which the validation</w:t>
      </w:r>
      <w:r w:rsidRPr="00B179FB">
        <w:rPr>
          <w:rFonts w:ascii="Arial" w:hAnsi="Arial" w:cs="Arial"/>
          <w:color w:val="000000" w:themeColor="text1"/>
        </w:rPr>
        <w:fldChar w:fldCharType="begin"/>
      </w:r>
      <w:r w:rsidRPr="00B179FB">
        <w:rPr>
          <w:rFonts w:ascii="Arial" w:hAnsi="Arial" w:cs="Arial"/>
          <w:color w:val="000000" w:themeColor="text1"/>
        </w:rPr>
        <w:instrText xml:space="preserve"> XE "validation" </w:instrText>
      </w:r>
      <w:r w:rsidRPr="00B179FB">
        <w:rPr>
          <w:rFonts w:ascii="Arial" w:hAnsi="Arial" w:cs="Arial"/>
          <w:color w:val="000000" w:themeColor="text1"/>
        </w:rPr>
        <w:fldChar w:fldCharType="end"/>
      </w:r>
      <w:r w:rsidRPr="00B179FB">
        <w:rPr>
          <w:rFonts w:ascii="Arial" w:hAnsi="Arial" w:cs="Arial"/>
          <w:color w:val="000000" w:themeColor="text1"/>
        </w:rPr>
        <w:t xml:space="preserve"> process has been conducted.</w:t>
      </w:r>
    </w:p>
    <w:p w:rsidRPr="00B179FB" w:rsidR="005F754F" w:rsidP="001A5144" w:rsidRDefault="005F754F" w14:paraId="6FF3C35F" w14:textId="77777777">
      <w:pPr>
        <w:pStyle w:val="Heading3"/>
        <w:spacing w:before="0" w:line="240" w:lineRule="auto"/>
        <w:rPr>
          <w:color w:val="000000" w:themeColor="text1"/>
        </w:rPr>
      </w:pPr>
      <w:bookmarkStart w:name="_Toc183085110" w:id="89"/>
    </w:p>
    <w:p w:rsidRPr="00B179FB" w:rsidR="005F754F" w:rsidP="001A5144" w:rsidRDefault="005F754F" w14:paraId="759AFB36" w14:textId="77777777">
      <w:pPr>
        <w:pStyle w:val="Heading2"/>
        <w:spacing w:before="0" w:after="0" w:line="240" w:lineRule="auto"/>
        <w:rPr>
          <w:color w:val="000000" w:themeColor="text1"/>
        </w:rPr>
      </w:pPr>
      <w:bookmarkStart w:name="_Toc205859519" w:id="90"/>
      <w:r w:rsidRPr="00B179FB">
        <w:rPr>
          <w:color w:val="000000" w:themeColor="text1"/>
        </w:rPr>
        <w:t>Response to validation</w:t>
      </w:r>
      <w:r w:rsidRPr="00B179FB">
        <w:rPr>
          <w:color w:val="000000" w:themeColor="text1"/>
        </w:rPr>
        <w:fldChar w:fldCharType="begin"/>
      </w:r>
      <w:r w:rsidRPr="00B179FB">
        <w:rPr>
          <w:color w:val="000000" w:themeColor="text1"/>
        </w:rPr>
        <w:instrText xml:space="preserve"> XE "Validation" </w:instrText>
      </w:r>
      <w:r w:rsidRPr="00B179FB">
        <w:rPr>
          <w:color w:val="000000" w:themeColor="text1"/>
        </w:rPr>
        <w:fldChar w:fldCharType="end"/>
      </w:r>
      <w:r w:rsidRPr="00B179FB">
        <w:rPr>
          <w:color w:val="000000" w:themeColor="text1"/>
        </w:rPr>
        <w:t xml:space="preserve"> conditions</w:t>
      </w:r>
      <w:bookmarkEnd w:id="89"/>
      <w:bookmarkEnd w:id="90"/>
      <w:r w:rsidRPr="00B179FB">
        <w:rPr>
          <w:color w:val="000000" w:themeColor="text1"/>
        </w:rPr>
        <w:t xml:space="preserve"> </w:t>
      </w:r>
    </w:p>
    <w:p w:rsidRPr="00B179FB" w:rsidR="00442173" w:rsidP="001A5144" w:rsidRDefault="00442173" w14:paraId="3E177108" w14:textId="77777777">
      <w:pPr>
        <w:spacing w:line="240" w:lineRule="auto"/>
        <w:rPr>
          <w:color w:val="000000" w:themeColor="text1"/>
          <w:lang w:val="en-US" w:eastAsia="x-none"/>
        </w:rPr>
      </w:pPr>
    </w:p>
    <w:p w:rsidRPr="00B179FB" w:rsidR="00053E30" w:rsidP="00E36DF9" w:rsidRDefault="005F754F" w14:paraId="4AA45297" w14:textId="77777777">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All conditions must be fulfilled by the specified deadline before a course can be approved and can commence.</w:t>
      </w:r>
      <w:r w:rsidRPr="00B179FB" w:rsidR="00053E30">
        <w:rPr>
          <w:rFonts w:ascii="Arial" w:hAnsi="Arial" w:cs="Arial"/>
          <w:color w:val="000000" w:themeColor="text1"/>
        </w:rPr>
        <w:t xml:space="preserve"> </w:t>
      </w:r>
      <w:r w:rsidRPr="00B179FB">
        <w:rPr>
          <w:rFonts w:ascii="Arial" w:hAnsi="Arial" w:cs="Arial"/>
          <w:color w:val="000000" w:themeColor="text1"/>
        </w:rPr>
        <w:t>The only exception to this rule is where validation</w:t>
      </w:r>
      <w:r w:rsidRPr="00B179FB">
        <w:rPr>
          <w:rFonts w:ascii="Arial" w:hAnsi="Arial" w:cs="Arial"/>
          <w:color w:val="000000" w:themeColor="text1"/>
        </w:rPr>
        <w:fldChar w:fldCharType="begin"/>
      </w:r>
      <w:r w:rsidRPr="00B179FB">
        <w:rPr>
          <w:rFonts w:ascii="Arial" w:hAnsi="Arial" w:cs="Arial"/>
          <w:color w:val="000000" w:themeColor="text1"/>
        </w:rPr>
        <w:instrText xml:space="preserve"> XE "validation" </w:instrText>
      </w:r>
      <w:r w:rsidRPr="00B179FB">
        <w:rPr>
          <w:rFonts w:ascii="Arial" w:hAnsi="Arial" w:cs="Arial"/>
          <w:color w:val="000000" w:themeColor="text1"/>
        </w:rPr>
        <w:fldChar w:fldCharType="end"/>
      </w:r>
      <w:r w:rsidRPr="00B179FB">
        <w:rPr>
          <w:rFonts w:ascii="Arial" w:hAnsi="Arial" w:cs="Arial"/>
          <w:color w:val="000000" w:themeColor="text1"/>
        </w:rPr>
        <w:t xml:space="preserve"> panels have imposed a deadline for response beyond the proposed start date. </w:t>
      </w:r>
    </w:p>
    <w:p w:rsidRPr="00B179FB" w:rsidR="00053E30" w:rsidP="00E36DF9" w:rsidRDefault="00053E30" w14:paraId="54143994" w14:textId="77777777">
      <w:pPr>
        <w:pStyle w:val="Header"/>
        <w:widowControl/>
        <w:tabs>
          <w:tab w:val="clear" w:pos="4513"/>
          <w:tab w:val="clear" w:pos="9026"/>
        </w:tabs>
        <w:spacing w:line="240" w:lineRule="auto"/>
        <w:ind w:left="540"/>
        <w:rPr>
          <w:rFonts w:ascii="Arial" w:hAnsi="Arial" w:cs="Arial"/>
          <w:color w:val="000000" w:themeColor="text1"/>
        </w:rPr>
      </w:pPr>
    </w:p>
    <w:p w:rsidRPr="00B179FB" w:rsidR="005F754F" w:rsidP="00E36DF9" w:rsidRDefault="005F754F" w14:paraId="7A115853" w14:textId="6F6025C3">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 xml:space="preserve">Should exceptional circumstances arise which mean that a condition or conditions cannot be fulfilled before the proposed start date or next intake, a formal request for the deadline for the condition to be extended should be submitted by the </w:t>
      </w:r>
      <w:r w:rsidRPr="00B179FB" w:rsidR="00625EF1">
        <w:rPr>
          <w:rFonts w:ascii="Arial" w:hAnsi="Arial" w:cs="Arial"/>
          <w:color w:val="000000" w:themeColor="text1"/>
        </w:rPr>
        <w:t xml:space="preserve">Deputy </w:t>
      </w:r>
      <w:r w:rsidRPr="00B179FB">
        <w:rPr>
          <w:rFonts w:ascii="Arial" w:hAnsi="Arial" w:cs="Arial"/>
          <w:color w:val="000000" w:themeColor="text1"/>
        </w:rPr>
        <w:t xml:space="preserve">Dean of the faculty to QAE for consideration by the </w:t>
      </w:r>
      <w:r w:rsidRPr="00B179FB" w:rsidR="00FB21F6">
        <w:rPr>
          <w:rFonts w:ascii="Arial" w:hAnsi="Arial" w:cs="Arial"/>
          <w:color w:val="000000" w:themeColor="text1"/>
        </w:rPr>
        <w:t xml:space="preserve">Head of QAE and/or </w:t>
      </w:r>
      <w:r w:rsidRPr="00B179FB">
        <w:rPr>
          <w:rFonts w:ascii="Arial" w:hAnsi="Arial" w:cs="Arial"/>
          <w:color w:val="000000" w:themeColor="text1"/>
        </w:rPr>
        <w:t>Pro Vice-Chancellor</w:t>
      </w:r>
      <w:r w:rsidRPr="00B179FB">
        <w:rPr>
          <w:rFonts w:ascii="Arial" w:hAnsi="Arial" w:cs="Arial"/>
          <w:color w:val="000000" w:themeColor="text1"/>
        </w:rPr>
        <w:fldChar w:fldCharType="begin"/>
      </w:r>
      <w:r w:rsidRPr="00B179FB">
        <w:rPr>
          <w:rFonts w:ascii="Arial" w:hAnsi="Arial" w:cs="Arial"/>
          <w:color w:val="000000" w:themeColor="text1"/>
        </w:rPr>
        <w:instrText xml:space="preserve"> XE "Deputy Vice Chancellor:DVC" </w:instrText>
      </w:r>
      <w:r w:rsidRPr="00B179FB">
        <w:rPr>
          <w:rFonts w:ascii="Arial" w:hAnsi="Arial" w:cs="Arial"/>
          <w:color w:val="000000" w:themeColor="text1"/>
        </w:rPr>
        <w:fldChar w:fldCharType="end"/>
      </w:r>
      <w:r w:rsidRPr="00B179FB">
        <w:rPr>
          <w:rFonts w:ascii="Arial" w:hAnsi="Arial" w:cs="Arial"/>
          <w:color w:val="000000" w:themeColor="text1"/>
        </w:rPr>
        <w:t xml:space="preserve"> Education.  </w:t>
      </w:r>
    </w:p>
    <w:p w:rsidRPr="00B179FB" w:rsidR="005F754F" w:rsidP="001A5144" w:rsidRDefault="005F754F" w14:paraId="06767339" w14:textId="77777777">
      <w:pPr>
        <w:pStyle w:val="Heading3"/>
        <w:spacing w:before="0" w:line="240" w:lineRule="auto"/>
        <w:rPr>
          <w:color w:val="000000" w:themeColor="text1"/>
        </w:rPr>
      </w:pPr>
    </w:p>
    <w:p w:rsidRPr="00B179FB" w:rsidR="005F754F" w:rsidP="001A5144" w:rsidRDefault="005F754F" w14:paraId="092F09FB" w14:textId="72EBCE3E">
      <w:pPr>
        <w:pStyle w:val="Heading2"/>
        <w:spacing w:before="0" w:after="0" w:line="240" w:lineRule="auto"/>
        <w:rPr>
          <w:color w:val="000000" w:themeColor="text1"/>
        </w:rPr>
      </w:pPr>
      <w:bookmarkStart w:name="_Toc205859520" w:id="91"/>
      <w:bookmarkStart w:name="_Toc183085111" w:id="92"/>
      <w:r w:rsidRPr="00B179FB">
        <w:rPr>
          <w:color w:val="000000" w:themeColor="text1"/>
        </w:rPr>
        <w:t>Submitting responses to conditions</w:t>
      </w:r>
      <w:bookmarkEnd w:id="91"/>
      <w:r w:rsidRPr="00B179FB">
        <w:rPr>
          <w:color w:val="000000" w:themeColor="text1"/>
        </w:rPr>
        <w:t xml:space="preserve"> </w:t>
      </w:r>
      <w:bookmarkEnd w:id="92"/>
    </w:p>
    <w:p w:rsidRPr="00B179FB" w:rsidR="005F754F" w:rsidP="001A5144" w:rsidRDefault="005F754F" w14:paraId="6C9EA578" w14:textId="77777777">
      <w:pPr>
        <w:spacing w:line="240" w:lineRule="auto"/>
        <w:rPr>
          <w:color w:val="000000" w:themeColor="text1"/>
          <w:lang w:val="en-US" w:eastAsia="x-none"/>
        </w:rPr>
      </w:pPr>
    </w:p>
    <w:p w:rsidRPr="00B179FB" w:rsidR="005F754F" w:rsidP="00637806" w:rsidRDefault="005F754F" w14:paraId="1D3ECAC8" w14:textId="2EA5DEB1">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The response to validation</w:t>
      </w:r>
      <w:r w:rsidRPr="00B179FB">
        <w:rPr>
          <w:rFonts w:ascii="Arial" w:hAnsi="Arial" w:cs="Arial"/>
          <w:color w:val="000000" w:themeColor="text1"/>
        </w:rPr>
        <w:fldChar w:fldCharType="begin"/>
      </w:r>
      <w:r w:rsidRPr="00B179FB">
        <w:rPr>
          <w:rFonts w:ascii="Arial" w:hAnsi="Arial" w:cs="Arial"/>
          <w:color w:val="000000" w:themeColor="text1"/>
        </w:rPr>
        <w:instrText xml:space="preserve"> XE "validation" </w:instrText>
      </w:r>
      <w:r w:rsidRPr="00B179FB">
        <w:rPr>
          <w:rFonts w:ascii="Arial" w:hAnsi="Arial" w:cs="Arial"/>
          <w:color w:val="000000" w:themeColor="text1"/>
        </w:rPr>
        <w:fldChar w:fldCharType="end"/>
      </w:r>
      <w:r w:rsidRPr="00B179FB">
        <w:rPr>
          <w:rFonts w:ascii="Arial" w:hAnsi="Arial" w:cs="Arial"/>
          <w:color w:val="000000" w:themeColor="text1"/>
        </w:rPr>
        <w:t xml:space="preserve"> conditions should be prepared and submitted to QAE for consideration by the </w:t>
      </w:r>
      <w:r w:rsidRPr="00B179FB" w:rsidR="00FB21F6">
        <w:rPr>
          <w:rFonts w:ascii="Arial" w:hAnsi="Arial" w:cs="Arial"/>
          <w:color w:val="000000" w:themeColor="text1"/>
        </w:rPr>
        <w:t xml:space="preserve">SVP or </w:t>
      </w:r>
      <w:r w:rsidRPr="00B179FB">
        <w:rPr>
          <w:rFonts w:ascii="Arial" w:hAnsi="Arial" w:cs="Arial"/>
          <w:color w:val="000000" w:themeColor="text1"/>
        </w:rPr>
        <w:t>panel members. The format and timescale for submission of a response will be specified in the validation report or SVP minutes.</w:t>
      </w:r>
    </w:p>
    <w:p w:rsidRPr="00B179FB" w:rsidR="005F754F" w:rsidP="001A5144" w:rsidRDefault="005F754F" w14:paraId="0CF61A93" w14:textId="77777777">
      <w:pPr>
        <w:pStyle w:val="Header"/>
        <w:widowControl/>
        <w:tabs>
          <w:tab w:val="clear" w:pos="4513"/>
          <w:tab w:val="clear" w:pos="9026"/>
        </w:tabs>
        <w:spacing w:line="240" w:lineRule="auto"/>
        <w:ind w:left="360"/>
        <w:rPr>
          <w:rFonts w:ascii="Arial" w:hAnsi="Arial" w:cs="Arial"/>
          <w:color w:val="000000" w:themeColor="text1"/>
        </w:rPr>
      </w:pPr>
    </w:p>
    <w:p w:rsidRPr="00B179FB" w:rsidR="005F754F" w:rsidP="00E36DF9" w:rsidRDefault="005F754F" w14:paraId="58662A8E" w14:textId="77777777">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 xml:space="preserve">When </w:t>
      </w:r>
      <w:proofErr w:type="spellStart"/>
      <w:r w:rsidRPr="00B179FB">
        <w:rPr>
          <w:rFonts w:ascii="Arial" w:hAnsi="Arial" w:cs="Arial"/>
          <w:color w:val="000000" w:themeColor="text1"/>
        </w:rPr>
        <w:t>organising</w:t>
      </w:r>
      <w:proofErr w:type="spellEnd"/>
      <w:r w:rsidRPr="00B179FB">
        <w:rPr>
          <w:rFonts w:ascii="Arial" w:hAnsi="Arial" w:cs="Arial"/>
          <w:color w:val="000000" w:themeColor="text1"/>
        </w:rPr>
        <w:t xml:space="preserve"> follow-up work, faculties should ensure that arrangements are in place and that members of staff have been nominated to:</w:t>
      </w:r>
    </w:p>
    <w:p w:rsidRPr="00B179FB" w:rsidR="00442173" w:rsidP="001A5144" w:rsidRDefault="00442173" w14:paraId="65F90D8B" w14:textId="77777777">
      <w:pPr>
        <w:pStyle w:val="Header"/>
        <w:widowControl/>
        <w:tabs>
          <w:tab w:val="clear" w:pos="4513"/>
          <w:tab w:val="clear" w:pos="9026"/>
        </w:tabs>
        <w:spacing w:line="240" w:lineRule="auto"/>
        <w:ind w:left="360"/>
        <w:rPr>
          <w:rFonts w:ascii="Arial" w:hAnsi="Arial" w:cs="Arial"/>
          <w:color w:val="000000" w:themeColor="text1"/>
        </w:rPr>
      </w:pPr>
    </w:p>
    <w:p w:rsidRPr="00B179FB" w:rsidR="005F754F" w:rsidP="001A5144" w:rsidRDefault="005F754F" w14:paraId="627B696B" w14:textId="6AE1DC97">
      <w:pPr>
        <w:pStyle w:val="ListParagraph"/>
        <w:numPr>
          <w:ilvl w:val="0"/>
          <w:numId w:val="2"/>
        </w:numPr>
        <w:spacing w:line="240" w:lineRule="auto"/>
        <w:ind w:left="851" w:hanging="284"/>
        <w:rPr>
          <w:color w:val="000000" w:themeColor="text1"/>
        </w:rPr>
      </w:pPr>
      <w:r w:rsidRPr="00B179FB">
        <w:rPr>
          <w:color w:val="000000" w:themeColor="text1"/>
        </w:rPr>
        <w:t xml:space="preserve">produce the response to </w:t>
      </w:r>
      <w:r w:rsidRPr="00B179FB" w:rsidR="00210B73">
        <w:rPr>
          <w:color w:val="000000" w:themeColor="text1"/>
        </w:rPr>
        <w:t>conditions.</w:t>
      </w:r>
    </w:p>
    <w:p w:rsidRPr="00B179FB" w:rsidR="005F754F" w:rsidP="001A5144" w:rsidRDefault="005F754F" w14:paraId="338813ED" w14:textId="0B725A9F">
      <w:pPr>
        <w:pStyle w:val="ListParagraph"/>
        <w:numPr>
          <w:ilvl w:val="0"/>
          <w:numId w:val="2"/>
        </w:numPr>
        <w:spacing w:line="240" w:lineRule="auto"/>
        <w:ind w:left="851" w:hanging="284"/>
        <w:rPr>
          <w:color w:val="000000" w:themeColor="text1"/>
        </w:rPr>
      </w:pPr>
      <w:r w:rsidRPr="00B179FB">
        <w:rPr>
          <w:color w:val="000000" w:themeColor="text1"/>
        </w:rPr>
        <w:t xml:space="preserve">check and approve the response prior to its submission to </w:t>
      </w:r>
      <w:r w:rsidRPr="00B179FB" w:rsidR="00210B73">
        <w:rPr>
          <w:color w:val="000000" w:themeColor="text1"/>
        </w:rPr>
        <w:t>QAE.</w:t>
      </w:r>
    </w:p>
    <w:p w:rsidRPr="00B179FB" w:rsidR="005F754F" w:rsidP="001A5144" w:rsidRDefault="005F754F" w14:paraId="06712DB6" w14:textId="77777777">
      <w:pPr>
        <w:pStyle w:val="ListParagraph"/>
        <w:numPr>
          <w:ilvl w:val="0"/>
          <w:numId w:val="2"/>
        </w:numPr>
        <w:spacing w:line="240" w:lineRule="auto"/>
        <w:ind w:left="851" w:hanging="284"/>
        <w:rPr>
          <w:color w:val="000000" w:themeColor="text1"/>
        </w:rPr>
      </w:pPr>
      <w:r w:rsidRPr="00B179FB">
        <w:rPr>
          <w:color w:val="000000" w:themeColor="text1"/>
        </w:rPr>
        <w:t>act on any further work on the response required by panel members.</w:t>
      </w:r>
    </w:p>
    <w:p w:rsidRPr="00B179FB" w:rsidR="005F754F" w:rsidP="001A5144" w:rsidRDefault="005F754F" w14:paraId="3EF364F3" w14:textId="77777777">
      <w:pPr>
        <w:pStyle w:val="Header"/>
        <w:widowControl/>
        <w:tabs>
          <w:tab w:val="clear" w:pos="4513"/>
          <w:tab w:val="clear" w:pos="9026"/>
        </w:tabs>
        <w:spacing w:line="240" w:lineRule="auto"/>
        <w:ind w:left="360"/>
        <w:rPr>
          <w:rFonts w:ascii="Arial" w:hAnsi="Arial" w:cs="Arial"/>
          <w:color w:val="000000" w:themeColor="text1"/>
        </w:rPr>
      </w:pPr>
    </w:p>
    <w:p w:rsidRPr="00B179FB" w:rsidR="005F754F" w:rsidP="00E36DF9" w:rsidRDefault="005F754F" w14:paraId="1A74A335" w14:textId="77777777">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lastRenderedPageBreak/>
        <w:t>The response to conditions should consist of:</w:t>
      </w:r>
    </w:p>
    <w:p w:rsidRPr="00B179FB" w:rsidR="00442173" w:rsidP="001A5144" w:rsidRDefault="00442173" w14:paraId="339F2E78" w14:textId="77777777">
      <w:pPr>
        <w:spacing w:line="240" w:lineRule="auto"/>
        <w:rPr>
          <w:color w:val="000000" w:themeColor="text1"/>
        </w:rPr>
      </w:pPr>
    </w:p>
    <w:p w:rsidRPr="00B179FB" w:rsidR="005F754F" w:rsidP="001A5144" w:rsidRDefault="005F754F" w14:paraId="07A5F56F" w14:textId="77777777">
      <w:pPr>
        <w:pStyle w:val="ListParagraph"/>
        <w:numPr>
          <w:ilvl w:val="0"/>
          <w:numId w:val="2"/>
        </w:numPr>
        <w:spacing w:line="240" w:lineRule="auto"/>
        <w:ind w:left="851" w:hanging="284"/>
        <w:rPr>
          <w:color w:val="000000" w:themeColor="text1"/>
        </w:rPr>
      </w:pPr>
      <w:r w:rsidRPr="00B179FB">
        <w:rPr>
          <w:color w:val="000000" w:themeColor="text1"/>
        </w:rPr>
        <w:t>a signed C8 form</w:t>
      </w:r>
    </w:p>
    <w:p w:rsidRPr="00B179FB" w:rsidR="005F754F" w:rsidP="001A5144" w:rsidRDefault="005F754F" w14:paraId="04C55A40" w14:textId="40EB6F76">
      <w:pPr>
        <w:pStyle w:val="ListParagraph"/>
        <w:numPr>
          <w:ilvl w:val="0"/>
          <w:numId w:val="2"/>
        </w:numPr>
        <w:spacing w:line="240" w:lineRule="auto"/>
        <w:ind w:left="851" w:hanging="284"/>
        <w:rPr>
          <w:color w:val="000000" w:themeColor="text1"/>
        </w:rPr>
      </w:pPr>
      <w:r w:rsidRPr="00B179FB">
        <w:rPr>
          <w:color w:val="000000" w:themeColor="text1"/>
        </w:rPr>
        <w:t xml:space="preserve">a covering paper identifying the location and nature of amendments within the body of the response to conditions, cross-referred to the relevant </w:t>
      </w:r>
      <w:r w:rsidRPr="00B179FB" w:rsidR="00210B73">
        <w:rPr>
          <w:color w:val="000000" w:themeColor="text1"/>
        </w:rPr>
        <w:t>conditions.</w:t>
      </w:r>
    </w:p>
    <w:p w:rsidRPr="00B179FB" w:rsidR="005F754F" w:rsidP="001A5144" w:rsidRDefault="005F754F" w14:paraId="22240233" w14:textId="77777777">
      <w:pPr>
        <w:pStyle w:val="ListParagraph"/>
        <w:numPr>
          <w:ilvl w:val="0"/>
          <w:numId w:val="2"/>
        </w:numPr>
        <w:spacing w:line="240" w:lineRule="auto"/>
        <w:ind w:left="851" w:hanging="284"/>
        <w:rPr>
          <w:color w:val="000000" w:themeColor="text1"/>
        </w:rPr>
      </w:pPr>
      <w:r w:rsidRPr="00B179FB">
        <w:rPr>
          <w:color w:val="000000" w:themeColor="text1"/>
        </w:rPr>
        <w:t>a C18 form (if not already provided)</w:t>
      </w:r>
    </w:p>
    <w:p w:rsidRPr="00B179FB" w:rsidR="005F754F" w:rsidP="001A5144" w:rsidRDefault="005F754F" w14:paraId="5A7513CD" w14:textId="77777777">
      <w:pPr>
        <w:pStyle w:val="ListParagraph"/>
        <w:numPr>
          <w:ilvl w:val="0"/>
          <w:numId w:val="2"/>
        </w:numPr>
        <w:spacing w:line="240" w:lineRule="auto"/>
        <w:ind w:left="851" w:hanging="284"/>
        <w:rPr>
          <w:color w:val="000000" w:themeColor="text1"/>
        </w:rPr>
      </w:pPr>
      <w:r w:rsidRPr="00B179FB">
        <w:rPr>
          <w:color w:val="000000" w:themeColor="text1"/>
        </w:rPr>
        <w:t>validation submission documents, amended in line with conditions and re-submitted via the CMS.</w:t>
      </w:r>
    </w:p>
    <w:p w:rsidRPr="00B179FB" w:rsidR="005F754F" w:rsidP="001A5144" w:rsidRDefault="005F754F" w14:paraId="58857EEE" w14:textId="77777777">
      <w:pPr>
        <w:spacing w:line="240" w:lineRule="auto"/>
        <w:ind w:left="567"/>
        <w:rPr>
          <w:color w:val="000000" w:themeColor="text1"/>
        </w:rPr>
      </w:pPr>
    </w:p>
    <w:p w:rsidRPr="00B179FB" w:rsidR="005F754F" w:rsidP="00E36DF9" w:rsidRDefault="005F754F" w14:paraId="0BDA9960" w14:textId="36E6E955">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 xml:space="preserve">The Chair of the </w:t>
      </w:r>
      <w:r w:rsidRPr="00B179FB" w:rsidR="00210B73">
        <w:rPr>
          <w:rFonts w:ascii="Arial" w:hAnsi="Arial" w:cs="Arial"/>
          <w:color w:val="000000" w:themeColor="text1"/>
        </w:rPr>
        <w:t xml:space="preserve">validation </w:t>
      </w:r>
      <w:r w:rsidRPr="00B179FB">
        <w:rPr>
          <w:rFonts w:ascii="Arial" w:hAnsi="Arial" w:cs="Arial"/>
          <w:color w:val="000000" w:themeColor="text1"/>
        </w:rPr>
        <w:t xml:space="preserve">panel </w:t>
      </w:r>
      <w:r w:rsidRPr="00B179FB" w:rsidR="00196D69">
        <w:rPr>
          <w:rFonts w:ascii="Arial" w:hAnsi="Arial" w:cs="Arial"/>
          <w:color w:val="000000" w:themeColor="text1"/>
        </w:rPr>
        <w:t xml:space="preserve">or SVP </w:t>
      </w:r>
      <w:r w:rsidRPr="00B179FB">
        <w:rPr>
          <w:rFonts w:ascii="Arial" w:hAnsi="Arial" w:cs="Arial"/>
          <w:color w:val="000000" w:themeColor="text1"/>
        </w:rPr>
        <w:t xml:space="preserve">has the right to reject incomplete responses to conditions or those which have not been accompanied by a clearly composed covering paper.  </w:t>
      </w:r>
    </w:p>
    <w:p w:rsidRPr="00B179FB" w:rsidR="005F754F" w:rsidP="00E36DF9" w:rsidRDefault="005F754F" w14:paraId="5C3AA1AF" w14:textId="77777777">
      <w:pPr>
        <w:pStyle w:val="Header"/>
        <w:widowControl/>
        <w:tabs>
          <w:tab w:val="clear" w:pos="4513"/>
          <w:tab w:val="clear" w:pos="9026"/>
        </w:tabs>
        <w:spacing w:line="240" w:lineRule="auto"/>
        <w:ind w:left="540"/>
        <w:rPr>
          <w:rFonts w:ascii="Arial" w:hAnsi="Arial" w:cs="Arial"/>
          <w:color w:val="000000" w:themeColor="text1"/>
        </w:rPr>
      </w:pPr>
    </w:p>
    <w:p w:rsidRPr="00B179FB" w:rsidR="005F754F" w:rsidP="00E36DF9" w:rsidRDefault="005F754F" w14:paraId="50599E0D" w14:textId="770805CC">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 xml:space="preserve">Where a panel concludes that the response to conditions is unsatisfactory in any respect, a revised response will be required. </w:t>
      </w:r>
    </w:p>
    <w:p w:rsidRPr="00B179FB" w:rsidR="005F754F" w:rsidP="001A5144" w:rsidRDefault="005F754F" w14:paraId="19112CA5" w14:textId="77777777">
      <w:pPr>
        <w:pStyle w:val="Header"/>
        <w:widowControl/>
        <w:tabs>
          <w:tab w:val="clear" w:pos="4513"/>
          <w:tab w:val="clear" w:pos="9026"/>
        </w:tabs>
        <w:spacing w:line="240" w:lineRule="auto"/>
        <w:ind w:left="360"/>
        <w:rPr>
          <w:rFonts w:ascii="Arial" w:hAnsi="Arial" w:cs="Arial"/>
          <w:color w:val="000000" w:themeColor="text1"/>
        </w:rPr>
      </w:pPr>
    </w:p>
    <w:p w:rsidRPr="00B179FB" w:rsidR="005F754F" w:rsidP="00E36DF9" w:rsidRDefault="005F754F" w14:paraId="42EA7A34" w14:textId="373960A8">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 xml:space="preserve">Approval of the course will only be confirmed once the </w:t>
      </w:r>
      <w:r w:rsidRPr="00B179FB" w:rsidR="00E4244B">
        <w:rPr>
          <w:rFonts w:ascii="Arial" w:hAnsi="Arial" w:cs="Arial"/>
          <w:color w:val="000000" w:themeColor="text1"/>
        </w:rPr>
        <w:t>SVP or validation pa</w:t>
      </w:r>
      <w:r w:rsidRPr="00B179FB" w:rsidR="005E797F">
        <w:rPr>
          <w:rFonts w:ascii="Arial" w:hAnsi="Arial" w:cs="Arial"/>
          <w:color w:val="000000" w:themeColor="text1"/>
        </w:rPr>
        <w:t xml:space="preserve">nel </w:t>
      </w:r>
      <w:r w:rsidRPr="00B179FB">
        <w:rPr>
          <w:rFonts w:ascii="Arial" w:hAnsi="Arial" w:cs="Arial"/>
          <w:color w:val="000000" w:themeColor="text1"/>
        </w:rPr>
        <w:t>are satisfied with the response to the conditions of approval. QAE will inform all relevant stakeholders to confirm the approval of a course.</w:t>
      </w:r>
    </w:p>
    <w:p w:rsidRPr="00B179FB" w:rsidR="005F754F" w:rsidP="001A5144" w:rsidRDefault="005F754F" w14:paraId="385EE293" w14:textId="77777777">
      <w:pPr>
        <w:pStyle w:val="Header"/>
        <w:widowControl/>
        <w:tabs>
          <w:tab w:val="clear" w:pos="4513"/>
          <w:tab w:val="clear" w:pos="9026"/>
        </w:tabs>
        <w:spacing w:line="240" w:lineRule="auto"/>
        <w:ind w:left="360"/>
        <w:rPr>
          <w:rFonts w:ascii="Arial" w:hAnsi="Arial" w:cs="Arial"/>
          <w:color w:val="000000" w:themeColor="text1"/>
        </w:rPr>
      </w:pPr>
    </w:p>
    <w:p w:rsidRPr="00B179FB" w:rsidR="005F754F" w:rsidP="00E36DF9" w:rsidRDefault="005F754F" w14:paraId="2B26F865" w14:textId="1220846B">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It is normally a requirement for any conditions of approval to be met at least 18 months (for UG courses) or three months (for PG courses) before the proposed start date of the course. The Head of QAE will report any outstanding validation activities to the QAPCC. Failure to respond to or meet conditions in a timely way may result in suspension of recruitment or the removal of validation.</w:t>
      </w:r>
    </w:p>
    <w:p w:rsidRPr="00B179FB" w:rsidR="005F754F" w:rsidP="00E36DF9" w:rsidRDefault="005F754F" w14:paraId="1114101D" w14:textId="77777777">
      <w:pPr>
        <w:pStyle w:val="Header"/>
        <w:widowControl/>
        <w:tabs>
          <w:tab w:val="clear" w:pos="4513"/>
          <w:tab w:val="clear" w:pos="9026"/>
        </w:tabs>
        <w:spacing w:line="240" w:lineRule="auto"/>
        <w:ind w:left="540"/>
        <w:rPr>
          <w:rFonts w:ascii="Arial" w:hAnsi="Arial" w:cs="Arial"/>
          <w:color w:val="000000" w:themeColor="text1"/>
        </w:rPr>
      </w:pPr>
    </w:p>
    <w:p w:rsidRPr="00B179FB" w:rsidR="005F754F" w:rsidP="00E36DF9" w:rsidRDefault="005F754F" w14:paraId="49BADEB5" w14:textId="6334BDF6">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Exceptionally, where the Chair and/or the validation panel members are not available to consider the response to the conditions of approval, the Pro Vice-Chancellor (Education), or a nominee appointed by the Pro Vice-Chancellor, may consider the response, and confirm the outcome of the validation i.e., approve or reject the response. This may arise where the response was received late and the Chair and/or panel members are not immediately available, but a decision is required urgently.</w:t>
      </w:r>
    </w:p>
    <w:p w:rsidRPr="00B179FB" w:rsidR="005F754F" w:rsidP="001A5144" w:rsidRDefault="005F754F" w14:paraId="20FEAC1C" w14:textId="77777777">
      <w:pPr>
        <w:pStyle w:val="Heading2"/>
        <w:spacing w:before="0" w:after="0" w:line="240" w:lineRule="auto"/>
        <w:rPr>
          <w:color w:val="000000" w:themeColor="text1"/>
        </w:rPr>
      </w:pPr>
    </w:p>
    <w:p w:rsidRPr="00B179FB" w:rsidR="005F754F" w:rsidP="001A5144" w:rsidRDefault="005F754F" w14:paraId="651D664B" w14:textId="77777777">
      <w:pPr>
        <w:pStyle w:val="Heading1"/>
        <w:spacing w:before="0" w:line="240" w:lineRule="auto"/>
      </w:pPr>
      <w:bookmarkStart w:name="_Toc183085112" w:id="93"/>
      <w:bookmarkStart w:name="_Toc205859521" w:id="94"/>
      <w:r w:rsidRPr="00B179FB">
        <w:t>Validation</w:t>
      </w:r>
      <w:r w:rsidRPr="00B179FB">
        <w:fldChar w:fldCharType="begin"/>
      </w:r>
      <w:r w:rsidRPr="00B179FB">
        <w:instrText xml:space="preserve"> XE "Validation" </w:instrText>
      </w:r>
      <w:r w:rsidRPr="00B179FB">
        <w:fldChar w:fldCharType="end"/>
      </w:r>
      <w:r w:rsidRPr="00B179FB">
        <w:t xml:space="preserve"> Follow-Up</w:t>
      </w:r>
      <w:bookmarkEnd w:id="93"/>
      <w:bookmarkEnd w:id="94"/>
      <w:r w:rsidRPr="00B179FB">
        <w:t xml:space="preserve"> </w:t>
      </w:r>
    </w:p>
    <w:p w:rsidRPr="00B179FB" w:rsidR="005F754F" w:rsidP="001A5144" w:rsidRDefault="005F754F" w14:paraId="33EA26F6" w14:textId="77777777">
      <w:pPr>
        <w:spacing w:line="240" w:lineRule="auto"/>
        <w:rPr>
          <w:color w:val="000000" w:themeColor="text1"/>
          <w:lang w:val="x-none" w:eastAsia="en-GB"/>
        </w:rPr>
      </w:pPr>
    </w:p>
    <w:p w:rsidRPr="00B179FB" w:rsidR="005F754F" w:rsidP="00E36DF9" w:rsidRDefault="005F754F" w14:paraId="38E56B6E" w14:textId="77777777">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The documentation outcomes of validation will be an approved programme specification and a module directory. The QAE team will arrange for the programme specification to be uploaded to the University’s external repository and for module descriptors to be stored in the central QAE repository. The approved versions of the programme specification and module descriptors will be made available in the CMS.</w:t>
      </w:r>
    </w:p>
    <w:p w:rsidRPr="00B179FB" w:rsidR="005F754F" w:rsidP="00E36DF9" w:rsidRDefault="005F754F" w14:paraId="5457406A" w14:textId="77777777">
      <w:pPr>
        <w:pStyle w:val="Header"/>
        <w:widowControl/>
        <w:tabs>
          <w:tab w:val="clear" w:pos="4513"/>
          <w:tab w:val="clear" w:pos="9026"/>
        </w:tabs>
        <w:spacing w:line="240" w:lineRule="auto"/>
        <w:ind w:left="540"/>
        <w:rPr>
          <w:rFonts w:ascii="Arial" w:hAnsi="Arial" w:cs="Arial"/>
          <w:color w:val="000000" w:themeColor="text1"/>
        </w:rPr>
      </w:pPr>
    </w:p>
    <w:p w:rsidRPr="00B179FB" w:rsidR="005F754F" w:rsidP="00E36DF9" w:rsidRDefault="005F754F" w14:paraId="324EFA1A" w14:textId="71625D14">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69EECAB6">
        <w:rPr>
          <w:rFonts w:ascii="Arial" w:hAnsi="Arial" w:cs="Arial"/>
          <w:color w:val="000000" w:themeColor="text1"/>
        </w:rPr>
        <w:t>It is the responsibility of faculties to liaise with the Student Records and Returns team</w:t>
      </w:r>
      <w:r w:rsidRPr="69EECAB6" w:rsidR="00743461">
        <w:rPr>
          <w:rFonts w:ascii="Arial" w:hAnsi="Arial" w:cs="Arial"/>
          <w:color w:val="000000" w:themeColor="text1"/>
        </w:rPr>
        <w:t>, the marketing team and other departments to ensure that new courses have been set up on the relevant systems</w:t>
      </w:r>
      <w:r w:rsidRPr="69EECAB6" w:rsidR="00F53E27">
        <w:rPr>
          <w:rFonts w:ascii="Arial" w:hAnsi="Arial" w:cs="Arial"/>
          <w:color w:val="000000" w:themeColor="text1"/>
        </w:rPr>
        <w:t xml:space="preserve"> and </w:t>
      </w:r>
      <w:r w:rsidRPr="69EECAB6" w:rsidR="2128318B">
        <w:rPr>
          <w:rFonts w:ascii="Arial" w:hAnsi="Arial" w:cs="Arial"/>
          <w:color w:val="000000" w:themeColor="text1"/>
        </w:rPr>
        <w:t xml:space="preserve">are </w:t>
      </w:r>
      <w:r w:rsidRPr="69EECAB6" w:rsidR="00F53E27">
        <w:rPr>
          <w:rFonts w:ascii="Arial" w:hAnsi="Arial" w:cs="Arial"/>
          <w:color w:val="000000" w:themeColor="text1"/>
        </w:rPr>
        <w:t>being marketed appropriately.</w:t>
      </w:r>
    </w:p>
    <w:p w:rsidRPr="00B179FB" w:rsidR="005F754F" w:rsidP="00E36DF9" w:rsidRDefault="005F754F" w14:paraId="1ADD77E3" w14:textId="77777777">
      <w:pPr>
        <w:pStyle w:val="Header"/>
        <w:widowControl/>
        <w:tabs>
          <w:tab w:val="clear" w:pos="4513"/>
          <w:tab w:val="clear" w:pos="9026"/>
        </w:tabs>
        <w:spacing w:line="240" w:lineRule="auto"/>
        <w:ind w:left="540"/>
        <w:rPr>
          <w:rFonts w:ascii="Arial" w:hAnsi="Arial" w:cs="Arial"/>
          <w:color w:val="000000" w:themeColor="text1"/>
        </w:rPr>
      </w:pPr>
    </w:p>
    <w:p w:rsidRPr="00B179FB" w:rsidR="005F754F" w:rsidP="00E36DF9" w:rsidRDefault="005F754F" w14:paraId="3D4CFB09" w14:textId="77777777">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lastRenderedPageBreak/>
        <w:t>The outcomes of validation will be reported to relevant stakeholders, including all those on the QAPCC distribution list.</w:t>
      </w:r>
    </w:p>
    <w:p w:rsidRPr="00B179FB" w:rsidR="005F754F" w:rsidP="00E36DF9" w:rsidRDefault="005F754F" w14:paraId="4D474B41" w14:textId="77777777">
      <w:pPr>
        <w:pStyle w:val="Header"/>
        <w:widowControl/>
        <w:tabs>
          <w:tab w:val="clear" w:pos="4513"/>
          <w:tab w:val="clear" w:pos="9026"/>
        </w:tabs>
        <w:spacing w:line="240" w:lineRule="auto"/>
        <w:ind w:left="540"/>
        <w:rPr>
          <w:rFonts w:ascii="Arial" w:hAnsi="Arial" w:cs="Arial"/>
          <w:color w:val="000000" w:themeColor="text1"/>
        </w:rPr>
      </w:pPr>
    </w:p>
    <w:p w:rsidR="00A94148" w:rsidP="00E36DF9" w:rsidRDefault="005F754F" w14:paraId="50561C32" w14:textId="613034EE">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00B179FB">
        <w:rPr>
          <w:rFonts w:ascii="Arial" w:hAnsi="Arial" w:cs="Arial"/>
          <w:color w:val="000000" w:themeColor="text1"/>
        </w:rPr>
        <w:t xml:space="preserve">Academic Council will exercise its responsibility for validation through receipt of the annual report from Education Committee. </w:t>
      </w:r>
    </w:p>
    <w:p w:rsidRPr="00A94148" w:rsidR="001A5144" w:rsidP="001A5144" w:rsidRDefault="001A5144" w14:paraId="41631701" w14:textId="77777777">
      <w:pPr>
        <w:pStyle w:val="Header"/>
        <w:widowControl/>
        <w:tabs>
          <w:tab w:val="clear" w:pos="4513"/>
          <w:tab w:val="clear" w:pos="9026"/>
        </w:tabs>
        <w:spacing w:line="240" w:lineRule="auto"/>
        <w:rPr>
          <w:rFonts w:ascii="Arial" w:hAnsi="Arial" w:cs="Arial"/>
          <w:color w:val="000000" w:themeColor="text1"/>
        </w:rPr>
      </w:pPr>
    </w:p>
    <w:p w:rsidR="005F754F" w:rsidP="001A5144" w:rsidRDefault="005F754F" w14:paraId="7BF41403" w14:textId="1312C77E">
      <w:pPr>
        <w:pStyle w:val="Heading1"/>
        <w:spacing w:before="0" w:line="240" w:lineRule="auto"/>
      </w:pPr>
      <w:bookmarkStart w:name="_Toc183085113" w:id="95"/>
      <w:bookmarkStart w:name="_Toc205859522" w:id="96"/>
      <w:r w:rsidRPr="00B179FB">
        <w:t>Feedback on the Validation</w:t>
      </w:r>
      <w:r w:rsidRPr="00B179FB">
        <w:fldChar w:fldCharType="begin"/>
      </w:r>
      <w:r w:rsidRPr="00B179FB">
        <w:instrText xml:space="preserve"> XE "Validation" </w:instrText>
      </w:r>
      <w:r w:rsidRPr="00B179FB">
        <w:fldChar w:fldCharType="end"/>
      </w:r>
      <w:r w:rsidRPr="00B179FB">
        <w:t xml:space="preserve"> Process</w:t>
      </w:r>
      <w:bookmarkEnd w:id="95"/>
      <w:bookmarkEnd w:id="96"/>
    </w:p>
    <w:p w:rsidRPr="001A5144" w:rsidR="001A5144" w:rsidP="001A5144" w:rsidRDefault="001A5144" w14:paraId="40C03418" w14:textId="77777777">
      <w:pPr>
        <w:spacing w:line="240" w:lineRule="auto"/>
      </w:pPr>
    </w:p>
    <w:p w:rsidRPr="000930E4" w:rsidR="004310C6" w:rsidP="00E36DF9" w:rsidRDefault="005F754F" w14:paraId="0B70ED40" w14:textId="2E504C61">
      <w:pPr>
        <w:pStyle w:val="Header"/>
        <w:widowControl/>
        <w:numPr>
          <w:ilvl w:val="0"/>
          <w:numId w:val="3"/>
        </w:numPr>
        <w:tabs>
          <w:tab w:val="clear" w:pos="4513"/>
          <w:tab w:val="clear" w:pos="9026"/>
        </w:tabs>
        <w:spacing w:line="240" w:lineRule="auto"/>
        <w:ind w:left="540" w:hanging="540"/>
        <w:rPr>
          <w:rFonts w:ascii="Arial" w:hAnsi="Arial" w:cs="Arial"/>
          <w:color w:val="000000" w:themeColor="text1"/>
        </w:rPr>
      </w:pPr>
      <w:r w:rsidRPr="69EECAB6">
        <w:rPr>
          <w:rFonts w:ascii="Arial" w:hAnsi="Arial" w:cs="Arial"/>
          <w:color w:val="000000" w:themeColor="text1"/>
        </w:rPr>
        <w:t>The conclusions from validation</w:t>
      </w:r>
      <w:r w:rsidRPr="69EECAB6">
        <w:rPr>
          <w:rFonts w:ascii="Arial" w:hAnsi="Arial" w:cs="Arial"/>
          <w:color w:val="000000" w:themeColor="text1"/>
        </w:rPr>
        <w:fldChar w:fldCharType="begin"/>
      </w:r>
      <w:r w:rsidRPr="69EECAB6">
        <w:rPr>
          <w:rFonts w:ascii="Arial" w:hAnsi="Arial" w:cs="Arial"/>
          <w:color w:val="000000" w:themeColor="text1"/>
        </w:rPr>
        <w:instrText xml:space="preserve"> XE "validation" </w:instrText>
      </w:r>
      <w:r w:rsidRPr="69EECAB6">
        <w:rPr>
          <w:rFonts w:ascii="Arial" w:hAnsi="Arial" w:cs="Arial"/>
          <w:color w:val="000000" w:themeColor="text1"/>
        </w:rPr>
        <w:fldChar w:fldCharType="end"/>
      </w:r>
      <w:r w:rsidRPr="69EECAB6">
        <w:rPr>
          <w:rFonts w:ascii="Arial" w:hAnsi="Arial" w:cs="Arial"/>
          <w:color w:val="000000" w:themeColor="text1"/>
        </w:rPr>
        <w:t xml:space="preserve"> reports and SVP minutes are considered by the Education Committee through the receipt of the annual </w:t>
      </w:r>
      <w:r w:rsidRPr="69EECAB6" w:rsidR="005F725F">
        <w:rPr>
          <w:rFonts w:ascii="Arial" w:hAnsi="Arial" w:cs="Arial"/>
          <w:color w:val="000000" w:themeColor="text1"/>
        </w:rPr>
        <w:t xml:space="preserve">validation and </w:t>
      </w:r>
      <w:r w:rsidRPr="69EECAB6" w:rsidR="65D5BAC7">
        <w:rPr>
          <w:rFonts w:ascii="Arial" w:hAnsi="Arial" w:cs="Arial"/>
          <w:color w:val="000000" w:themeColor="text1"/>
        </w:rPr>
        <w:t>revalidation</w:t>
      </w:r>
      <w:r w:rsidRPr="69EECAB6" w:rsidR="005F725F">
        <w:rPr>
          <w:rFonts w:ascii="Arial" w:hAnsi="Arial" w:cs="Arial"/>
          <w:color w:val="000000" w:themeColor="text1"/>
        </w:rPr>
        <w:t xml:space="preserve"> </w:t>
      </w:r>
      <w:r w:rsidRPr="69EECAB6">
        <w:rPr>
          <w:rFonts w:ascii="Arial" w:hAnsi="Arial" w:cs="Arial"/>
          <w:color w:val="000000" w:themeColor="text1"/>
        </w:rPr>
        <w:t xml:space="preserve">report. The report identifies trends in the conditions/recommendations </w:t>
      </w:r>
      <w:r w:rsidRPr="69EECAB6" w:rsidR="6124DE3A">
        <w:rPr>
          <w:rFonts w:ascii="Arial" w:hAnsi="Arial" w:cs="Arial"/>
          <w:color w:val="000000" w:themeColor="text1"/>
        </w:rPr>
        <w:t xml:space="preserve">set </w:t>
      </w:r>
      <w:r w:rsidRPr="69EECAB6">
        <w:rPr>
          <w:rFonts w:ascii="Arial" w:hAnsi="Arial" w:cs="Arial"/>
          <w:color w:val="000000" w:themeColor="text1"/>
        </w:rPr>
        <w:t>at validation events and SVP, draws any issues of quality or best practice to the University’s attention, and proposes amendments/ improvements to the validation procedures. If there are academic issues relating to teaching, learning or assessment, these will be referred directly to the Education Committee.</w:t>
      </w:r>
      <w:bookmarkStart w:name="Form_C1" w:id="97"/>
      <w:bookmarkStart w:name="Form_C2" w:id="98"/>
      <w:bookmarkStart w:name="Form_C3" w:id="99"/>
      <w:bookmarkStart w:name="Form_C4" w:id="100"/>
      <w:bookmarkStart w:name="Form_C5" w:id="101"/>
      <w:bookmarkStart w:name="Form_C6" w:id="102"/>
      <w:bookmarkStart w:name="Form_C7" w:id="103"/>
      <w:bookmarkStart w:name="Form_C8" w:id="104"/>
      <w:bookmarkStart w:name="Form_C9" w:id="105"/>
      <w:bookmarkStart w:name="Guidance_CGi" w:id="106"/>
      <w:bookmarkStart w:name="Guidance_CGii" w:id="107"/>
      <w:bookmarkStart w:name="Guidance_CGiii" w:id="108"/>
      <w:bookmarkStart w:name="Guidance_CGiv" w:id="109"/>
      <w:bookmarkStart w:name="Guidance_CGv" w:id="110"/>
      <w:bookmarkStart w:name="Guidance_CGvi" w:id="111"/>
      <w:bookmarkStart w:name="Guidance_CGvii" w:id="112"/>
      <w:bookmarkStart w:name="Guidance_CGViii" w:id="11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Pr="00B179FB" w:rsidR="004310C6" w:rsidP="001A5144" w:rsidRDefault="004310C6" w14:paraId="0240280F" w14:textId="77777777">
      <w:pPr>
        <w:spacing w:line="240" w:lineRule="auto"/>
        <w:rPr>
          <w:rFonts w:asciiTheme="majorHAnsi" w:hAnsiTheme="majorHAnsi" w:eastAsiaTheme="majorEastAsia" w:cstheme="majorBidi"/>
          <w:color w:val="000000" w:themeColor="text1"/>
        </w:rPr>
      </w:pPr>
    </w:p>
    <w:sectPr w:rsidRPr="00B179FB" w:rsidR="004310C6">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70E" w:rsidP="00F96F07" w:rsidRDefault="0014670E" w14:paraId="5A1C9406" w14:textId="77777777">
      <w:pPr>
        <w:spacing w:line="240" w:lineRule="auto"/>
      </w:pPr>
      <w:r>
        <w:separator/>
      </w:r>
    </w:p>
  </w:endnote>
  <w:endnote w:type="continuationSeparator" w:id="0">
    <w:p w:rsidR="0014670E" w:rsidP="00F96F07" w:rsidRDefault="0014670E" w14:paraId="4287DFBA" w14:textId="77777777">
      <w:pPr>
        <w:spacing w:line="240" w:lineRule="auto"/>
      </w:pPr>
      <w:r>
        <w:continuationSeparator/>
      </w:r>
    </w:p>
  </w:endnote>
  <w:endnote w:type="continuationNotice" w:id="1">
    <w:p w:rsidR="0014670E" w:rsidRDefault="0014670E" w14:paraId="6F8132E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07" w:rsidP="00F96F07" w:rsidRDefault="00F96F07" w14:paraId="297A874F" w14:textId="77777777">
    <w:pPr>
      <w:pStyle w:val="Footer"/>
      <w:pBdr>
        <w:bottom w:val="single" w:color="auto" w:sz="6" w:space="1"/>
      </w:pBdr>
      <w:tabs>
        <w:tab w:val="clear" w:pos="4513"/>
        <w:tab w:val="center" w:pos="4536"/>
        <w:tab w:val="right" w:pos="9072"/>
      </w:tabs>
      <w:rPr>
        <w:rFonts w:cs="Arial"/>
        <w:sz w:val="16"/>
        <w:szCs w:val="16"/>
      </w:rPr>
    </w:pPr>
  </w:p>
  <w:p w:rsidRPr="00F96F07" w:rsidR="00F96F07" w:rsidP="00F96F07" w:rsidRDefault="00F96F07" w14:paraId="5CA59F5D" w14:textId="77777777">
    <w:pPr>
      <w:pStyle w:val="Footer"/>
      <w:tabs>
        <w:tab w:val="clear" w:pos="9026"/>
        <w:tab w:val="right" w:pos="8931"/>
      </w:tabs>
      <w:rPr>
        <w:rFonts w:cs="Arial"/>
      </w:rPr>
    </w:pPr>
    <w:r w:rsidRPr="37F777E7">
      <w:rPr>
        <w:rFonts w:cs="Arial"/>
        <w:sz w:val="16"/>
        <w:szCs w:val="16"/>
      </w:rPr>
      <w:t>AQSH: Section C</w:t>
    </w:r>
    <w:r w:rsidRPr="74B68269">
      <w:rPr>
        <w:rFonts w:cs="Arial"/>
        <w:sz w:val="16"/>
        <w:szCs w:val="16"/>
      </w:rPr>
      <w:t xml:space="preserve">                                                       </w:t>
    </w:r>
    <w:r w:rsidRPr="37F777E7">
      <w:rPr>
        <w:rFonts w:cs="Arial"/>
        <w:sz w:val="16"/>
        <w:szCs w:val="16"/>
      </w:rPr>
      <w:t>202</w:t>
    </w:r>
    <w:r>
      <w:rPr>
        <w:rFonts w:cs="Arial"/>
        <w:sz w:val="16"/>
        <w:szCs w:val="16"/>
      </w:rPr>
      <w:t>5</w:t>
    </w:r>
    <w:r w:rsidRPr="37F777E7">
      <w:rPr>
        <w:rFonts w:cs="Arial"/>
        <w:sz w:val="16"/>
        <w:szCs w:val="16"/>
      </w:rPr>
      <w:t>-2</w:t>
    </w:r>
    <w:r>
      <w:rPr>
        <w:rFonts w:cs="Arial"/>
        <w:sz w:val="16"/>
        <w:szCs w:val="16"/>
      </w:rPr>
      <w:t>6</w:t>
    </w:r>
    <w:r>
      <w:tab/>
    </w:r>
    <w:r w:rsidRPr="74B68269">
      <w:rPr>
        <w:rFonts w:cs="Arial"/>
        <w:sz w:val="16"/>
        <w:szCs w:val="16"/>
      </w:rPr>
      <w:t xml:space="preserve">                                                                           </w:t>
    </w:r>
    <w:r w:rsidRPr="00F96F07">
      <w:rPr>
        <w:rFonts w:cs="Arial"/>
        <w:sz w:val="16"/>
        <w:szCs w:val="16"/>
      </w:rPr>
      <w:t xml:space="preserve">     Page </w:t>
    </w:r>
    <w:r w:rsidRPr="00F96F07">
      <w:rPr>
        <w:rFonts w:cs="Arial"/>
        <w:b/>
        <w:sz w:val="16"/>
        <w:szCs w:val="16"/>
      </w:rPr>
      <w:fldChar w:fldCharType="begin"/>
    </w:r>
    <w:r w:rsidRPr="00F96F07">
      <w:rPr>
        <w:rFonts w:cs="Arial"/>
        <w:b/>
        <w:bCs/>
        <w:sz w:val="16"/>
        <w:szCs w:val="16"/>
      </w:rPr>
      <w:instrText xml:space="preserve"> PAGE  \* Arabic  \* MERGEFORMAT </w:instrText>
    </w:r>
    <w:r w:rsidRPr="00F96F07">
      <w:rPr>
        <w:rFonts w:cs="Arial"/>
        <w:b/>
        <w:sz w:val="16"/>
        <w:szCs w:val="16"/>
      </w:rPr>
      <w:fldChar w:fldCharType="separate"/>
    </w:r>
    <w:r w:rsidRPr="00F96F07">
      <w:rPr>
        <w:rFonts w:cs="Arial"/>
        <w:b/>
        <w:sz w:val="16"/>
        <w:szCs w:val="16"/>
      </w:rPr>
      <w:t>1</w:t>
    </w:r>
    <w:r w:rsidRPr="00F96F07">
      <w:rPr>
        <w:rFonts w:cs="Arial"/>
        <w:b/>
        <w:sz w:val="16"/>
        <w:szCs w:val="16"/>
      </w:rPr>
      <w:fldChar w:fldCharType="end"/>
    </w:r>
    <w:r w:rsidRPr="00F96F07">
      <w:rPr>
        <w:rFonts w:cs="Arial"/>
        <w:sz w:val="16"/>
        <w:szCs w:val="16"/>
      </w:rPr>
      <w:t xml:space="preserve"> of </w:t>
    </w:r>
    <w:r w:rsidRPr="00F96F07">
      <w:rPr>
        <w:rFonts w:cs="Arial"/>
        <w:b/>
        <w:sz w:val="16"/>
        <w:szCs w:val="16"/>
      </w:rPr>
      <w:fldChar w:fldCharType="begin"/>
    </w:r>
    <w:r w:rsidRPr="00F96F07">
      <w:rPr>
        <w:rFonts w:cs="Arial"/>
        <w:b/>
        <w:bCs/>
        <w:sz w:val="16"/>
        <w:szCs w:val="16"/>
      </w:rPr>
      <w:instrText xml:space="preserve"> NUMPAGES  \* Arabic  \* MERGEFORMAT </w:instrText>
    </w:r>
    <w:r w:rsidRPr="00F96F07">
      <w:rPr>
        <w:rFonts w:cs="Arial"/>
        <w:b/>
        <w:sz w:val="16"/>
        <w:szCs w:val="16"/>
      </w:rPr>
      <w:fldChar w:fldCharType="separate"/>
    </w:r>
    <w:r w:rsidRPr="00F96F07">
      <w:rPr>
        <w:rFonts w:cs="Arial"/>
        <w:b/>
        <w:sz w:val="16"/>
        <w:szCs w:val="16"/>
      </w:rPr>
      <w:t>7</w:t>
    </w:r>
    <w:r w:rsidRPr="00F96F07">
      <w:rPr>
        <w:rFonts w:cs="Arial"/>
        <w:b/>
        <w:sz w:val="16"/>
        <w:szCs w:val="16"/>
      </w:rPr>
      <w:fldChar w:fldCharType="end"/>
    </w:r>
  </w:p>
  <w:p w:rsidRPr="00B56787" w:rsidR="00F96F07" w:rsidP="00F96F07" w:rsidRDefault="00F96F07" w14:paraId="58DF9F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70E" w:rsidP="00F96F07" w:rsidRDefault="0014670E" w14:paraId="530EE551" w14:textId="77777777">
      <w:pPr>
        <w:spacing w:line="240" w:lineRule="auto"/>
      </w:pPr>
      <w:r>
        <w:separator/>
      </w:r>
    </w:p>
  </w:footnote>
  <w:footnote w:type="continuationSeparator" w:id="0">
    <w:p w:rsidR="0014670E" w:rsidP="00F96F07" w:rsidRDefault="0014670E" w14:paraId="3BAF1F07" w14:textId="77777777">
      <w:pPr>
        <w:spacing w:line="240" w:lineRule="auto"/>
      </w:pPr>
      <w:r>
        <w:continuationSeparator/>
      </w:r>
    </w:p>
  </w:footnote>
  <w:footnote w:type="continuationNotice" w:id="1">
    <w:p w:rsidR="0014670E" w:rsidRDefault="0014670E" w14:paraId="46526A69"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5F8A"/>
    <w:multiLevelType w:val="hybridMultilevel"/>
    <w:tmpl w:val="54E2FB30"/>
    <w:lvl w:ilvl="0" w:tplc="12BAD606">
      <w:start w:val="1"/>
      <w:numFmt w:val="decimal"/>
      <w:lvlText w:val="%1."/>
      <w:lvlJc w:val="left"/>
      <w:pPr>
        <w:ind w:left="360" w:hanging="360"/>
      </w:pPr>
      <w:rPr>
        <w:rFonts w:hint="default" w:ascii="Arial" w:hAnsi="Arial" w:cs="Arial"/>
        <w:b w:val="0"/>
        <w:bCs/>
        <w:color w:val="auto"/>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1" w15:restartNumberingAfterBreak="0">
    <w:nsid w:val="137F252F"/>
    <w:multiLevelType w:val="hybridMultilevel"/>
    <w:tmpl w:val="7DDE2E0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5226294"/>
    <w:multiLevelType w:val="hybridMultilevel"/>
    <w:tmpl w:val="765AFCFA"/>
    <w:lvl w:ilvl="0" w:tplc="0809001B">
      <w:start w:val="1"/>
      <w:numFmt w:val="lowerRoman"/>
      <w:lvlText w:val="%1."/>
      <w:lvlJc w:val="right"/>
      <w:pPr>
        <w:ind w:left="1156" w:hanging="360"/>
      </w:pPr>
      <w:rPr>
        <w:rFonts w:hint="default"/>
      </w:rPr>
    </w:lvl>
    <w:lvl w:ilvl="1" w:tplc="08090003" w:tentative="1">
      <w:start w:val="1"/>
      <w:numFmt w:val="bullet"/>
      <w:lvlText w:val="o"/>
      <w:lvlJc w:val="left"/>
      <w:pPr>
        <w:ind w:left="1876" w:hanging="360"/>
      </w:pPr>
      <w:rPr>
        <w:rFonts w:hint="default" w:ascii="Courier New" w:hAnsi="Courier New" w:cs="Courier New"/>
      </w:rPr>
    </w:lvl>
    <w:lvl w:ilvl="2" w:tplc="08090005" w:tentative="1">
      <w:start w:val="1"/>
      <w:numFmt w:val="bullet"/>
      <w:lvlText w:val=""/>
      <w:lvlJc w:val="left"/>
      <w:pPr>
        <w:ind w:left="2596" w:hanging="360"/>
      </w:pPr>
      <w:rPr>
        <w:rFonts w:hint="default" w:ascii="Wingdings" w:hAnsi="Wingdings"/>
      </w:rPr>
    </w:lvl>
    <w:lvl w:ilvl="3" w:tplc="08090001" w:tentative="1">
      <w:start w:val="1"/>
      <w:numFmt w:val="bullet"/>
      <w:lvlText w:val=""/>
      <w:lvlJc w:val="left"/>
      <w:pPr>
        <w:ind w:left="3316" w:hanging="360"/>
      </w:pPr>
      <w:rPr>
        <w:rFonts w:hint="default" w:ascii="Symbol" w:hAnsi="Symbol"/>
      </w:rPr>
    </w:lvl>
    <w:lvl w:ilvl="4" w:tplc="08090003" w:tentative="1">
      <w:start w:val="1"/>
      <w:numFmt w:val="bullet"/>
      <w:lvlText w:val="o"/>
      <w:lvlJc w:val="left"/>
      <w:pPr>
        <w:ind w:left="4036" w:hanging="360"/>
      </w:pPr>
      <w:rPr>
        <w:rFonts w:hint="default" w:ascii="Courier New" w:hAnsi="Courier New" w:cs="Courier New"/>
      </w:rPr>
    </w:lvl>
    <w:lvl w:ilvl="5" w:tplc="08090005" w:tentative="1">
      <w:start w:val="1"/>
      <w:numFmt w:val="bullet"/>
      <w:lvlText w:val=""/>
      <w:lvlJc w:val="left"/>
      <w:pPr>
        <w:ind w:left="4756" w:hanging="360"/>
      </w:pPr>
      <w:rPr>
        <w:rFonts w:hint="default" w:ascii="Wingdings" w:hAnsi="Wingdings"/>
      </w:rPr>
    </w:lvl>
    <w:lvl w:ilvl="6" w:tplc="08090001" w:tentative="1">
      <w:start w:val="1"/>
      <w:numFmt w:val="bullet"/>
      <w:lvlText w:val=""/>
      <w:lvlJc w:val="left"/>
      <w:pPr>
        <w:ind w:left="5476" w:hanging="360"/>
      </w:pPr>
      <w:rPr>
        <w:rFonts w:hint="default" w:ascii="Symbol" w:hAnsi="Symbol"/>
      </w:rPr>
    </w:lvl>
    <w:lvl w:ilvl="7" w:tplc="08090003" w:tentative="1">
      <w:start w:val="1"/>
      <w:numFmt w:val="bullet"/>
      <w:lvlText w:val="o"/>
      <w:lvlJc w:val="left"/>
      <w:pPr>
        <w:ind w:left="6196" w:hanging="360"/>
      </w:pPr>
      <w:rPr>
        <w:rFonts w:hint="default" w:ascii="Courier New" w:hAnsi="Courier New" w:cs="Courier New"/>
      </w:rPr>
    </w:lvl>
    <w:lvl w:ilvl="8" w:tplc="08090005" w:tentative="1">
      <w:start w:val="1"/>
      <w:numFmt w:val="bullet"/>
      <w:lvlText w:val=""/>
      <w:lvlJc w:val="left"/>
      <w:pPr>
        <w:ind w:left="6916" w:hanging="360"/>
      </w:pPr>
      <w:rPr>
        <w:rFonts w:hint="default" w:ascii="Wingdings" w:hAnsi="Wingdings"/>
      </w:rPr>
    </w:lvl>
  </w:abstractNum>
  <w:abstractNum w:abstractNumId="3" w15:restartNumberingAfterBreak="0">
    <w:nsid w:val="15867659"/>
    <w:multiLevelType w:val="hybridMultilevel"/>
    <w:tmpl w:val="52C6030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57B066"/>
    <w:multiLevelType w:val="hybridMultilevel"/>
    <w:tmpl w:val="FFFFFFFF"/>
    <w:lvl w:ilvl="0" w:tplc="2B80486C">
      <w:start w:val="1"/>
      <w:numFmt w:val="bullet"/>
      <w:lvlText w:val=""/>
      <w:lvlJc w:val="left"/>
      <w:pPr>
        <w:ind w:left="796" w:hanging="360"/>
      </w:pPr>
      <w:rPr>
        <w:rFonts w:hint="default" w:ascii="Symbol" w:hAnsi="Symbol"/>
      </w:rPr>
    </w:lvl>
    <w:lvl w:ilvl="1" w:tplc="ADB2F2C6">
      <w:start w:val="1"/>
      <w:numFmt w:val="bullet"/>
      <w:lvlText w:val="o"/>
      <w:lvlJc w:val="left"/>
      <w:pPr>
        <w:ind w:left="1516" w:hanging="360"/>
      </w:pPr>
      <w:rPr>
        <w:rFonts w:hint="default" w:ascii="Courier New" w:hAnsi="Courier New"/>
      </w:rPr>
    </w:lvl>
    <w:lvl w:ilvl="2" w:tplc="43269162">
      <w:start w:val="1"/>
      <w:numFmt w:val="bullet"/>
      <w:lvlText w:val=""/>
      <w:lvlJc w:val="left"/>
      <w:pPr>
        <w:ind w:left="2236" w:hanging="360"/>
      </w:pPr>
      <w:rPr>
        <w:rFonts w:hint="default" w:ascii="Wingdings" w:hAnsi="Wingdings"/>
      </w:rPr>
    </w:lvl>
    <w:lvl w:ilvl="3" w:tplc="0654085E">
      <w:start w:val="1"/>
      <w:numFmt w:val="bullet"/>
      <w:lvlText w:val=""/>
      <w:lvlJc w:val="left"/>
      <w:pPr>
        <w:ind w:left="2956" w:hanging="360"/>
      </w:pPr>
      <w:rPr>
        <w:rFonts w:hint="default" w:ascii="Symbol" w:hAnsi="Symbol"/>
      </w:rPr>
    </w:lvl>
    <w:lvl w:ilvl="4" w:tplc="69C89952">
      <w:start w:val="1"/>
      <w:numFmt w:val="bullet"/>
      <w:lvlText w:val="o"/>
      <w:lvlJc w:val="left"/>
      <w:pPr>
        <w:ind w:left="3676" w:hanging="360"/>
      </w:pPr>
      <w:rPr>
        <w:rFonts w:hint="default" w:ascii="Courier New" w:hAnsi="Courier New"/>
      </w:rPr>
    </w:lvl>
    <w:lvl w:ilvl="5" w:tplc="876A7362">
      <w:start w:val="1"/>
      <w:numFmt w:val="bullet"/>
      <w:lvlText w:val=""/>
      <w:lvlJc w:val="left"/>
      <w:pPr>
        <w:ind w:left="4396" w:hanging="360"/>
      </w:pPr>
      <w:rPr>
        <w:rFonts w:hint="default" w:ascii="Wingdings" w:hAnsi="Wingdings"/>
      </w:rPr>
    </w:lvl>
    <w:lvl w:ilvl="6" w:tplc="042EBF48">
      <w:start w:val="1"/>
      <w:numFmt w:val="bullet"/>
      <w:lvlText w:val=""/>
      <w:lvlJc w:val="left"/>
      <w:pPr>
        <w:ind w:left="5116" w:hanging="360"/>
      </w:pPr>
      <w:rPr>
        <w:rFonts w:hint="default" w:ascii="Symbol" w:hAnsi="Symbol"/>
      </w:rPr>
    </w:lvl>
    <w:lvl w:ilvl="7" w:tplc="A0DA501A">
      <w:start w:val="1"/>
      <w:numFmt w:val="bullet"/>
      <w:lvlText w:val="o"/>
      <w:lvlJc w:val="left"/>
      <w:pPr>
        <w:ind w:left="5836" w:hanging="360"/>
      </w:pPr>
      <w:rPr>
        <w:rFonts w:hint="default" w:ascii="Courier New" w:hAnsi="Courier New"/>
      </w:rPr>
    </w:lvl>
    <w:lvl w:ilvl="8" w:tplc="864A3134">
      <w:start w:val="1"/>
      <w:numFmt w:val="bullet"/>
      <w:lvlText w:val=""/>
      <w:lvlJc w:val="left"/>
      <w:pPr>
        <w:ind w:left="6556" w:hanging="360"/>
      </w:pPr>
      <w:rPr>
        <w:rFonts w:hint="default" w:ascii="Wingdings" w:hAnsi="Wingdings"/>
      </w:rPr>
    </w:lvl>
  </w:abstractNum>
  <w:abstractNum w:abstractNumId="5" w15:restartNumberingAfterBreak="0">
    <w:nsid w:val="1ACB0C4C"/>
    <w:multiLevelType w:val="hybridMultilevel"/>
    <w:tmpl w:val="CFE40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B73D53"/>
    <w:multiLevelType w:val="hybridMultilevel"/>
    <w:tmpl w:val="2618E552"/>
    <w:lvl w:ilvl="0" w:tplc="FFFFFFFF">
      <w:start w:val="1"/>
      <w:numFmt w:val="decimal"/>
      <w:lvlText w:val="%1."/>
      <w:lvlJc w:val="left"/>
      <w:pPr>
        <w:ind w:left="360" w:hanging="360"/>
      </w:pPr>
      <w:rPr>
        <w:rFonts w:hint="default" w:ascii="Arial" w:hAnsi="Arial" w:cs="Arial"/>
        <w:b w:val="0"/>
        <w:bCs/>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7" w15:restartNumberingAfterBreak="0">
    <w:nsid w:val="2F660C89"/>
    <w:multiLevelType w:val="hybridMultilevel"/>
    <w:tmpl w:val="176021E6"/>
    <w:lvl w:ilvl="0" w:tplc="08090001">
      <w:start w:val="1"/>
      <w:numFmt w:val="bullet"/>
      <w:lvlText w:val=""/>
      <w:lvlJc w:val="left"/>
      <w:pPr>
        <w:ind w:left="1156" w:hanging="360"/>
      </w:pPr>
      <w:rPr>
        <w:rFonts w:hint="default" w:ascii="Symbol" w:hAnsi="Symbol"/>
      </w:rPr>
    </w:lvl>
    <w:lvl w:ilvl="1" w:tplc="08090003" w:tentative="1">
      <w:start w:val="1"/>
      <w:numFmt w:val="bullet"/>
      <w:lvlText w:val="o"/>
      <w:lvlJc w:val="left"/>
      <w:pPr>
        <w:ind w:left="1876" w:hanging="360"/>
      </w:pPr>
      <w:rPr>
        <w:rFonts w:hint="default" w:ascii="Courier New" w:hAnsi="Courier New" w:cs="Courier New"/>
      </w:rPr>
    </w:lvl>
    <w:lvl w:ilvl="2" w:tplc="08090005" w:tentative="1">
      <w:start w:val="1"/>
      <w:numFmt w:val="bullet"/>
      <w:lvlText w:val=""/>
      <w:lvlJc w:val="left"/>
      <w:pPr>
        <w:ind w:left="2596" w:hanging="360"/>
      </w:pPr>
      <w:rPr>
        <w:rFonts w:hint="default" w:ascii="Wingdings" w:hAnsi="Wingdings"/>
      </w:rPr>
    </w:lvl>
    <w:lvl w:ilvl="3" w:tplc="08090001" w:tentative="1">
      <w:start w:val="1"/>
      <w:numFmt w:val="bullet"/>
      <w:lvlText w:val=""/>
      <w:lvlJc w:val="left"/>
      <w:pPr>
        <w:ind w:left="3316" w:hanging="360"/>
      </w:pPr>
      <w:rPr>
        <w:rFonts w:hint="default" w:ascii="Symbol" w:hAnsi="Symbol"/>
      </w:rPr>
    </w:lvl>
    <w:lvl w:ilvl="4" w:tplc="08090003" w:tentative="1">
      <w:start w:val="1"/>
      <w:numFmt w:val="bullet"/>
      <w:lvlText w:val="o"/>
      <w:lvlJc w:val="left"/>
      <w:pPr>
        <w:ind w:left="4036" w:hanging="360"/>
      </w:pPr>
      <w:rPr>
        <w:rFonts w:hint="default" w:ascii="Courier New" w:hAnsi="Courier New" w:cs="Courier New"/>
      </w:rPr>
    </w:lvl>
    <w:lvl w:ilvl="5" w:tplc="08090005" w:tentative="1">
      <w:start w:val="1"/>
      <w:numFmt w:val="bullet"/>
      <w:lvlText w:val=""/>
      <w:lvlJc w:val="left"/>
      <w:pPr>
        <w:ind w:left="4756" w:hanging="360"/>
      </w:pPr>
      <w:rPr>
        <w:rFonts w:hint="default" w:ascii="Wingdings" w:hAnsi="Wingdings"/>
      </w:rPr>
    </w:lvl>
    <w:lvl w:ilvl="6" w:tplc="08090001" w:tentative="1">
      <w:start w:val="1"/>
      <w:numFmt w:val="bullet"/>
      <w:lvlText w:val=""/>
      <w:lvlJc w:val="left"/>
      <w:pPr>
        <w:ind w:left="5476" w:hanging="360"/>
      </w:pPr>
      <w:rPr>
        <w:rFonts w:hint="default" w:ascii="Symbol" w:hAnsi="Symbol"/>
      </w:rPr>
    </w:lvl>
    <w:lvl w:ilvl="7" w:tplc="08090003" w:tentative="1">
      <w:start w:val="1"/>
      <w:numFmt w:val="bullet"/>
      <w:lvlText w:val="o"/>
      <w:lvlJc w:val="left"/>
      <w:pPr>
        <w:ind w:left="6196" w:hanging="360"/>
      </w:pPr>
      <w:rPr>
        <w:rFonts w:hint="default" w:ascii="Courier New" w:hAnsi="Courier New" w:cs="Courier New"/>
      </w:rPr>
    </w:lvl>
    <w:lvl w:ilvl="8" w:tplc="08090005" w:tentative="1">
      <w:start w:val="1"/>
      <w:numFmt w:val="bullet"/>
      <w:lvlText w:val=""/>
      <w:lvlJc w:val="left"/>
      <w:pPr>
        <w:ind w:left="6916" w:hanging="360"/>
      </w:pPr>
      <w:rPr>
        <w:rFonts w:hint="default" w:ascii="Wingdings" w:hAnsi="Wingdings"/>
      </w:rPr>
    </w:lvl>
  </w:abstractNum>
  <w:abstractNum w:abstractNumId="8" w15:restartNumberingAfterBreak="0">
    <w:nsid w:val="38E572EA"/>
    <w:multiLevelType w:val="hybridMultilevel"/>
    <w:tmpl w:val="A7EEE2A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D81899"/>
    <w:multiLevelType w:val="hybridMultilevel"/>
    <w:tmpl w:val="D5DE21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6E45B3E"/>
    <w:multiLevelType w:val="hybridMultilevel"/>
    <w:tmpl w:val="264A7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A007B6"/>
    <w:multiLevelType w:val="hybridMultilevel"/>
    <w:tmpl w:val="EB48B3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1032F5"/>
    <w:multiLevelType w:val="hybridMultilevel"/>
    <w:tmpl w:val="670C8F1C"/>
    <w:lvl w:ilvl="0" w:tplc="966AF9FE">
      <w:start w:val="1"/>
      <w:numFmt w:val="bullet"/>
      <w:lvlText w:val=""/>
      <w:lvlJc w:val="left"/>
      <w:pPr>
        <w:ind w:left="3392" w:hanging="360"/>
      </w:pPr>
      <w:rPr>
        <w:rFonts w:hint="default" w:ascii="Symbol" w:hAnsi="Symbol"/>
        <w:sz w:val="22"/>
        <w:szCs w:val="22"/>
      </w:rPr>
    </w:lvl>
    <w:lvl w:ilvl="1" w:tplc="FFFFFFFF">
      <w:start w:val="1"/>
      <w:numFmt w:val="bullet"/>
      <w:lvlText w:val="o"/>
      <w:lvlJc w:val="left"/>
      <w:pPr>
        <w:ind w:left="4112" w:hanging="360"/>
      </w:pPr>
      <w:rPr>
        <w:rFonts w:hint="default" w:ascii="Courier New" w:hAnsi="Courier New" w:cs="Courier New"/>
      </w:rPr>
    </w:lvl>
    <w:lvl w:ilvl="2" w:tplc="FFFFFFFF" w:tentative="1">
      <w:start w:val="1"/>
      <w:numFmt w:val="bullet"/>
      <w:lvlText w:val=""/>
      <w:lvlJc w:val="left"/>
      <w:pPr>
        <w:ind w:left="4832" w:hanging="360"/>
      </w:pPr>
      <w:rPr>
        <w:rFonts w:hint="default" w:ascii="Wingdings" w:hAnsi="Wingdings"/>
      </w:rPr>
    </w:lvl>
    <w:lvl w:ilvl="3" w:tplc="FFFFFFFF" w:tentative="1">
      <w:start w:val="1"/>
      <w:numFmt w:val="bullet"/>
      <w:lvlText w:val=""/>
      <w:lvlJc w:val="left"/>
      <w:pPr>
        <w:ind w:left="5552" w:hanging="360"/>
      </w:pPr>
      <w:rPr>
        <w:rFonts w:hint="default" w:ascii="Symbol" w:hAnsi="Symbol"/>
      </w:rPr>
    </w:lvl>
    <w:lvl w:ilvl="4" w:tplc="FFFFFFFF" w:tentative="1">
      <w:start w:val="1"/>
      <w:numFmt w:val="bullet"/>
      <w:lvlText w:val="o"/>
      <w:lvlJc w:val="left"/>
      <w:pPr>
        <w:ind w:left="6272" w:hanging="360"/>
      </w:pPr>
      <w:rPr>
        <w:rFonts w:hint="default" w:ascii="Courier New" w:hAnsi="Courier New" w:cs="Courier New"/>
      </w:rPr>
    </w:lvl>
    <w:lvl w:ilvl="5" w:tplc="FFFFFFFF" w:tentative="1">
      <w:start w:val="1"/>
      <w:numFmt w:val="bullet"/>
      <w:lvlText w:val=""/>
      <w:lvlJc w:val="left"/>
      <w:pPr>
        <w:ind w:left="6992" w:hanging="360"/>
      </w:pPr>
      <w:rPr>
        <w:rFonts w:hint="default" w:ascii="Wingdings" w:hAnsi="Wingdings"/>
      </w:rPr>
    </w:lvl>
    <w:lvl w:ilvl="6" w:tplc="FFFFFFFF" w:tentative="1">
      <w:start w:val="1"/>
      <w:numFmt w:val="bullet"/>
      <w:lvlText w:val=""/>
      <w:lvlJc w:val="left"/>
      <w:pPr>
        <w:ind w:left="7712" w:hanging="360"/>
      </w:pPr>
      <w:rPr>
        <w:rFonts w:hint="default" w:ascii="Symbol" w:hAnsi="Symbol"/>
      </w:rPr>
    </w:lvl>
    <w:lvl w:ilvl="7" w:tplc="FFFFFFFF" w:tentative="1">
      <w:start w:val="1"/>
      <w:numFmt w:val="bullet"/>
      <w:lvlText w:val="o"/>
      <w:lvlJc w:val="left"/>
      <w:pPr>
        <w:ind w:left="8432" w:hanging="360"/>
      </w:pPr>
      <w:rPr>
        <w:rFonts w:hint="default" w:ascii="Courier New" w:hAnsi="Courier New" w:cs="Courier New"/>
      </w:rPr>
    </w:lvl>
    <w:lvl w:ilvl="8" w:tplc="FFFFFFFF" w:tentative="1">
      <w:start w:val="1"/>
      <w:numFmt w:val="bullet"/>
      <w:lvlText w:val=""/>
      <w:lvlJc w:val="left"/>
      <w:pPr>
        <w:ind w:left="9152" w:hanging="360"/>
      </w:pPr>
      <w:rPr>
        <w:rFonts w:hint="default" w:ascii="Wingdings" w:hAnsi="Wingdings"/>
      </w:rPr>
    </w:lvl>
  </w:abstractNum>
  <w:abstractNum w:abstractNumId="13" w15:restartNumberingAfterBreak="0">
    <w:nsid w:val="50FB0499"/>
    <w:multiLevelType w:val="hybridMultilevel"/>
    <w:tmpl w:val="2618E552"/>
    <w:lvl w:ilvl="0" w:tplc="FFFFFFFF">
      <w:start w:val="1"/>
      <w:numFmt w:val="decimal"/>
      <w:lvlText w:val="%1."/>
      <w:lvlJc w:val="left"/>
      <w:pPr>
        <w:ind w:left="360" w:hanging="360"/>
      </w:pPr>
      <w:rPr>
        <w:rFonts w:hint="default" w:ascii="Arial" w:hAnsi="Arial" w:cs="Arial"/>
        <w:b w:val="0"/>
        <w:bCs/>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4" w15:restartNumberingAfterBreak="0">
    <w:nsid w:val="57395E6A"/>
    <w:multiLevelType w:val="hybridMultilevel"/>
    <w:tmpl w:val="E5F234F4"/>
    <w:lvl w:ilvl="0" w:tplc="FFFFFFFF">
      <w:start w:val="1"/>
      <w:numFmt w:val="decimal"/>
      <w:lvlText w:val="%1."/>
      <w:lvlJc w:val="left"/>
      <w:pPr>
        <w:ind w:left="360" w:hanging="360"/>
      </w:pPr>
      <w:rPr>
        <w:rFonts w:hint="default" w:ascii="Arial" w:hAnsi="Arial" w:cs="Arial"/>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5" w15:restartNumberingAfterBreak="0">
    <w:nsid w:val="5ACB5FB0"/>
    <w:multiLevelType w:val="hybridMultilevel"/>
    <w:tmpl w:val="6A4A2EA4"/>
    <w:lvl w:ilvl="0" w:tplc="08090001">
      <w:start w:val="1"/>
      <w:numFmt w:val="bullet"/>
      <w:lvlText w:val=""/>
      <w:lvlJc w:val="left"/>
      <w:pPr>
        <w:ind w:left="796" w:hanging="360"/>
      </w:pPr>
      <w:rPr>
        <w:rFonts w:hint="default" w:ascii="Symbol" w:hAnsi="Symbol"/>
      </w:rPr>
    </w:lvl>
    <w:lvl w:ilvl="1" w:tplc="08090003" w:tentative="1">
      <w:start w:val="1"/>
      <w:numFmt w:val="bullet"/>
      <w:lvlText w:val="o"/>
      <w:lvlJc w:val="left"/>
      <w:pPr>
        <w:ind w:left="1516" w:hanging="360"/>
      </w:pPr>
      <w:rPr>
        <w:rFonts w:hint="default" w:ascii="Courier New" w:hAnsi="Courier New" w:cs="Courier New"/>
      </w:rPr>
    </w:lvl>
    <w:lvl w:ilvl="2" w:tplc="08090005" w:tentative="1">
      <w:start w:val="1"/>
      <w:numFmt w:val="bullet"/>
      <w:lvlText w:val=""/>
      <w:lvlJc w:val="left"/>
      <w:pPr>
        <w:ind w:left="2236" w:hanging="360"/>
      </w:pPr>
      <w:rPr>
        <w:rFonts w:hint="default" w:ascii="Wingdings" w:hAnsi="Wingdings"/>
      </w:rPr>
    </w:lvl>
    <w:lvl w:ilvl="3" w:tplc="08090001" w:tentative="1">
      <w:start w:val="1"/>
      <w:numFmt w:val="bullet"/>
      <w:lvlText w:val=""/>
      <w:lvlJc w:val="left"/>
      <w:pPr>
        <w:ind w:left="2956" w:hanging="360"/>
      </w:pPr>
      <w:rPr>
        <w:rFonts w:hint="default" w:ascii="Symbol" w:hAnsi="Symbol"/>
      </w:rPr>
    </w:lvl>
    <w:lvl w:ilvl="4" w:tplc="08090003" w:tentative="1">
      <w:start w:val="1"/>
      <w:numFmt w:val="bullet"/>
      <w:lvlText w:val="o"/>
      <w:lvlJc w:val="left"/>
      <w:pPr>
        <w:ind w:left="3676" w:hanging="360"/>
      </w:pPr>
      <w:rPr>
        <w:rFonts w:hint="default" w:ascii="Courier New" w:hAnsi="Courier New" w:cs="Courier New"/>
      </w:rPr>
    </w:lvl>
    <w:lvl w:ilvl="5" w:tplc="08090005" w:tentative="1">
      <w:start w:val="1"/>
      <w:numFmt w:val="bullet"/>
      <w:lvlText w:val=""/>
      <w:lvlJc w:val="left"/>
      <w:pPr>
        <w:ind w:left="4396" w:hanging="360"/>
      </w:pPr>
      <w:rPr>
        <w:rFonts w:hint="default" w:ascii="Wingdings" w:hAnsi="Wingdings"/>
      </w:rPr>
    </w:lvl>
    <w:lvl w:ilvl="6" w:tplc="08090001" w:tentative="1">
      <w:start w:val="1"/>
      <w:numFmt w:val="bullet"/>
      <w:lvlText w:val=""/>
      <w:lvlJc w:val="left"/>
      <w:pPr>
        <w:ind w:left="5116" w:hanging="360"/>
      </w:pPr>
      <w:rPr>
        <w:rFonts w:hint="default" w:ascii="Symbol" w:hAnsi="Symbol"/>
      </w:rPr>
    </w:lvl>
    <w:lvl w:ilvl="7" w:tplc="08090003" w:tentative="1">
      <w:start w:val="1"/>
      <w:numFmt w:val="bullet"/>
      <w:lvlText w:val="o"/>
      <w:lvlJc w:val="left"/>
      <w:pPr>
        <w:ind w:left="5836" w:hanging="360"/>
      </w:pPr>
      <w:rPr>
        <w:rFonts w:hint="default" w:ascii="Courier New" w:hAnsi="Courier New" w:cs="Courier New"/>
      </w:rPr>
    </w:lvl>
    <w:lvl w:ilvl="8" w:tplc="08090005" w:tentative="1">
      <w:start w:val="1"/>
      <w:numFmt w:val="bullet"/>
      <w:lvlText w:val=""/>
      <w:lvlJc w:val="left"/>
      <w:pPr>
        <w:ind w:left="6556" w:hanging="360"/>
      </w:pPr>
      <w:rPr>
        <w:rFonts w:hint="default" w:ascii="Wingdings" w:hAnsi="Wingdings"/>
      </w:rPr>
    </w:lvl>
  </w:abstractNum>
  <w:abstractNum w:abstractNumId="16" w15:restartNumberingAfterBreak="0">
    <w:nsid w:val="682642B1"/>
    <w:multiLevelType w:val="hybridMultilevel"/>
    <w:tmpl w:val="1AA8FFDE"/>
    <w:lvl w:ilvl="0" w:tplc="08090001">
      <w:start w:val="1"/>
      <w:numFmt w:val="bullet"/>
      <w:lvlText w:val=""/>
      <w:lvlJc w:val="left"/>
      <w:pPr>
        <w:ind w:left="796" w:hanging="360"/>
      </w:pPr>
      <w:rPr>
        <w:rFonts w:hint="default" w:ascii="Symbol" w:hAnsi="Symbol"/>
      </w:rPr>
    </w:lvl>
    <w:lvl w:ilvl="1" w:tplc="08090003" w:tentative="1">
      <w:start w:val="1"/>
      <w:numFmt w:val="bullet"/>
      <w:lvlText w:val="o"/>
      <w:lvlJc w:val="left"/>
      <w:pPr>
        <w:ind w:left="1516" w:hanging="360"/>
      </w:pPr>
      <w:rPr>
        <w:rFonts w:hint="default" w:ascii="Courier New" w:hAnsi="Courier New" w:cs="Courier New"/>
      </w:rPr>
    </w:lvl>
    <w:lvl w:ilvl="2" w:tplc="08090005" w:tentative="1">
      <w:start w:val="1"/>
      <w:numFmt w:val="bullet"/>
      <w:lvlText w:val=""/>
      <w:lvlJc w:val="left"/>
      <w:pPr>
        <w:ind w:left="2236" w:hanging="360"/>
      </w:pPr>
      <w:rPr>
        <w:rFonts w:hint="default" w:ascii="Wingdings" w:hAnsi="Wingdings"/>
      </w:rPr>
    </w:lvl>
    <w:lvl w:ilvl="3" w:tplc="08090001" w:tentative="1">
      <w:start w:val="1"/>
      <w:numFmt w:val="bullet"/>
      <w:lvlText w:val=""/>
      <w:lvlJc w:val="left"/>
      <w:pPr>
        <w:ind w:left="2956" w:hanging="360"/>
      </w:pPr>
      <w:rPr>
        <w:rFonts w:hint="default" w:ascii="Symbol" w:hAnsi="Symbol"/>
      </w:rPr>
    </w:lvl>
    <w:lvl w:ilvl="4" w:tplc="08090003" w:tentative="1">
      <w:start w:val="1"/>
      <w:numFmt w:val="bullet"/>
      <w:lvlText w:val="o"/>
      <w:lvlJc w:val="left"/>
      <w:pPr>
        <w:ind w:left="3676" w:hanging="360"/>
      </w:pPr>
      <w:rPr>
        <w:rFonts w:hint="default" w:ascii="Courier New" w:hAnsi="Courier New" w:cs="Courier New"/>
      </w:rPr>
    </w:lvl>
    <w:lvl w:ilvl="5" w:tplc="08090005" w:tentative="1">
      <w:start w:val="1"/>
      <w:numFmt w:val="bullet"/>
      <w:lvlText w:val=""/>
      <w:lvlJc w:val="left"/>
      <w:pPr>
        <w:ind w:left="4396" w:hanging="360"/>
      </w:pPr>
      <w:rPr>
        <w:rFonts w:hint="default" w:ascii="Wingdings" w:hAnsi="Wingdings"/>
      </w:rPr>
    </w:lvl>
    <w:lvl w:ilvl="6" w:tplc="08090001" w:tentative="1">
      <w:start w:val="1"/>
      <w:numFmt w:val="bullet"/>
      <w:lvlText w:val=""/>
      <w:lvlJc w:val="left"/>
      <w:pPr>
        <w:ind w:left="5116" w:hanging="360"/>
      </w:pPr>
      <w:rPr>
        <w:rFonts w:hint="default" w:ascii="Symbol" w:hAnsi="Symbol"/>
      </w:rPr>
    </w:lvl>
    <w:lvl w:ilvl="7" w:tplc="08090003" w:tentative="1">
      <w:start w:val="1"/>
      <w:numFmt w:val="bullet"/>
      <w:lvlText w:val="o"/>
      <w:lvlJc w:val="left"/>
      <w:pPr>
        <w:ind w:left="5836" w:hanging="360"/>
      </w:pPr>
      <w:rPr>
        <w:rFonts w:hint="default" w:ascii="Courier New" w:hAnsi="Courier New" w:cs="Courier New"/>
      </w:rPr>
    </w:lvl>
    <w:lvl w:ilvl="8" w:tplc="08090005" w:tentative="1">
      <w:start w:val="1"/>
      <w:numFmt w:val="bullet"/>
      <w:lvlText w:val=""/>
      <w:lvlJc w:val="left"/>
      <w:pPr>
        <w:ind w:left="6556" w:hanging="360"/>
      </w:pPr>
      <w:rPr>
        <w:rFonts w:hint="default" w:ascii="Wingdings" w:hAnsi="Wingdings"/>
      </w:rPr>
    </w:lvl>
  </w:abstractNum>
  <w:abstractNum w:abstractNumId="17" w15:restartNumberingAfterBreak="0">
    <w:nsid w:val="794D61DC"/>
    <w:multiLevelType w:val="hybridMultilevel"/>
    <w:tmpl w:val="CB82D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9E81B28"/>
    <w:multiLevelType w:val="hybridMultilevel"/>
    <w:tmpl w:val="2618E552"/>
    <w:lvl w:ilvl="0" w:tplc="FFFFFFFF">
      <w:start w:val="1"/>
      <w:numFmt w:val="decimal"/>
      <w:lvlText w:val="%1."/>
      <w:lvlJc w:val="left"/>
      <w:pPr>
        <w:ind w:left="360" w:hanging="360"/>
      </w:pPr>
      <w:rPr>
        <w:rFonts w:hint="default" w:ascii="Arial" w:hAnsi="Arial" w:cs="Arial"/>
        <w:b w:val="0"/>
        <w:bCs/>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9" w15:restartNumberingAfterBreak="0">
    <w:nsid w:val="7ADD4640"/>
    <w:multiLevelType w:val="hybridMultilevel"/>
    <w:tmpl w:val="8D1274F8"/>
    <w:lvl w:ilvl="0" w:tplc="094ACB22">
      <w:start w:val="11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4518153">
    <w:abstractNumId w:val="4"/>
  </w:num>
  <w:num w:numId="2" w16cid:durableId="1109930977">
    <w:abstractNumId w:val="1"/>
  </w:num>
  <w:num w:numId="3" w16cid:durableId="1865558623">
    <w:abstractNumId w:val="0"/>
  </w:num>
  <w:num w:numId="4" w16cid:durableId="711998945">
    <w:abstractNumId w:val="7"/>
  </w:num>
  <w:num w:numId="5" w16cid:durableId="282269869">
    <w:abstractNumId w:val="2"/>
  </w:num>
  <w:num w:numId="6" w16cid:durableId="1144856266">
    <w:abstractNumId w:val="14"/>
  </w:num>
  <w:num w:numId="7" w16cid:durableId="224990506">
    <w:abstractNumId w:val="9"/>
  </w:num>
  <w:num w:numId="8" w16cid:durableId="1287739558">
    <w:abstractNumId w:val="12"/>
  </w:num>
  <w:num w:numId="9" w16cid:durableId="393239784">
    <w:abstractNumId w:val="17"/>
  </w:num>
  <w:num w:numId="10" w16cid:durableId="1634560910">
    <w:abstractNumId w:val="11"/>
  </w:num>
  <w:num w:numId="11" w16cid:durableId="1931766238">
    <w:abstractNumId w:val="15"/>
  </w:num>
  <w:num w:numId="12" w16cid:durableId="775756374">
    <w:abstractNumId w:val="19"/>
  </w:num>
  <w:num w:numId="13" w16cid:durableId="217863504">
    <w:abstractNumId w:val="13"/>
  </w:num>
  <w:num w:numId="14" w16cid:durableId="239485609">
    <w:abstractNumId w:val="5"/>
  </w:num>
  <w:num w:numId="15" w16cid:durableId="1551576709">
    <w:abstractNumId w:val="6"/>
  </w:num>
  <w:num w:numId="16" w16cid:durableId="2001810713">
    <w:abstractNumId w:val="18"/>
  </w:num>
  <w:num w:numId="17" w16cid:durableId="2031949680">
    <w:abstractNumId w:val="10"/>
  </w:num>
  <w:num w:numId="18" w16cid:durableId="927885865">
    <w:abstractNumId w:val="16"/>
  </w:num>
  <w:num w:numId="19" w16cid:durableId="582840525">
    <w:abstractNumId w:val="8"/>
  </w:num>
  <w:num w:numId="20" w16cid:durableId="1855653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37"/>
    <w:rsid w:val="00003677"/>
    <w:rsid w:val="00005E06"/>
    <w:rsid w:val="000257E4"/>
    <w:rsid w:val="000273B9"/>
    <w:rsid w:val="000359ED"/>
    <w:rsid w:val="000362E3"/>
    <w:rsid w:val="00036E01"/>
    <w:rsid w:val="00042C59"/>
    <w:rsid w:val="0004387B"/>
    <w:rsid w:val="00046A58"/>
    <w:rsid w:val="00050F33"/>
    <w:rsid w:val="00051108"/>
    <w:rsid w:val="0005276D"/>
    <w:rsid w:val="000527F7"/>
    <w:rsid w:val="00053E30"/>
    <w:rsid w:val="00057AC0"/>
    <w:rsid w:val="0006053D"/>
    <w:rsid w:val="00064DE6"/>
    <w:rsid w:val="000713BC"/>
    <w:rsid w:val="00073165"/>
    <w:rsid w:val="00077796"/>
    <w:rsid w:val="00077835"/>
    <w:rsid w:val="00077909"/>
    <w:rsid w:val="00080DB8"/>
    <w:rsid w:val="00081EF0"/>
    <w:rsid w:val="00083226"/>
    <w:rsid w:val="000875D7"/>
    <w:rsid w:val="00090335"/>
    <w:rsid w:val="000930E4"/>
    <w:rsid w:val="00094B9B"/>
    <w:rsid w:val="00097DD8"/>
    <w:rsid w:val="000A06E6"/>
    <w:rsid w:val="000A36B8"/>
    <w:rsid w:val="000A6A21"/>
    <w:rsid w:val="000B0EFC"/>
    <w:rsid w:val="000B1533"/>
    <w:rsid w:val="000B3383"/>
    <w:rsid w:val="000D00C2"/>
    <w:rsid w:val="000D0116"/>
    <w:rsid w:val="000D39C4"/>
    <w:rsid w:val="000E0453"/>
    <w:rsid w:val="000E191D"/>
    <w:rsid w:val="000E2C2F"/>
    <w:rsid w:val="000E4ED8"/>
    <w:rsid w:val="000E5E0E"/>
    <w:rsid w:val="000F5C24"/>
    <w:rsid w:val="000F6717"/>
    <w:rsid w:val="000F702C"/>
    <w:rsid w:val="00107B8E"/>
    <w:rsid w:val="001125FB"/>
    <w:rsid w:val="00113AD2"/>
    <w:rsid w:val="00117882"/>
    <w:rsid w:val="00120AC1"/>
    <w:rsid w:val="00122996"/>
    <w:rsid w:val="00126312"/>
    <w:rsid w:val="0012725B"/>
    <w:rsid w:val="00130545"/>
    <w:rsid w:val="00131535"/>
    <w:rsid w:val="00135331"/>
    <w:rsid w:val="001445EA"/>
    <w:rsid w:val="0014670E"/>
    <w:rsid w:val="0015003D"/>
    <w:rsid w:val="00151802"/>
    <w:rsid w:val="00160B59"/>
    <w:rsid w:val="00161956"/>
    <w:rsid w:val="00161D30"/>
    <w:rsid w:val="001620F8"/>
    <w:rsid w:val="00165723"/>
    <w:rsid w:val="0017031E"/>
    <w:rsid w:val="00170718"/>
    <w:rsid w:val="00173FA2"/>
    <w:rsid w:val="00174B28"/>
    <w:rsid w:val="00177E32"/>
    <w:rsid w:val="00181107"/>
    <w:rsid w:val="0018127A"/>
    <w:rsid w:val="001813BD"/>
    <w:rsid w:val="00181478"/>
    <w:rsid w:val="001848B1"/>
    <w:rsid w:val="0019081E"/>
    <w:rsid w:val="00192127"/>
    <w:rsid w:val="001921D1"/>
    <w:rsid w:val="00193DAC"/>
    <w:rsid w:val="00194F05"/>
    <w:rsid w:val="00196D69"/>
    <w:rsid w:val="001A0B5E"/>
    <w:rsid w:val="001A11C6"/>
    <w:rsid w:val="001A19EC"/>
    <w:rsid w:val="001A259E"/>
    <w:rsid w:val="001A4A03"/>
    <w:rsid w:val="001A5144"/>
    <w:rsid w:val="001B2600"/>
    <w:rsid w:val="001B5A29"/>
    <w:rsid w:val="001C0899"/>
    <w:rsid w:val="001C15C0"/>
    <w:rsid w:val="001D1539"/>
    <w:rsid w:val="001D230A"/>
    <w:rsid w:val="001D4FAA"/>
    <w:rsid w:val="001E0B7E"/>
    <w:rsid w:val="001E4140"/>
    <w:rsid w:val="001E4D80"/>
    <w:rsid w:val="001E6011"/>
    <w:rsid w:val="001E75AA"/>
    <w:rsid w:val="001F54DA"/>
    <w:rsid w:val="0020025E"/>
    <w:rsid w:val="00200B71"/>
    <w:rsid w:val="00201728"/>
    <w:rsid w:val="002022AF"/>
    <w:rsid w:val="0020235C"/>
    <w:rsid w:val="00205806"/>
    <w:rsid w:val="0020692C"/>
    <w:rsid w:val="00207035"/>
    <w:rsid w:val="00207AA7"/>
    <w:rsid w:val="00210B73"/>
    <w:rsid w:val="00210FEA"/>
    <w:rsid w:val="002112FA"/>
    <w:rsid w:val="00222970"/>
    <w:rsid w:val="002256C7"/>
    <w:rsid w:val="002269FD"/>
    <w:rsid w:val="00240A5F"/>
    <w:rsid w:val="002420B0"/>
    <w:rsid w:val="00244DDC"/>
    <w:rsid w:val="002468E1"/>
    <w:rsid w:val="002511BF"/>
    <w:rsid w:val="00255468"/>
    <w:rsid w:val="00264DD3"/>
    <w:rsid w:val="002656F1"/>
    <w:rsid w:val="0026749B"/>
    <w:rsid w:val="00274E85"/>
    <w:rsid w:val="00277F43"/>
    <w:rsid w:val="0028105F"/>
    <w:rsid w:val="00282FB4"/>
    <w:rsid w:val="00284226"/>
    <w:rsid w:val="002870E3"/>
    <w:rsid w:val="00290E55"/>
    <w:rsid w:val="002930A4"/>
    <w:rsid w:val="00293F72"/>
    <w:rsid w:val="0029689F"/>
    <w:rsid w:val="00297B8B"/>
    <w:rsid w:val="002A3811"/>
    <w:rsid w:val="002A5E39"/>
    <w:rsid w:val="002A7908"/>
    <w:rsid w:val="002B6459"/>
    <w:rsid w:val="002B6ED2"/>
    <w:rsid w:val="002C1A6A"/>
    <w:rsid w:val="002C2D33"/>
    <w:rsid w:val="002C3C99"/>
    <w:rsid w:val="002C5668"/>
    <w:rsid w:val="002D42A6"/>
    <w:rsid w:val="002E168C"/>
    <w:rsid w:val="002E59AC"/>
    <w:rsid w:val="002F3209"/>
    <w:rsid w:val="002F7A40"/>
    <w:rsid w:val="00300222"/>
    <w:rsid w:val="00304364"/>
    <w:rsid w:val="00311708"/>
    <w:rsid w:val="0031376A"/>
    <w:rsid w:val="00314241"/>
    <w:rsid w:val="00315D48"/>
    <w:rsid w:val="00316687"/>
    <w:rsid w:val="00321A0E"/>
    <w:rsid w:val="00324722"/>
    <w:rsid w:val="00332DD4"/>
    <w:rsid w:val="00336BDF"/>
    <w:rsid w:val="0034704D"/>
    <w:rsid w:val="00350237"/>
    <w:rsid w:val="00354925"/>
    <w:rsid w:val="00356423"/>
    <w:rsid w:val="00364C66"/>
    <w:rsid w:val="00371816"/>
    <w:rsid w:val="00373CF2"/>
    <w:rsid w:val="00381413"/>
    <w:rsid w:val="00381B72"/>
    <w:rsid w:val="00384E7E"/>
    <w:rsid w:val="00385A4C"/>
    <w:rsid w:val="0038667C"/>
    <w:rsid w:val="00386D71"/>
    <w:rsid w:val="00393C05"/>
    <w:rsid w:val="00397544"/>
    <w:rsid w:val="003A632B"/>
    <w:rsid w:val="003A72FB"/>
    <w:rsid w:val="003A7A89"/>
    <w:rsid w:val="003B3734"/>
    <w:rsid w:val="003B3AFB"/>
    <w:rsid w:val="003B56B2"/>
    <w:rsid w:val="003B7457"/>
    <w:rsid w:val="003B7B7D"/>
    <w:rsid w:val="003D171A"/>
    <w:rsid w:val="003D1B59"/>
    <w:rsid w:val="003E233C"/>
    <w:rsid w:val="003E487E"/>
    <w:rsid w:val="003E519F"/>
    <w:rsid w:val="003E5308"/>
    <w:rsid w:val="003E5899"/>
    <w:rsid w:val="003F22B6"/>
    <w:rsid w:val="003F31AD"/>
    <w:rsid w:val="003F36C4"/>
    <w:rsid w:val="003F6052"/>
    <w:rsid w:val="003F790F"/>
    <w:rsid w:val="00401EE9"/>
    <w:rsid w:val="00403FE8"/>
    <w:rsid w:val="00404963"/>
    <w:rsid w:val="00414155"/>
    <w:rsid w:val="004163ED"/>
    <w:rsid w:val="004178B2"/>
    <w:rsid w:val="0042047F"/>
    <w:rsid w:val="00420480"/>
    <w:rsid w:val="00425211"/>
    <w:rsid w:val="004265E4"/>
    <w:rsid w:val="00427694"/>
    <w:rsid w:val="004302E2"/>
    <w:rsid w:val="004310C6"/>
    <w:rsid w:val="004323E5"/>
    <w:rsid w:val="0043702F"/>
    <w:rsid w:val="00442173"/>
    <w:rsid w:val="004461B0"/>
    <w:rsid w:val="00455DF4"/>
    <w:rsid w:val="004602AA"/>
    <w:rsid w:val="00464689"/>
    <w:rsid w:val="00464E78"/>
    <w:rsid w:val="00470891"/>
    <w:rsid w:val="00472EC5"/>
    <w:rsid w:val="004763F9"/>
    <w:rsid w:val="004807CA"/>
    <w:rsid w:val="00480DB4"/>
    <w:rsid w:val="0048219A"/>
    <w:rsid w:val="00482F0C"/>
    <w:rsid w:val="0048599B"/>
    <w:rsid w:val="0048687C"/>
    <w:rsid w:val="004875CD"/>
    <w:rsid w:val="00490341"/>
    <w:rsid w:val="00492ED0"/>
    <w:rsid w:val="00495BDA"/>
    <w:rsid w:val="004A34AA"/>
    <w:rsid w:val="004B0BD9"/>
    <w:rsid w:val="004B68D8"/>
    <w:rsid w:val="004C043F"/>
    <w:rsid w:val="004C186D"/>
    <w:rsid w:val="004C1FCC"/>
    <w:rsid w:val="004C4ED5"/>
    <w:rsid w:val="004C573F"/>
    <w:rsid w:val="004C7CB5"/>
    <w:rsid w:val="004D0546"/>
    <w:rsid w:val="004D4E29"/>
    <w:rsid w:val="004D51D1"/>
    <w:rsid w:val="004E0AB0"/>
    <w:rsid w:val="004E3DE8"/>
    <w:rsid w:val="004F4440"/>
    <w:rsid w:val="00500AE2"/>
    <w:rsid w:val="00502C5F"/>
    <w:rsid w:val="00503D00"/>
    <w:rsid w:val="005043CD"/>
    <w:rsid w:val="00504843"/>
    <w:rsid w:val="005055D7"/>
    <w:rsid w:val="005067F9"/>
    <w:rsid w:val="005234AD"/>
    <w:rsid w:val="0052415A"/>
    <w:rsid w:val="00524AE5"/>
    <w:rsid w:val="005254B1"/>
    <w:rsid w:val="005332B1"/>
    <w:rsid w:val="00534B16"/>
    <w:rsid w:val="00535783"/>
    <w:rsid w:val="00545A13"/>
    <w:rsid w:val="00547D38"/>
    <w:rsid w:val="00552733"/>
    <w:rsid w:val="00554915"/>
    <w:rsid w:val="00556E64"/>
    <w:rsid w:val="00563DFD"/>
    <w:rsid w:val="0056784D"/>
    <w:rsid w:val="0057027A"/>
    <w:rsid w:val="005729A4"/>
    <w:rsid w:val="00573E46"/>
    <w:rsid w:val="005742AA"/>
    <w:rsid w:val="005764F8"/>
    <w:rsid w:val="005904C4"/>
    <w:rsid w:val="00592A26"/>
    <w:rsid w:val="00595A4E"/>
    <w:rsid w:val="0059620D"/>
    <w:rsid w:val="00596218"/>
    <w:rsid w:val="005A0AB0"/>
    <w:rsid w:val="005A2042"/>
    <w:rsid w:val="005A3C85"/>
    <w:rsid w:val="005A5DAB"/>
    <w:rsid w:val="005A620C"/>
    <w:rsid w:val="005A7416"/>
    <w:rsid w:val="005A7EF7"/>
    <w:rsid w:val="005B4390"/>
    <w:rsid w:val="005B456E"/>
    <w:rsid w:val="005C0860"/>
    <w:rsid w:val="005C34DE"/>
    <w:rsid w:val="005C4FB3"/>
    <w:rsid w:val="005C667D"/>
    <w:rsid w:val="005D0F8A"/>
    <w:rsid w:val="005D28BA"/>
    <w:rsid w:val="005D50E5"/>
    <w:rsid w:val="005D6121"/>
    <w:rsid w:val="005E211B"/>
    <w:rsid w:val="005E28C4"/>
    <w:rsid w:val="005E5D31"/>
    <w:rsid w:val="005E7814"/>
    <w:rsid w:val="005E797F"/>
    <w:rsid w:val="005E7E7C"/>
    <w:rsid w:val="005F1339"/>
    <w:rsid w:val="005F725F"/>
    <w:rsid w:val="005F754F"/>
    <w:rsid w:val="00601FC2"/>
    <w:rsid w:val="006050B0"/>
    <w:rsid w:val="00605730"/>
    <w:rsid w:val="00605D3B"/>
    <w:rsid w:val="0061106E"/>
    <w:rsid w:val="00611C3B"/>
    <w:rsid w:val="00611FC7"/>
    <w:rsid w:val="00612FE6"/>
    <w:rsid w:val="00613BB3"/>
    <w:rsid w:val="00613F81"/>
    <w:rsid w:val="00615F0B"/>
    <w:rsid w:val="0061617F"/>
    <w:rsid w:val="006212C9"/>
    <w:rsid w:val="00623C24"/>
    <w:rsid w:val="00625EF1"/>
    <w:rsid w:val="006315FA"/>
    <w:rsid w:val="00631E05"/>
    <w:rsid w:val="006339A8"/>
    <w:rsid w:val="00634D34"/>
    <w:rsid w:val="006353D5"/>
    <w:rsid w:val="00637806"/>
    <w:rsid w:val="00642D15"/>
    <w:rsid w:val="00644FF2"/>
    <w:rsid w:val="0065621A"/>
    <w:rsid w:val="0065625C"/>
    <w:rsid w:val="0066068A"/>
    <w:rsid w:val="00661E14"/>
    <w:rsid w:val="00671250"/>
    <w:rsid w:val="00674729"/>
    <w:rsid w:val="0067535C"/>
    <w:rsid w:val="0068045A"/>
    <w:rsid w:val="0068387F"/>
    <w:rsid w:val="0068438E"/>
    <w:rsid w:val="006871D8"/>
    <w:rsid w:val="00694AA6"/>
    <w:rsid w:val="00695102"/>
    <w:rsid w:val="00696417"/>
    <w:rsid w:val="006A0928"/>
    <w:rsid w:val="006A1DCE"/>
    <w:rsid w:val="006B4FC2"/>
    <w:rsid w:val="006B633F"/>
    <w:rsid w:val="006C188E"/>
    <w:rsid w:val="006D02D4"/>
    <w:rsid w:val="006D16DC"/>
    <w:rsid w:val="006D18BE"/>
    <w:rsid w:val="006D38DA"/>
    <w:rsid w:val="006D4749"/>
    <w:rsid w:val="006D73B4"/>
    <w:rsid w:val="006E2D1B"/>
    <w:rsid w:val="006E67E5"/>
    <w:rsid w:val="006E6A2C"/>
    <w:rsid w:val="006F05F5"/>
    <w:rsid w:val="006F2B99"/>
    <w:rsid w:val="007001A3"/>
    <w:rsid w:val="0070281D"/>
    <w:rsid w:val="00702AC3"/>
    <w:rsid w:val="007053CE"/>
    <w:rsid w:val="00707547"/>
    <w:rsid w:val="00713126"/>
    <w:rsid w:val="0071507B"/>
    <w:rsid w:val="0071519F"/>
    <w:rsid w:val="007161A4"/>
    <w:rsid w:val="0071F1A8"/>
    <w:rsid w:val="00730D95"/>
    <w:rsid w:val="00731170"/>
    <w:rsid w:val="007323D1"/>
    <w:rsid w:val="007340BD"/>
    <w:rsid w:val="007354EF"/>
    <w:rsid w:val="0073553A"/>
    <w:rsid w:val="007423B1"/>
    <w:rsid w:val="00743461"/>
    <w:rsid w:val="0074409B"/>
    <w:rsid w:val="007440EB"/>
    <w:rsid w:val="00750853"/>
    <w:rsid w:val="00753DBD"/>
    <w:rsid w:val="00754129"/>
    <w:rsid w:val="00760B09"/>
    <w:rsid w:val="0076543E"/>
    <w:rsid w:val="00765FE4"/>
    <w:rsid w:val="00766612"/>
    <w:rsid w:val="00770BBB"/>
    <w:rsid w:val="007822E8"/>
    <w:rsid w:val="00792CF3"/>
    <w:rsid w:val="007975A6"/>
    <w:rsid w:val="00797EE9"/>
    <w:rsid w:val="007A46BD"/>
    <w:rsid w:val="007A75D2"/>
    <w:rsid w:val="007B01A4"/>
    <w:rsid w:val="007B267F"/>
    <w:rsid w:val="007B5B0A"/>
    <w:rsid w:val="007C370A"/>
    <w:rsid w:val="007C3C1F"/>
    <w:rsid w:val="007C3EEE"/>
    <w:rsid w:val="007C40B4"/>
    <w:rsid w:val="007C68D9"/>
    <w:rsid w:val="007D09A8"/>
    <w:rsid w:val="007D6D53"/>
    <w:rsid w:val="007D6E97"/>
    <w:rsid w:val="007D7C85"/>
    <w:rsid w:val="007F1141"/>
    <w:rsid w:val="008027CC"/>
    <w:rsid w:val="00806A95"/>
    <w:rsid w:val="00806F06"/>
    <w:rsid w:val="00810131"/>
    <w:rsid w:val="008122FD"/>
    <w:rsid w:val="008124A6"/>
    <w:rsid w:val="00813296"/>
    <w:rsid w:val="0081332E"/>
    <w:rsid w:val="0081385F"/>
    <w:rsid w:val="00813DFD"/>
    <w:rsid w:val="008145A0"/>
    <w:rsid w:val="00814706"/>
    <w:rsid w:val="008276A3"/>
    <w:rsid w:val="00832715"/>
    <w:rsid w:val="00843B27"/>
    <w:rsid w:val="0084463A"/>
    <w:rsid w:val="00854241"/>
    <w:rsid w:val="00857397"/>
    <w:rsid w:val="008602AD"/>
    <w:rsid w:val="0086456C"/>
    <w:rsid w:val="0087209F"/>
    <w:rsid w:val="00872191"/>
    <w:rsid w:val="00872835"/>
    <w:rsid w:val="00877E86"/>
    <w:rsid w:val="00881E3D"/>
    <w:rsid w:val="00890B60"/>
    <w:rsid w:val="00897754"/>
    <w:rsid w:val="008A020D"/>
    <w:rsid w:val="008A0EF2"/>
    <w:rsid w:val="008A1152"/>
    <w:rsid w:val="008A2A90"/>
    <w:rsid w:val="008B2966"/>
    <w:rsid w:val="008B44FE"/>
    <w:rsid w:val="008C145E"/>
    <w:rsid w:val="008C1589"/>
    <w:rsid w:val="008C2D2B"/>
    <w:rsid w:val="008C79BB"/>
    <w:rsid w:val="008C7B25"/>
    <w:rsid w:val="008D26AE"/>
    <w:rsid w:val="008D322A"/>
    <w:rsid w:val="008D5436"/>
    <w:rsid w:val="008D7105"/>
    <w:rsid w:val="008D7174"/>
    <w:rsid w:val="008D723D"/>
    <w:rsid w:val="008E3E9A"/>
    <w:rsid w:val="008E402F"/>
    <w:rsid w:val="008F0B23"/>
    <w:rsid w:val="00904728"/>
    <w:rsid w:val="0091470E"/>
    <w:rsid w:val="009159ED"/>
    <w:rsid w:val="00916DC9"/>
    <w:rsid w:val="0092106F"/>
    <w:rsid w:val="009219D2"/>
    <w:rsid w:val="009225EE"/>
    <w:rsid w:val="0092262A"/>
    <w:rsid w:val="00925B4A"/>
    <w:rsid w:val="00926790"/>
    <w:rsid w:val="0093155E"/>
    <w:rsid w:val="0093393C"/>
    <w:rsid w:val="0093449E"/>
    <w:rsid w:val="00943F47"/>
    <w:rsid w:val="0095276D"/>
    <w:rsid w:val="0095411B"/>
    <w:rsid w:val="0095555B"/>
    <w:rsid w:val="0096157A"/>
    <w:rsid w:val="00962E8C"/>
    <w:rsid w:val="00964C46"/>
    <w:rsid w:val="0097224B"/>
    <w:rsid w:val="00976D05"/>
    <w:rsid w:val="009770D8"/>
    <w:rsid w:val="00977B81"/>
    <w:rsid w:val="00980972"/>
    <w:rsid w:val="00982304"/>
    <w:rsid w:val="00984121"/>
    <w:rsid w:val="009871C1"/>
    <w:rsid w:val="0099599E"/>
    <w:rsid w:val="009967EA"/>
    <w:rsid w:val="00996EC9"/>
    <w:rsid w:val="009A3561"/>
    <w:rsid w:val="009B0AD5"/>
    <w:rsid w:val="009C1FC4"/>
    <w:rsid w:val="009C27F8"/>
    <w:rsid w:val="009C6321"/>
    <w:rsid w:val="009C70FA"/>
    <w:rsid w:val="009C7B9D"/>
    <w:rsid w:val="009D17B0"/>
    <w:rsid w:val="009D4BD8"/>
    <w:rsid w:val="009D6D63"/>
    <w:rsid w:val="009E215A"/>
    <w:rsid w:val="009E27CB"/>
    <w:rsid w:val="009E6143"/>
    <w:rsid w:val="009E683C"/>
    <w:rsid w:val="009F597E"/>
    <w:rsid w:val="009F727F"/>
    <w:rsid w:val="00A00343"/>
    <w:rsid w:val="00A11239"/>
    <w:rsid w:val="00A120B7"/>
    <w:rsid w:val="00A2575C"/>
    <w:rsid w:val="00A33488"/>
    <w:rsid w:val="00A3387C"/>
    <w:rsid w:val="00A356BC"/>
    <w:rsid w:val="00A35B9D"/>
    <w:rsid w:val="00A3784F"/>
    <w:rsid w:val="00A40610"/>
    <w:rsid w:val="00A45AAB"/>
    <w:rsid w:val="00A45F69"/>
    <w:rsid w:val="00A504C5"/>
    <w:rsid w:val="00A510EA"/>
    <w:rsid w:val="00A52A4A"/>
    <w:rsid w:val="00A5343B"/>
    <w:rsid w:val="00A60D6C"/>
    <w:rsid w:val="00A611FC"/>
    <w:rsid w:val="00A63CD5"/>
    <w:rsid w:val="00A66758"/>
    <w:rsid w:val="00A70074"/>
    <w:rsid w:val="00A70D99"/>
    <w:rsid w:val="00A7259B"/>
    <w:rsid w:val="00A72F5C"/>
    <w:rsid w:val="00A73B3B"/>
    <w:rsid w:val="00A8485E"/>
    <w:rsid w:val="00A86DB7"/>
    <w:rsid w:val="00A91787"/>
    <w:rsid w:val="00A94148"/>
    <w:rsid w:val="00A9568A"/>
    <w:rsid w:val="00A95766"/>
    <w:rsid w:val="00A9714D"/>
    <w:rsid w:val="00AB65FF"/>
    <w:rsid w:val="00AC070C"/>
    <w:rsid w:val="00AC3575"/>
    <w:rsid w:val="00AC4293"/>
    <w:rsid w:val="00AC4A11"/>
    <w:rsid w:val="00AC78A1"/>
    <w:rsid w:val="00AD6B68"/>
    <w:rsid w:val="00AD78AF"/>
    <w:rsid w:val="00AE375E"/>
    <w:rsid w:val="00AE5D52"/>
    <w:rsid w:val="00AE7916"/>
    <w:rsid w:val="00AF05A7"/>
    <w:rsid w:val="00AF0DD8"/>
    <w:rsid w:val="00AF1080"/>
    <w:rsid w:val="00AF5D19"/>
    <w:rsid w:val="00B0088C"/>
    <w:rsid w:val="00B00AA2"/>
    <w:rsid w:val="00B01DB2"/>
    <w:rsid w:val="00B03971"/>
    <w:rsid w:val="00B04CF6"/>
    <w:rsid w:val="00B05407"/>
    <w:rsid w:val="00B11C1A"/>
    <w:rsid w:val="00B1449E"/>
    <w:rsid w:val="00B14EB2"/>
    <w:rsid w:val="00B179FB"/>
    <w:rsid w:val="00B2390B"/>
    <w:rsid w:val="00B23FB9"/>
    <w:rsid w:val="00B242D5"/>
    <w:rsid w:val="00B24C25"/>
    <w:rsid w:val="00B320C6"/>
    <w:rsid w:val="00B35704"/>
    <w:rsid w:val="00B36E82"/>
    <w:rsid w:val="00B37392"/>
    <w:rsid w:val="00B46A1B"/>
    <w:rsid w:val="00B52FF6"/>
    <w:rsid w:val="00B56CD9"/>
    <w:rsid w:val="00B64528"/>
    <w:rsid w:val="00B71778"/>
    <w:rsid w:val="00B718A3"/>
    <w:rsid w:val="00B72A43"/>
    <w:rsid w:val="00B81E24"/>
    <w:rsid w:val="00B8427B"/>
    <w:rsid w:val="00B877CC"/>
    <w:rsid w:val="00B90648"/>
    <w:rsid w:val="00B909F9"/>
    <w:rsid w:val="00B927D7"/>
    <w:rsid w:val="00B945F5"/>
    <w:rsid w:val="00BA2530"/>
    <w:rsid w:val="00BA27A0"/>
    <w:rsid w:val="00BA2D44"/>
    <w:rsid w:val="00BA49D3"/>
    <w:rsid w:val="00BA4EE9"/>
    <w:rsid w:val="00BA654B"/>
    <w:rsid w:val="00BB0CE9"/>
    <w:rsid w:val="00BB1C88"/>
    <w:rsid w:val="00BB2869"/>
    <w:rsid w:val="00BB3A9F"/>
    <w:rsid w:val="00BB570D"/>
    <w:rsid w:val="00BC502C"/>
    <w:rsid w:val="00BC54E9"/>
    <w:rsid w:val="00BC582A"/>
    <w:rsid w:val="00BC5A30"/>
    <w:rsid w:val="00BD0639"/>
    <w:rsid w:val="00BD17F4"/>
    <w:rsid w:val="00BD429C"/>
    <w:rsid w:val="00BD624F"/>
    <w:rsid w:val="00BE0F4D"/>
    <w:rsid w:val="00BE212E"/>
    <w:rsid w:val="00BE40D6"/>
    <w:rsid w:val="00BE5D17"/>
    <w:rsid w:val="00BE77A2"/>
    <w:rsid w:val="00BF124D"/>
    <w:rsid w:val="00BF55E7"/>
    <w:rsid w:val="00BF5F73"/>
    <w:rsid w:val="00BF769F"/>
    <w:rsid w:val="00BF7DC3"/>
    <w:rsid w:val="00C00D66"/>
    <w:rsid w:val="00C01C24"/>
    <w:rsid w:val="00C11194"/>
    <w:rsid w:val="00C146F3"/>
    <w:rsid w:val="00C17C1D"/>
    <w:rsid w:val="00C2088F"/>
    <w:rsid w:val="00C212B7"/>
    <w:rsid w:val="00C220A8"/>
    <w:rsid w:val="00C2274D"/>
    <w:rsid w:val="00C227B9"/>
    <w:rsid w:val="00C24CFC"/>
    <w:rsid w:val="00C2668D"/>
    <w:rsid w:val="00C3658C"/>
    <w:rsid w:val="00C4002B"/>
    <w:rsid w:val="00C421E1"/>
    <w:rsid w:val="00C42335"/>
    <w:rsid w:val="00C42DF5"/>
    <w:rsid w:val="00C45278"/>
    <w:rsid w:val="00C5018C"/>
    <w:rsid w:val="00C50F19"/>
    <w:rsid w:val="00C51A14"/>
    <w:rsid w:val="00C52919"/>
    <w:rsid w:val="00C56761"/>
    <w:rsid w:val="00C569BB"/>
    <w:rsid w:val="00C62819"/>
    <w:rsid w:val="00C6337C"/>
    <w:rsid w:val="00C7002B"/>
    <w:rsid w:val="00C70577"/>
    <w:rsid w:val="00C74453"/>
    <w:rsid w:val="00C755A4"/>
    <w:rsid w:val="00C82110"/>
    <w:rsid w:val="00C8237E"/>
    <w:rsid w:val="00C84446"/>
    <w:rsid w:val="00C8533E"/>
    <w:rsid w:val="00C916F7"/>
    <w:rsid w:val="00C92796"/>
    <w:rsid w:val="00CA671D"/>
    <w:rsid w:val="00CA6BFF"/>
    <w:rsid w:val="00CB0295"/>
    <w:rsid w:val="00CB0E9B"/>
    <w:rsid w:val="00CB3CF7"/>
    <w:rsid w:val="00CB6407"/>
    <w:rsid w:val="00CB6737"/>
    <w:rsid w:val="00CC4921"/>
    <w:rsid w:val="00CC5295"/>
    <w:rsid w:val="00CC6F6B"/>
    <w:rsid w:val="00CD024E"/>
    <w:rsid w:val="00CD2C21"/>
    <w:rsid w:val="00CD4AA9"/>
    <w:rsid w:val="00CD5BDF"/>
    <w:rsid w:val="00CE08E1"/>
    <w:rsid w:val="00CE2EDD"/>
    <w:rsid w:val="00CF2BE5"/>
    <w:rsid w:val="00CF43C5"/>
    <w:rsid w:val="00CF5B87"/>
    <w:rsid w:val="00CF7C90"/>
    <w:rsid w:val="00D00536"/>
    <w:rsid w:val="00D021F6"/>
    <w:rsid w:val="00D032BB"/>
    <w:rsid w:val="00D047F5"/>
    <w:rsid w:val="00D04E3D"/>
    <w:rsid w:val="00D05BCE"/>
    <w:rsid w:val="00D06C97"/>
    <w:rsid w:val="00D07C74"/>
    <w:rsid w:val="00D12746"/>
    <w:rsid w:val="00D13429"/>
    <w:rsid w:val="00D15B89"/>
    <w:rsid w:val="00D165A2"/>
    <w:rsid w:val="00D20F0C"/>
    <w:rsid w:val="00D21858"/>
    <w:rsid w:val="00D27250"/>
    <w:rsid w:val="00D36EEA"/>
    <w:rsid w:val="00D42B42"/>
    <w:rsid w:val="00D47001"/>
    <w:rsid w:val="00D52991"/>
    <w:rsid w:val="00D52B94"/>
    <w:rsid w:val="00D5325F"/>
    <w:rsid w:val="00D53388"/>
    <w:rsid w:val="00D552D0"/>
    <w:rsid w:val="00D5761E"/>
    <w:rsid w:val="00D609DF"/>
    <w:rsid w:val="00D62D2F"/>
    <w:rsid w:val="00D654EE"/>
    <w:rsid w:val="00D7578C"/>
    <w:rsid w:val="00D81D00"/>
    <w:rsid w:val="00D90668"/>
    <w:rsid w:val="00D95615"/>
    <w:rsid w:val="00DA0436"/>
    <w:rsid w:val="00DA0C31"/>
    <w:rsid w:val="00DA2E17"/>
    <w:rsid w:val="00DB052B"/>
    <w:rsid w:val="00DB5052"/>
    <w:rsid w:val="00DC71E1"/>
    <w:rsid w:val="00DD29C4"/>
    <w:rsid w:val="00DD30CB"/>
    <w:rsid w:val="00DD506A"/>
    <w:rsid w:val="00DD6BC0"/>
    <w:rsid w:val="00DE608F"/>
    <w:rsid w:val="00DF09E8"/>
    <w:rsid w:val="00DF2C72"/>
    <w:rsid w:val="00DF4841"/>
    <w:rsid w:val="00DF5412"/>
    <w:rsid w:val="00E037DE"/>
    <w:rsid w:val="00E119BA"/>
    <w:rsid w:val="00E1537F"/>
    <w:rsid w:val="00E22B47"/>
    <w:rsid w:val="00E27C43"/>
    <w:rsid w:val="00E3056A"/>
    <w:rsid w:val="00E30D53"/>
    <w:rsid w:val="00E31AE3"/>
    <w:rsid w:val="00E3440C"/>
    <w:rsid w:val="00E350BF"/>
    <w:rsid w:val="00E36DF9"/>
    <w:rsid w:val="00E402A5"/>
    <w:rsid w:val="00E412A1"/>
    <w:rsid w:val="00E4244B"/>
    <w:rsid w:val="00E446D2"/>
    <w:rsid w:val="00E45520"/>
    <w:rsid w:val="00E4688C"/>
    <w:rsid w:val="00E4789F"/>
    <w:rsid w:val="00E535A1"/>
    <w:rsid w:val="00E546DA"/>
    <w:rsid w:val="00E55EA3"/>
    <w:rsid w:val="00E63791"/>
    <w:rsid w:val="00E64DCF"/>
    <w:rsid w:val="00E65D89"/>
    <w:rsid w:val="00E70698"/>
    <w:rsid w:val="00E71BD0"/>
    <w:rsid w:val="00E74A50"/>
    <w:rsid w:val="00E76207"/>
    <w:rsid w:val="00E77783"/>
    <w:rsid w:val="00E804D5"/>
    <w:rsid w:val="00E84918"/>
    <w:rsid w:val="00E90EB5"/>
    <w:rsid w:val="00EA185F"/>
    <w:rsid w:val="00EA247B"/>
    <w:rsid w:val="00EA7085"/>
    <w:rsid w:val="00EB267F"/>
    <w:rsid w:val="00EB27B3"/>
    <w:rsid w:val="00EC4E89"/>
    <w:rsid w:val="00ED067B"/>
    <w:rsid w:val="00ED06B2"/>
    <w:rsid w:val="00ED192C"/>
    <w:rsid w:val="00ED2E49"/>
    <w:rsid w:val="00ED50B3"/>
    <w:rsid w:val="00ED5832"/>
    <w:rsid w:val="00ED58AD"/>
    <w:rsid w:val="00ED601A"/>
    <w:rsid w:val="00ED60CC"/>
    <w:rsid w:val="00ED7C44"/>
    <w:rsid w:val="00EE0ED3"/>
    <w:rsid w:val="00EE29FE"/>
    <w:rsid w:val="00EE37D3"/>
    <w:rsid w:val="00EE524A"/>
    <w:rsid w:val="00EE565A"/>
    <w:rsid w:val="00EE7A1E"/>
    <w:rsid w:val="00EF3AE9"/>
    <w:rsid w:val="00EF5775"/>
    <w:rsid w:val="00EF61B6"/>
    <w:rsid w:val="00F0150F"/>
    <w:rsid w:val="00F062CA"/>
    <w:rsid w:val="00F102A7"/>
    <w:rsid w:val="00F13F5A"/>
    <w:rsid w:val="00F170DB"/>
    <w:rsid w:val="00F17BB8"/>
    <w:rsid w:val="00F328D4"/>
    <w:rsid w:val="00F3647E"/>
    <w:rsid w:val="00F41B7B"/>
    <w:rsid w:val="00F4512D"/>
    <w:rsid w:val="00F51F63"/>
    <w:rsid w:val="00F53E27"/>
    <w:rsid w:val="00F5483A"/>
    <w:rsid w:val="00F56FC7"/>
    <w:rsid w:val="00F60F0A"/>
    <w:rsid w:val="00F61E03"/>
    <w:rsid w:val="00F63F5C"/>
    <w:rsid w:val="00F65A11"/>
    <w:rsid w:val="00F65E26"/>
    <w:rsid w:val="00F66C72"/>
    <w:rsid w:val="00F66F27"/>
    <w:rsid w:val="00F70D4D"/>
    <w:rsid w:val="00F73DD5"/>
    <w:rsid w:val="00F764E9"/>
    <w:rsid w:val="00F77FC4"/>
    <w:rsid w:val="00F8030A"/>
    <w:rsid w:val="00F84E28"/>
    <w:rsid w:val="00F85B59"/>
    <w:rsid w:val="00F86F74"/>
    <w:rsid w:val="00F91094"/>
    <w:rsid w:val="00F91EFF"/>
    <w:rsid w:val="00F96777"/>
    <w:rsid w:val="00F96F07"/>
    <w:rsid w:val="00FA3488"/>
    <w:rsid w:val="00FA588B"/>
    <w:rsid w:val="00FA6696"/>
    <w:rsid w:val="00FB1BCE"/>
    <w:rsid w:val="00FB21F6"/>
    <w:rsid w:val="00FB46D4"/>
    <w:rsid w:val="00FC54D5"/>
    <w:rsid w:val="00FC5719"/>
    <w:rsid w:val="00FC5787"/>
    <w:rsid w:val="00FC739D"/>
    <w:rsid w:val="00FD181C"/>
    <w:rsid w:val="00FD2497"/>
    <w:rsid w:val="00FD4D94"/>
    <w:rsid w:val="00FE363E"/>
    <w:rsid w:val="00FE4176"/>
    <w:rsid w:val="00FF26A7"/>
    <w:rsid w:val="00FF2DB6"/>
    <w:rsid w:val="00FF493F"/>
    <w:rsid w:val="00FF4A18"/>
    <w:rsid w:val="00FF5742"/>
    <w:rsid w:val="00FF5ABF"/>
    <w:rsid w:val="0287412F"/>
    <w:rsid w:val="04EBB568"/>
    <w:rsid w:val="05ED20CF"/>
    <w:rsid w:val="073BA733"/>
    <w:rsid w:val="081739C9"/>
    <w:rsid w:val="08D3361E"/>
    <w:rsid w:val="0A298930"/>
    <w:rsid w:val="0AD051F3"/>
    <w:rsid w:val="0E8640F3"/>
    <w:rsid w:val="0E9DC120"/>
    <w:rsid w:val="0EA98493"/>
    <w:rsid w:val="1134D785"/>
    <w:rsid w:val="129DFA4A"/>
    <w:rsid w:val="1327C765"/>
    <w:rsid w:val="14358A21"/>
    <w:rsid w:val="15021A3A"/>
    <w:rsid w:val="162179B3"/>
    <w:rsid w:val="18B789DF"/>
    <w:rsid w:val="1925BEA6"/>
    <w:rsid w:val="198A521F"/>
    <w:rsid w:val="19C21D43"/>
    <w:rsid w:val="1D64E8A9"/>
    <w:rsid w:val="1E6D2648"/>
    <w:rsid w:val="1ED14929"/>
    <w:rsid w:val="1F02A237"/>
    <w:rsid w:val="2052BD18"/>
    <w:rsid w:val="2128318B"/>
    <w:rsid w:val="23C8C65E"/>
    <w:rsid w:val="24052AC0"/>
    <w:rsid w:val="2641A863"/>
    <w:rsid w:val="27CA2F13"/>
    <w:rsid w:val="27CDA868"/>
    <w:rsid w:val="2866725D"/>
    <w:rsid w:val="29BB0133"/>
    <w:rsid w:val="2BAE4664"/>
    <w:rsid w:val="2C8E2EB6"/>
    <w:rsid w:val="2CF70B98"/>
    <w:rsid w:val="2FD4E7F3"/>
    <w:rsid w:val="31E03841"/>
    <w:rsid w:val="323F02A6"/>
    <w:rsid w:val="333BFE9B"/>
    <w:rsid w:val="34CA27FC"/>
    <w:rsid w:val="37C7C7EC"/>
    <w:rsid w:val="38811E17"/>
    <w:rsid w:val="390BC2AE"/>
    <w:rsid w:val="396B5ECB"/>
    <w:rsid w:val="3C3EA73E"/>
    <w:rsid w:val="3C6CC7D7"/>
    <w:rsid w:val="3C925C87"/>
    <w:rsid w:val="3CB896C2"/>
    <w:rsid w:val="3E4729DF"/>
    <w:rsid w:val="40284733"/>
    <w:rsid w:val="40B9FD4B"/>
    <w:rsid w:val="415A2EEC"/>
    <w:rsid w:val="41D65806"/>
    <w:rsid w:val="4357989E"/>
    <w:rsid w:val="44573175"/>
    <w:rsid w:val="446EAF9F"/>
    <w:rsid w:val="46FFF8D4"/>
    <w:rsid w:val="474444EF"/>
    <w:rsid w:val="4757A724"/>
    <w:rsid w:val="4924BCA7"/>
    <w:rsid w:val="4BB9717D"/>
    <w:rsid w:val="4F30175A"/>
    <w:rsid w:val="5167626E"/>
    <w:rsid w:val="51697316"/>
    <w:rsid w:val="52883964"/>
    <w:rsid w:val="549329B1"/>
    <w:rsid w:val="5CBFC127"/>
    <w:rsid w:val="5DD376D3"/>
    <w:rsid w:val="5DD6F19F"/>
    <w:rsid w:val="5E5A7297"/>
    <w:rsid w:val="5E80D92F"/>
    <w:rsid w:val="5F5700D6"/>
    <w:rsid w:val="5F81482D"/>
    <w:rsid w:val="6060A1C9"/>
    <w:rsid w:val="6124DE3A"/>
    <w:rsid w:val="62BCCAAD"/>
    <w:rsid w:val="636CBF35"/>
    <w:rsid w:val="637BBA82"/>
    <w:rsid w:val="6583AECB"/>
    <w:rsid w:val="65D5BAC7"/>
    <w:rsid w:val="66D833A3"/>
    <w:rsid w:val="68F1343F"/>
    <w:rsid w:val="69604918"/>
    <w:rsid w:val="69EECAB6"/>
    <w:rsid w:val="6A65B47A"/>
    <w:rsid w:val="6B4A9927"/>
    <w:rsid w:val="73803B15"/>
    <w:rsid w:val="797CDE92"/>
    <w:rsid w:val="7B0A4C0C"/>
    <w:rsid w:val="7B75F066"/>
    <w:rsid w:val="7CCAFD7F"/>
    <w:rsid w:val="7F460F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6A5F"/>
  <w15:chartTrackingRefBased/>
  <w15:docId w15:val="{0B91F351-4C43-499E-A7F3-980F766E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6737"/>
    <w:pPr>
      <w:spacing w:after="0" w:line="360" w:lineRule="auto"/>
    </w:pPr>
    <w:rPr>
      <w:rFonts w:ascii="Arial" w:hAnsi="Arial" w:eastAsia="Calibri" w:cs="Times New Roman"/>
      <w:kern w:val="0"/>
      <w:sz w:val="24"/>
      <w14:ligatures w14:val="none"/>
    </w:rPr>
  </w:style>
  <w:style w:type="paragraph" w:styleId="Heading1">
    <w:name w:val="heading 1"/>
    <w:basedOn w:val="Normal"/>
    <w:next w:val="Normal"/>
    <w:link w:val="Heading1Char"/>
    <w:uiPriority w:val="9"/>
    <w:qFormat/>
    <w:rsid w:val="00503D00"/>
    <w:pPr>
      <w:keepNext/>
      <w:keepLines/>
      <w:spacing w:before="240"/>
      <w:outlineLvl w:val="0"/>
    </w:pPr>
    <w:rPr>
      <w:rFonts w:cs="Arial" w:eastAsiaTheme="majorEastAsia"/>
      <w:b/>
      <w:bCs/>
      <w:color w:val="000000" w:themeColor="text1"/>
      <w:sz w:val="32"/>
      <w:szCs w:val="32"/>
    </w:rPr>
  </w:style>
  <w:style w:type="paragraph" w:styleId="Heading2">
    <w:name w:val="heading 2"/>
    <w:basedOn w:val="Normal"/>
    <w:next w:val="Normal"/>
    <w:link w:val="Heading2Char"/>
    <w:qFormat/>
    <w:rsid w:val="00CF7C90"/>
    <w:pPr>
      <w:keepNext/>
      <w:spacing w:before="240" w:after="240"/>
      <w:outlineLvl w:val="1"/>
    </w:pPr>
    <w:rPr>
      <w:rFonts w:eastAsia="Times New Roman"/>
      <w:b/>
      <w:sz w:val="28"/>
      <w:szCs w:val="20"/>
      <w:lang w:val="x-none" w:eastAsia="en-GB"/>
    </w:rPr>
  </w:style>
  <w:style w:type="paragraph" w:styleId="Heading3">
    <w:name w:val="heading 3"/>
    <w:basedOn w:val="Normal"/>
    <w:next w:val="Normal"/>
    <w:link w:val="Heading3Char"/>
    <w:unhideWhenUsed/>
    <w:qFormat/>
    <w:rsid w:val="00ED192C"/>
    <w:pPr>
      <w:keepNext/>
      <w:keepLines/>
      <w:spacing w:before="40"/>
      <w:outlineLvl w:val="2"/>
    </w:pPr>
    <w:rPr>
      <w:rFonts w:eastAsiaTheme="majorEastAsia" w:cstheme="majorBidi"/>
      <w:b/>
      <w:szCs w:val="24"/>
    </w:rPr>
  </w:style>
  <w:style w:type="paragraph" w:styleId="Heading4">
    <w:name w:val="heading 4"/>
    <w:basedOn w:val="Normal"/>
    <w:next w:val="Normal"/>
    <w:link w:val="Heading4Char"/>
    <w:unhideWhenUsed/>
    <w:qFormat/>
    <w:rsid w:val="007D6D53"/>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CF7C90"/>
    <w:rPr>
      <w:rFonts w:ascii="Arial" w:hAnsi="Arial" w:eastAsia="Times New Roman" w:cs="Times New Roman"/>
      <w:b/>
      <w:kern w:val="0"/>
      <w:sz w:val="28"/>
      <w:szCs w:val="20"/>
      <w:lang w:val="x-none" w:eastAsia="en-GB"/>
      <w14:ligatures w14:val="none"/>
    </w:rPr>
  </w:style>
  <w:style w:type="character" w:styleId="Heading3Char" w:customStyle="1">
    <w:name w:val="Heading 3 Char"/>
    <w:basedOn w:val="DefaultParagraphFont"/>
    <w:link w:val="Heading3"/>
    <w:rsid w:val="00ED192C"/>
    <w:rPr>
      <w:rFonts w:ascii="Arial" w:hAnsi="Arial" w:eastAsiaTheme="majorEastAsia" w:cstheme="majorBidi"/>
      <w:b/>
      <w:kern w:val="0"/>
      <w:sz w:val="24"/>
      <w:szCs w:val="24"/>
      <w14:ligatures w14:val="none"/>
    </w:rPr>
  </w:style>
  <w:style w:type="table" w:styleId="TableGrid">
    <w:name w:val="Table Grid"/>
    <w:basedOn w:val="TableNormal"/>
    <w:uiPriority w:val="59"/>
    <w:rsid w:val="00CF7C90"/>
    <w:pPr>
      <w:spacing w:after="0" w:line="240" w:lineRule="auto"/>
    </w:pPr>
    <w:rPr>
      <w:rFonts w:ascii="Calibri" w:hAnsi="Calibri" w:eastAsia="Calibri" w:cs="Times New Roman"/>
      <w:kern w:val="0"/>
      <w:sz w:val="20"/>
      <w:szCs w:val="20"/>
      <w:lang w:eastAsia="en-GB"/>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Light">
    <w:name w:val="Grid Table Light"/>
    <w:basedOn w:val="TableNormal"/>
    <w:uiPriority w:val="40"/>
    <w:rsid w:val="00CF7C90"/>
    <w:pPr>
      <w:spacing w:after="0" w:line="240" w:lineRule="auto"/>
    </w:pPr>
    <w:rPr>
      <w:rFonts w:ascii="Calibri" w:hAnsi="Calibri" w:eastAsia="Calibri" w:cs="Times New Roman"/>
      <w:kern w:val="0"/>
      <w:sz w:val="20"/>
      <w:szCs w:val="20"/>
      <w:lang w:eastAsia="ja-JP"/>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
    <w:name w:val="Hyperlink"/>
    <w:uiPriority w:val="99"/>
    <w:rsid w:val="00CF7C90"/>
    <w:rPr>
      <w:color w:val="0000FF"/>
      <w:u w:val="single"/>
    </w:rPr>
  </w:style>
  <w:style w:type="paragraph" w:styleId="ListParagraph">
    <w:name w:val="List Paragraph"/>
    <w:basedOn w:val="Normal"/>
    <w:uiPriority w:val="34"/>
    <w:qFormat/>
    <w:rsid w:val="00CF7C90"/>
    <w:pPr>
      <w:autoSpaceDE w:val="0"/>
      <w:autoSpaceDN w:val="0"/>
      <w:ind w:left="720"/>
    </w:pPr>
    <w:rPr>
      <w:rFonts w:eastAsia="SimSun"/>
      <w:lang w:eastAsia="zh-CN"/>
    </w:rPr>
  </w:style>
  <w:style w:type="character" w:styleId="Heading1Char" w:customStyle="1">
    <w:name w:val="Heading 1 Char"/>
    <w:basedOn w:val="DefaultParagraphFont"/>
    <w:link w:val="Heading1"/>
    <w:uiPriority w:val="9"/>
    <w:rsid w:val="00503D00"/>
    <w:rPr>
      <w:rFonts w:ascii="Arial" w:hAnsi="Arial" w:cs="Arial" w:eastAsiaTheme="majorEastAsia"/>
      <w:b/>
      <w:bCs/>
      <w:color w:val="000000" w:themeColor="text1"/>
      <w:kern w:val="0"/>
      <w:sz w:val="32"/>
      <w:szCs w:val="32"/>
      <w14:ligatures w14:val="none"/>
    </w:rPr>
  </w:style>
  <w:style w:type="character" w:styleId="CommentReference">
    <w:name w:val="annotation reference"/>
    <w:uiPriority w:val="99"/>
    <w:rsid w:val="004F4440"/>
    <w:rPr>
      <w:sz w:val="16"/>
      <w:szCs w:val="16"/>
    </w:rPr>
  </w:style>
  <w:style w:type="paragraph" w:styleId="CommentText">
    <w:name w:val="annotation text"/>
    <w:basedOn w:val="Normal"/>
    <w:link w:val="CommentTextChar"/>
    <w:uiPriority w:val="99"/>
    <w:rsid w:val="004F4440"/>
    <w:rPr>
      <w:rFonts w:ascii="Times New Roman" w:hAnsi="Times New Roman" w:eastAsia="Times New Roman"/>
      <w:sz w:val="20"/>
      <w:szCs w:val="20"/>
      <w:lang w:val="x-none" w:eastAsia="en-GB"/>
    </w:rPr>
  </w:style>
  <w:style w:type="character" w:styleId="CommentTextChar" w:customStyle="1">
    <w:name w:val="Comment Text Char"/>
    <w:basedOn w:val="DefaultParagraphFont"/>
    <w:link w:val="CommentText"/>
    <w:uiPriority w:val="99"/>
    <w:rsid w:val="004F4440"/>
    <w:rPr>
      <w:rFonts w:ascii="Times New Roman" w:hAnsi="Times New Roman" w:eastAsia="Times New Roman" w:cs="Times New Roman"/>
      <w:kern w:val="0"/>
      <w:sz w:val="20"/>
      <w:szCs w:val="20"/>
      <w:lang w:val="x-none" w:eastAsia="en-GB"/>
      <w14:ligatures w14:val="none"/>
    </w:rPr>
  </w:style>
  <w:style w:type="paragraph" w:styleId="CommentSubject">
    <w:name w:val="annotation subject"/>
    <w:basedOn w:val="CommentText"/>
    <w:next w:val="CommentText"/>
    <w:link w:val="CommentSubjectChar"/>
    <w:uiPriority w:val="99"/>
    <w:semiHidden/>
    <w:unhideWhenUsed/>
    <w:rsid w:val="00E71BD0"/>
    <w:pPr>
      <w:spacing w:line="240" w:lineRule="auto"/>
    </w:pPr>
    <w:rPr>
      <w:rFonts w:ascii="Arial" w:hAnsi="Arial" w:eastAsia="Calibri"/>
      <w:b/>
      <w:bCs/>
      <w:lang w:val="en-GB" w:eastAsia="en-US"/>
    </w:rPr>
  </w:style>
  <w:style w:type="character" w:styleId="CommentSubjectChar" w:customStyle="1">
    <w:name w:val="Comment Subject Char"/>
    <w:basedOn w:val="CommentTextChar"/>
    <w:link w:val="CommentSubject"/>
    <w:uiPriority w:val="99"/>
    <w:semiHidden/>
    <w:rsid w:val="00E71BD0"/>
    <w:rPr>
      <w:rFonts w:ascii="Arial" w:hAnsi="Arial" w:eastAsia="Calibri" w:cs="Times New Roman"/>
      <w:b/>
      <w:bCs/>
      <w:kern w:val="0"/>
      <w:sz w:val="20"/>
      <w:szCs w:val="20"/>
      <w:lang w:val="x-none" w:eastAsia="en-GB"/>
      <w14:ligatures w14:val="none"/>
    </w:rPr>
  </w:style>
  <w:style w:type="character" w:styleId="Heading4Char" w:customStyle="1">
    <w:name w:val="Heading 4 Char"/>
    <w:basedOn w:val="DefaultParagraphFont"/>
    <w:link w:val="Heading4"/>
    <w:rsid w:val="007D6D53"/>
    <w:rPr>
      <w:rFonts w:asciiTheme="majorHAnsi" w:hAnsiTheme="majorHAnsi" w:eastAsiaTheme="majorEastAsia" w:cstheme="majorBidi"/>
      <w:i/>
      <w:iCs/>
      <w:color w:val="2F5496" w:themeColor="accent1" w:themeShade="BF"/>
      <w:kern w:val="0"/>
      <w:sz w:val="24"/>
      <w14:ligatures w14:val="none"/>
    </w:rPr>
  </w:style>
  <w:style w:type="paragraph" w:styleId="Header">
    <w:name w:val="header"/>
    <w:basedOn w:val="Normal"/>
    <w:link w:val="HeaderChar"/>
    <w:uiPriority w:val="99"/>
    <w:unhideWhenUsed/>
    <w:rsid w:val="00642D15"/>
    <w:pPr>
      <w:widowControl w:val="0"/>
      <w:tabs>
        <w:tab w:val="center" w:pos="4513"/>
        <w:tab w:val="right" w:pos="9026"/>
      </w:tabs>
    </w:pPr>
    <w:rPr>
      <w:rFonts w:ascii="Times New Roman" w:hAnsi="Times New Roman" w:eastAsia="Times New Roman"/>
      <w:snapToGrid w:val="0"/>
      <w:szCs w:val="20"/>
      <w:lang w:val="en-US" w:eastAsia="x-none"/>
    </w:rPr>
  </w:style>
  <w:style w:type="character" w:styleId="HeaderChar" w:customStyle="1">
    <w:name w:val="Header Char"/>
    <w:basedOn w:val="DefaultParagraphFont"/>
    <w:link w:val="Header"/>
    <w:uiPriority w:val="99"/>
    <w:rsid w:val="00642D15"/>
    <w:rPr>
      <w:rFonts w:ascii="Times New Roman" w:hAnsi="Times New Roman" w:eastAsia="Times New Roman" w:cs="Times New Roman"/>
      <w:snapToGrid w:val="0"/>
      <w:kern w:val="0"/>
      <w:sz w:val="24"/>
      <w:szCs w:val="20"/>
      <w:lang w:val="en-US" w:eastAsia="x-none"/>
      <w14:ligatures w14:val="none"/>
    </w:rPr>
  </w:style>
  <w:style w:type="character" w:styleId="FollowedHyperlink">
    <w:name w:val="FollowedHyperlink"/>
    <w:basedOn w:val="DefaultParagraphFont"/>
    <w:uiPriority w:val="99"/>
    <w:semiHidden/>
    <w:unhideWhenUsed/>
    <w:rsid w:val="00181107"/>
    <w:rPr>
      <w:color w:val="954F72" w:themeColor="followedHyperlink"/>
      <w:u w:val="single"/>
    </w:rPr>
  </w:style>
  <w:style w:type="paragraph" w:styleId="Footer">
    <w:name w:val="footer"/>
    <w:basedOn w:val="Normal"/>
    <w:link w:val="FooterChar"/>
    <w:uiPriority w:val="99"/>
    <w:unhideWhenUsed/>
    <w:rsid w:val="00F96F07"/>
    <w:pPr>
      <w:tabs>
        <w:tab w:val="center" w:pos="4513"/>
        <w:tab w:val="right" w:pos="9026"/>
      </w:tabs>
      <w:spacing w:line="240" w:lineRule="auto"/>
    </w:pPr>
  </w:style>
  <w:style w:type="character" w:styleId="FooterChar" w:customStyle="1">
    <w:name w:val="Footer Char"/>
    <w:basedOn w:val="DefaultParagraphFont"/>
    <w:link w:val="Footer"/>
    <w:uiPriority w:val="99"/>
    <w:rsid w:val="00F96F07"/>
    <w:rPr>
      <w:rFonts w:ascii="Arial" w:hAnsi="Arial" w:eastAsia="Calibri" w:cs="Times New Roman"/>
      <w:kern w:val="0"/>
      <w:sz w:val="24"/>
      <w14:ligatures w14:val="none"/>
    </w:rPr>
  </w:style>
  <w:style w:type="paragraph" w:styleId="TOCHeading">
    <w:name w:val="TOC Heading"/>
    <w:basedOn w:val="Heading1"/>
    <w:next w:val="Normal"/>
    <w:uiPriority w:val="39"/>
    <w:unhideWhenUsed/>
    <w:qFormat/>
    <w:rsid w:val="00EA7085"/>
    <w:pPr>
      <w:spacing w:line="259" w:lineRule="auto"/>
      <w:outlineLvl w:val="9"/>
    </w:pPr>
    <w:rPr>
      <w:lang w:val="en-US"/>
    </w:rPr>
  </w:style>
  <w:style w:type="paragraph" w:styleId="TOC2">
    <w:name w:val="toc 2"/>
    <w:basedOn w:val="Normal"/>
    <w:next w:val="Normal"/>
    <w:autoRedefine/>
    <w:uiPriority w:val="39"/>
    <w:unhideWhenUsed/>
    <w:rsid w:val="00FF2DB6"/>
    <w:pPr>
      <w:tabs>
        <w:tab w:val="right" w:leader="dot" w:pos="9016"/>
      </w:tabs>
      <w:spacing w:before="120"/>
      <w:ind w:left="240"/>
    </w:pPr>
    <w:rPr>
      <w:rFonts w:asciiTheme="minorHAnsi" w:hAnsiTheme="minorHAnsi" w:cstheme="minorHAnsi"/>
      <w:b/>
      <w:bCs/>
      <w:sz w:val="22"/>
    </w:rPr>
  </w:style>
  <w:style w:type="paragraph" w:styleId="TOC3">
    <w:name w:val="toc 3"/>
    <w:basedOn w:val="Normal"/>
    <w:next w:val="Normal"/>
    <w:autoRedefine/>
    <w:uiPriority w:val="39"/>
    <w:unhideWhenUsed/>
    <w:rsid w:val="00EA7085"/>
    <w:pPr>
      <w:ind w:left="480"/>
    </w:pPr>
    <w:rPr>
      <w:rFonts w:asciiTheme="minorHAnsi" w:hAnsiTheme="minorHAnsi" w:cstheme="minorHAnsi"/>
      <w:sz w:val="20"/>
      <w:szCs w:val="20"/>
    </w:rPr>
  </w:style>
  <w:style w:type="paragraph" w:styleId="Revision">
    <w:name w:val="Revision"/>
    <w:hidden/>
    <w:uiPriority w:val="99"/>
    <w:semiHidden/>
    <w:rsid w:val="00BD17F4"/>
    <w:pPr>
      <w:spacing w:after="0" w:line="240" w:lineRule="auto"/>
    </w:pPr>
    <w:rPr>
      <w:rFonts w:ascii="Arial" w:hAnsi="Arial" w:eastAsia="Calibri" w:cs="Times New Roman"/>
      <w:kern w:val="0"/>
      <w:sz w:val="24"/>
      <w14:ligatures w14:val="none"/>
    </w:rPr>
  </w:style>
  <w:style w:type="paragraph" w:styleId="TOC1">
    <w:name w:val="toc 1"/>
    <w:basedOn w:val="Normal"/>
    <w:next w:val="Normal"/>
    <w:autoRedefine/>
    <w:uiPriority w:val="39"/>
    <w:unhideWhenUsed/>
    <w:rsid w:val="001A5144"/>
    <w:pPr>
      <w:spacing w:before="120"/>
    </w:pPr>
    <w:rPr>
      <w:rFonts w:asciiTheme="minorHAnsi" w:hAnsiTheme="minorHAnsi" w:cstheme="minorHAnsi"/>
      <w:b/>
      <w:bCs/>
      <w:i/>
      <w:iCs/>
      <w:szCs w:val="24"/>
    </w:rPr>
  </w:style>
  <w:style w:type="paragraph" w:styleId="TOC4">
    <w:name w:val="toc 4"/>
    <w:basedOn w:val="Normal"/>
    <w:next w:val="Normal"/>
    <w:autoRedefine/>
    <w:uiPriority w:val="39"/>
    <w:semiHidden/>
    <w:unhideWhenUsed/>
    <w:rsid w:val="00BA65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A65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A65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A65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A65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A654B"/>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anvas.kingston.ac.uk/courses/311/pages/the-academic-framework-home-pag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kingston.ac.uk/aboutkingstonuniversity/howtheuniversityworks/policiesandregulation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ingstonuniversity.sharepoint.com/sites/TownHouseStrategy" TargetMode="External" Id="rId11" /><Relationship Type="http://schemas.openxmlformats.org/officeDocument/2006/relationships/numbering" Target="numbering.xml" Id="rId5" /><Relationship Type="http://schemas.openxmlformats.org/officeDocument/2006/relationships/hyperlink" Target="https://canvas.kingston.ac.uk/courses/311/pages/support-for-curriculum-design-for-re-validation?utm_source=Kingston%20University&amp;utm_medium=email&amp;utm_campaign=13894563_LTEC%20May%202023&amp;dm_i=47U,89T43,PE4P7I,XZV35,1"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anvas.kingston.ac.uk/courses/311/pages/toolkit"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69421D84-A940-4F58-A149-323530E2AFDC}">
  <ds:schemaRefs>
    <ds:schemaRef ds:uri="http://schemas.microsoft.com/sharepoint/v3/contenttype/forms"/>
  </ds:schemaRefs>
</ds:datastoreItem>
</file>

<file path=customXml/itemProps2.xml><?xml version="1.0" encoding="utf-8"?>
<ds:datastoreItem xmlns:ds="http://schemas.openxmlformats.org/officeDocument/2006/customXml" ds:itemID="{EE1E7829-5A70-4254-98ED-1B2C29B37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C612C-960D-4A60-8D0B-E39495F110C4}">
  <ds:schemaRefs>
    <ds:schemaRef ds:uri="http://schemas.openxmlformats.org/officeDocument/2006/bibliography"/>
  </ds:schemaRefs>
</ds:datastoreItem>
</file>

<file path=customXml/itemProps4.xml><?xml version="1.0" encoding="utf-8"?>
<ds:datastoreItem xmlns:ds="http://schemas.openxmlformats.org/officeDocument/2006/customXml" ds:itemID="{56864FF4-C390-439E-B568-3E9BB24BE882}">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Firth, Mike</dc:creator>
  <keywords/>
  <dc:description/>
  <lastModifiedBy>Tahir, Alishba</lastModifiedBy>
  <revision>282</revision>
  <dcterms:created xsi:type="dcterms:W3CDTF">2025-08-12T14:46:00.0000000Z</dcterms:created>
  <dcterms:modified xsi:type="dcterms:W3CDTF">2026-02-09T16:52:07.5985627Z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55e1b534-098f-4ac8-9223-69712ddf82de_Enabled">
    <vt:lpwstr>true</vt:lpwstr>
  </property>
  <property fmtid="{D5CDD505-2E9C-101B-9397-08002B2CF9AE}" pid="5" name="MSIP_Label_55e1b534-098f-4ac8-9223-69712ddf82de_SetDate">
    <vt:lpwstr>2025-08-11T22:46:28Z</vt:lpwstr>
  </property>
  <property fmtid="{D5CDD505-2E9C-101B-9397-08002B2CF9AE}" pid="6" name="MSIP_Label_55e1b534-098f-4ac8-9223-69712ddf82de_Method">
    <vt:lpwstr>Privileged</vt:lpwstr>
  </property>
  <property fmtid="{D5CDD505-2E9C-101B-9397-08002B2CF9AE}" pid="7" name="MSIP_Label_55e1b534-098f-4ac8-9223-69712ddf82de_Name">
    <vt:lpwstr>Public Document</vt:lpwstr>
  </property>
  <property fmtid="{D5CDD505-2E9C-101B-9397-08002B2CF9AE}" pid="8" name="MSIP_Label_55e1b534-098f-4ac8-9223-69712ddf82de_SiteId">
    <vt:lpwstr>c9ef029c-18cf-4016-86d3-93cf8e94ff94</vt:lpwstr>
  </property>
  <property fmtid="{D5CDD505-2E9C-101B-9397-08002B2CF9AE}" pid="9" name="MSIP_Label_55e1b534-098f-4ac8-9223-69712ddf82de_ActionId">
    <vt:lpwstr>90f4110a-b181-475a-ae9d-e6d58d7d7820</vt:lpwstr>
  </property>
  <property fmtid="{D5CDD505-2E9C-101B-9397-08002B2CF9AE}" pid="10" name="MSIP_Label_55e1b534-098f-4ac8-9223-69712ddf82de_ContentBits">
    <vt:lpwstr>0</vt:lpwstr>
  </property>
  <property fmtid="{D5CDD505-2E9C-101B-9397-08002B2CF9AE}" pid="11" name="MSIP_Label_55e1b534-098f-4ac8-9223-69712ddf82de_Tag">
    <vt:lpwstr>50, 0, 1, 1</vt:lpwstr>
  </property>
</Properties>
</file>